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34422" w14:textId="4C5FC22D" w:rsidR="00167CE7" w:rsidRPr="00442A9F" w:rsidRDefault="00CB6A0F" w:rsidP="00A50B03">
      <w:pPr>
        <w:jc w:val="center"/>
        <w:rPr>
          <w:rFonts w:ascii="URW DIN" w:hAnsi="URW DIN" w:cs="Verdana"/>
          <w:b/>
          <w:bCs/>
          <w:sz w:val="20"/>
          <w:szCs w:val="20"/>
        </w:rPr>
      </w:pPr>
      <w:r w:rsidRPr="00442A9F">
        <w:rPr>
          <w:rFonts w:ascii="URW DIN" w:hAnsi="URW DIN" w:cs="Verdana"/>
          <w:b/>
          <w:bCs/>
          <w:sz w:val="20"/>
          <w:szCs w:val="20"/>
        </w:rPr>
        <w:t>Warszawa</w:t>
      </w:r>
      <w:r w:rsidR="00167CE7" w:rsidRPr="00442A9F">
        <w:rPr>
          <w:rFonts w:ascii="URW DIN" w:hAnsi="URW DIN" w:cs="Verdana"/>
          <w:b/>
          <w:bCs/>
          <w:sz w:val="20"/>
          <w:szCs w:val="20"/>
        </w:rPr>
        <w:t>, dnia</w:t>
      </w:r>
      <w:r w:rsidR="00A82462" w:rsidRPr="00442A9F">
        <w:rPr>
          <w:rFonts w:ascii="URW DIN" w:hAnsi="URW DIN" w:cs="Verdana"/>
          <w:b/>
          <w:bCs/>
          <w:sz w:val="20"/>
          <w:szCs w:val="20"/>
        </w:rPr>
        <w:t xml:space="preserve"> </w:t>
      </w:r>
      <w:r w:rsidR="0014773D" w:rsidRPr="00442A9F">
        <w:rPr>
          <w:rFonts w:ascii="URW DIN" w:hAnsi="URW DIN" w:cs="Verdana"/>
          <w:b/>
          <w:bCs/>
          <w:sz w:val="20"/>
          <w:szCs w:val="20"/>
        </w:rPr>
        <w:t>………..20</w:t>
      </w:r>
      <w:r w:rsidR="00D7601D" w:rsidRPr="00442A9F">
        <w:rPr>
          <w:rFonts w:ascii="URW DIN" w:hAnsi="URW DIN" w:cs="Verdana"/>
          <w:b/>
          <w:bCs/>
          <w:sz w:val="20"/>
          <w:szCs w:val="20"/>
        </w:rPr>
        <w:t>2</w:t>
      </w:r>
      <w:r w:rsidR="002B5AA5" w:rsidRPr="00442A9F">
        <w:rPr>
          <w:rFonts w:ascii="URW DIN" w:hAnsi="URW DIN" w:cs="Verdana"/>
          <w:b/>
          <w:bCs/>
          <w:sz w:val="20"/>
          <w:szCs w:val="20"/>
        </w:rPr>
        <w:t>3</w:t>
      </w:r>
      <w:r w:rsidR="0014773D" w:rsidRPr="00442A9F">
        <w:rPr>
          <w:rFonts w:ascii="URW DIN" w:hAnsi="URW DIN" w:cs="Verdana"/>
          <w:b/>
          <w:bCs/>
          <w:sz w:val="20"/>
          <w:szCs w:val="20"/>
        </w:rPr>
        <w:t xml:space="preserve"> </w:t>
      </w:r>
      <w:r w:rsidR="00167CE7" w:rsidRPr="00442A9F">
        <w:rPr>
          <w:rFonts w:ascii="URW DIN" w:hAnsi="URW DIN" w:cs="Verdana"/>
          <w:b/>
          <w:bCs/>
          <w:sz w:val="20"/>
          <w:szCs w:val="20"/>
        </w:rPr>
        <w:t>roku</w:t>
      </w:r>
    </w:p>
    <w:p w14:paraId="0EE99D0D" w14:textId="77777777" w:rsidR="00167CE7" w:rsidRPr="00442A9F" w:rsidRDefault="00167CE7" w:rsidP="00A50B03">
      <w:pPr>
        <w:jc w:val="center"/>
        <w:rPr>
          <w:rFonts w:ascii="URW DIN" w:hAnsi="URW DIN" w:cs="Verdana"/>
          <w:b/>
          <w:bCs/>
          <w:sz w:val="20"/>
          <w:szCs w:val="20"/>
        </w:rPr>
      </w:pPr>
    </w:p>
    <w:p w14:paraId="333AC740" w14:textId="77777777" w:rsidR="00CB6A0F" w:rsidRPr="00442A9F" w:rsidRDefault="00CB6A0F" w:rsidP="00A50B03">
      <w:pPr>
        <w:jc w:val="center"/>
        <w:rPr>
          <w:rFonts w:ascii="URW DIN" w:hAnsi="URW DIN" w:cs="Verdana"/>
          <w:b/>
          <w:bCs/>
          <w:sz w:val="20"/>
          <w:szCs w:val="20"/>
        </w:rPr>
      </w:pPr>
    </w:p>
    <w:p w14:paraId="70FABFAF" w14:textId="77777777" w:rsidR="005601BF" w:rsidRPr="00442A9F" w:rsidRDefault="005601BF" w:rsidP="00A50B03">
      <w:pPr>
        <w:jc w:val="center"/>
        <w:rPr>
          <w:rFonts w:ascii="URW DIN" w:hAnsi="URW DIN" w:cs="Verdana"/>
          <w:b/>
          <w:bCs/>
          <w:sz w:val="20"/>
          <w:szCs w:val="20"/>
        </w:rPr>
      </w:pPr>
    </w:p>
    <w:p w14:paraId="5E9889D1" w14:textId="77777777" w:rsidR="005601BF" w:rsidRPr="00442A9F" w:rsidRDefault="005601BF" w:rsidP="00A50B03">
      <w:pPr>
        <w:jc w:val="center"/>
        <w:rPr>
          <w:rFonts w:ascii="URW DIN" w:hAnsi="URW DIN" w:cs="Verdana"/>
          <w:b/>
          <w:bCs/>
          <w:sz w:val="20"/>
          <w:szCs w:val="20"/>
        </w:rPr>
      </w:pPr>
    </w:p>
    <w:p w14:paraId="1CEC10D6" w14:textId="77777777" w:rsidR="005601BF" w:rsidRPr="00442A9F" w:rsidRDefault="005601BF" w:rsidP="00A50B03">
      <w:pPr>
        <w:jc w:val="center"/>
        <w:rPr>
          <w:rFonts w:ascii="URW DIN" w:hAnsi="URW DIN" w:cs="Verdana"/>
          <w:b/>
          <w:bCs/>
          <w:sz w:val="20"/>
          <w:szCs w:val="20"/>
        </w:rPr>
      </w:pPr>
    </w:p>
    <w:p w14:paraId="274EA986" w14:textId="77777777" w:rsidR="005601BF" w:rsidRPr="00442A9F" w:rsidRDefault="005601BF" w:rsidP="00A50B03">
      <w:pPr>
        <w:jc w:val="center"/>
        <w:rPr>
          <w:rFonts w:ascii="URW DIN" w:hAnsi="URW DIN" w:cs="Verdana"/>
          <w:b/>
          <w:bCs/>
          <w:sz w:val="20"/>
          <w:szCs w:val="20"/>
        </w:rPr>
      </w:pPr>
    </w:p>
    <w:p w14:paraId="0FCA53F9" w14:textId="77777777" w:rsidR="005601BF" w:rsidRPr="00442A9F" w:rsidRDefault="005601BF" w:rsidP="00A50B03">
      <w:pPr>
        <w:jc w:val="center"/>
        <w:rPr>
          <w:rFonts w:ascii="URW DIN" w:hAnsi="URW DIN" w:cs="Verdana"/>
          <w:b/>
          <w:bCs/>
          <w:sz w:val="20"/>
          <w:szCs w:val="20"/>
        </w:rPr>
      </w:pPr>
    </w:p>
    <w:p w14:paraId="60042636" w14:textId="77777777" w:rsidR="00167CE7" w:rsidRPr="00442A9F" w:rsidRDefault="00167CE7" w:rsidP="00A50B03">
      <w:pPr>
        <w:jc w:val="center"/>
        <w:rPr>
          <w:rFonts w:ascii="URW DIN" w:hAnsi="URW DIN" w:cs="Verdana"/>
          <w:b/>
          <w:bCs/>
          <w:sz w:val="20"/>
          <w:szCs w:val="20"/>
        </w:rPr>
      </w:pPr>
      <w:r w:rsidRPr="00442A9F">
        <w:rPr>
          <w:rFonts w:ascii="URW DIN" w:hAnsi="URW DIN" w:cs="Verdana"/>
          <w:b/>
          <w:bCs/>
          <w:sz w:val="20"/>
          <w:szCs w:val="20"/>
        </w:rPr>
        <w:t xml:space="preserve">UMOWA </w:t>
      </w:r>
    </w:p>
    <w:p w14:paraId="09E135B6" w14:textId="77777777" w:rsidR="002B5AA5" w:rsidRPr="00442A9F" w:rsidRDefault="002761A4" w:rsidP="00A50B03">
      <w:pPr>
        <w:jc w:val="center"/>
        <w:rPr>
          <w:rFonts w:ascii="URW DIN" w:hAnsi="URW DIN" w:cs="Verdana"/>
          <w:b/>
          <w:bCs/>
          <w:sz w:val="20"/>
          <w:szCs w:val="20"/>
        </w:rPr>
      </w:pPr>
      <w:r w:rsidRPr="00442A9F">
        <w:rPr>
          <w:rFonts w:ascii="URW DIN" w:hAnsi="URW DIN" w:cs="Verdana"/>
          <w:b/>
          <w:bCs/>
          <w:sz w:val="20"/>
          <w:szCs w:val="20"/>
        </w:rPr>
        <w:t xml:space="preserve">NA </w:t>
      </w:r>
      <w:r w:rsidR="00F223C4" w:rsidRPr="00442A9F">
        <w:rPr>
          <w:rFonts w:ascii="URW DIN" w:hAnsi="URW DIN" w:cs="Verdana"/>
          <w:b/>
          <w:bCs/>
          <w:sz w:val="20"/>
          <w:szCs w:val="20"/>
        </w:rPr>
        <w:t>ZAPROJEKTOWANIE, DOSTAWĘ</w:t>
      </w:r>
      <w:r w:rsidR="00371365" w:rsidRPr="00442A9F">
        <w:rPr>
          <w:rFonts w:ascii="URW DIN" w:hAnsi="URW DIN" w:cs="Verdana"/>
          <w:b/>
          <w:bCs/>
          <w:sz w:val="20"/>
          <w:szCs w:val="20"/>
        </w:rPr>
        <w:t xml:space="preserve"> I</w:t>
      </w:r>
      <w:r w:rsidR="00D27136" w:rsidRPr="00442A9F">
        <w:rPr>
          <w:rFonts w:ascii="URW DIN" w:hAnsi="URW DIN" w:cs="Verdana"/>
          <w:b/>
          <w:bCs/>
          <w:sz w:val="20"/>
          <w:szCs w:val="20"/>
        </w:rPr>
        <w:t xml:space="preserve"> WDROŻENIE </w:t>
      </w:r>
      <w:r w:rsidR="00F223C4" w:rsidRPr="00442A9F">
        <w:rPr>
          <w:rFonts w:ascii="URW DIN" w:hAnsi="URW DIN" w:cs="Verdana"/>
          <w:b/>
          <w:bCs/>
          <w:sz w:val="20"/>
          <w:szCs w:val="20"/>
        </w:rPr>
        <w:t xml:space="preserve">ORAZ </w:t>
      </w:r>
      <w:r w:rsidR="00D27136" w:rsidRPr="00442A9F">
        <w:rPr>
          <w:rFonts w:ascii="URW DIN" w:hAnsi="URW DIN" w:cs="Verdana"/>
          <w:b/>
          <w:bCs/>
          <w:sz w:val="20"/>
          <w:szCs w:val="20"/>
        </w:rPr>
        <w:t xml:space="preserve">OPIEKĘ SERWISOWĄ </w:t>
      </w:r>
    </w:p>
    <w:p w14:paraId="1A3ACCA5" w14:textId="480BDB19" w:rsidR="00167CE7" w:rsidRPr="00442A9F" w:rsidRDefault="002B5AA5" w:rsidP="00A50B03">
      <w:pPr>
        <w:jc w:val="center"/>
        <w:rPr>
          <w:rFonts w:ascii="URW DIN" w:hAnsi="URW DIN" w:cs="Verdana"/>
          <w:b/>
          <w:bCs/>
          <w:sz w:val="20"/>
          <w:szCs w:val="20"/>
        </w:rPr>
      </w:pPr>
      <w:r w:rsidRPr="00442A9F">
        <w:rPr>
          <w:rFonts w:ascii="URW DIN" w:hAnsi="URW DIN" w:cs="Verdana"/>
          <w:b/>
          <w:bCs/>
          <w:sz w:val="20"/>
          <w:szCs w:val="20"/>
        </w:rPr>
        <w:t>PORTALU CEN MIESZKAŃ</w:t>
      </w:r>
    </w:p>
    <w:p w14:paraId="5CC9A66A" w14:textId="77777777" w:rsidR="002761A4" w:rsidRPr="00442A9F" w:rsidRDefault="002761A4" w:rsidP="00A50B03">
      <w:pPr>
        <w:jc w:val="center"/>
        <w:rPr>
          <w:rFonts w:ascii="URW DIN" w:hAnsi="URW DIN" w:cs="Verdana"/>
          <w:b/>
          <w:bCs/>
          <w:sz w:val="20"/>
          <w:szCs w:val="20"/>
        </w:rPr>
      </w:pPr>
    </w:p>
    <w:p w14:paraId="3F020D7F" w14:textId="77777777" w:rsidR="005601BF" w:rsidRPr="00442A9F" w:rsidRDefault="005601BF" w:rsidP="00A50B03">
      <w:pPr>
        <w:jc w:val="center"/>
        <w:rPr>
          <w:rFonts w:ascii="URW DIN" w:hAnsi="URW DIN" w:cs="Verdana"/>
          <w:sz w:val="20"/>
          <w:szCs w:val="20"/>
        </w:rPr>
      </w:pPr>
    </w:p>
    <w:p w14:paraId="4CCC8492" w14:textId="77777777" w:rsidR="005601BF" w:rsidRPr="00442A9F" w:rsidRDefault="005601BF" w:rsidP="00A50B03">
      <w:pPr>
        <w:jc w:val="center"/>
        <w:rPr>
          <w:rFonts w:ascii="URW DIN" w:hAnsi="URW DIN" w:cs="Verdana"/>
          <w:sz w:val="20"/>
          <w:szCs w:val="20"/>
        </w:rPr>
      </w:pPr>
    </w:p>
    <w:p w14:paraId="5D06C129" w14:textId="77777777" w:rsidR="005601BF" w:rsidRPr="00442A9F" w:rsidRDefault="005601BF" w:rsidP="00A50B03">
      <w:pPr>
        <w:jc w:val="center"/>
        <w:rPr>
          <w:rFonts w:ascii="URW DIN" w:hAnsi="URW DIN" w:cs="Verdana"/>
          <w:sz w:val="20"/>
          <w:szCs w:val="20"/>
        </w:rPr>
      </w:pPr>
    </w:p>
    <w:p w14:paraId="672D1FDA" w14:textId="77777777" w:rsidR="005601BF" w:rsidRPr="00442A9F" w:rsidRDefault="005601BF" w:rsidP="00A50B03">
      <w:pPr>
        <w:jc w:val="center"/>
        <w:rPr>
          <w:rFonts w:ascii="URW DIN" w:hAnsi="URW DIN" w:cs="Verdana"/>
          <w:sz w:val="20"/>
          <w:szCs w:val="20"/>
        </w:rPr>
      </w:pPr>
    </w:p>
    <w:p w14:paraId="492BE5DB" w14:textId="77777777" w:rsidR="005601BF" w:rsidRPr="00442A9F" w:rsidRDefault="005601BF" w:rsidP="00A50B03">
      <w:pPr>
        <w:jc w:val="center"/>
        <w:rPr>
          <w:rFonts w:ascii="URW DIN" w:hAnsi="URW DIN" w:cs="Verdana"/>
          <w:sz w:val="20"/>
          <w:szCs w:val="20"/>
        </w:rPr>
      </w:pPr>
    </w:p>
    <w:p w14:paraId="341DDF79" w14:textId="77777777" w:rsidR="005601BF" w:rsidRPr="00442A9F" w:rsidRDefault="005601BF" w:rsidP="00A50B03">
      <w:pPr>
        <w:jc w:val="center"/>
        <w:rPr>
          <w:rFonts w:ascii="URW DIN" w:hAnsi="URW DIN" w:cs="Verdana"/>
          <w:sz w:val="20"/>
          <w:szCs w:val="20"/>
        </w:rPr>
      </w:pPr>
    </w:p>
    <w:p w14:paraId="7912E16C" w14:textId="77777777" w:rsidR="005601BF" w:rsidRPr="00442A9F" w:rsidRDefault="005601BF" w:rsidP="00A50B03">
      <w:pPr>
        <w:jc w:val="center"/>
        <w:rPr>
          <w:rFonts w:ascii="URW DIN" w:hAnsi="URW DIN" w:cs="Verdana"/>
          <w:sz w:val="20"/>
          <w:szCs w:val="20"/>
        </w:rPr>
      </w:pPr>
    </w:p>
    <w:p w14:paraId="645EDC7A" w14:textId="77777777" w:rsidR="00167CE7" w:rsidRPr="00442A9F" w:rsidRDefault="00167CE7" w:rsidP="00A50B03">
      <w:pPr>
        <w:jc w:val="center"/>
        <w:rPr>
          <w:rFonts w:ascii="URW DIN" w:hAnsi="URW DIN" w:cs="Verdana"/>
          <w:sz w:val="20"/>
          <w:szCs w:val="20"/>
        </w:rPr>
      </w:pPr>
      <w:r w:rsidRPr="00442A9F">
        <w:rPr>
          <w:rFonts w:ascii="URW DIN" w:hAnsi="URW DIN" w:cs="Verdana"/>
          <w:sz w:val="20"/>
          <w:szCs w:val="20"/>
        </w:rPr>
        <w:t xml:space="preserve">zawarta </w:t>
      </w:r>
      <w:r w:rsidR="009B5B05" w:rsidRPr="00442A9F">
        <w:rPr>
          <w:rFonts w:ascii="URW DIN" w:hAnsi="URW DIN" w:cs="Verdana"/>
          <w:sz w:val="20"/>
          <w:szCs w:val="20"/>
        </w:rPr>
        <w:t>po</w:t>
      </w:r>
      <w:r w:rsidRPr="00442A9F">
        <w:rPr>
          <w:rFonts w:ascii="URW DIN" w:hAnsi="URW DIN" w:cs="Verdana"/>
          <w:sz w:val="20"/>
          <w:szCs w:val="20"/>
        </w:rPr>
        <w:t>między</w:t>
      </w:r>
    </w:p>
    <w:p w14:paraId="263D120F" w14:textId="77777777" w:rsidR="00167CE7" w:rsidRPr="00442A9F" w:rsidRDefault="00167CE7" w:rsidP="00A50B03">
      <w:pPr>
        <w:jc w:val="center"/>
        <w:rPr>
          <w:rFonts w:ascii="URW DIN" w:hAnsi="URW DIN" w:cs="Verdana"/>
          <w:b/>
          <w:bCs/>
          <w:sz w:val="20"/>
          <w:szCs w:val="20"/>
        </w:rPr>
      </w:pPr>
    </w:p>
    <w:p w14:paraId="0FEA85D8" w14:textId="77777777" w:rsidR="005601BF" w:rsidRPr="00442A9F" w:rsidRDefault="005601BF" w:rsidP="00A50B03">
      <w:pPr>
        <w:jc w:val="center"/>
        <w:rPr>
          <w:rFonts w:ascii="URW DIN" w:hAnsi="URW DIN" w:cs="Verdana"/>
          <w:b/>
          <w:bCs/>
          <w:sz w:val="20"/>
          <w:szCs w:val="20"/>
        </w:rPr>
      </w:pPr>
    </w:p>
    <w:p w14:paraId="331D7261" w14:textId="77777777" w:rsidR="005601BF" w:rsidRPr="00442A9F" w:rsidRDefault="005601BF" w:rsidP="00A50B03">
      <w:pPr>
        <w:jc w:val="center"/>
        <w:rPr>
          <w:rFonts w:ascii="URW DIN" w:hAnsi="URW DIN" w:cs="Verdana"/>
          <w:b/>
          <w:bCs/>
          <w:sz w:val="20"/>
          <w:szCs w:val="20"/>
        </w:rPr>
      </w:pPr>
    </w:p>
    <w:p w14:paraId="0BB9D4F3" w14:textId="77777777" w:rsidR="00167CE7" w:rsidRPr="00442A9F" w:rsidRDefault="007E65B0" w:rsidP="00A50B03">
      <w:pPr>
        <w:jc w:val="center"/>
        <w:rPr>
          <w:rFonts w:ascii="URW DIN" w:hAnsi="URW DIN" w:cs="Verdana"/>
          <w:b/>
          <w:bCs/>
          <w:sz w:val="20"/>
          <w:szCs w:val="20"/>
        </w:rPr>
      </w:pPr>
      <w:r w:rsidRPr="00442A9F">
        <w:rPr>
          <w:rFonts w:ascii="URW DIN" w:hAnsi="URW DIN" w:cs="Verdana"/>
          <w:b/>
          <w:bCs/>
          <w:sz w:val="20"/>
          <w:szCs w:val="20"/>
        </w:rPr>
        <w:t>UBEZPIECZENIOWYM FUNDUSZEM GWARANCYJNYM</w:t>
      </w:r>
    </w:p>
    <w:p w14:paraId="732B1C5B" w14:textId="77777777" w:rsidR="00167CE7" w:rsidRPr="00442A9F" w:rsidRDefault="00167CE7" w:rsidP="00A50B03">
      <w:pPr>
        <w:jc w:val="center"/>
        <w:rPr>
          <w:rFonts w:ascii="URW DIN" w:hAnsi="URW DIN" w:cs="Verdana"/>
          <w:b/>
          <w:bCs/>
          <w:sz w:val="20"/>
          <w:szCs w:val="20"/>
        </w:rPr>
      </w:pPr>
    </w:p>
    <w:p w14:paraId="57EBC418" w14:textId="77777777" w:rsidR="00167CE7" w:rsidRPr="00442A9F" w:rsidRDefault="00167CE7" w:rsidP="00A50B03">
      <w:pPr>
        <w:jc w:val="center"/>
        <w:rPr>
          <w:rFonts w:ascii="URW DIN" w:hAnsi="URW DIN" w:cs="Verdana"/>
          <w:b/>
          <w:bCs/>
          <w:sz w:val="20"/>
          <w:szCs w:val="20"/>
        </w:rPr>
      </w:pPr>
      <w:r w:rsidRPr="00442A9F">
        <w:rPr>
          <w:rFonts w:ascii="URW DIN" w:hAnsi="URW DIN" w:cs="Verdana"/>
          <w:b/>
          <w:bCs/>
          <w:sz w:val="20"/>
          <w:szCs w:val="20"/>
        </w:rPr>
        <w:t>a</w:t>
      </w:r>
    </w:p>
    <w:p w14:paraId="0ACEC26F" w14:textId="77777777" w:rsidR="00167CE7" w:rsidRPr="00442A9F" w:rsidRDefault="00167CE7" w:rsidP="00A50B03">
      <w:pPr>
        <w:jc w:val="center"/>
        <w:rPr>
          <w:rFonts w:ascii="URW DIN" w:hAnsi="URW DIN" w:cs="Verdana"/>
          <w:b/>
          <w:bCs/>
          <w:sz w:val="20"/>
          <w:szCs w:val="20"/>
        </w:rPr>
      </w:pPr>
    </w:p>
    <w:p w14:paraId="3905DD83" w14:textId="77777777" w:rsidR="005601BF" w:rsidRPr="00442A9F" w:rsidRDefault="005601BF" w:rsidP="00A50B03">
      <w:pPr>
        <w:jc w:val="center"/>
        <w:rPr>
          <w:rFonts w:ascii="URW DIN" w:hAnsi="URW DIN" w:cs="Verdana"/>
          <w:b/>
          <w:bCs/>
          <w:sz w:val="20"/>
          <w:szCs w:val="20"/>
        </w:rPr>
      </w:pPr>
    </w:p>
    <w:p w14:paraId="3B26C7B6" w14:textId="315E3D5E" w:rsidR="002761A4" w:rsidRPr="00442A9F" w:rsidRDefault="0014773D" w:rsidP="00E16687">
      <w:pPr>
        <w:jc w:val="center"/>
        <w:rPr>
          <w:rFonts w:ascii="URW DIN" w:hAnsi="URW DIN" w:cs="Verdana"/>
          <w:sz w:val="20"/>
          <w:szCs w:val="20"/>
        </w:rPr>
      </w:pPr>
      <w:r w:rsidRPr="00442A9F">
        <w:rPr>
          <w:rFonts w:ascii="URW DIN" w:hAnsi="URW DIN" w:cs="Verdana"/>
          <w:b/>
          <w:sz w:val="20"/>
          <w:szCs w:val="20"/>
        </w:rPr>
        <w:t>…</w:t>
      </w:r>
      <w:r w:rsidRPr="00442A9F">
        <w:rPr>
          <w:rFonts w:ascii="URW DIN" w:hAnsi="URW DIN" w:cs="Verdana"/>
          <w:b/>
          <w:bCs/>
          <w:sz w:val="20"/>
          <w:szCs w:val="20"/>
        </w:rPr>
        <w:t>………………………….</w:t>
      </w:r>
    </w:p>
    <w:p w14:paraId="59C86496" w14:textId="77777777" w:rsidR="00167CE7" w:rsidRPr="00442A9F" w:rsidRDefault="00167CE7" w:rsidP="00EA599A">
      <w:pPr>
        <w:jc w:val="center"/>
        <w:rPr>
          <w:rFonts w:ascii="URW DIN" w:hAnsi="URW DIN"/>
          <w:b/>
          <w:sz w:val="19"/>
          <w:szCs w:val="19"/>
        </w:rPr>
      </w:pPr>
      <w:r w:rsidRPr="00442A9F">
        <w:rPr>
          <w:rFonts w:ascii="URW DIN" w:hAnsi="URW DIN"/>
          <w:b/>
        </w:rPr>
        <w:br w:type="page"/>
      </w:r>
      <w:r w:rsidRPr="00442A9F">
        <w:rPr>
          <w:rFonts w:ascii="URW DIN" w:hAnsi="URW DIN"/>
          <w:b/>
          <w:sz w:val="19"/>
          <w:szCs w:val="19"/>
        </w:rPr>
        <w:t>SPIS TREŚCI</w:t>
      </w:r>
    </w:p>
    <w:p w14:paraId="7AE72C57" w14:textId="6C113316" w:rsidR="00A968AE" w:rsidRDefault="00B07933">
      <w:pPr>
        <w:pStyle w:val="TOC1"/>
        <w:rPr>
          <w:rFonts w:asciiTheme="minorHAnsi" w:eastAsiaTheme="minorEastAsia" w:hAnsiTheme="minorHAnsi" w:cstheme="minorBidi"/>
          <w:b w:val="0"/>
          <w:kern w:val="2"/>
          <w:sz w:val="22"/>
          <w:szCs w:val="22"/>
          <w14:ligatures w14:val="standardContextual"/>
        </w:rPr>
      </w:pPr>
      <w:r w:rsidRPr="00442A9F">
        <w:rPr>
          <w:rFonts w:ascii="URW DIN" w:hAnsi="URW DIN"/>
          <w:sz w:val="19"/>
          <w:szCs w:val="19"/>
        </w:rPr>
        <w:fldChar w:fldCharType="begin"/>
      </w:r>
      <w:r w:rsidRPr="00442A9F">
        <w:rPr>
          <w:rFonts w:ascii="URW DIN" w:hAnsi="URW DIN"/>
          <w:sz w:val="19"/>
          <w:szCs w:val="19"/>
        </w:rPr>
        <w:instrText xml:space="preserve"> TOC \o "1-1" \h \z \u </w:instrText>
      </w:r>
      <w:r w:rsidRPr="00442A9F">
        <w:rPr>
          <w:rFonts w:ascii="URW DIN" w:hAnsi="URW DIN"/>
          <w:sz w:val="19"/>
          <w:szCs w:val="19"/>
        </w:rPr>
        <w:fldChar w:fldCharType="separate"/>
      </w:r>
      <w:hyperlink w:anchor="_Toc144291560" w:history="1">
        <w:r w:rsidR="00A968AE" w:rsidRPr="009219B7">
          <w:rPr>
            <w:rStyle w:val="Hyperlink"/>
            <w:rFonts w:ascii="URW DIN" w:hAnsi="URW DIN" w:cs="Verdana"/>
            <w:bCs/>
            <w:caps/>
          </w:rPr>
          <w:t>§ 1.</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DEFINICJE I INTERPRETACJA</w:t>
        </w:r>
        <w:r w:rsidR="00A968AE">
          <w:rPr>
            <w:webHidden/>
          </w:rPr>
          <w:tab/>
        </w:r>
        <w:r w:rsidR="00A968AE">
          <w:rPr>
            <w:webHidden/>
          </w:rPr>
          <w:fldChar w:fldCharType="begin"/>
        </w:r>
        <w:r w:rsidR="00A968AE">
          <w:rPr>
            <w:webHidden/>
          </w:rPr>
          <w:instrText xml:space="preserve"> PAGEREF _Toc144291560 \h </w:instrText>
        </w:r>
        <w:r w:rsidR="00A968AE">
          <w:rPr>
            <w:webHidden/>
          </w:rPr>
        </w:r>
        <w:r w:rsidR="00A968AE">
          <w:rPr>
            <w:webHidden/>
          </w:rPr>
          <w:fldChar w:fldCharType="separate"/>
        </w:r>
        <w:r w:rsidR="00A968AE">
          <w:rPr>
            <w:webHidden/>
          </w:rPr>
          <w:t>5</w:t>
        </w:r>
        <w:r w:rsidR="00A968AE">
          <w:rPr>
            <w:webHidden/>
          </w:rPr>
          <w:fldChar w:fldCharType="end"/>
        </w:r>
      </w:hyperlink>
    </w:p>
    <w:p w14:paraId="119CED4F" w14:textId="695C57B0"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1" w:history="1">
        <w:r w:rsidR="00A968AE" w:rsidRPr="009219B7">
          <w:rPr>
            <w:rStyle w:val="Hyperlink"/>
            <w:rFonts w:ascii="URW DIN" w:hAnsi="URW DIN" w:cs="Verdana"/>
            <w:bCs/>
            <w:caps/>
          </w:rPr>
          <w:t>§ 2.</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PRZEDMIOT UMOWY</w:t>
        </w:r>
        <w:r w:rsidR="00A968AE">
          <w:rPr>
            <w:webHidden/>
          </w:rPr>
          <w:tab/>
        </w:r>
        <w:r w:rsidR="00A968AE">
          <w:rPr>
            <w:webHidden/>
          </w:rPr>
          <w:fldChar w:fldCharType="begin"/>
        </w:r>
        <w:r w:rsidR="00A968AE">
          <w:rPr>
            <w:webHidden/>
          </w:rPr>
          <w:instrText xml:space="preserve"> PAGEREF _Toc144291561 \h </w:instrText>
        </w:r>
        <w:r w:rsidR="00A968AE">
          <w:rPr>
            <w:webHidden/>
          </w:rPr>
        </w:r>
        <w:r w:rsidR="00A968AE">
          <w:rPr>
            <w:webHidden/>
          </w:rPr>
          <w:fldChar w:fldCharType="separate"/>
        </w:r>
        <w:r w:rsidR="00A968AE">
          <w:rPr>
            <w:webHidden/>
          </w:rPr>
          <w:t>9</w:t>
        </w:r>
        <w:r w:rsidR="00A968AE">
          <w:rPr>
            <w:webHidden/>
          </w:rPr>
          <w:fldChar w:fldCharType="end"/>
        </w:r>
      </w:hyperlink>
    </w:p>
    <w:p w14:paraId="4C48B229" w14:textId="2DDB95F4"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2" w:history="1">
        <w:r w:rsidR="00A968AE" w:rsidRPr="009219B7">
          <w:rPr>
            <w:rStyle w:val="Hyperlink"/>
            <w:rFonts w:ascii="URW DIN" w:hAnsi="URW DIN" w:cs="Verdana"/>
            <w:bCs/>
            <w:caps/>
          </w:rPr>
          <w:t>§ 3.</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WYMAGANIA W ZAKRESIE BEZPIECZEŃSTWA I WARUNKÓW TECHNICZNYCH PORTALU</w:t>
        </w:r>
        <w:r w:rsidR="00A968AE">
          <w:rPr>
            <w:webHidden/>
          </w:rPr>
          <w:tab/>
        </w:r>
        <w:r w:rsidR="00A968AE">
          <w:rPr>
            <w:webHidden/>
          </w:rPr>
          <w:fldChar w:fldCharType="begin"/>
        </w:r>
        <w:r w:rsidR="00A968AE">
          <w:rPr>
            <w:webHidden/>
          </w:rPr>
          <w:instrText xml:space="preserve"> PAGEREF _Toc144291562 \h </w:instrText>
        </w:r>
        <w:r w:rsidR="00A968AE">
          <w:rPr>
            <w:webHidden/>
          </w:rPr>
        </w:r>
        <w:r w:rsidR="00A968AE">
          <w:rPr>
            <w:webHidden/>
          </w:rPr>
          <w:fldChar w:fldCharType="separate"/>
        </w:r>
        <w:r w:rsidR="00A968AE">
          <w:rPr>
            <w:webHidden/>
          </w:rPr>
          <w:t>10</w:t>
        </w:r>
        <w:r w:rsidR="00A968AE">
          <w:rPr>
            <w:webHidden/>
          </w:rPr>
          <w:fldChar w:fldCharType="end"/>
        </w:r>
      </w:hyperlink>
    </w:p>
    <w:p w14:paraId="1BE7AD28" w14:textId="13941F77"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3" w:history="1">
        <w:r w:rsidR="00A968AE" w:rsidRPr="009219B7">
          <w:rPr>
            <w:rStyle w:val="Hyperlink"/>
            <w:rFonts w:ascii="URW DIN" w:hAnsi="URW DIN" w:cs="Verdana"/>
            <w:bCs/>
            <w:caps/>
          </w:rPr>
          <w:t>§ 4.</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ETAPY REALIZACJI</w:t>
        </w:r>
        <w:r w:rsidR="00A968AE">
          <w:rPr>
            <w:webHidden/>
          </w:rPr>
          <w:tab/>
        </w:r>
        <w:r w:rsidR="00A968AE">
          <w:rPr>
            <w:webHidden/>
          </w:rPr>
          <w:fldChar w:fldCharType="begin"/>
        </w:r>
        <w:r w:rsidR="00A968AE">
          <w:rPr>
            <w:webHidden/>
          </w:rPr>
          <w:instrText xml:space="preserve"> PAGEREF _Toc144291563 \h </w:instrText>
        </w:r>
        <w:r w:rsidR="00A968AE">
          <w:rPr>
            <w:webHidden/>
          </w:rPr>
        </w:r>
        <w:r w:rsidR="00A968AE">
          <w:rPr>
            <w:webHidden/>
          </w:rPr>
          <w:fldChar w:fldCharType="separate"/>
        </w:r>
        <w:r w:rsidR="00A968AE">
          <w:rPr>
            <w:webHidden/>
          </w:rPr>
          <w:t>11</w:t>
        </w:r>
        <w:r w:rsidR="00A968AE">
          <w:rPr>
            <w:webHidden/>
          </w:rPr>
          <w:fldChar w:fldCharType="end"/>
        </w:r>
      </w:hyperlink>
    </w:p>
    <w:p w14:paraId="21EA9E57" w14:textId="2D710A06"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4" w:history="1">
        <w:r w:rsidR="00A968AE" w:rsidRPr="009219B7">
          <w:rPr>
            <w:rStyle w:val="Hyperlink"/>
            <w:rFonts w:ascii="URW DIN" w:hAnsi="URW DIN" w:cs="Verdana"/>
            <w:bCs/>
            <w:caps/>
          </w:rPr>
          <w:t>§ 5.</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OBOWIĄZKI WYKONAWCY</w:t>
        </w:r>
        <w:r w:rsidR="00A968AE">
          <w:rPr>
            <w:webHidden/>
          </w:rPr>
          <w:tab/>
        </w:r>
        <w:r w:rsidR="00A968AE">
          <w:rPr>
            <w:webHidden/>
          </w:rPr>
          <w:fldChar w:fldCharType="begin"/>
        </w:r>
        <w:r w:rsidR="00A968AE">
          <w:rPr>
            <w:webHidden/>
          </w:rPr>
          <w:instrText xml:space="preserve"> PAGEREF _Toc144291564 \h </w:instrText>
        </w:r>
        <w:r w:rsidR="00A968AE">
          <w:rPr>
            <w:webHidden/>
          </w:rPr>
        </w:r>
        <w:r w:rsidR="00A968AE">
          <w:rPr>
            <w:webHidden/>
          </w:rPr>
          <w:fldChar w:fldCharType="separate"/>
        </w:r>
        <w:r w:rsidR="00A968AE">
          <w:rPr>
            <w:webHidden/>
          </w:rPr>
          <w:t>11</w:t>
        </w:r>
        <w:r w:rsidR="00A968AE">
          <w:rPr>
            <w:webHidden/>
          </w:rPr>
          <w:fldChar w:fldCharType="end"/>
        </w:r>
      </w:hyperlink>
    </w:p>
    <w:p w14:paraId="40C93C08" w14:textId="5373E5E6"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5" w:history="1">
        <w:r w:rsidR="00A968AE" w:rsidRPr="009219B7">
          <w:rPr>
            <w:rStyle w:val="Hyperlink"/>
            <w:rFonts w:ascii="URW DIN" w:hAnsi="URW DIN" w:cs="Verdana"/>
            <w:bCs/>
            <w:caps/>
          </w:rPr>
          <w:t>§ 6.</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OBOWIĄZKI ZAMAWIAJĄCEGO</w:t>
        </w:r>
        <w:r w:rsidR="00A968AE">
          <w:rPr>
            <w:webHidden/>
          </w:rPr>
          <w:tab/>
        </w:r>
        <w:r w:rsidR="00A968AE">
          <w:rPr>
            <w:webHidden/>
          </w:rPr>
          <w:fldChar w:fldCharType="begin"/>
        </w:r>
        <w:r w:rsidR="00A968AE">
          <w:rPr>
            <w:webHidden/>
          </w:rPr>
          <w:instrText xml:space="preserve"> PAGEREF _Toc144291565 \h </w:instrText>
        </w:r>
        <w:r w:rsidR="00A968AE">
          <w:rPr>
            <w:webHidden/>
          </w:rPr>
        </w:r>
        <w:r w:rsidR="00A968AE">
          <w:rPr>
            <w:webHidden/>
          </w:rPr>
          <w:fldChar w:fldCharType="separate"/>
        </w:r>
        <w:r w:rsidR="00A968AE">
          <w:rPr>
            <w:webHidden/>
          </w:rPr>
          <w:t>16</w:t>
        </w:r>
        <w:r w:rsidR="00A968AE">
          <w:rPr>
            <w:webHidden/>
          </w:rPr>
          <w:fldChar w:fldCharType="end"/>
        </w:r>
      </w:hyperlink>
    </w:p>
    <w:p w14:paraId="0310E33D" w14:textId="160134AE"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6" w:history="1">
        <w:r w:rsidR="00A968AE" w:rsidRPr="009219B7">
          <w:rPr>
            <w:rStyle w:val="Hyperlink"/>
            <w:rFonts w:ascii="URW DIN" w:hAnsi="URW DIN" w:cs="Verdana"/>
            <w:bCs/>
            <w:caps/>
          </w:rPr>
          <w:t>§ 7.</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SZCZEGÓLNE UPRAWNIENIA ZAMAWIAJĄCEGO</w:t>
        </w:r>
        <w:r w:rsidR="00A968AE">
          <w:rPr>
            <w:webHidden/>
          </w:rPr>
          <w:tab/>
        </w:r>
        <w:r w:rsidR="00A968AE">
          <w:rPr>
            <w:webHidden/>
          </w:rPr>
          <w:fldChar w:fldCharType="begin"/>
        </w:r>
        <w:r w:rsidR="00A968AE">
          <w:rPr>
            <w:webHidden/>
          </w:rPr>
          <w:instrText xml:space="preserve"> PAGEREF _Toc144291566 \h </w:instrText>
        </w:r>
        <w:r w:rsidR="00A968AE">
          <w:rPr>
            <w:webHidden/>
          </w:rPr>
        </w:r>
        <w:r w:rsidR="00A968AE">
          <w:rPr>
            <w:webHidden/>
          </w:rPr>
          <w:fldChar w:fldCharType="separate"/>
        </w:r>
        <w:r w:rsidR="00A968AE">
          <w:rPr>
            <w:webHidden/>
          </w:rPr>
          <w:t>17</w:t>
        </w:r>
        <w:r w:rsidR="00A968AE">
          <w:rPr>
            <w:webHidden/>
          </w:rPr>
          <w:fldChar w:fldCharType="end"/>
        </w:r>
      </w:hyperlink>
    </w:p>
    <w:p w14:paraId="39EA56F4" w14:textId="1D97596C"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7" w:history="1">
        <w:r w:rsidR="00A968AE" w:rsidRPr="009219B7">
          <w:rPr>
            <w:rStyle w:val="Hyperlink"/>
            <w:rFonts w:ascii="URW DIN" w:hAnsi="URW DIN" w:cs="Verdana"/>
            <w:bCs/>
            <w:caps/>
          </w:rPr>
          <w:t>§ 8.</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ZASADY WSPÓŁPRACY</w:t>
        </w:r>
        <w:r w:rsidR="00A968AE">
          <w:rPr>
            <w:webHidden/>
          </w:rPr>
          <w:tab/>
        </w:r>
        <w:r w:rsidR="00A968AE">
          <w:rPr>
            <w:webHidden/>
          </w:rPr>
          <w:fldChar w:fldCharType="begin"/>
        </w:r>
        <w:r w:rsidR="00A968AE">
          <w:rPr>
            <w:webHidden/>
          </w:rPr>
          <w:instrText xml:space="preserve"> PAGEREF _Toc144291567 \h </w:instrText>
        </w:r>
        <w:r w:rsidR="00A968AE">
          <w:rPr>
            <w:webHidden/>
          </w:rPr>
        </w:r>
        <w:r w:rsidR="00A968AE">
          <w:rPr>
            <w:webHidden/>
          </w:rPr>
          <w:fldChar w:fldCharType="separate"/>
        </w:r>
        <w:r w:rsidR="00A968AE">
          <w:rPr>
            <w:webHidden/>
          </w:rPr>
          <w:t>18</w:t>
        </w:r>
        <w:r w:rsidR="00A968AE">
          <w:rPr>
            <w:webHidden/>
          </w:rPr>
          <w:fldChar w:fldCharType="end"/>
        </w:r>
      </w:hyperlink>
    </w:p>
    <w:p w14:paraId="6E16A688" w14:textId="0C626D72"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8" w:history="1">
        <w:r w:rsidR="00A968AE" w:rsidRPr="009219B7">
          <w:rPr>
            <w:rStyle w:val="Hyperlink"/>
            <w:rFonts w:ascii="URW DIN" w:hAnsi="URW DIN"/>
            <w:bCs/>
            <w:caps/>
          </w:rPr>
          <w:t>§ 9.</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HARMONOGRAM REALIZACJI ZAMÓWIENIA</w:t>
        </w:r>
        <w:r w:rsidR="00A968AE" w:rsidRPr="009219B7">
          <w:rPr>
            <w:rStyle w:val="Hyperlink"/>
            <w:rFonts w:ascii="URW DIN" w:hAnsi="URW DIN"/>
          </w:rPr>
          <w:t xml:space="preserve"> </w:t>
        </w:r>
        <w:r w:rsidR="00A968AE">
          <w:rPr>
            <w:webHidden/>
          </w:rPr>
          <w:tab/>
        </w:r>
        <w:r w:rsidR="00A968AE">
          <w:rPr>
            <w:webHidden/>
          </w:rPr>
          <w:fldChar w:fldCharType="begin"/>
        </w:r>
        <w:r w:rsidR="00A968AE">
          <w:rPr>
            <w:webHidden/>
          </w:rPr>
          <w:instrText xml:space="preserve"> PAGEREF _Toc144291568 \h </w:instrText>
        </w:r>
        <w:r w:rsidR="00A968AE">
          <w:rPr>
            <w:webHidden/>
          </w:rPr>
        </w:r>
        <w:r w:rsidR="00A968AE">
          <w:rPr>
            <w:webHidden/>
          </w:rPr>
          <w:fldChar w:fldCharType="separate"/>
        </w:r>
        <w:r w:rsidR="00A968AE">
          <w:rPr>
            <w:webHidden/>
          </w:rPr>
          <w:t>18</w:t>
        </w:r>
        <w:r w:rsidR="00A968AE">
          <w:rPr>
            <w:webHidden/>
          </w:rPr>
          <w:fldChar w:fldCharType="end"/>
        </w:r>
      </w:hyperlink>
    </w:p>
    <w:p w14:paraId="75FFA2B8" w14:textId="54053F34"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69" w:history="1">
        <w:r w:rsidR="00A968AE" w:rsidRPr="009219B7">
          <w:rPr>
            <w:rStyle w:val="Hyperlink"/>
            <w:rFonts w:ascii="URW DIN" w:hAnsi="URW DIN" w:cs="Verdana"/>
            <w:bCs/>
            <w:caps/>
          </w:rPr>
          <w:t>§ 10.</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OGÓLNE ZAŁOŻENIA PROJEKTU PORTALU</w:t>
        </w:r>
        <w:r w:rsidR="00A968AE">
          <w:rPr>
            <w:webHidden/>
          </w:rPr>
          <w:tab/>
        </w:r>
        <w:r w:rsidR="00A968AE">
          <w:rPr>
            <w:webHidden/>
          </w:rPr>
          <w:fldChar w:fldCharType="begin"/>
        </w:r>
        <w:r w:rsidR="00A968AE">
          <w:rPr>
            <w:webHidden/>
          </w:rPr>
          <w:instrText xml:space="preserve"> PAGEREF _Toc144291569 \h </w:instrText>
        </w:r>
        <w:r w:rsidR="00A968AE">
          <w:rPr>
            <w:webHidden/>
          </w:rPr>
        </w:r>
        <w:r w:rsidR="00A968AE">
          <w:rPr>
            <w:webHidden/>
          </w:rPr>
          <w:fldChar w:fldCharType="separate"/>
        </w:r>
        <w:r w:rsidR="00A968AE">
          <w:rPr>
            <w:webHidden/>
          </w:rPr>
          <w:t>20</w:t>
        </w:r>
        <w:r w:rsidR="00A968AE">
          <w:rPr>
            <w:webHidden/>
          </w:rPr>
          <w:fldChar w:fldCharType="end"/>
        </w:r>
      </w:hyperlink>
    </w:p>
    <w:p w14:paraId="6B125BA9" w14:textId="4A609C38"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0" w:history="1">
        <w:r w:rsidR="00A968AE" w:rsidRPr="009219B7">
          <w:rPr>
            <w:rStyle w:val="Hyperlink"/>
            <w:rFonts w:ascii="URW DIN" w:hAnsi="URW DIN" w:cs="Verdana"/>
            <w:bCs/>
            <w:caps/>
          </w:rPr>
          <w:t>§ 11.</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KONTROLA JAKOŚCI. TESTY. ODBIÓR</w:t>
        </w:r>
        <w:r w:rsidR="00A968AE">
          <w:rPr>
            <w:webHidden/>
          </w:rPr>
          <w:tab/>
        </w:r>
        <w:r w:rsidR="00A968AE">
          <w:rPr>
            <w:webHidden/>
          </w:rPr>
          <w:fldChar w:fldCharType="begin"/>
        </w:r>
        <w:r w:rsidR="00A968AE">
          <w:rPr>
            <w:webHidden/>
          </w:rPr>
          <w:instrText xml:space="preserve"> PAGEREF _Toc144291570 \h </w:instrText>
        </w:r>
        <w:r w:rsidR="00A968AE">
          <w:rPr>
            <w:webHidden/>
          </w:rPr>
        </w:r>
        <w:r w:rsidR="00A968AE">
          <w:rPr>
            <w:webHidden/>
          </w:rPr>
          <w:fldChar w:fldCharType="separate"/>
        </w:r>
        <w:r w:rsidR="00A968AE">
          <w:rPr>
            <w:webHidden/>
          </w:rPr>
          <w:t>20</w:t>
        </w:r>
        <w:r w:rsidR="00A968AE">
          <w:rPr>
            <w:webHidden/>
          </w:rPr>
          <w:fldChar w:fldCharType="end"/>
        </w:r>
      </w:hyperlink>
    </w:p>
    <w:p w14:paraId="3A53551C" w14:textId="6F30624D"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1" w:history="1">
        <w:r w:rsidR="00A968AE" w:rsidRPr="009219B7">
          <w:rPr>
            <w:rStyle w:val="Hyperlink"/>
            <w:rFonts w:ascii="URW DIN" w:hAnsi="URW DIN" w:cs="Verdana"/>
            <w:bCs/>
            <w:caps/>
          </w:rPr>
          <w:t>§ 12.</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ROZWIĄZANIE RÓWNOWAŻNE</w:t>
        </w:r>
        <w:r w:rsidR="00A968AE">
          <w:rPr>
            <w:webHidden/>
          </w:rPr>
          <w:tab/>
        </w:r>
        <w:r w:rsidR="00A968AE">
          <w:rPr>
            <w:webHidden/>
          </w:rPr>
          <w:fldChar w:fldCharType="begin"/>
        </w:r>
        <w:r w:rsidR="00A968AE">
          <w:rPr>
            <w:webHidden/>
          </w:rPr>
          <w:instrText xml:space="preserve"> PAGEREF _Toc144291571 \h </w:instrText>
        </w:r>
        <w:r w:rsidR="00A968AE">
          <w:rPr>
            <w:webHidden/>
          </w:rPr>
        </w:r>
        <w:r w:rsidR="00A968AE">
          <w:rPr>
            <w:webHidden/>
          </w:rPr>
          <w:fldChar w:fldCharType="separate"/>
        </w:r>
        <w:r w:rsidR="00A968AE">
          <w:rPr>
            <w:webHidden/>
          </w:rPr>
          <w:t>22</w:t>
        </w:r>
        <w:r w:rsidR="00A968AE">
          <w:rPr>
            <w:webHidden/>
          </w:rPr>
          <w:fldChar w:fldCharType="end"/>
        </w:r>
      </w:hyperlink>
    </w:p>
    <w:p w14:paraId="29F4F09C" w14:textId="621EE98B"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2" w:history="1">
        <w:r w:rsidR="00A968AE" w:rsidRPr="009219B7">
          <w:rPr>
            <w:rStyle w:val="Hyperlink"/>
            <w:rFonts w:ascii="URW DIN" w:hAnsi="URW DIN" w:cs="Verdana"/>
            <w:bCs/>
            <w:caps/>
          </w:rPr>
          <w:t>§ 13.</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GWARANCJE</w:t>
        </w:r>
        <w:r w:rsidR="00A968AE">
          <w:rPr>
            <w:webHidden/>
          </w:rPr>
          <w:tab/>
        </w:r>
        <w:r w:rsidR="00A968AE">
          <w:rPr>
            <w:webHidden/>
          </w:rPr>
          <w:fldChar w:fldCharType="begin"/>
        </w:r>
        <w:r w:rsidR="00A968AE">
          <w:rPr>
            <w:webHidden/>
          </w:rPr>
          <w:instrText xml:space="preserve"> PAGEREF _Toc144291572 \h </w:instrText>
        </w:r>
        <w:r w:rsidR="00A968AE">
          <w:rPr>
            <w:webHidden/>
          </w:rPr>
        </w:r>
        <w:r w:rsidR="00A968AE">
          <w:rPr>
            <w:webHidden/>
          </w:rPr>
          <w:fldChar w:fldCharType="separate"/>
        </w:r>
        <w:r w:rsidR="00A968AE">
          <w:rPr>
            <w:webHidden/>
          </w:rPr>
          <w:t>24</w:t>
        </w:r>
        <w:r w:rsidR="00A968AE">
          <w:rPr>
            <w:webHidden/>
          </w:rPr>
          <w:fldChar w:fldCharType="end"/>
        </w:r>
      </w:hyperlink>
    </w:p>
    <w:p w14:paraId="34BF578E" w14:textId="1DBBEB6E"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3" w:history="1">
        <w:r w:rsidR="00A968AE" w:rsidRPr="009219B7">
          <w:rPr>
            <w:rStyle w:val="Hyperlink"/>
            <w:rFonts w:ascii="URW DIN" w:hAnsi="URW DIN"/>
            <w:bCs/>
            <w:caps/>
          </w:rPr>
          <w:t>§ 14.</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WYNAGRODZENIE</w:t>
        </w:r>
        <w:r w:rsidR="00A968AE" w:rsidRPr="009219B7">
          <w:rPr>
            <w:rStyle w:val="Hyperlink"/>
            <w:rFonts w:ascii="URW DIN" w:hAnsi="URW DIN"/>
          </w:rPr>
          <w:t xml:space="preserve"> WYKONAWCY</w:t>
        </w:r>
        <w:r w:rsidR="00A968AE">
          <w:rPr>
            <w:webHidden/>
          </w:rPr>
          <w:tab/>
        </w:r>
        <w:r w:rsidR="00A968AE">
          <w:rPr>
            <w:webHidden/>
          </w:rPr>
          <w:fldChar w:fldCharType="begin"/>
        </w:r>
        <w:r w:rsidR="00A968AE">
          <w:rPr>
            <w:webHidden/>
          </w:rPr>
          <w:instrText xml:space="preserve"> PAGEREF _Toc144291573 \h </w:instrText>
        </w:r>
        <w:r w:rsidR="00A968AE">
          <w:rPr>
            <w:webHidden/>
          </w:rPr>
        </w:r>
        <w:r w:rsidR="00A968AE">
          <w:rPr>
            <w:webHidden/>
          </w:rPr>
          <w:fldChar w:fldCharType="separate"/>
        </w:r>
        <w:r w:rsidR="00A968AE">
          <w:rPr>
            <w:webHidden/>
          </w:rPr>
          <w:t>25</w:t>
        </w:r>
        <w:r w:rsidR="00A968AE">
          <w:rPr>
            <w:webHidden/>
          </w:rPr>
          <w:fldChar w:fldCharType="end"/>
        </w:r>
      </w:hyperlink>
    </w:p>
    <w:p w14:paraId="2B8EB5FC" w14:textId="628AF7F0"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4" w:history="1">
        <w:r w:rsidR="00A968AE" w:rsidRPr="009219B7">
          <w:rPr>
            <w:rStyle w:val="Hyperlink"/>
            <w:rFonts w:ascii="URW DIN" w:hAnsi="URW DIN"/>
            <w:bCs/>
            <w:caps/>
          </w:rPr>
          <w:t>§ 15.</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PODWYKONAWSTWO</w:t>
        </w:r>
        <w:r w:rsidR="00A968AE">
          <w:rPr>
            <w:webHidden/>
          </w:rPr>
          <w:tab/>
        </w:r>
        <w:r w:rsidR="00A968AE">
          <w:rPr>
            <w:webHidden/>
          </w:rPr>
          <w:fldChar w:fldCharType="begin"/>
        </w:r>
        <w:r w:rsidR="00A968AE">
          <w:rPr>
            <w:webHidden/>
          </w:rPr>
          <w:instrText xml:space="preserve"> PAGEREF _Toc144291574 \h </w:instrText>
        </w:r>
        <w:r w:rsidR="00A968AE">
          <w:rPr>
            <w:webHidden/>
          </w:rPr>
        </w:r>
        <w:r w:rsidR="00A968AE">
          <w:rPr>
            <w:webHidden/>
          </w:rPr>
          <w:fldChar w:fldCharType="separate"/>
        </w:r>
        <w:r w:rsidR="00A968AE">
          <w:rPr>
            <w:webHidden/>
          </w:rPr>
          <w:t>27</w:t>
        </w:r>
        <w:r w:rsidR="00A968AE">
          <w:rPr>
            <w:webHidden/>
          </w:rPr>
          <w:fldChar w:fldCharType="end"/>
        </w:r>
      </w:hyperlink>
    </w:p>
    <w:p w14:paraId="1CE83E65" w14:textId="2C2FE5DF"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5" w:history="1">
        <w:r w:rsidR="00A968AE" w:rsidRPr="009219B7">
          <w:rPr>
            <w:rStyle w:val="Hyperlink"/>
            <w:rFonts w:ascii="URW DIN" w:hAnsi="URW DIN"/>
            <w:bCs/>
            <w:caps/>
          </w:rPr>
          <w:t>§ 16.</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PERSONEL</w:t>
        </w:r>
        <w:r w:rsidR="00A968AE" w:rsidRPr="009219B7">
          <w:rPr>
            <w:rStyle w:val="Hyperlink"/>
            <w:rFonts w:ascii="URW DIN" w:hAnsi="URW DIN"/>
          </w:rPr>
          <w:t xml:space="preserve"> WYKONAWCY</w:t>
        </w:r>
        <w:r w:rsidR="00A968AE">
          <w:rPr>
            <w:webHidden/>
          </w:rPr>
          <w:tab/>
        </w:r>
        <w:r w:rsidR="00A968AE">
          <w:rPr>
            <w:webHidden/>
          </w:rPr>
          <w:fldChar w:fldCharType="begin"/>
        </w:r>
        <w:r w:rsidR="00A968AE">
          <w:rPr>
            <w:webHidden/>
          </w:rPr>
          <w:instrText xml:space="preserve"> PAGEREF _Toc144291575 \h </w:instrText>
        </w:r>
        <w:r w:rsidR="00A968AE">
          <w:rPr>
            <w:webHidden/>
          </w:rPr>
        </w:r>
        <w:r w:rsidR="00A968AE">
          <w:rPr>
            <w:webHidden/>
          </w:rPr>
          <w:fldChar w:fldCharType="separate"/>
        </w:r>
        <w:r w:rsidR="00A968AE">
          <w:rPr>
            <w:webHidden/>
          </w:rPr>
          <w:t>27</w:t>
        </w:r>
        <w:r w:rsidR="00A968AE">
          <w:rPr>
            <w:webHidden/>
          </w:rPr>
          <w:fldChar w:fldCharType="end"/>
        </w:r>
      </w:hyperlink>
    </w:p>
    <w:p w14:paraId="14AE64DD" w14:textId="13218263"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6" w:history="1">
        <w:r w:rsidR="00A968AE" w:rsidRPr="009219B7">
          <w:rPr>
            <w:rStyle w:val="Hyperlink"/>
            <w:rFonts w:ascii="URW DIN" w:hAnsi="URW DIN"/>
            <w:bCs/>
            <w:caps/>
          </w:rPr>
          <w:t>§ 17.</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PRAWA </w:t>
        </w:r>
        <w:r w:rsidR="00A968AE" w:rsidRPr="009219B7">
          <w:rPr>
            <w:rStyle w:val="Hyperlink"/>
            <w:rFonts w:ascii="URW DIN" w:hAnsi="URW DIN" w:cs="Verdana"/>
          </w:rPr>
          <w:t>WŁASNOŚCI</w:t>
        </w:r>
        <w:r w:rsidR="00A968AE" w:rsidRPr="009219B7">
          <w:rPr>
            <w:rStyle w:val="Hyperlink"/>
            <w:rFonts w:ascii="URW DIN" w:hAnsi="URW DIN"/>
          </w:rPr>
          <w:t xml:space="preserve"> INTELEKTUALNEJ</w:t>
        </w:r>
        <w:r w:rsidR="00A968AE">
          <w:rPr>
            <w:webHidden/>
          </w:rPr>
          <w:tab/>
        </w:r>
        <w:r w:rsidR="00A968AE">
          <w:rPr>
            <w:webHidden/>
          </w:rPr>
          <w:fldChar w:fldCharType="begin"/>
        </w:r>
        <w:r w:rsidR="00A968AE">
          <w:rPr>
            <w:webHidden/>
          </w:rPr>
          <w:instrText xml:space="preserve"> PAGEREF _Toc144291576 \h </w:instrText>
        </w:r>
        <w:r w:rsidR="00A968AE">
          <w:rPr>
            <w:webHidden/>
          </w:rPr>
        </w:r>
        <w:r w:rsidR="00A968AE">
          <w:rPr>
            <w:webHidden/>
          </w:rPr>
          <w:fldChar w:fldCharType="separate"/>
        </w:r>
        <w:r w:rsidR="00A968AE">
          <w:rPr>
            <w:webHidden/>
          </w:rPr>
          <w:t>28</w:t>
        </w:r>
        <w:r w:rsidR="00A968AE">
          <w:rPr>
            <w:webHidden/>
          </w:rPr>
          <w:fldChar w:fldCharType="end"/>
        </w:r>
      </w:hyperlink>
    </w:p>
    <w:p w14:paraId="0160204C" w14:textId="0E10B944"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7" w:history="1">
        <w:r w:rsidR="00A968AE" w:rsidRPr="009219B7">
          <w:rPr>
            <w:rStyle w:val="Hyperlink"/>
            <w:rFonts w:ascii="URW DIN" w:hAnsi="URW DIN"/>
            <w:bCs/>
            <w:caps/>
          </w:rPr>
          <w:t>§ 18.</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OCHRONA I </w:t>
        </w:r>
        <w:r w:rsidR="00A968AE" w:rsidRPr="009219B7">
          <w:rPr>
            <w:rStyle w:val="Hyperlink"/>
            <w:rFonts w:ascii="URW DIN" w:hAnsi="URW DIN" w:cs="Verdana"/>
          </w:rPr>
          <w:t>PRZETWARZANIE</w:t>
        </w:r>
        <w:r w:rsidR="00A968AE" w:rsidRPr="009219B7">
          <w:rPr>
            <w:rStyle w:val="Hyperlink"/>
            <w:rFonts w:ascii="URW DIN" w:hAnsi="URW DIN"/>
          </w:rPr>
          <w:t xml:space="preserve"> DANYCH OSOBOWYCH</w:t>
        </w:r>
        <w:r w:rsidR="00A968AE">
          <w:rPr>
            <w:webHidden/>
          </w:rPr>
          <w:tab/>
        </w:r>
        <w:r w:rsidR="00A968AE">
          <w:rPr>
            <w:webHidden/>
          </w:rPr>
          <w:fldChar w:fldCharType="begin"/>
        </w:r>
        <w:r w:rsidR="00A968AE">
          <w:rPr>
            <w:webHidden/>
          </w:rPr>
          <w:instrText xml:space="preserve"> PAGEREF _Toc144291577 \h </w:instrText>
        </w:r>
        <w:r w:rsidR="00A968AE">
          <w:rPr>
            <w:webHidden/>
          </w:rPr>
        </w:r>
        <w:r w:rsidR="00A968AE">
          <w:rPr>
            <w:webHidden/>
          </w:rPr>
          <w:fldChar w:fldCharType="separate"/>
        </w:r>
        <w:r w:rsidR="00A968AE">
          <w:rPr>
            <w:webHidden/>
          </w:rPr>
          <w:t>32</w:t>
        </w:r>
        <w:r w:rsidR="00A968AE">
          <w:rPr>
            <w:webHidden/>
          </w:rPr>
          <w:fldChar w:fldCharType="end"/>
        </w:r>
      </w:hyperlink>
    </w:p>
    <w:p w14:paraId="5FC3A4F3" w14:textId="128E3551"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8" w:history="1">
        <w:r w:rsidR="00A968AE" w:rsidRPr="009219B7">
          <w:rPr>
            <w:rStyle w:val="Hyperlink"/>
            <w:rFonts w:ascii="URW DIN" w:hAnsi="URW DIN"/>
            <w:bCs/>
            <w:caps/>
          </w:rPr>
          <w:t>§ 19.</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POUFNOŚĆ </w:t>
        </w:r>
        <w:r w:rsidR="00A968AE" w:rsidRPr="009219B7">
          <w:rPr>
            <w:rStyle w:val="Hyperlink"/>
            <w:rFonts w:ascii="URW DIN" w:hAnsi="URW DIN" w:cs="Verdana"/>
          </w:rPr>
          <w:t>DANYCH</w:t>
        </w:r>
        <w:r w:rsidR="00A968AE" w:rsidRPr="009219B7">
          <w:rPr>
            <w:rStyle w:val="Hyperlink"/>
            <w:rFonts w:ascii="URW DIN" w:hAnsi="URW DIN"/>
          </w:rPr>
          <w:t xml:space="preserve"> I INFORMACJI</w:t>
        </w:r>
        <w:r w:rsidR="00A968AE">
          <w:rPr>
            <w:webHidden/>
          </w:rPr>
          <w:tab/>
        </w:r>
        <w:r w:rsidR="00A968AE">
          <w:rPr>
            <w:webHidden/>
          </w:rPr>
          <w:fldChar w:fldCharType="begin"/>
        </w:r>
        <w:r w:rsidR="00A968AE">
          <w:rPr>
            <w:webHidden/>
          </w:rPr>
          <w:instrText xml:space="preserve"> PAGEREF _Toc144291578 \h </w:instrText>
        </w:r>
        <w:r w:rsidR="00A968AE">
          <w:rPr>
            <w:webHidden/>
          </w:rPr>
        </w:r>
        <w:r w:rsidR="00A968AE">
          <w:rPr>
            <w:webHidden/>
          </w:rPr>
          <w:fldChar w:fldCharType="separate"/>
        </w:r>
        <w:r w:rsidR="00A968AE">
          <w:rPr>
            <w:webHidden/>
          </w:rPr>
          <w:t>33</w:t>
        </w:r>
        <w:r w:rsidR="00A968AE">
          <w:rPr>
            <w:webHidden/>
          </w:rPr>
          <w:fldChar w:fldCharType="end"/>
        </w:r>
      </w:hyperlink>
    </w:p>
    <w:p w14:paraId="6F9BF7F6" w14:textId="1ACCD1D7"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79" w:history="1">
        <w:r w:rsidR="00A968AE" w:rsidRPr="009219B7">
          <w:rPr>
            <w:rStyle w:val="Hyperlink"/>
            <w:rFonts w:ascii="URW DIN" w:hAnsi="URW DIN"/>
            <w:bCs/>
            <w:caps/>
          </w:rPr>
          <w:t>§ 20.</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ZABEZPIECZENIE </w:t>
        </w:r>
        <w:r w:rsidR="00A968AE" w:rsidRPr="009219B7">
          <w:rPr>
            <w:rStyle w:val="Hyperlink"/>
            <w:rFonts w:ascii="URW DIN" w:hAnsi="URW DIN" w:cs="Verdana"/>
          </w:rPr>
          <w:t>NALEŻYTEGO</w:t>
        </w:r>
        <w:r w:rsidR="00A968AE" w:rsidRPr="009219B7">
          <w:rPr>
            <w:rStyle w:val="Hyperlink"/>
            <w:rFonts w:ascii="URW DIN" w:hAnsi="URW DIN"/>
          </w:rPr>
          <w:t xml:space="preserve"> WYKONANIA UMOWY</w:t>
        </w:r>
        <w:r w:rsidR="00A968AE">
          <w:rPr>
            <w:webHidden/>
          </w:rPr>
          <w:tab/>
        </w:r>
        <w:r w:rsidR="00A968AE">
          <w:rPr>
            <w:webHidden/>
          </w:rPr>
          <w:fldChar w:fldCharType="begin"/>
        </w:r>
        <w:r w:rsidR="00A968AE">
          <w:rPr>
            <w:webHidden/>
          </w:rPr>
          <w:instrText xml:space="preserve"> PAGEREF _Toc144291579 \h </w:instrText>
        </w:r>
        <w:r w:rsidR="00A968AE">
          <w:rPr>
            <w:webHidden/>
          </w:rPr>
        </w:r>
        <w:r w:rsidR="00A968AE">
          <w:rPr>
            <w:webHidden/>
          </w:rPr>
          <w:fldChar w:fldCharType="separate"/>
        </w:r>
        <w:r w:rsidR="00A968AE">
          <w:rPr>
            <w:webHidden/>
          </w:rPr>
          <w:t>34</w:t>
        </w:r>
        <w:r w:rsidR="00A968AE">
          <w:rPr>
            <w:webHidden/>
          </w:rPr>
          <w:fldChar w:fldCharType="end"/>
        </w:r>
      </w:hyperlink>
    </w:p>
    <w:p w14:paraId="4D847D12" w14:textId="68CEC13A"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0" w:history="1">
        <w:r w:rsidR="00A968AE" w:rsidRPr="009219B7">
          <w:rPr>
            <w:rStyle w:val="Hyperlink"/>
            <w:rFonts w:ascii="URW DIN" w:hAnsi="URW DIN"/>
            <w:bCs/>
            <w:caps/>
          </w:rPr>
          <w:t>§ 21.</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KARY UMOWNE</w:t>
        </w:r>
        <w:r w:rsidR="00A968AE">
          <w:rPr>
            <w:webHidden/>
          </w:rPr>
          <w:tab/>
        </w:r>
        <w:r w:rsidR="00A968AE">
          <w:rPr>
            <w:webHidden/>
          </w:rPr>
          <w:fldChar w:fldCharType="begin"/>
        </w:r>
        <w:r w:rsidR="00A968AE">
          <w:rPr>
            <w:webHidden/>
          </w:rPr>
          <w:instrText xml:space="preserve"> PAGEREF _Toc144291580 \h </w:instrText>
        </w:r>
        <w:r w:rsidR="00A968AE">
          <w:rPr>
            <w:webHidden/>
          </w:rPr>
        </w:r>
        <w:r w:rsidR="00A968AE">
          <w:rPr>
            <w:webHidden/>
          </w:rPr>
          <w:fldChar w:fldCharType="separate"/>
        </w:r>
        <w:r w:rsidR="00A968AE">
          <w:rPr>
            <w:webHidden/>
          </w:rPr>
          <w:t>37</w:t>
        </w:r>
        <w:r w:rsidR="00A968AE">
          <w:rPr>
            <w:webHidden/>
          </w:rPr>
          <w:fldChar w:fldCharType="end"/>
        </w:r>
      </w:hyperlink>
    </w:p>
    <w:p w14:paraId="6EBEFA2C" w14:textId="05294292"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1" w:history="1">
        <w:r w:rsidR="00A968AE" w:rsidRPr="009219B7">
          <w:rPr>
            <w:rStyle w:val="Hyperlink"/>
            <w:rFonts w:ascii="URW DIN" w:hAnsi="URW DIN"/>
            <w:bCs/>
            <w:caps/>
          </w:rPr>
          <w:t>§ 22.</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ODPOWIEDZIALNOŚĆ Z TYTUŁU NIEWYKONANIA LUB NIENALEŻYTEGO WYKONANIA UMOWY</w:t>
        </w:r>
        <w:r w:rsidR="00A968AE">
          <w:rPr>
            <w:webHidden/>
          </w:rPr>
          <w:tab/>
        </w:r>
        <w:r w:rsidR="00A968AE">
          <w:rPr>
            <w:webHidden/>
          </w:rPr>
          <w:fldChar w:fldCharType="begin"/>
        </w:r>
        <w:r w:rsidR="00A968AE">
          <w:rPr>
            <w:webHidden/>
          </w:rPr>
          <w:instrText xml:space="preserve"> PAGEREF _Toc144291581 \h </w:instrText>
        </w:r>
        <w:r w:rsidR="00A968AE">
          <w:rPr>
            <w:webHidden/>
          </w:rPr>
        </w:r>
        <w:r w:rsidR="00A968AE">
          <w:rPr>
            <w:webHidden/>
          </w:rPr>
          <w:fldChar w:fldCharType="separate"/>
        </w:r>
        <w:r w:rsidR="00A968AE">
          <w:rPr>
            <w:webHidden/>
          </w:rPr>
          <w:t>39</w:t>
        </w:r>
        <w:r w:rsidR="00A968AE">
          <w:rPr>
            <w:webHidden/>
          </w:rPr>
          <w:fldChar w:fldCharType="end"/>
        </w:r>
      </w:hyperlink>
    </w:p>
    <w:p w14:paraId="2F9053A2" w14:textId="66DC0F38"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2" w:history="1">
        <w:r w:rsidR="00A968AE" w:rsidRPr="009219B7">
          <w:rPr>
            <w:rStyle w:val="Hyperlink"/>
            <w:rFonts w:ascii="URW DIN" w:hAnsi="URW DIN"/>
            <w:bCs/>
            <w:caps/>
          </w:rPr>
          <w:t>§ 23.</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OCHRONA PRZED </w:t>
        </w:r>
        <w:r w:rsidR="00A968AE" w:rsidRPr="009219B7">
          <w:rPr>
            <w:rStyle w:val="Hyperlink"/>
            <w:rFonts w:ascii="URW DIN" w:hAnsi="URW DIN" w:cs="Verdana"/>
          </w:rPr>
          <w:t>ROSZCZENIAMI</w:t>
        </w:r>
        <w:r w:rsidR="00A968AE" w:rsidRPr="009219B7">
          <w:rPr>
            <w:rStyle w:val="Hyperlink"/>
            <w:rFonts w:ascii="URW DIN" w:hAnsi="URW DIN"/>
          </w:rPr>
          <w:t xml:space="preserve"> OSÓB TRZECICH</w:t>
        </w:r>
        <w:r w:rsidR="00A968AE">
          <w:rPr>
            <w:webHidden/>
          </w:rPr>
          <w:tab/>
        </w:r>
        <w:r w:rsidR="00A968AE">
          <w:rPr>
            <w:webHidden/>
          </w:rPr>
          <w:fldChar w:fldCharType="begin"/>
        </w:r>
        <w:r w:rsidR="00A968AE">
          <w:rPr>
            <w:webHidden/>
          </w:rPr>
          <w:instrText xml:space="preserve"> PAGEREF _Toc144291582 \h </w:instrText>
        </w:r>
        <w:r w:rsidR="00A968AE">
          <w:rPr>
            <w:webHidden/>
          </w:rPr>
        </w:r>
        <w:r w:rsidR="00A968AE">
          <w:rPr>
            <w:webHidden/>
          </w:rPr>
          <w:fldChar w:fldCharType="separate"/>
        </w:r>
        <w:r w:rsidR="00A968AE">
          <w:rPr>
            <w:webHidden/>
          </w:rPr>
          <w:t>41</w:t>
        </w:r>
        <w:r w:rsidR="00A968AE">
          <w:rPr>
            <w:webHidden/>
          </w:rPr>
          <w:fldChar w:fldCharType="end"/>
        </w:r>
      </w:hyperlink>
    </w:p>
    <w:p w14:paraId="4EE54C30" w14:textId="31C40C42"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3" w:history="1">
        <w:r w:rsidR="00A968AE" w:rsidRPr="009219B7">
          <w:rPr>
            <w:rStyle w:val="Hyperlink"/>
            <w:rFonts w:ascii="URW DIN" w:hAnsi="URW DIN"/>
            <w:bCs/>
            <w:caps/>
          </w:rPr>
          <w:t>§ 24.</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UBEZPIECZENIA</w:t>
        </w:r>
        <w:r w:rsidR="00A968AE">
          <w:rPr>
            <w:webHidden/>
          </w:rPr>
          <w:tab/>
        </w:r>
        <w:r w:rsidR="00A968AE">
          <w:rPr>
            <w:webHidden/>
          </w:rPr>
          <w:fldChar w:fldCharType="begin"/>
        </w:r>
        <w:r w:rsidR="00A968AE">
          <w:rPr>
            <w:webHidden/>
          </w:rPr>
          <w:instrText xml:space="preserve"> PAGEREF _Toc144291583 \h </w:instrText>
        </w:r>
        <w:r w:rsidR="00A968AE">
          <w:rPr>
            <w:webHidden/>
          </w:rPr>
        </w:r>
        <w:r w:rsidR="00A968AE">
          <w:rPr>
            <w:webHidden/>
          </w:rPr>
          <w:fldChar w:fldCharType="separate"/>
        </w:r>
        <w:r w:rsidR="00A968AE">
          <w:rPr>
            <w:webHidden/>
          </w:rPr>
          <w:t>42</w:t>
        </w:r>
        <w:r w:rsidR="00A968AE">
          <w:rPr>
            <w:webHidden/>
          </w:rPr>
          <w:fldChar w:fldCharType="end"/>
        </w:r>
      </w:hyperlink>
    </w:p>
    <w:p w14:paraId="4DA89B36" w14:textId="3B2B1242"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4" w:history="1">
        <w:r w:rsidR="00A968AE" w:rsidRPr="009219B7">
          <w:rPr>
            <w:rStyle w:val="Hyperlink"/>
            <w:rFonts w:ascii="URW DIN" w:hAnsi="URW DIN"/>
            <w:bCs/>
            <w:caps/>
          </w:rPr>
          <w:t>§ 25.</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NOTA OSTRZEGAWCZA</w:t>
        </w:r>
        <w:r w:rsidR="00A968AE">
          <w:rPr>
            <w:webHidden/>
          </w:rPr>
          <w:tab/>
        </w:r>
        <w:r w:rsidR="00A968AE">
          <w:rPr>
            <w:webHidden/>
          </w:rPr>
          <w:fldChar w:fldCharType="begin"/>
        </w:r>
        <w:r w:rsidR="00A968AE">
          <w:rPr>
            <w:webHidden/>
          </w:rPr>
          <w:instrText xml:space="preserve"> PAGEREF _Toc144291584 \h </w:instrText>
        </w:r>
        <w:r w:rsidR="00A968AE">
          <w:rPr>
            <w:webHidden/>
          </w:rPr>
        </w:r>
        <w:r w:rsidR="00A968AE">
          <w:rPr>
            <w:webHidden/>
          </w:rPr>
          <w:fldChar w:fldCharType="separate"/>
        </w:r>
        <w:r w:rsidR="00A968AE">
          <w:rPr>
            <w:webHidden/>
          </w:rPr>
          <w:t>43</w:t>
        </w:r>
        <w:r w:rsidR="00A968AE">
          <w:rPr>
            <w:webHidden/>
          </w:rPr>
          <w:fldChar w:fldCharType="end"/>
        </w:r>
      </w:hyperlink>
    </w:p>
    <w:p w14:paraId="58575549" w14:textId="2B8B388C"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5" w:history="1">
        <w:r w:rsidR="00A968AE" w:rsidRPr="009219B7">
          <w:rPr>
            <w:rStyle w:val="Hyperlink"/>
            <w:rFonts w:ascii="URW DIN" w:hAnsi="URW DIN"/>
            <w:bCs/>
            <w:caps/>
          </w:rPr>
          <w:t>§ 26.</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WYPOWIEDZENIE </w:t>
        </w:r>
        <w:r w:rsidR="00A968AE" w:rsidRPr="009219B7">
          <w:rPr>
            <w:rStyle w:val="Hyperlink"/>
            <w:rFonts w:ascii="URW DIN" w:hAnsi="URW DIN" w:cs="Verdana"/>
          </w:rPr>
          <w:t>UMOWY</w:t>
        </w:r>
        <w:r w:rsidR="00A968AE">
          <w:rPr>
            <w:webHidden/>
          </w:rPr>
          <w:tab/>
        </w:r>
        <w:r w:rsidR="00A968AE">
          <w:rPr>
            <w:webHidden/>
          </w:rPr>
          <w:fldChar w:fldCharType="begin"/>
        </w:r>
        <w:r w:rsidR="00A968AE">
          <w:rPr>
            <w:webHidden/>
          </w:rPr>
          <w:instrText xml:space="preserve"> PAGEREF _Toc144291585 \h </w:instrText>
        </w:r>
        <w:r w:rsidR="00A968AE">
          <w:rPr>
            <w:webHidden/>
          </w:rPr>
        </w:r>
        <w:r w:rsidR="00A968AE">
          <w:rPr>
            <w:webHidden/>
          </w:rPr>
          <w:fldChar w:fldCharType="separate"/>
        </w:r>
        <w:r w:rsidR="00A968AE">
          <w:rPr>
            <w:webHidden/>
          </w:rPr>
          <w:t>43</w:t>
        </w:r>
        <w:r w:rsidR="00A968AE">
          <w:rPr>
            <w:webHidden/>
          </w:rPr>
          <w:fldChar w:fldCharType="end"/>
        </w:r>
      </w:hyperlink>
    </w:p>
    <w:p w14:paraId="296FB63A" w14:textId="2D244A1B"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6" w:history="1">
        <w:r w:rsidR="00A968AE" w:rsidRPr="009219B7">
          <w:rPr>
            <w:rStyle w:val="Hyperlink"/>
            <w:rFonts w:ascii="URW DIN" w:hAnsi="URW DIN"/>
            <w:bCs/>
            <w:caps/>
          </w:rPr>
          <w:t>§ 27.</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cs="Verdana"/>
          </w:rPr>
          <w:t>ODSTĄPIENIE</w:t>
        </w:r>
        <w:r w:rsidR="00A968AE" w:rsidRPr="009219B7">
          <w:rPr>
            <w:rStyle w:val="Hyperlink"/>
            <w:rFonts w:ascii="URW DIN" w:hAnsi="URW DIN"/>
          </w:rPr>
          <w:t xml:space="preserve"> OD UMOWY</w:t>
        </w:r>
        <w:r w:rsidR="00A968AE">
          <w:rPr>
            <w:webHidden/>
          </w:rPr>
          <w:tab/>
        </w:r>
        <w:r w:rsidR="00A968AE">
          <w:rPr>
            <w:webHidden/>
          </w:rPr>
          <w:fldChar w:fldCharType="begin"/>
        </w:r>
        <w:r w:rsidR="00A968AE">
          <w:rPr>
            <w:webHidden/>
          </w:rPr>
          <w:instrText xml:space="preserve"> PAGEREF _Toc144291586 \h </w:instrText>
        </w:r>
        <w:r w:rsidR="00A968AE">
          <w:rPr>
            <w:webHidden/>
          </w:rPr>
        </w:r>
        <w:r w:rsidR="00A968AE">
          <w:rPr>
            <w:webHidden/>
          </w:rPr>
          <w:fldChar w:fldCharType="separate"/>
        </w:r>
        <w:r w:rsidR="00A968AE">
          <w:rPr>
            <w:webHidden/>
          </w:rPr>
          <w:t>44</w:t>
        </w:r>
        <w:r w:rsidR="00A968AE">
          <w:rPr>
            <w:webHidden/>
          </w:rPr>
          <w:fldChar w:fldCharType="end"/>
        </w:r>
      </w:hyperlink>
    </w:p>
    <w:p w14:paraId="3DAE8758" w14:textId="19DE3396"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7" w:history="1">
        <w:r w:rsidR="00A968AE" w:rsidRPr="009219B7">
          <w:rPr>
            <w:rStyle w:val="Hyperlink"/>
            <w:rFonts w:ascii="URW DIN" w:hAnsi="URW DIN"/>
            <w:bCs/>
            <w:caps/>
          </w:rPr>
          <w:t>§ 28.</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 xml:space="preserve">SIŁA </w:t>
        </w:r>
        <w:r w:rsidR="00A968AE" w:rsidRPr="009219B7">
          <w:rPr>
            <w:rStyle w:val="Hyperlink"/>
            <w:rFonts w:ascii="URW DIN" w:hAnsi="URW DIN" w:cs="Verdana"/>
          </w:rPr>
          <w:t>WYŻSZA</w:t>
        </w:r>
        <w:r w:rsidR="00A968AE">
          <w:rPr>
            <w:webHidden/>
          </w:rPr>
          <w:tab/>
        </w:r>
        <w:r w:rsidR="00A968AE">
          <w:rPr>
            <w:webHidden/>
          </w:rPr>
          <w:fldChar w:fldCharType="begin"/>
        </w:r>
        <w:r w:rsidR="00A968AE">
          <w:rPr>
            <w:webHidden/>
          </w:rPr>
          <w:instrText xml:space="preserve"> PAGEREF _Toc144291587 \h </w:instrText>
        </w:r>
        <w:r w:rsidR="00A968AE">
          <w:rPr>
            <w:webHidden/>
          </w:rPr>
        </w:r>
        <w:r w:rsidR="00A968AE">
          <w:rPr>
            <w:webHidden/>
          </w:rPr>
          <w:fldChar w:fldCharType="separate"/>
        </w:r>
        <w:r w:rsidR="00A968AE">
          <w:rPr>
            <w:webHidden/>
          </w:rPr>
          <w:t>46</w:t>
        </w:r>
        <w:r w:rsidR="00A968AE">
          <w:rPr>
            <w:webHidden/>
          </w:rPr>
          <w:fldChar w:fldCharType="end"/>
        </w:r>
      </w:hyperlink>
    </w:p>
    <w:p w14:paraId="6B8AFE41" w14:textId="0A5F3B84"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8" w:history="1">
        <w:r w:rsidR="00A968AE" w:rsidRPr="009219B7">
          <w:rPr>
            <w:rStyle w:val="Hyperlink"/>
            <w:rFonts w:ascii="URW DIN" w:hAnsi="URW DIN"/>
            <w:bCs/>
            <w:caps/>
          </w:rPr>
          <w:t>§ 29.</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OBOWIĄZKI WYKONAWCY PO WYGAŚNIĘCIU UMOWY</w:t>
        </w:r>
        <w:r w:rsidR="00A968AE">
          <w:rPr>
            <w:webHidden/>
          </w:rPr>
          <w:tab/>
        </w:r>
        <w:r w:rsidR="00A968AE">
          <w:rPr>
            <w:webHidden/>
          </w:rPr>
          <w:fldChar w:fldCharType="begin"/>
        </w:r>
        <w:r w:rsidR="00A968AE">
          <w:rPr>
            <w:webHidden/>
          </w:rPr>
          <w:instrText xml:space="preserve"> PAGEREF _Toc144291588 \h </w:instrText>
        </w:r>
        <w:r w:rsidR="00A968AE">
          <w:rPr>
            <w:webHidden/>
          </w:rPr>
        </w:r>
        <w:r w:rsidR="00A968AE">
          <w:rPr>
            <w:webHidden/>
          </w:rPr>
          <w:fldChar w:fldCharType="separate"/>
        </w:r>
        <w:r w:rsidR="00A968AE">
          <w:rPr>
            <w:webHidden/>
          </w:rPr>
          <w:t>47</w:t>
        </w:r>
        <w:r w:rsidR="00A968AE">
          <w:rPr>
            <w:webHidden/>
          </w:rPr>
          <w:fldChar w:fldCharType="end"/>
        </w:r>
      </w:hyperlink>
    </w:p>
    <w:p w14:paraId="4E48E1CC" w14:textId="6C34DDB9"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89" w:history="1">
        <w:r w:rsidR="00A968AE" w:rsidRPr="009219B7">
          <w:rPr>
            <w:rStyle w:val="Hyperlink"/>
            <w:rFonts w:ascii="URW DIN" w:hAnsi="URW DIN"/>
            <w:bCs/>
            <w:caps/>
          </w:rPr>
          <w:t>§ 30.</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ROZWIĄZYWANIE SPORÓW ORAZ PRAWO WŁAŚCIWE</w:t>
        </w:r>
        <w:r w:rsidR="00A968AE">
          <w:rPr>
            <w:webHidden/>
          </w:rPr>
          <w:tab/>
        </w:r>
        <w:r w:rsidR="00A968AE">
          <w:rPr>
            <w:webHidden/>
          </w:rPr>
          <w:fldChar w:fldCharType="begin"/>
        </w:r>
        <w:r w:rsidR="00A968AE">
          <w:rPr>
            <w:webHidden/>
          </w:rPr>
          <w:instrText xml:space="preserve"> PAGEREF _Toc144291589 \h </w:instrText>
        </w:r>
        <w:r w:rsidR="00A968AE">
          <w:rPr>
            <w:webHidden/>
          </w:rPr>
        </w:r>
        <w:r w:rsidR="00A968AE">
          <w:rPr>
            <w:webHidden/>
          </w:rPr>
          <w:fldChar w:fldCharType="separate"/>
        </w:r>
        <w:r w:rsidR="00A968AE">
          <w:rPr>
            <w:webHidden/>
          </w:rPr>
          <w:t>47</w:t>
        </w:r>
        <w:r w:rsidR="00A968AE">
          <w:rPr>
            <w:webHidden/>
          </w:rPr>
          <w:fldChar w:fldCharType="end"/>
        </w:r>
      </w:hyperlink>
    </w:p>
    <w:p w14:paraId="5D0B3563" w14:textId="5829C9DA"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0" w:history="1">
        <w:r w:rsidR="00A968AE" w:rsidRPr="009219B7">
          <w:rPr>
            <w:rStyle w:val="Hyperlink"/>
            <w:rFonts w:ascii="URW DIN" w:hAnsi="URW DIN"/>
            <w:bCs/>
            <w:caps/>
          </w:rPr>
          <w:t>§ 31.</w:t>
        </w:r>
        <w:r w:rsidR="00A968AE">
          <w:rPr>
            <w:rFonts w:asciiTheme="minorHAnsi" w:eastAsiaTheme="minorEastAsia" w:hAnsiTheme="minorHAnsi" w:cstheme="minorBidi"/>
            <w:b w:val="0"/>
            <w:kern w:val="2"/>
            <w:sz w:val="22"/>
            <w:szCs w:val="22"/>
            <w14:ligatures w14:val="standardContextual"/>
          </w:rPr>
          <w:tab/>
        </w:r>
        <w:r w:rsidR="00A968AE" w:rsidRPr="009219B7">
          <w:rPr>
            <w:rStyle w:val="Hyperlink"/>
            <w:rFonts w:ascii="URW DIN" w:hAnsi="URW DIN"/>
          </w:rPr>
          <w:t>POSTANOWIENIA KOŃCOWE</w:t>
        </w:r>
        <w:r w:rsidR="00A968AE">
          <w:rPr>
            <w:webHidden/>
          </w:rPr>
          <w:tab/>
        </w:r>
        <w:r w:rsidR="00A968AE">
          <w:rPr>
            <w:webHidden/>
          </w:rPr>
          <w:fldChar w:fldCharType="begin"/>
        </w:r>
        <w:r w:rsidR="00A968AE">
          <w:rPr>
            <w:webHidden/>
          </w:rPr>
          <w:instrText xml:space="preserve"> PAGEREF _Toc144291590 \h </w:instrText>
        </w:r>
        <w:r w:rsidR="00A968AE">
          <w:rPr>
            <w:webHidden/>
          </w:rPr>
        </w:r>
        <w:r w:rsidR="00A968AE">
          <w:rPr>
            <w:webHidden/>
          </w:rPr>
          <w:fldChar w:fldCharType="separate"/>
        </w:r>
        <w:r w:rsidR="00A968AE">
          <w:rPr>
            <w:webHidden/>
          </w:rPr>
          <w:t>48</w:t>
        </w:r>
        <w:r w:rsidR="00A968AE">
          <w:rPr>
            <w:webHidden/>
          </w:rPr>
          <w:fldChar w:fldCharType="end"/>
        </w:r>
      </w:hyperlink>
    </w:p>
    <w:p w14:paraId="120BEE7C" w14:textId="7E6620E8"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1" w:history="1">
        <w:r w:rsidR="00A968AE" w:rsidRPr="009219B7">
          <w:rPr>
            <w:rStyle w:val="Hyperlink"/>
            <w:rFonts w:ascii="URW DIN" w:hAnsi="URW DIN" w:cs="Verdana"/>
            <w:bCs/>
          </w:rPr>
          <w:t xml:space="preserve">ZAŁĄCZNIK 1 </w:t>
        </w:r>
        <w:r w:rsidR="00A968AE" w:rsidRPr="009219B7">
          <w:rPr>
            <w:rStyle w:val="Hyperlink"/>
            <w:rFonts w:ascii="URW DIN" w:hAnsi="URW DIN" w:cs="Arial"/>
          </w:rPr>
          <w:t xml:space="preserve">Wymagania Zamawiającego - </w:t>
        </w:r>
        <w:r w:rsidR="00A968AE" w:rsidRPr="009219B7">
          <w:rPr>
            <w:rStyle w:val="Hyperlink"/>
            <w:rFonts w:ascii="URW DIN" w:hAnsi="URW DIN"/>
          </w:rPr>
          <w:t>Specyfikacja Istotnych Warunków Zamówienia</w:t>
        </w:r>
        <w:r w:rsidR="00A968AE">
          <w:rPr>
            <w:webHidden/>
          </w:rPr>
          <w:tab/>
        </w:r>
        <w:r w:rsidR="00A968AE">
          <w:rPr>
            <w:webHidden/>
          </w:rPr>
          <w:fldChar w:fldCharType="begin"/>
        </w:r>
        <w:r w:rsidR="00A968AE">
          <w:rPr>
            <w:webHidden/>
          </w:rPr>
          <w:instrText xml:space="preserve"> PAGEREF _Toc144291591 \h </w:instrText>
        </w:r>
        <w:r w:rsidR="00A968AE">
          <w:rPr>
            <w:webHidden/>
          </w:rPr>
        </w:r>
        <w:r w:rsidR="00A968AE">
          <w:rPr>
            <w:webHidden/>
          </w:rPr>
          <w:fldChar w:fldCharType="separate"/>
        </w:r>
        <w:r w:rsidR="00A968AE">
          <w:rPr>
            <w:webHidden/>
          </w:rPr>
          <w:t>51</w:t>
        </w:r>
        <w:r w:rsidR="00A968AE">
          <w:rPr>
            <w:webHidden/>
          </w:rPr>
          <w:fldChar w:fldCharType="end"/>
        </w:r>
      </w:hyperlink>
    </w:p>
    <w:p w14:paraId="6EC8C484" w14:textId="0E8A66C4"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2" w:history="1">
        <w:r w:rsidR="00A968AE" w:rsidRPr="009219B7">
          <w:rPr>
            <w:rStyle w:val="Hyperlink"/>
            <w:rFonts w:ascii="URW DIN" w:hAnsi="URW DIN" w:cs="Verdana"/>
            <w:bCs/>
          </w:rPr>
          <w:t xml:space="preserve">ZAŁĄCZNIK 2 Wymagania Zamawiającego - </w:t>
        </w:r>
        <w:r w:rsidR="00A968AE" w:rsidRPr="009219B7">
          <w:rPr>
            <w:rStyle w:val="Hyperlink"/>
            <w:rFonts w:ascii="URW DIN" w:hAnsi="URW DIN"/>
          </w:rPr>
          <w:t>Opieka Serwisowa</w:t>
        </w:r>
        <w:r w:rsidR="00A968AE">
          <w:rPr>
            <w:webHidden/>
          </w:rPr>
          <w:tab/>
        </w:r>
        <w:r w:rsidR="00A968AE">
          <w:rPr>
            <w:webHidden/>
          </w:rPr>
          <w:fldChar w:fldCharType="begin"/>
        </w:r>
        <w:r w:rsidR="00A968AE">
          <w:rPr>
            <w:webHidden/>
          </w:rPr>
          <w:instrText xml:space="preserve"> PAGEREF _Toc144291592 \h </w:instrText>
        </w:r>
        <w:r w:rsidR="00A968AE">
          <w:rPr>
            <w:webHidden/>
          </w:rPr>
        </w:r>
        <w:r w:rsidR="00A968AE">
          <w:rPr>
            <w:webHidden/>
          </w:rPr>
          <w:fldChar w:fldCharType="separate"/>
        </w:r>
        <w:r w:rsidR="00A968AE">
          <w:rPr>
            <w:webHidden/>
          </w:rPr>
          <w:t>52</w:t>
        </w:r>
        <w:r w:rsidR="00A968AE">
          <w:rPr>
            <w:webHidden/>
          </w:rPr>
          <w:fldChar w:fldCharType="end"/>
        </w:r>
      </w:hyperlink>
    </w:p>
    <w:p w14:paraId="2727E202" w14:textId="5A84B276"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3" w:history="1">
        <w:r w:rsidR="00A968AE" w:rsidRPr="009219B7">
          <w:rPr>
            <w:rStyle w:val="Hyperlink"/>
            <w:rFonts w:ascii="URW DIN" w:hAnsi="URW DIN" w:cs="Verdana"/>
            <w:bCs/>
          </w:rPr>
          <w:t xml:space="preserve">ZAŁĄCZNIK 3 Ramowy Harmonogram Realizacji Zamówienia </w:t>
        </w:r>
        <w:r w:rsidR="00A968AE">
          <w:rPr>
            <w:webHidden/>
          </w:rPr>
          <w:tab/>
        </w:r>
        <w:r w:rsidR="00A968AE">
          <w:rPr>
            <w:webHidden/>
          </w:rPr>
          <w:fldChar w:fldCharType="begin"/>
        </w:r>
        <w:r w:rsidR="00A968AE">
          <w:rPr>
            <w:webHidden/>
          </w:rPr>
          <w:instrText xml:space="preserve"> PAGEREF _Toc144291593 \h </w:instrText>
        </w:r>
        <w:r w:rsidR="00A968AE">
          <w:rPr>
            <w:webHidden/>
          </w:rPr>
        </w:r>
        <w:r w:rsidR="00A968AE">
          <w:rPr>
            <w:webHidden/>
          </w:rPr>
          <w:fldChar w:fldCharType="separate"/>
        </w:r>
        <w:r w:rsidR="00A968AE">
          <w:rPr>
            <w:webHidden/>
          </w:rPr>
          <w:t>60</w:t>
        </w:r>
        <w:r w:rsidR="00A968AE">
          <w:rPr>
            <w:webHidden/>
          </w:rPr>
          <w:fldChar w:fldCharType="end"/>
        </w:r>
      </w:hyperlink>
    </w:p>
    <w:p w14:paraId="4016297D" w14:textId="280F03CA"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4" w:history="1">
        <w:r w:rsidR="00A968AE" w:rsidRPr="009219B7">
          <w:rPr>
            <w:rStyle w:val="Hyperlink"/>
            <w:rFonts w:ascii="URW DIN" w:hAnsi="URW DIN" w:cs="Verdana"/>
            <w:bCs/>
          </w:rPr>
          <w:t>ZAŁĄCZNIK 4 Testy. Odbió</w:t>
        </w:r>
        <w:bookmarkStart w:id="0" w:name="_Hlt144726662"/>
        <w:bookmarkStart w:id="1" w:name="_Hlt144726663"/>
        <w:r w:rsidR="00A968AE" w:rsidRPr="009219B7">
          <w:rPr>
            <w:rStyle w:val="Hyperlink"/>
            <w:rFonts w:ascii="URW DIN" w:hAnsi="URW DIN" w:cs="Verdana"/>
            <w:bCs/>
          </w:rPr>
          <w:t>r</w:t>
        </w:r>
        <w:bookmarkEnd w:id="0"/>
        <w:bookmarkEnd w:id="1"/>
        <w:r w:rsidR="00A968AE">
          <w:rPr>
            <w:webHidden/>
          </w:rPr>
          <w:tab/>
        </w:r>
        <w:r w:rsidR="00A968AE">
          <w:rPr>
            <w:webHidden/>
          </w:rPr>
          <w:fldChar w:fldCharType="begin"/>
        </w:r>
        <w:r w:rsidR="00A968AE">
          <w:rPr>
            <w:webHidden/>
          </w:rPr>
          <w:instrText xml:space="preserve"> PAGEREF _Toc144291594 \h </w:instrText>
        </w:r>
        <w:r w:rsidR="00A968AE">
          <w:rPr>
            <w:webHidden/>
          </w:rPr>
        </w:r>
        <w:r w:rsidR="00A968AE">
          <w:rPr>
            <w:webHidden/>
          </w:rPr>
          <w:fldChar w:fldCharType="separate"/>
        </w:r>
        <w:r w:rsidR="00A968AE">
          <w:rPr>
            <w:webHidden/>
          </w:rPr>
          <w:t>62</w:t>
        </w:r>
        <w:r w:rsidR="00A968AE">
          <w:rPr>
            <w:webHidden/>
          </w:rPr>
          <w:fldChar w:fldCharType="end"/>
        </w:r>
      </w:hyperlink>
    </w:p>
    <w:p w14:paraId="2D42742E" w14:textId="1C966C8E"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5" w:history="1">
        <w:r w:rsidR="00A968AE" w:rsidRPr="009219B7">
          <w:rPr>
            <w:rStyle w:val="Hyperlink"/>
            <w:rFonts w:ascii="URW DIN" w:hAnsi="URW DIN"/>
          </w:rPr>
          <w:t>ZAŁĄCZNIK 5 Koordynatorzy. Komitet Sterujący</w:t>
        </w:r>
        <w:r w:rsidR="00A968AE">
          <w:rPr>
            <w:webHidden/>
          </w:rPr>
          <w:tab/>
        </w:r>
        <w:r w:rsidR="00A968AE">
          <w:rPr>
            <w:webHidden/>
          </w:rPr>
          <w:fldChar w:fldCharType="begin"/>
        </w:r>
        <w:r w:rsidR="00A968AE">
          <w:rPr>
            <w:webHidden/>
          </w:rPr>
          <w:instrText xml:space="preserve"> PAGEREF _Toc144291595 \h </w:instrText>
        </w:r>
        <w:r w:rsidR="00A968AE">
          <w:rPr>
            <w:webHidden/>
          </w:rPr>
        </w:r>
        <w:r w:rsidR="00A968AE">
          <w:rPr>
            <w:webHidden/>
          </w:rPr>
          <w:fldChar w:fldCharType="separate"/>
        </w:r>
        <w:r w:rsidR="00A968AE">
          <w:rPr>
            <w:webHidden/>
          </w:rPr>
          <w:t>66</w:t>
        </w:r>
        <w:r w:rsidR="00A968AE">
          <w:rPr>
            <w:webHidden/>
          </w:rPr>
          <w:fldChar w:fldCharType="end"/>
        </w:r>
      </w:hyperlink>
    </w:p>
    <w:p w14:paraId="696FE565" w14:textId="7736B317"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6" w:history="1">
        <w:r w:rsidR="00A968AE" w:rsidRPr="009219B7">
          <w:rPr>
            <w:rStyle w:val="Hyperlink"/>
            <w:rFonts w:ascii="URW DIN" w:hAnsi="URW DIN" w:cs="Verdana"/>
            <w:bCs/>
          </w:rPr>
          <w:t>ZAŁĄCZNIK 6 Protokół Odbioru</w:t>
        </w:r>
        <w:r w:rsidR="00A968AE">
          <w:rPr>
            <w:webHidden/>
          </w:rPr>
          <w:tab/>
        </w:r>
        <w:r w:rsidR="00A968AE">
          <w:rPr>
            <w:webHidden/>
          </w:rPr>
          <w:fldChar w:fldCharType="begin"/>
        </w:r>
        <w:r w:rsidR="00A968AE">
          <w:rPr>
            <w:webHidden/>
          </w:rPr>
          <w:instrText xml:space="preserve"> PAGEREF _Toc144291596 \h </w:instrText>
        </w:r>
        <w:r w:rsidR="00A968AE">
          <w:rPr>
            <w:webHidden/>
          </w:rPr>
        </w:r>
        <w:r w:rsidR="00A968AE">
          <w:rPr>
            <w:webHidden/>
          </w:rPr>
          <w:fldChar w:fldCharType="separate"/>
        </w:r>
        <w:r w:rsidR="00A968AE">
          <w:rPr>
            <w:webHidden/>
          </w:rPr>
          <w:t>67</w:t>
        </w:r>
        <w:r w:rsidR="00A968AE">
          <w:rPr>
            <w:webHidden/>
          </w:rPr>
          <w:fldChar w:fldCharType="end"/>
        </w:r>
      </w:hyperlink>
    </w:p>
    <w:p w14:paraId="04C047FC" w14:textId="387BB92D"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7" w:history="1">
        <w:r w:rsidR="00A968AE" w:rsidRPr="009219B7">
          <w:rPr>
            <w:rStyle w:val="Hyperlink"/>
            <w:rFonts w:ascii="URW DIN" w:hAnsi="URW DIN" w:cs="Verdana"/>
            <w:bCs/>
          </w:rPr>
          <w:t>ZAŁĄCZNIK 7 Wzór Gwarancji Bankowej</w:t>
        </w:r>
        <w:r w:rsidR="00A968AE">
          <w:rPr>
            <w:webHidden/>
          </w:rPr>
          <w:tab/>
        </w:r>
        <w:r w:rsidR="00A968AE">
          <w:rPr>
            <w:webHidden/>
          </w:rPr>
          <w:fldChar w:fldCharType="begin"/>
        </w:r>
        <w:r w:rsidR="00A968AE">
          <w:rPr>
            <w:webHidden/>
          </w:rPr>
          <w:instrText xml:space="preserve"> PAGEREF _Toc144291597 \h </w:instrText>
        </w:r>
        <w:r w:rsidR="00A968AE">
          <w:rPr>
            <w:webHidden/>
          </w:rPr>
        </w:r>
        <w:r w:rsidR="00A968AE">
          <w:rPr>
            <w:webHidden/>
          </w:rPr>
          <w:fldChar w:fldCharType="separate"/>
        </w:r>
        <w:r w:rsidR="00A968AE">
          <w:rPr>
            <w:webHidden/>
          </w:rPr>
          <w:t>68</w:t>
        </w:r>
        <w:r w:rsidR="00A968AE">
          <w:rPr>
            <w:webHidden/>
          </w:rPr>
          <w:fldChar w:fldCharType="end"/>
        </w:r>
      </w:hyperlink>
    </w:p>
    <w:p w14:paraId="5F963E6D" w14:textId="08236B78"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8" w:history="1">
        <w:r w:rsidR="00A968AE" w:rsidRPr="009219B7">
          <w:rPr>
            <w:rStyle w:val="Hyperlink"/>
            <w:rFonts w:ascii="URW DIN" w:hAnsi="URW DIN" w:cs="Verdana"/>
            <w:bCs/>
          </w:rPr>
          <w:t>ZAŁĄCZNIK 9 Oferta</w:t>
        </w:r>
        <w:r w:rsidR="00A968AE">
          <w:rPr>
            <w:webHidden/>
          </w:rPr>
          <w:tab/>
        </w:r>
        <w:r w:rsidR="00A968AE">
          <w:rPr>
            <w:webHidden/>
          </w:rPr>
          <w:fldChar w:fldCharType="begin"/>
        </w:r>
        <w:r w:rsidR="00A968AE">
          <w:rPr>
            <w:webHidden/>
          </w:rPr>
          <w:instrText xml:space="preserve"> PAGEREF _Toc144291598 \h </w:instrText>
        </w:r>
        <w:r w:rsidR="00A968AE">
          <w:rPr>
            <w:webHidden/>
          </w:rPr>
        </w:r>
        <w:r w:rsidR="00A968AE">
          <w:rPr>
            <w:webHidden/>
          </w:rPr>
          <w:fldChar w:fldCharType="separate"/>
        </w:r>
        <w:r w:rsidR="00A968AE">
          <w:rPr>
            <w:webHidden/>
          </w:rPr>
          <w:t>72</w:t>
        </w:r>
        <w:r w:rsidR="00A968AE">
          <w:rPr>
            <w:webHidden/>
          </w:rPr>
          <w:fldChar w:fldCharType="end"/>
        </w:r>
      </w:hyperlink>
    </w:p>
    <w:p w14:paraId="21E5B810" w14:textId="4D9E105E"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599" w:history="1">
        <w:r w:rsidR="00A968AE" w:rsidRPr="009219B7">
          <w:rPr>
            <w:rStyle w:val="Hyperlink"/>
            <w:rFonts w:ascii="URW DIN" w:hAnsi="URW DIN" w:cs="Verdana"/>
            <w:bCs/>
          </w:rPr>
          <w:t xml:space="preserve">ZAŁĄCZNIK 10 Wskaźniki </w:t>
        </w:r>
        <w:r w:rsidR="00A968AE" w:rsidRPr="009219B7">
          <w:rPr>
            <w:rStyle w:val="Hyperlink"/>
            <w:rFonts w:ascii="URW DIN" w:hAnsi="URW DIN" w:cs="Arial"/>
          </w:rPr>
          <w:t xml:space="preserve">raportowane przez </w:t>
        </w:r>
        <w:r w:rsidR="00A968AE" w:rsidRPr="009219B7">
          <w:rPr>
            <w:rStyle w:val="Hyperlink"/>
            <w:rFonts w:ascii="URW DIN" w:hAnsi="URW DIN"/>
          </w:rPr>
          <w:t>PCM</w:t>
        </w:r>
        <w:r w:rsidR="00A968AE">
          <w:rPr>
            <w:webHidden/>
          </w:rPr>
          <w:tab/>
        </w:r>
        <w:r w:rsidR="00A968AE">
          <w:rPr>
            <w:webHidden/>
          </w:rPr>
          <w:fldChar w:fldCharType="begin"/>
        </w:r>
        <w:r w:rsidR="00A968AE">
          <w:rPr>
            <w:webHidden/>
          </w:rPr>
          <w:instrText xml:space="preserve"> PAGEREF _Toc144291599 \h </w:instrText>
        </w:r>
        <w:r w:rsidR="00A968AE">
          <w:rPr>
            <w:webHidden/>
          </w:rPr>
        </w:r>
        <w:r w:rsidR="00A968AE">
          <w:rPr>
            <w:webHidden/>
          </w:rPr>
          <w:fldChar w:fldCharType="separate"/>
        </w:r>
        <w:r w:rsidR="00A968AE">
          <w:rPr>
            <w:webHidden/>
          </w:rPr>
          <w:t>73</w:t>
        </w:r>
        <w:r w:rsidR="00A968AE">
          <w:rPr>
            <w:webHidden/>
          </w:rPr>
          <w:fldChar w:fldCharType="end"/>
        </w:r>
      </w:hyperlink>
    </w:p>
    <w:p w14:paraId="04D2F6D6" w14:textId="12855948"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600" w:history="1">
        <w:r w:rsidR="00A968AE" w:rsidRPr="009219B7">
          <w:rPr>
            <w:rStyle w:val="Hyperlink"/>
            <w:rFonts w:ascii="URW DIN" w:hAnsi="URW DIN"/>
          </w:rPr>
          <w:t>ZAŁĄCZNIK 11 Specyfikacja Produktów, w tym Rozwiązań równoważnych</w:t>
        </w:r>
        <w:r w:rsidR="00A968AE">
          <w:rPr>
            <w:webHidden/>
          </w:rPr>
          <w:tab/>
        </w:r>
        <w:r w:rsidR="00A968AE">
          <w:rPr>
            <w:webHidden/>
          </w:rPr>
          <w:fldChar w:fldCharType="begin"/>
        </w:r>
        <w:r w:rsidR="00A968AE">
          <w:rPr>
            <w:webHidden/>
          </w:rPr>
          <w:instrText xml:space="preserve"> PAGEREF _Toc144291600 \h </w:instrText>
        </w:r>
        <w:r w:rsidR="00A968AE">
          <w:rPr>
            <w:webHidden/>
          </w:rPr>
        </w:r>
        <w:r w:rsidR="00A968AE">
          <w:rPr>
            <w:webHidden/>
          </w:rPr>
          <w:fldChar w:fldCharType="separate"/>
        </w:r>
        <w:r w:rsidR="00A968AE">
          <w:rPr>
            <w:webHidden/>
          </w:rPr>
          <w:t>74</w:t>
        </w:r>
        <w:r w:rsidR="00A968AE">
          <w:rPr>
            <w:webHidden/>
          </w:rPr>
          <w:fldChar w:fldCharType="end"/>
        </w:r>
      </w:hyperlink>
    </w:p>
    <w:p w14:paraId="2C542BFC" w14:textId="49CE37C6"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601" w:history="1">
        <w:r w:rsidR="00A968AE" w:rsidRPr="009219B7">
          <w:rPr>
            <w:rStyle w:val="Hyperlink"/>
            <w:rFonts w:ascii="URW DIN" w:hAnsi="URW DIN"/>
          </w:rPr>
          <w:t>ZAŁĄCZNIK 13 Transfer wiedzy</w:t>
        </w:r>
        <w:r w:rsidR="00A968AE">
          <w:rPr>
            <w:webHidden/>
          </w:rPr>
          <w:tab/>
        </w:r>
        <w:r w:rsidR="00A968AE">
          <w:rPr>
            <w:webHidden/>
          </w:rPr>
          <w:fldChar w:fldCharType="begin"/>
        </w:r>
        <w:r w:rsidR="00A968AE">
          <w:rPr>
            <w:webHidden/>
          </w:rPr>
          <w:instrText xml:space="preserve"> PAGEREF _Toc144291601 \h </w:instrText>
        </w:r>
        <w:r w:rsidR="00A968AE">
          <w:rPr>
            <w:webHidden/>
          </w:rPr>
        </w:r>
        <w:r w:rsidR="00A968AE">
          <w:rPr>
            <w:webHidden/>
          </w:rPr>
          <w:fldChar w:fldCharType="separate"/>
        </w:r>
        <w:r w:rsidR="00A968AE">
          <w:rPr>
            <w:webHidden/>
          </w:rPr>
          <w:t>76</w:t>
        </w:r>
        <w:r w:rsidR="00A968AE">
          <w:rPr>
            <w:webHidden/>
          </w:rPr>
          <w:fldChar w:fldCharType="end"/>
        </w:r>
      </w:hyperlink>
    </w:p>
    <w:p w14:paraId="34283DE3" w14:textId="0D336A05" w:rsidR="00A968AE" w:rsidRDefault="00BE2AC0">
      <w:pPr>
        <w:pStyle w:val="TOC1"/>
        <w:rPr>
          <w:rFonts w:asciiTheme="minorHAnsi" w:eastAsiaTheme="minorEastAsia" w:hAnsiTheme="minorHAnsi" w:cstheme="minorBidi"/>
          <w:b w:val="0"/>
          <w:kern w:val="2"/>
          <w:sz w:val="22"/>
          <w:szCs w:val="22"/>
          <w14:ligatures w14:val="standardContextual"/>
        </w:rPr>
      </w:pPr>
      <w:hyperlink w:anchor="_Toc144291602" w:history="1">
        <w:r w:rsidR="00A968AE" w:rsidRPr="009219B7">
          <w:rPr>
            <w:rStyle w:val="Hyperlink"/>
            <w:rFonts w:ascii="URW DIN" w:hAnsi="URW DIN"/>
          </w:rPr>
          <w:t>ZAŁĄCZNIK 14 Dokumenty potwierdzające umocowanie Stron</w:t>
        </w:r>
        <w:r w:rsidR="00A968AE">
          <w:rPr>
            <w:webHidden/>
          </w:rPr>
          <w:tab/>
        </w:r>
        <w:r w:rsidR="00A968AE">
          <w:rPr>
            <w:webHidden/>
          </w:rPr>
          <w:fldChar w:fldCharType="begin"/>
        </w:r>
        <w:r w:rsidR="00A968AE">
          <w:rPr>
            <w:webHidden/>
          </w:rPr>
          <w:instrText xml:space="preserve"> PAGEREF _Toc144291602 \h </w:instrText>
        </w:r>
        <w:r w:rsidR="00A968AE">
          <w:rPr>
            <w:webHidden/>
          </w:rPr>
        </w:r>
        <w:r w:rsidR="00A968AE">
          <w:rPr>
            <w:webHidden/>
          </w:rPr>
          <w:fldChar w:fldCharType="separate"/>
        </w:r>
        <w:r w:rsidR="00A968AE">
          <w:rPr>
            <w:webHidden/>
          </w:rPr>
          <w:t>78</w:t>
        </w:r>
        <w:r w:rsidR="00A968AE">
          <w:rPr>
            <w:webHidden/>
          </w:rPr>
          <w:fldChar w:fldCharType="end"/>
        </w:r>
      </w:hyperlink>
    </w:p>
    <w:p w14:paraId="5B32B173" w14:textId="05817E2D" w:rsidR="009A4B0F" w:rsidRPr="00442A9F" w:rsidRDefault="00B07933">
      <w:pPr>
        <w:rPr>
          <w:rFonts w:ascii="URW DIN" w:hAnsi="URW DIN"/>
          <w:sz w:val="20"/>
          <w:szCs w:val="20"/>
        </w:rPr>
      </w:pPr>
      <w:r w:rsidRPr="00442A9F">
        <w:rPr>
          <w:rFonts w:ascii="URW DIN" w:hAnsi="URW DIN"/>
          <w:sz w:val="19"/>
          <w:szCs w:val="19"/>
        </w:rPr>
        <w:fldChar w:fldCharType="end"/>
      </w:r>
      <w:r w:rsidR="009A4B0F" w:rsidRPr="00442A9F">
        <w:rPr>
          <w:rFonts w:ascii="URW DIN" w:hAnsi="URW DIN"/>
          <w:sz w:val="20"/>
          <w:szCs w:val="20"/>
        </w:rPr>
        <w:br w:type="page"/>
      </w:r>
    </w:p>
    <w:p w14:paraId="4AE8D730" w14:textId="0148A6C6" w:rsidR="00167CE7" w:rsidRPr="00442A9F" w:rsidRDefault="00167CE7" w:rsidP="00EA599A">
      <w:pPr>
        <w:rPr>
          <w:rFonts w:ascii="URW DIN" w:hAnsi="URW DIN" w:cs="Verdana"/>
          <w:sz w:val="20"/>
          <w:szCs w:val="20"/>
        </w:rPr>
      </w:pPr>
      <w:r w:rsidRPr="00442A9F">
        <w:rPr>
          <w:rFonts w:ascii="URW DIN" w:hAnsi="URW DIN" w:cs="Verdana"/>
          <w:sz w:val="20"/>
          <w:szCs w:val="20"/>
        </w:rPr>
        <w:t>Niniejsza umowa została zawarta w _______</w:t>
      </w:r>
      <w:r w:rsidR="00A82462" w:rsidRPr="00442A9F">
        <w:rPr>
          <w:rFonts w:ascii="URW DIN" w:hAnsi="URW DIN" w:cs="Verdana"/>
          <w:sz w:val="20"/>
          <w:szCs w:val="20"/>
        </w:rPr>
        <w:t>,</w:t>
      </w:r>
      <w:r w:rsidR="00FC1B6B" w:rsidRPr="00442A9F">
        <w:rPr>
          <w:rFonts w:ascii="URW DIN" w:hAnsi="URW DIN" w:cs="Verdana"/>
          <w:sz w:val="20"/>
          <w:szCs w:val="20"/>
        </w:rPr>
        <w:t xml:space="preserve"> w dniu _________</w:t>
      </w:r>
      <w:r w:rsidRPr="00442A9F">
        <w:rPr>
          <w:rFonts w:ascii="URW DIN" w:hAnsi="URW DIN" w:cs="Verdana"/>
          <w:sz w:val="20"/>
          <w:szCs w:val="20"/>
        </w:rPr>
        <w:t xml:space="preserve"> roku </w:t>
      </w:r>
      <w:r w:rsidR="009B5B05" w:rsidRPr="00442A9F">
        <w:rPr>
          <w:rFonts w:ascii="URW DIN" w:hAnsi="URW DIN" w:cs="Verdana"/>
          <w:sz w:val="20"/>
          <w:szCs w:val="20"/>
        </w:rPr>
        <w:t>po</w:t>
      </w:r>
      <w:r w:rsidRPr="00442A9F">
        <w:rPr>
          <w:rFonts w:ascii="URW DIN" w:hAnsi="URW DIN" w:cs="Verdana"/>
          <w:sz w:val="20"/>
          <w:szCs w:val="20"/>
        </w:rPr>
        <w:t>między:</w:t>
      </w:r>
    </w:p>
    <w:p w14:paraId="61942108" w14:textId="77777777" w:rsidR="00167CE7" w:rsidRPr="00442A9F" w:rsidRDefault="00167CE7" w:rsidP="00A50B03">
      <w:pPr>
        <w:keepNext/>
        <w:rPr>
          <w:rFonts w:ascii="URW DIN" w:hAnsi="URW DIN" w:cs="Verdana"/>
          <w:sz w:val="20"/>
          <w:szCs w:val="20"/>
        </w:rPr>
      </w:pPr>
    </w:p>
    <w:p w14:paraId="0AC40C85" w14:textId="5B5C7A5A" w:rsidR="007E65B0" w:rsidRPr="00442A9F" w:rsidRDefault="007E65B0" w:rsidP="00353369">
      <w:pPr>
        <w:pStyle w:val="Teksttreci1"/>
        <w:shd w:val="clear" w:color="auto" w:fill="auto"/>
        <w:spacing w:before="0" w:after="278" w:line="240" w:lineRule="auto"/>
        <w:ind w:left="20" w:right="-1" w:firstLine="0"/>
        <w:rPr>
          <w:rFonts w:ascii="URW DIN" w:hAnsi="URW DIN"/>
          <w:sz w:val="20"/>
          <w:szCs w:val="20"/>
          <w:lang w:val="pl-PL"/>
        </w:rPr>
      </w:pPr>
      <w:r w:rsidRPr="00442A9F">
        <w:rPr>
          <w:rStyle w:val="TeksttreciPogrubienie"/>
          <w:rFonts w:ascii="URW DIN" w:hAnsi="URW DIN"/>
          <w:sz w:val="20"/>
          <w:szCs w:val="20"/>
          <w:lang w:val="pl-PL"/>
        </w:rPr>
        <w:t>Ubezpieczeniowym Funduszem Gwarancyjnym,</w:t>
      </w:r>
      <w:r w:rsidR="00B37852" w:rsidRPr="00442A9F">
        <w:rPr>
          <w:rFonts w:ascii="URW DIN" w:hAnsi="URW DIN"/>
          <w:sz w:val="20"/>
          <w:szCs w:val="20"/>
          <w:lang w:val="pl-PL"/>
        </w:rPr>
        <w:t xml:space="preserve"> osobą prawną utworzoną i</w:t>
      </w:r>
      <w:r w:rsidR="00FE4FEA" w:rsidRPr="00442A9F">
        <w:rPr>
          <w:rFonts w:ascii="URW DIN" w:hAnsi="URW DIN"/>
          <w:sz w:val="20"/>
          <w:szCs w:val="20"/>
          <w:lang w:val="pl-PL"/>
        </w:rPr>
        <w:t xml:space="preserve"> </w:t>
      </w:r>
      <w:r w:rsidRPr="00442A9F">
        <w:rPr>
          <w:rFonts w:ascii="URW DIN" w:hAnsi="URW DIN"/>
          <w:sz w:val="20"/>
          <w:szCs w:val="20"/>
          <w:lang w:val="pl-PL"/>
        </w:rPr>
        <w:t xml:space="preserve">działającą na podstawie ustawy z dnia 22 maja 2003 r. o ubezpieczeniach obowiązkowych, Ubezpieczeniowym Funduszu Gwarancyjnym i Polskim Biurze Ubezpieczycieli Komunikacyjnych (Dz. U. z </w:t>
      </w:r>
      <w:r w:rsidR="006E572D" w:rsidRPr="00442A9F">
        <w:rPr>
          <w:rFonts w:ascii="URW DIN" w:hAnsi="URW DIN"/>
          <w:sz w:val="20"/>
          <w:szCs w:val="20"/>
          <w:lang w:val="pl-PL"/>
        </w:rPr>
        <w:t>20</w:t>
      </w:r>
      <w:r w:rsidR="008B16A5" w:rsidRPr="00442A9F">
        <w:rPr>
          <w:rFonts w:ascii="URW DIN" w:hAnsi="URW DIN"/>
          <w:sz w:val="20"/>
          <w:szCs w:val="20"/>
          <w:lang w:val="pl-PL"/>
        </w:rPr>
        <w:t>2</w:t>
      </w:r>
      <w:r w:rsidR="002B5AA5" w:rsidRPr="00442A9F">
        <w:rPr>
          <w:rFonts w:ascii="URW DIN" w:hAnsi="URW DIN"/>
          <w:sz w:val="20"/>
          <w:szCs w:val="20"/>
          <w:lang w:val="pl-PL"/>
        </w:rPr>
        <w:t>2</w:t>
      </w:r>
      <w:r w:rsidR="006E572D" w:rsidRPr="00442A9F">
        <w:rPr>
          <w:rFonts w:ascii="URW DIN" w:hAnsi="URW DIN"/>
          <w:sz w:val="20"/>
          <w:szCs w:val="20"/>
          <w:lang w:val="pl-PL"/>
        </w:rPr>
        <w:t xml:space="preserve"> </w:t>
      </w:r>
      <w:r w:rsidRPr="00442A9F">
        <w:rPr>
          <w:rFonts w:ascii="URW DIN" w:hAnsi="URW DIN"/>
          <w:sz w:val="20"/>
          <w:szCs w:val="20"/>
          <w:lang w:val="pl-PL"/>
        </w:rPr>
        <w:t>r.</w:t>
      </w:r>
      <w:r w:rsidR="00A82462" w:rsidRPr="00442A9F">
        <w:rPr>
          <w:rFonts w:ascii="URW DIN" w:hAnsi="URW DIN"/>
          <w:sz w:val="20"/>
          <w:szCs w:val="20"/>
          <w:lang w:val="pl-PL"/>
        </w:rPr>
        <w:t xml:space="preserve">, </w:t>
      </w:r>
      <w:r w:rsidRPr="00442A9F">
        <w:rPr>
          <w:rFonts w:ascii="URW DIN" w:hAnsi="URW DIN"/>
          <w:sz w:val="20"/>
          <w:szCs w:val="20"/>
          <w:lang w:val="pl-PL"/>
        </w:rPr>
        <w:t xml:space="preserve">poz. </w:t>
      </w:r>
      <w:r w:rsidR="002B5AA5" w:rsidRPr="00442A9F">
        <w:rPr>
          <w:rFonts w:ascii="URW DIN" w:hAnsi="URW DIN"/>
          <w:sz w:val="20"/>
          <w:szCs w:val="20"/>
          <w:lang w:val="pl-PL"/>
        </w:rPr>
        <w:t>2277 ze zm.</w:t>
      </w:r>
      <w:r w:rsidR="00B37852" w:rsidRPr="00442A9F">
        <w:rPr>
          <w:rFonts w:ascii="URW DIN" w:hAnsi="URW DIN"/>
          <w:sz w:val="20"/>
          <w:szCs w:val="20"/>
          <w:lang w:val="pl-PL"/>
        </w:rPr>
        <w:t>), z siedzibą w</w:t>
      </w:r>
      <w:r w:rsidR="00FE4FEA" w:rsidRPr="00442A9F">
        <w:rPr>
          <w:rFonts w:ascii="URW DIN" w:hAnsi="URW DIN"/>
          <w:sz w:val="20"/>
          <w:szCs w:val="20"/>
          <w:lang w:val="pl-PL"/>
        </w:rPr>
        <w:t xml:space="preserve"> </w:t>
      </w:r>
      <w:r w:rsidRPr="00442A9F">
        <w:rPr>
          <w:rFonts w:ascii="URW DIN" w:hAnsi="URW DIN"/>
          <w:sz w:val="20"/>
          <w:szCs w:val="20"/>
          <w:lang w:val="pl-PL"/>
        </w:rPr>
        <w:t xml:space="preserve">Warszawie (01-231), przy ul. Płockiej 9/11, </w:t>
      </w:r>
      <w:r w:rsidR="00A82462" w:rsidRPr="00442A9F">
        <w:rPr>
          <w:rFonts w:ascii="URW DIN" w:hAnsi="URW DIN"/>
          <w:sz w:val="20"/>
          <w:szCs w:val="20"/>
          <w:lang w:val="pl-PL"/>
        </w:rPr>
        <w:t>NIP: 5261051849, REGON</w:t>
      </w:r>
      <w:r w:rsidR="00B37852" w:rsidRPr="00442A9F">
        <w:rPr>
          <w:rFonts w:ascii="URW DIN" w:hAnsi="URW DIN"/>
          <w:sz w:val="20"/>
          <w:szCs w:val="20"/>
          <w:lang w:val="pl-PL"/>
        </w:rPr>
        <w:t>:</w:t>
      </w:r>
      <w:r w:rsidR="001D2EA6" w:rsidRPr="00442A9F">
        <w:rPr>
          <w:rFonts w:ascii="URW DIN" w:hAnsi="URW DIN"/>
          <w:sz w:val="20"/>
          <w:szCs w:val="20"/>
          <w:lang w:val="pl-PL"/>
        </w:rPr>
        <w:t xml:space="preserve"> </w:t>
      </w:r>
      <w:r w:rsidR="00A82462" w:rsidRPr="00442A9F">
        <w:rPr>
          <w:rFonts w:ascii="URW DIN" w:hAnsi="URW DIN"/>
          <w:sz w:val="20"/>
          <w:szCs w:val="20"/>
          <w:lang w:val="pl-PL"/>
        </w:rPr>
        <w:t xml:space="preserve">010000400, </w:t>
      </w:r>
      <w:r w:rsidRPr="00442A9F">
        <w:rPr>
          <w:rFonts w:ascii="URW DIN" w:hAnsi="URW DIN"/>
          <w:sz w:val="20"/>
          <w:szCs w:val="20"/>
          <w:lang w:val="pl-PL"/>
        </w:rPr>
        <w:t xml:space="preserve">posiadającym Zarząd w składzie </w:t>
      </w:r>
      <w:r w:rsidR="00D7601D" w:rsidRPr="00442A9F">
        <w:rPr>
          <w:rFonts w:ascii="URW DIN" w:hAnsi="URW DIN"/>
          <w:sz w:val="20"/>
          <w:szCs w:val="20"/>
          <w:lang w:val="pl-PL"/>
        </w:rPr>
        <w:t>Małgorzata Ślepowrońska</w:t>
      </w:r>
      <w:r w:rsidRPr="00442A9F">
        <w:rPr>
          <w:rFonts w:ascii="URW DIN" w:hAnsi="URW DIN"/>
          <w:sz w:val="20"/>
          <w:szCs w:val="20"/>
          <w:lang w:val="pl-PL"/>
        </w:rPr>
        <w:t xml:space="preserve">, Hubert Stoklas, </w:t>
      </w:r>
      <w:r w:rsidR="00D7601D" w:rsidRPr="00442A9F">
        <w:rPr>
          <w:rFonts w:ascii="URW DIN" w:hAnsi="URW DIN"/>
          <w:sz w:val="20"/>
          <w:szCs w:val="20"/>
          <w:lang w:val="pl-PL"/>
        </w:rPr>
        <w:t>Radosław Bedyński, Marek Niechciał</w:t>
      </w:r>
    </w:p>
    <w:p w14:paraId="1E211147" w14:textId="77777777" w:rsidR="007E65B0" w:rsidRPr="00442A9F" w:rsidRDefault="007E65B0" w:rsidP="00A50B03">
      <w:pPr>
        <w:pStyle w:val="Teksttreci1"/>
        <w:shd w:val="clear" w:color="auto" w:fill="auto"/>
        <w:spacing w:before="0" w:after="325" w:line="240" w:lineRule="auto"/>
        <w:ind w:left="20" w:firstLine="0"/>
        <w:rPr>
          <w:rFonts w:ascii="URW DIN" w:hAnsi="URW DIN"/>
          <w:sz w:val="20"/>
          <w:szCs w:val="20"/>
          <w:lang w:val="pl-PL"/>
        </w:rPr>
      </w:pPr>
      <w:r w:rsidRPr="00442A9F">
        <w:rPr>
          <w:rFonts w:ascii="URW DIN" w:hAnsi="URW DIN"/>
          <w:sz w:val="20"/>
          <w:szCs w:val="20"/>
          <w:lang w:val="pl-PL"/>
        </w:rPr>
        <w:t xml:space="preserve">zwanym dalej </w:t>
      </w:r>
      <w:r w:rsidR="00806D04" w:rsidRPr="00442A9F">
        <w:rPr>
          <w:rFonts w:ascii="URW DIN" w:hAnsi="URW DIN"/>
          <w:sz w:val="20"/>
          <w:szCs w:val="20"/>
          <w:lang w:val="pl-PL"/>
        </w:rPr>
        <w:t>„</w:t>
      </w:r>
      <w:r w:rsidR="00806D04" w:rsidRPr="00442A9F">
        <w:rPr>
          <w:rFonts w:ascii="URW DIN" w:hAnsi="URW DIN"/>
          <w:b/>
          <w:sz w:val="20"/>
          <w:szCs w:val="20"/>
          <w:lang w:val="pl-PL"/>
        </w:rPr>
        <w:t>UFG</w:t>
      </w:r>
      <w:r w:rsidR="00806D04" w:rsidRPr="00442A9F">
        <w:rPr>
          <w:rFonts w:ascii="URW DIN" w:hAnsi="URW DIN"/>
          <w:sz w:val="20"/>
          <w:szCs w:val="20"/>
          <w:lang w:val="pl-PL"/>
        </w:rPr>
        <w:t xml:space="preserve">” lub </w:t>
      </w:r>
      <w:r w:rsidRPr="00442A9F">
        <w:rPr>
          <w:rFonts w:ascii="URW DIN" w:hAnsi="URW DIN"/>
          <w:sz w:val="20"/>
          <w:szCs w:val="20"/>
          <w:lang w:val="pl-PL"/>
        </w:rPr>
        <w:t>„</w:t>
      </w:r>
      <w:r w:rsidRPr="00442A9F">
        <w:rPr>
          <w:rFonts w:ascii="URW DIN" w:hAnsi="URW DIN"/>
          <w:b/>
          <w:sz w:val="20"/>
          <w:szCs w:val="20"/>
          <w:lang w:val="pl-PL"/>
        </w:rPr>
        <w:t>Zamawiającym</w:t>
      </w:r>
      <w:r w:rsidRPr="00442A9F">
        <w:rPr>
          <w:rFonts w:ascii="URW DIN" w:hAnsi="URW DIN"/>
          <w:sz w:val="20"/>
          <w:szCs w:val="20"/>
          <w:lang w:val="pl-PL"/>
        </w:rPr>
        <w:t>”</w:t>
      </w:r>
      <w:r w:rsidR="00A82462" w:rsidRPr="00442A9F">
        <w:rPr>
          <w:rFonts w:ascii="URW DIN" w:hAnsi="URW DIN"/>
          <w:sz w:val="20"/>
          <w:szCs w:val="20"/>
          <w:lang w:val="pl-PL"/>
        </w:rPr>
        <w:t>,</w:t>
      </w:r>
      <w:r w:rsidR="00A07A1D" w:rsidRPr="00442A9F">
        <w:rPr>
          <w:rFonts w:ascii="URW DIN" w:hAnsi="URW DIN"/>
          <w:sz w:val="20"/>
          <w:szCs w:val="20"/>
          <w:lang w:val="pl-PL"/>
        </w:rPr>
        <w:t xml:space="preserve"> reprezentowanym przez</w:t>
      </w:r>
      <w:r w:rsidRPr="00442A9F">
        <w:rPr>
          <w:rFonts w:ascii="URW DIN" w:hAnsi="URW DIN"/>
          <w:sz w:val="20"/>
          <w:szCs w:val="20"/>
          <w:lang w:val="pl-PL"/>
        </w:rPr>
        <w:t>:</w:t>
      </w:r>
    </w:p>
    <w:p w14:paraId="75A084CA" w14:textId="1F84E74C" w:rsidR="007E65B0" w:rsidRPr="00442A9F" w:rsidRDefault="00A07A1D" w:rsidP="00A50B03">
      <w:pPr>
        <w:pStyle w:val="Teksttreci20"/>
        <w:shd w:val="clear" w:color="auto" w:fill="auto"/>
        <w:tabs>
          <w:tab w:val="left" w:pos="402"/>
        </w:tabs>
        <w:spacing w:before="0" w:after="27" w:line="240" w:lineRule="auto"/>
        <w:rPr>
          <w:rFonts w:ascii="URW DIN" w:hAnsi="URW DIN" w:cs="Arial Unicode MS"/>
          <w:sz w:val="20"/>
          <w:szCs w:val="20"/>
          <w:lang w:val="pl-PL"/>
        </w:rPr>
      </w:pPr>
      <w:r w:rsidRPr="00442A9F">
        <w:rPr>
          <w:rFonts w:ascii="URW DIN" w:hAnsi="URW DIN" w:cs="Arial Unicode MS"/>
          <w:sz w:val="20"/>
          <w:szCs w:val="20"/>
          <w:lang w:val="pl-PL"/>
        </w:rPr>
        <w:t>1.</w:t>
      </w:r>
      <w:r w:rsidRPr="00442A9F">
        <w:rPr>
          <w:rFonts w:ascii="URW DIN" w:hAnsi="URW DIN" w:cs="Arial Unicode MS"/>
          <w:sz w:val="20"/>
          <w:szCs w:val="20"/>
          <w:lang w:val="pl-PL"/>
        </w:rPr>
        <w:tab/>
      </w:r>
      <w:r w:rsidR="00D7601D" w:rsidRPr="00442A9F">
        <w:rPr>
          <w:rFonts w:ascii="URW DIN" w:hAnsi="URW DIN" w:cs="Arial Unicode MS"/>
          <w:sz w:val="20"/>
          <w:szCs w:val="20"/>
          <w:lang w:val="pl-PL"/>
        </w:rPr>
        <w:t>Małgorzatę Ślepowrońską</w:t>
      </w:r>
      <w:r w:rsidR="007E65B0" w:rsidRPr="00442A9F">
        <w:rPr>
          <w:rFonts w:ascii="URW DIN" w:hAnsi="URW DIN" w:cs="Arial Unicode MS"/>
          <w:sz w:val="20"/>
          <w:szCs w:val="20"/>
          <w:lang w:val="pl-PL"/>
        </w:rPr>
        <w:t xml:space="preserve"> - Prezes Zarządu;</w:t>
      </w:r>
    </w:p>
    <w:p w14:paraId="2A133BD6" w14:textId="73513FC8" w:rsidR="007E65B0" w:rsidRPr="00442A9F" w:rsidRDefault="00A07A1D" w:rsidP="00A50B03">
      <w:pPr>
        <w:pStyle w:val="Teksttreci20"/>
        <w:shd w:val="clear" w:color="auto" w:fill="auto"/>
        <w:tabs>
          <w:tab w:val="left" w:pos="416"/>
        </w:tabs>
        <w:spacing w:before="0" w:after="262" w:line="240" w:lineRule="auto"/>
        <w:rPr>
          <w:rFonts w:ascii="URW DIN" w:hAnsi="URW DIN" w:cs="Arial Unicode MS"/>
          <w:sz w:val="20"/>
          <w:szCs w:val="20"/>
          <w:lang w:val="pl-PL"/>
        </w:rPr>
      </w:pPr>
      <w:r w:rsidRPr="00442A9F">
        <w:rPr>
          <w:rFonts w:ascii="URW DIN" w:hAnsi="URW DIN" w:cs="Arial Unicode MS"/>
          <w:sz w:val="20"/>
          <w:szCs w:val="20"/>
          <w:lang w:val="pl-PL"/>
        </w:rPr>
        <w:t>2.</w:t>
      </w:r>
      <w:r w:rsidRPr="00442A9F">
        <w:rPr>
          <w:rFonts w:ascii="URW DIN" w:hAnsi="URW DIN" w:cs="Arial Unicode MS"/>
          <w:sz w:val="20"/>
          <w:szCs w:val="20"/>
          <w:lang w:val="pl-PL"/>
        </w:rPr>
        <w:tab/>
      </w:r>
      <w:r w:rsidR="008B16A5" w:rsidRPr="00442A9F">
        <w:rPr>
          <w:rFonts w:ascii="URW DIN" w:hAnsi="URW DIN" w:cs="Arial Unicode MS"/>
          <w:sz w:val="20"/>
          <w:szCs w:val="20"/>
          <w:lang w:val="pl-PL"/>
        </w:rPr>
        <w:t>Marka Niechciała</w:t>
      </w:r>
      <w:r w:rsidR="00A82462" w:rsidRPr="00442A9F">
        <w:rPr>
          <w:rFonts w:ascii="URW DIN" w:hAnsi="URW DIN" w:cs="Arial Unicode MS"/>
          <w:sz w:val="20"/>
          <w:szCs w:val="20"/>
          <w:lang w:val="pl-PL"/>
        </w:rPr>
        <w:t xml:space="preserve"> </w:t>
      </w:r>
      <w:r w:rsidR="007E65B0" w:rsidRPr="00442A9F">
        <w:rPr>
          <w:rFonts w:ascii="URW DIN" w:hAnsi="URW DIN" w:cs="Arial Unicode MS"/>
          <w:sz w:val="20"/>
          <w:szCs w:val="20"/>
          <w:lang w:val="pl-PL"/>
        </w:rPr>
        <w:t xml:space="preserve">- </w:t>
      </w:r>
      <w:r w:rsidR="008B16A5" w:rsidRPr="00442A9F">
        <w:rPr>
          <w:rFonts w:ascii="URW DIN" w:hAnsi="URW DIN" w:cs="Arial Unicode MS"/>
          <w:sz w:val="20"/>
          <w:szCs w:val="20"/>
          <w:lang w:val="pl-PL"/>
        </w:rPr>
        <w:t>Członka</w:t>
      </w:r>
      <w:r w:rsidR="00D7601D" w:rsidRPr="00442A9F">
        <w:rPr>
          <w:rFonts w:ascii="URW DIN" w:hAnsi="URW DIN" w:cs="Arial Unicode MS"/>
          <w:sz w:val="20"/>
          <w:szCs w:val="20"/>
          <w:lang w:val="pl-PL"/>
        </w:rPr>
        <w:t xml:space="preserve"> </w:t>
      </w:r>
      <w:r w:rsidR="007E65B0" w:rsidRPr="00442A9F">
        <w:rPr>
          <w:rFonts w:ascii="URW DIN" w:hAnsi="URW DIN" w:cs="Arial Unicode MS"/>
          <w:sz w:val="20"/>
          <w:szCs w:val="20"/>
          <w:lang w:val="pl-PL"/>
        </w:rPr>
        <w:t>Zarządu</w:t>
      </w:r>
    </w:p>
    <w:p w14:paraId="3EEB3D5C" w14:textId="77777777" w:rsidR="007E65B0" w:rsidRPr="00442A9F" w:rsidRDefault="007E65B0" w:rsidP="00A50B03">
      <w:pPr>
        <w:pStyle w:val="Teksttreci1"/>
        <w:shd w:val="clear" w:color="auto" w:fill="auto"/>
        <w:spacing w:before="0" w:after="272" w:line="240" w:lineRule="auto"/>
        <w:ind w:left="20" w:firstLine="0"/>
        <w:rPr>
          <w:rFonts w:ascii="URW DIN" w:hAnsi="URW DIN"/>
          <w:sz w:val="20"/>
          <w:szCs w:val="20"/>
          <w:lang w:val="pl-PL"/>
        </w:rPr>
      </w:pPr>
      <w:r w:rsidRPr="00442A9F">
        <w:rPr>
          <w:rFonts w:ascii="URW DIN" w:hAnsi="URW DIN"/>
          <w:sz w:val="20"/>
          <w:szCs w:val="20"/>
          <w:lang w:val="pl-PL"/>
        </w:rPr>
        <w:t>a</w:t>
      </w:r>
    </w:p>
    <w:p w14:paraId="619DCA3C" w14:textId="6FFF6AA8" w:rsidR="007E65B0" w:rsidRPr="00442A9F" w:rsidRDefault="00B70FF5" w:rsidP="00353369">
      <w:pPr>
        <w:pStyle w:val="Teksttreci1"/>
        <w:shd w:val="clear" w:color="auto" w:fill="auto"/>
        <w:spacing w:before="0" w:after="278" w:line="240" w:lineRule="auto"/>
        <w:ind w:left="20" w:right="-1" w:firstLine="0"/>
        <w:rPr>
          <w:rStyle w:val="TeksttreciPogrubienie"/>
          <w:rFonts w:ascii="URW DIN" w:hAnsi="URW DIN"/>
          <w:b w:val="0"/>
          <w:bCs w:val="0"/>
          <w:sz w:val="20"/>
          <w:szCs w:val="20"/>
          <w:lang w:val="pl-PL"/>
        </w:rPr>
      </w:pPr>
      <w:r w:rsidRPr="00442A9F">
        <w:rPr>
          <w:rStyle w:val="TeksttreciPogrubienie"/>
          <w:rFonts w:ascii="URW DIN" w:hAnsi="URW DIN"/>
          <w:sz w:val="20"/>
          <w:szCs w:val="20"/>
          <w:lang w:val="pl-PL"/>
        </w:rPr>
        <w:t xml:space="preserve">………….. </w:t>
      </w:r>
      <w:r w:rsidR="0094624F" w:rsidRPr="00442A9F">
        <w:rPr>
          <w:rStyle w:val="TeksttreciPogrubienie"/>
          <w:rFonts w:ascii="URW DIN" w:hAnsi="URW DIN"/>
          <w:b w:val="0"/>
          <w:bCs w:val="0"/>
          <w:sz w:val="20"/>
          <w:szCs w:val="20"/>
          <w:lang w:val="pl-PL"/>
        </w:rPr>
        <w:t>z siedzibą w</w:t>
      </w:r>
      <w:r w:rsidR="00FA24A9" w:rsidRPr="00442A9F">
        <w:rPr>
          <w:rStyle w:val="TeksttreciPogrubienie"/>
          <w:rFonts w:ascii="URW DIN" w:hAnsi="URW DIN"/>
          <w:b w:val="0"/>
          <w:bCs w:val="0"/>
          <w:sz w:val="20"/>
          <w:szCs w:val="20"/>
          <w:lang w:val="pl-PL"/>
        </w:rPr>
        <w:t xml:space="preserve"> </w:t>
      </w:r>
      <w:r w:rsidR="00D7408C" w:rsidRPr="00442A9F">
        <w:rPr>
          <w:rStyle w:val="TeksttreciPogrubienie"/>
          <w:rFonts w:ascii="URW DIN" w:hAnsi="URW DIN"/>
          <w:b w:val="0"/>
          <w:bCs w:val="0"/>
          <w:sz w:val="20"/>
          <w:szCs w:val="20"/>
          <w:lang w:val="pl-PL"/>
        </w:rPr>
        <w:t xml:space="preserve">……………….. </w:t>
      </w:r>
      <w:r w:rsidR="0094624F" w:rsidRPr="00442A9F">
        <w:rPr>
          <w:rStyle w:val="TeksttreciPogrubienie"/>
          <w:rFonts w:ascii="URW DIN" w:hAnsi="URW DIN"/>
          <w:b w:val="0"/>
          <w:bCs w:val="0"/>
          <w:sz w:val="20"/>
          <w:szCs w:val="20"/>
          <w:lang w:val="pl-PL"/>
        </w:rPr>
        <w:t>(</w:t>
      </w:r>
      <w:r w:rsidR="00AE5B45" w:rsidRPr="00442A9F">
        <w:rPr>
          <w:rStyle w:val="TeksttreciPogrubienie"/>
          <w:rFonts w:ascii="URW DIN" w:hAnsi="URW DIN"/>
          <w:b w:val="0"/>
          <w:bCs w:val="0"/>
          <w:sz w:val="20"/>
          <w:szCs w:val="20"/>
          <w:lang w:val="pl-PL"/>
        </w:rPr>
        <w:t>…</w:t>
      </w:r>
      <w:r w:rsidR="006D259B" w:rsidRPr="00442A9F">
        <w:rPr>
          <w:rStyle w:val="TeksttreciPogrubienie"/>
          <w:rFonts w:ascii="URW DIN" w:hAnsi="URW DIN"/>
          <w:b w:val="0"/>
          <w:bCs w:val="0"/>
          <w:sz w:val="20"/>
          <w:szCs w:val="20"/>
          <w:lang w:val="pl-PL"/>
        </w:rPr>
        <w:t>-</w:t>
      </w:r>
      <w:r w:rsidR="00AE5B45" w:rsidRPr="00442A9F">
        <w:rPr>
          <w:rStyle w:val="TeksttreciPogrubienie"/>
          <w:rFonts w:ascii="URW DIN" w:hAnsi="URW DIN"/>
          <w:b w:val="0"/>
          <w:bCs w:val="0"/>
          <w:sz w:val="20"/>
          <w:szCs w:val="20"/>
          <w:lang w:val="pl-PL"/>
        </w:rPr>
        <w:t>…</w:t>
      </w:r>
      <w:r w:rsidR="006D259B" w:rsidRPr="00442A9F">
        <w:rPr>
          <w:rStyle w:val="TeksttreciPogrubienie"/>
          <w:rFonts w:ascii="URW DIN" w:hAnsi="URW DIN"/>
          <w:b w:val="0"/>
          <w:bCs w:val="0"/>
          <w:sz w:val="20"/>
          <w:szCs w:val="20"/>
          <w:lang w:val="pl-PL"/>
        </w:rPr>
        <w:t>)</w:t>
      </w:r>
      <w:r w:rsidR="0094624F" w:rsidRPr="00442A9F">
        <w:rPr>
          <w:rStyle w:val="TeksttreciPogrubienie"/>
          <w:rFonts w:ascii="URW DIN" w:hAnsi="URW DIN"/>
          <w:b w:val="0"/>
          <w:bCs w:val="0"/>
          <w:sz w:val="20"/>
          <w:szCs w:val="20"/>
          <w:lang w:val="pl-PL"/>
        </w:rPr>
        <w:t>, przy ul</w:t>
      </w:r>
      <w:r w:rsidR="00D7408C" w:rsidRPr="00442A9F">
        <w:rPr>
          <w:rStyle w:val="TeksttreciPogrubienie"/>
          <w:rFonts w:ascii="URW DIN" w:hAnsi="URW DIN"/>
          <w:b w:val="0"/>
          <w:bCs w:val="0"/>
          <w:sz w:val="20"/>
          <w:szCs w:val="20"/>
          <w:lang w:val="pl-PL"/>
        </w:rPr>
        <w:t>…………………..</w:t>
      </w:r>
      <w:r w:rsidR="006D259B" w:rsidRPr="00442A9F">
        <w:rPr>
          <w:rStyle w:val="TeksttreciPogrubienie"/>
          <w:rFonts w:ascii="URW DIN" w:hAnsi="URW DIN"/>
          <w:b w:val="0"/>
          <w:bCs w:val="0"/>
          <w:sz w:val="20"/>
          <w:szCs w:val="20"/>
          <w:lang w:val="pl-PL"/>
        </w:rPr>
        <w:t>, zarejestrowaną w</w:t>
      </w:r>
      <w:r w:rsidR="00FA24A9" w:rsidRPr="00442A9F">
        <w:rPr>
          <w:rStyle w:val="TeksttreciPogrubienie"/>
          <w:rFonts w:ascii="URW DIN" w:hAnsi="URW DIN"/>
          <w:b w:val="0"/>
          <w:bCs w:val="0"/>
          <w:sz w:val="20"/>
          <w:szCs w:val="20"/>
          <w:lang w:val="pl-PL"/>
        </w:rPr>
        <w:t xml:space="preserve"> </w:t>
      </w:r>
      <w:r w:rsidR="00A82462" w:rsidRPr="00442A9F">
        <w:rPr>
          <w:rStyle w:val="TeksttreciPogrubienie"/>
          <w:rFonts w:ascii="URW DIN" w:hAnsi="URW DIN"/>
          <w:b w:val="0"/>
          <w:bCs w:val="0"/>
          <w:sz w:val="20"/>
          <w:szCs w:val="20"/>
          <w:lang w:val="pl-PL"/>
        </w:rPr>
        <w:t>r</w:t>
      </w:r>
      <w:r w:rsidR="007E65B0" w:rsidRPr="00442A9F">
        <w:rPr>
          <w:rStyle w:val="TeksttreciPogrubienie"/>
          <w:rFonts w:ascii="URW DIN" w:hAnsi="URW DIN"/>
          <w:b w:val="0"/>
          <w:bCs w:val="0"/>
          <w:sz w:val="20"/>
          <w:szCs w:val="20"/>
          <w:lang w:val="pl-PL"/>
        </w:rPr>
        <w:t xml:space="preserve">ejestrze </w:t>
      </w:r>
      <w:r w:rsidR="00A82462" w:rsidRPr="00442A9F">
        <w:rPr>
          <w:rStyle w:val="TeksttreciPogrubienie"/>
          <w:rFonts w:ascii="URW DIN" w:hAnsi="URW DIN"/>
          <w:b w:val="0"/>
          <w:bCs w:val="0"/>
          <w:sz w:val="20"/>
          <w:szCs w:val="20"/>
          <w:lang w:val="pl-PL"/>
        </w:rPr>
        <w:t>p</w:t>
      </w:r>
      <w:r w:rsidR="007E65B0" w:rsidRPr="00442A9F">
        <w:rPr>
          <w:rStyle w:val="TeksttreciPogrubienie"/>
          <w:rFonts w:ascii="URW DIN" w:hAnsi="URW DIN"/>
          <w:b w:val="0"/>
          <w:bCs w:val="0"/>
          <w:sz w:val="20"/>
          <w:szCs w:val="20"/>
          <w:lang w:val="pl-PL"/>
        </w:rPr>
        <w:t xml:space="preserve">rzedsiębiorców </w:t>
      </w:r>
      <w:r w:rsidR="00A82462" w:rsidRPr="00442A9F">
        <w:rPr>
          <w:rStyle w:val="TeksttreciPogrubienie"/>
          <w:rFonts w:ascii="URW DIN" w:hAnsi="URW DIN"/>
          <w:b w:val="0"/>
          <w:bCs w:val="0"/>
          <w:sz w:val="20"/>
          <w:szCs w:val="20"/>
          <w:lang w:val="pl-PL"/>
        </w:rPr>
        <w:t xml:space="preserve">Krajowego Rejestru Sądowego, </w:t>
      </w:r>
      <w:r w:rsidR="007E65B0" w:rsidRPr="00442A9F">
        <w:rPr>
          <w:rStyle w:val="TeksttreciPogrubienie"/>
          <w:rFonts w:ascii="URW DIN" w:hAnsi="URW DIN"/>
          <w:b w:val="0"/>
          <w:bCs w:val="0"/>
          <w:sz w:val="20"/>
          <w:szCs w:val="20"/>
          <w:lang w:val="pl-PL"/>
        </w:rPr>
        <w:t xml:space="preserve">prowadzonym przez Sąd Rejonowy dla </w:t>
      </w:r>
      <w:r w:rsidR="00D7408C" w:rsidRPr="00442A9F">
        <w:rPr>
          <w:rStyle w:val="TeksttreciPogrubienie"/>
          <w:rFonts w:ascii="URW DIN" w:hAnsi="URW DIN"/>
          <w:b w:val="0"/>
          <w:bCs w:val="0"/>
          <w:sz w:val="20"/>
          <w:szCs w:val="20"/>
          <w:lang w:val="pl-PL"/>
        </w:rPr>
        <w:t>………………..</w:t>
      </w:r>
      <w:r w:rsidR="00A82462" w:rsidRPr="00442A9F">
        <w:rPr>
          <w:rStyle w:val="TeksttreciPogrubienie"/>
          <w:rFonts w:ascii="URW DIN" w:hAnsi="URW DIN"/>
          <w:b w:val="0"/>
          <w:bCs w:val="0"/>
          <w:sz w:val="20"/>
          <w:szCs w:val="20"/>
          <w:lang w:val="pl-PL"/>
        </w:rPr>
        <w:t xml:space="preserve"> w </w:t>
      </w:r>
      <w:r w:rsidR="00D7408C" w:rsidRPr="00442A9F">
        <w:rPr>
          <w:rStyle w:val="TeksttreciPogrubienie"/>
          <w:rFonts w:ascii="URW DIN" w:hAnsi="URW DIN"/>
          <w:b w:val="0"/>
          <w:bCs w:val="0"/>
          <w:sz w:val="20"/>
          <w:szCs w:val="20"/>
          <w:lang w:val="pl-PL"/>
        </w:rPr>
        <w:t>…………………….</w:t>
      </w:r>
      <w:r w:rsidR="007E65B0" w:rsidRPr="00442A9F">
        <w:rPr>
          <w:rStyle w:val="TeksttreciPogrubienie"/>
          <w:rFonts w:ascii="URW DIN" w:hAnsi="URW DIN"/>
          <w:b w:val="0"/>
          <w:bCs w:val="0"/>
          <w:sz w:val="20"/>
          <w:szCs w:val="20"/>
          <w:lang w:val="pl-PL"/>
        </w:rPr>
        <w:t xml:space="preserve">, </w:t>
      </w:r>
      <w:r w:rsidR="00D7408C" w:rsidRPr="00442A9F">
        <w:rPr>
          <w:rStyle w:val="TeksttreciPogrubienie"/>
          <w:rFonts w:ascii="URW DIN" w:hAnsi="URW DIN"/>
          <w:b w:val="0"/>
          <w:bCs w:val="0"/>
          <w:sz w:val="20"/>
          <w:szCs w:val="20"/>
          <w:lang w:val="pl-PL"/>
        </w:rPr>
        <w:t xml:space="preserve">…… </w:t>
      </w:r>
      <w:r w:rsidR="007E65B0" w:rsidRPr="00442A9F">
        <w:rPr>
          <w:rStyle w:val="TeksttreciPogrubienie"/>
          <w:rFonts w:ascii="URW DIN" w:hAnsi="URW DIN"/>
          <w:b w:val="0"/>
          <w:bCs w:val="0"/>
          <w:sz w:val="20"/>
          <w:szCs w:val="20"/>
          <w:lang w:val="pl-PL"/>
        </w:rPr>
        <w:t xml:space="preserve">Wydział Gospodarczy Krajowego Rejestru Sądowego pod numerem KRS </w:t>
      </w:r>
      <w:r w:rsidR="00AE5B45" w:rsidRPr="00442A9F">
        <w:rPr>
          <w:rStyle w:val="TeksttreciPogrubienie"/>
          <w:rFonts w:ascii="URW DIN" w:hAnsi="URW DIN"/>
          <w:b w:val="0"/>
          <w:bCs w:val="0"/>
          <w:sz w:val="20"/>
          <w:szCs w:val="20"/>
          <w:lang w:val="pl-PL"/>
        </w:rPr>
        <w:t>……….</w:t>
      </w:r>
      <w:r w:rsidR="007E65B0" w:rsidRPr="00442A9F">
        <w:rPr>
          <w:rStyle w:val="TeksttreciPogrubienie"/>
          <w:rFonts w:ascii="URW DIN" w:hAnsi="URW DIN"/>
          <w:b w:val="0"/>
          <w:bCs w:val="0"/>
          <w:sz w:val="20"/>
          <w:szCs w:val="20"/>
          <w:lang w:val="pl-PL"/>
        </w:rPr>
        <w:t>,</w:t>
      </w:r>
      <w:r w:rsidR="00EC690D" w:rsidRPr="00442A9F">
        <w:rPr>
          <w:rStyle w:val="TeksttreciPogrubienie"/>
          <w:rFonts w:ascii="URW DIN" w:hAnsi="URW DIN"/>
          <w:b w:val="0"/>
          <w:bCs w:val="0"/>
          <w:sz w:val="20"/>
          <w:szCs w:val="20"/>
          <w:lang w:val="pl-PL"/>
        </w:rPr>
        <w:t xml:space="preserve"> </w:t>
      </w:r>
      <w:r w:rsidR="007E65B0" w:rsidRPr="00442A9F">
        <w:rPr>
          <w:rStyle w:val="TeksttreciPogrubienie"/>
          <w:rFonts w:ascii="URW DIN" w:hAnsi="URW DIN"/>
          <w:b w:val="0"/>
          <w:bCs w:val="0"/>
          <w:sz w:val="20"/>
          <w:szCs w:val="20"/>
          <w:lang w:val="pl-PL"/>
        </w:rPr>
        <w:t xml:space="preserve">NIP: </w:t>
      </w:r>
      <w:r w:rsidR="00AE5B45" w:rsidRPr="00442A9F">
        <w:rPr>
          <w:rStyle w:val="TeksttreciPogrubienie"/>
          <w:rFonts w:ascii="URW DIN" w:hAnsi="URW DIN"/>
          <w:b w:val="0"/>
          <w:bCs w:val="0"/>
          <w:sz w:val="20"/>
          <w:szCs w:val="20"/>
          <w:lang w:val="pl-PL"/>
        </w:rPr>
        <w:t>………….</w:t>
      </w:r>
      <w:r w:rsidR="00A82462" w:rsidRPr="00442A9F">
        <w:rPr>
          <w:rStyle w:val="TeksttreciPogrubienie"/>
          <w:rFonts w:ascii="URW DIN" w:hAnsi="URW DIN"/>
          <w:b w:val="0"/>
          <w:bCs w:val="0"/>
          <w:sz w:val="20"/>
          <w:szCs w:val="20"/>
          <w:lang w:val="pl-PL"/>
        </w:rPr>
        <w:t xml:space="preserve">, REGON: </w:t>
      </w:r>
      <w:r w:rsidR="00AE5B45" w:rsidRPr="00442A9F">
        <w:rPr>
          <w:rStyle w:val="TeksttreciPogrubienie"/>
          <w:rFonts w:ascii="URW DIN" w:hAnsi="URW DIN"/>
          <w:b w:val="0"/>
          <w:bCs w:val="0"/>
          <w:sz w:val="20"/>
          <w:szCs w:val="20"/>
          <w:lang w:val="pl-PL"/>
        </w:rPr>
        <w:t xml:space="preserve">………….. </w:t>
      </w:r>
      <w:r w:rsidR="0094624F" w:rsidRPr="00442A9F">
        <w:rPr>
          <w:rStyle w:val="TeksttreciPogrubienie"/>
          <w:rFonts w:ascii="URW DIN" w:hAnsi="URW DIN"/>
          <w:b w:val="0"/>
          <w:bCs w:val="0"/>
          <w:sz w:val="20"/>
          <w:szCs w:val="20"/>
          <w:lang w:val="pl-PL"/>
        </w:rPr>
        <w:t>i</w:t>
      </w:r>
      <w:r w:rsidR="001D2EA6" w:rsidRPr="00442A9F">
        <w:rPr>
          <w:rStyle w:val="TeksttreciPogrubienie"/>
          <w:rFonts w:ascii="URW DIN" w:hAnsi="URW DIN"/>
          <w:b w:val="0"/>
          <w:bCs w:val="0"/>
          <w:sz w:val="20"/>
          <w:szCs w:val="20"/>
          <w:lang w:val="pl-PL"/>
        </w:rPr>
        <w:t xml:space="preserve"> </w:t>
      </w:r>
      <w:r w:rsidR="007E65B0" w:rsidRPr="00442A9F">
        <w:rPr>
          <w:rStyle w:val="TeksttreciPogrubienie"/>
          <w:rFonts w:ascii="URW DIN" w:hAnsi="URW DIN"/>
          <w:b w:val="0"/>
          <w:bCs w:val="0"/>
          <w:sz w:val="20"/>
          <w:szCs w:val="20"/>
          <w:lang w:val="pl-PL"/>
        </w:rPr>
        <w:t xml:space="preserve">kapitale zakładowym w wysokości </w:t>
      </w:r>
      <w:r w:rsidR="00AE5B45" w:rsidRPr="00442A9F">
        <w:rPr>
          <w:rStyle w:val="TeksttreciPogrubienie"/>
          <w:rFonts w:ascii="URW DIN" w:hAnsi="URW DIN"/>
          <w:b w:val="0"/>
          <w:bCs w:val="0"/>
          <w:sz w:val="20"/>
          <w:szCs w:val="20"/>
          <w:lang w:val="pl-PL"/>
        </w:rPr>
        <w:t>………..</w:t>
      </w:r>
      <w:r w:rsidR="00EC690D" w:rsidRPr="00442A9F">
        <w:rPr>
          <w:rStyle w:val="TeksttreciPogrubienie"/>
          <w:rFonts w:ascii="URW DIN" w:hAnsi="URW DIN"/>
          <w:b w:val="0"/>
          <w:bCs w:val="0"/>
          <w:sz w:val="20"/>
          <w:szCs w:val="20"/>
          <w:lang w:val="pl-PL"/>
        </w:rPr>
        <w:t>,00</w:t>
      </w:r>
      <w:r w:rsidR="007E65B0" w:rsidRPr="00442A9F">
        <w:rPr>
          <w:rStyle w:val="TeksttreciPogrubienie"/>
          <w:rFonts w:ascii="URW DIN" w:hAnsi="URW DIN"/>
          <w:b w:val="0"/>
          <w:bCs w:val="0"/>
          <w:sz w:val="20"/>
          <w:szCs w:val="20"/>
          <w:lang w:val="pl-PL"/>
        </w:rPr>
        <w:t xml:space="preserve"> zł;</w:t>
      </w:r>
    </w:p>
    <w:p w14:paraId="0E17396F" w14:textId="77777777" w:rsidR="007E65B0" w:rsidRPr="00442A9F" w:rsidRDefault="007E65B0" w:rsidP="00A50B03">
      <w:pPr>
        <w:pStyle w:val="Teksttreci1"/>
        <w:shd w:val="clear" w:color="auto" w:fill="auto"/>
        <w:spacing w:before="0" w:after="0" w:line="240" w:lineRule="auto"/>
        <w:ind w:left="20" w:right="400" w:firstLine="0"/>
        <w:rPr>
          <w:rFonts w:ascii="URW DIN" w:hAnsi="URW DIN"/>
          <w:sz w:val="20"/>
          <w:szCs w:val="20"/>
          <w:lang w:val="pl-PL"/>
        </w:rPr>
      </w:pPr>
      <w:r w:rsidRPr="00442A9F">
        <w:rPr>
          <w:rFonts w:ascii="URW DIN" w:hAnsi="URW DIN"/>
          <w:sz w:val="20"/>
          <w:szCs w:val="20"/>
          <w:lang w:val="pl-PL"/>
        </w:rPr>
        <w:t>zwaną dalej</w:t>
      </w:r>
      <w:r w:rsidR="0094624F" w:rsidRPr="00442A9F">
        <w:rPr>
          <w:rFonts w:ascii="URW DIN" w:hAnsi="URW DIN"/>
          <w:sz w:val="20"/>
          <w:szCs w:val="20"/>
          <w:lang w:val="pl-PL"/>
        </w:rPr>
        <w:t xml:space="preserve"> </w:t>
      </w:r>
      <w:r w:rsidRPr="00442A9F">
        <w:rPr>
          <w:rFonts w:ascii="URW DIN" w:hAnsi="URW DIN"/>
          <w:sz w:val="20"/>
          <w:szCs w:val="20"/>
          <w:lang w:val="pl-PL"/>
        </w:rPr>
        <w:t>„</w:t>
      </w:r>
      <w:r w:rsidR="00A82462" w:rsidRPr="00442A9F">
        <w:rPr>
          <w:rFonts w:ascii="URW DIN" w:hAnsi="URW DIN"/>
          <w:b/>
          <w:sz w:val="20"/>
          <w:szCs w:val="20"/>
          <w:lang w:val="pl-PL"/>
        </w:rPr>
        <w:t>Wykonawcą</w:t>
      </w:r>
      <w:r w:rsidRPr="00442A9F">
        <w:rPr>
          <w:rFonts w:ascii="URW DIN" w:hAnsi="URW DIN"/>
          <w:sz w:val="20"/>
          <w:szCs w:val="20"/>
          <w:lang w:val="pl-PL"/>
        </w:rPr>
        <w:t>”</w:t>
      </w:r>
      <w:r w:rsidR="009B5B05" w:rsidRPr="00442A9F">
        <w:rPr>
          <w:rFonts w:ascii="URW DIN" w:hAnsi="URW DIN"/>
          <w:sz w:val="20"/>
          <w:szCs w:val="20"/>
          <w:lang w:val="pl-PL"/>
        </w:rPr>
        <w:t xml:space="preserve"> </w:t>
      </w:r>
      <w:r w:rsidR="00A82462" w:rsidRPr="00442A9F">
        <w:rPr>
          <w:rFonts w:ascii="URW DIN" w:hAnsi="URW DIN"/>
          <w:sz w:val="20"/>
          <w:szCs w:val="20"/>
          <w:lang w:val="pl-PL"/>
        </w:rPr>
        <w:t xml:space="preserve">reprezentowaną </w:t>
      </w:r>
      <w:r w:rsidR="00A07A1D" w:rsidRPr="00442A9F">
        <w:rPr>
          <w:rFonts w:ascii="URW DIN" w:hAnsi="URW DIN"/>
          <w:sz w:val="20"/>
          <w:szCs w:val="20"/>
          <w:lang w:val="pl-PL"/>
        </w:rPr>
        <w:t>przez:</w:t>
      </w:r>
    </w:p>
    <w:p w14:paraId="0E460F2E" w14:textId="1C8E05C7" w:rsidR="007E65B0" w:rsidRPr="00442A9F" w:rsidRDefault="00D7408C" w:rsidP="00DF7EED">
      <w:pPr>
        <w:pStyle w:val="Teksttreci20"/>
        <w:numPr>
          <w:ilvl w:val="0"/>
          <w:numId w:val="39"/>
        </w:numPr>
        <w:shd w:val="clear" w:color="auto" w:fill="auto"/>
        <w:tabs>
          <w:tab w:val="left" w:pos="402"/>
        </w:tabs>
        <w:spacing w:before="0" w:after="27" w:line="240" w:lineRule="auto"/>
        <w:rPr>
          <w:rFonts w:ascii="URW DIN" w:hAnsi="URW DIN"/>
          <w:sz w:val="20"/>
          <w:szCs w:val="20"/>
          <w:lang w:val="pl-PL"/>
        </w:rPr>
      </w:pPr>
      <w:r w:rsidRPr="00442A9F">
        <w:rPr>
          <w:rFonts w:ascii="URW DIN" w:hAnsi="URW DIN"/>
          <w:sz w:val="20"/>
          <w:szCs w:val="20"/>
          <w:lang w:val="pl-PL"/>
        </w:rPr>
        <w:t>…………………………..</w:t>
      </w:r>
      <w:r w:rsidR="0052152B" w:rsidRPr="00442A9F">
        <w:rPr>
          <w:rFonts w:ascii="URW DIN" w:hAnsi="URW DIN"/>
          <w:sz w:val="20"/>
          <w:szCs w:val="20"/>
          <w:lang w:val="pl-PL"/>
        </w:rPr>
        <w:t xml:space="preserve"> </w:t>
      </w:r>
      <w:r w:rsidR="00EC690D" w:rsidRPr="00442A9F">
        <w:rPr>
          <w:rFonts w:ascii="URW DIN" w:hAnsi="URW DIN"/>
          <w:sz w:val="20"/>
          <w:szCs w:val="20"/>
          <w:lang w:val="pl-PL"/>
        </w:rPr>
        <w:t>–</w:t>
      </w:r>
      <w:r w:rsidR="007E65B0" w:rsidRPr="00442A9F">
        <w:rPr>
          <w:rFonts w:ascii="URW DIN" w:hAnsi="URW DIN"/>
          <w:sz w:val="20"/>
          <w:szCs w:val="20"/>
          <w:lang w:val="pl-PL"/>
        </w:rPr>
        <w:t xml:space="preserve"> </w:t>
      </w:r>
      <w:r w:rsidRPr="00442A9F">
        <w:rPr>
          <w:rFonts w:ascii="URW DIN" w:hAnsi="URW DIN"/>
          <w:sz w:val="20"/>
          <w:szCs w:val="20"/>
          <w:lang w:val="pl-PL"/>
        </w:rPr>
        <w:t>……………………………..</w:t>
      </w:r>
    </w:p>
    <w:p w14:paraId="30C10857" w14:textId="4C3116D9" w:rsidR="00EC690D" w:rsidRPr="00442A9F" w:rsidRDefault="00D7408C" w:rsidP="00DF7EED">
      <w:pPr>
        <w:pStyle w:val="Teksttreci20"/>
        <w:numPr>
          <w:ilvl w:val="0"/>
          <w:numId w:val="39"/>
        </w:numPr>
        <w:shd w:val="clear" w:color="auto" w:fill="auto"/>
        <w:tabs>
          <w:tab w:val="left" w:pos="402"/>
        </w:tabs>
        <w:spacing w:before="0" w:after="27" w:line="240" w:lineRule="auto"/>
        <w:rPr>
          <w:rFonts w:ascii="URW DIN" w:hAnsi="URW DIN"/>
          <w:sz w:val="20"/>
          <w:szCs w:val="20"/>
          <w:lang w:val="pl-PL"/>
        </w:rPr>
      </w:pPr>
      <w:r w:rsidRPr="00442A9F">
        <w:rPr>
          <w:rFonts w:ascii="URW DIN" w:hAnsi="URW DIN"/>
          <w:sz w:val="20"/>
          <w:szCs w:val="20"/>
          <w:lang w:val="pl-PL"/>
        </w:rPr>
        <w:t>……………………………</w:t>
      </w:r>
      <w:r w:rsidR="005A505B" w:rsidRPr="00442A9F">
        <w:rPr>
          <w:rFonts w:ascii="URW DIN" w:hAnsi="URW DIN"/>
          <w:sz w:val="20"/>
          <w:szCs w:val="20"/>
          <w:lang w:val="pl-PL"/>
        </w:rPr>
        <w:t xml:space="preserve"> – </w:t>
      </w:r>
      <w:r w:rsidRPr="00442A9F">
        <w:rPr>
          <w:rFonts w:ascii="URW DIN" w:hAnsi="URW DIN"/>
          <w:sz w:val="20"/>
          <w:szCs w:val="20"/>
          <w:lang w:val="pl-PL"/>
        </w:rPr>
        <w:t>……………………………</w:t>
      </w:r>
    </w:p>
    <w:p w14:paraId="16936418" w14:textId="167768AD" w:rsidR="00A1228E" w:rsidRPr="00442A9F" w:rsidRDefault="00A82462" w:rsidP="000D0894">
      <w:pPr>
        <w:pStyle w:val="Teksttreci20"/>
        <w:shd w:val="clear" w:color="auto" w:fill="auto"/>
        <w:tabs>
          <w:tab w:val="left" w:pos="402"/>
        </w:tabs>
        <w:spacing w:after="27" w:line="240" w:lineRule="auto"/>
        <w:rPr>
          <w:rFonts w:ascii="URW DIN" w:hAnsi="URW DIN" w:cs="Verdana"/>
          <w:b/>
          <w:bCs/>
          <w:sz w:val="20"/>
          <w:szCs w:val="20"/>
          <w:lang w:val="pl-PL"/>
        </w:rPr>
      </w:pPr>
      <w:r w:rsidRPr="00442A9F">
        <w:rPr>
          <w:rFonts w:ascii="URW DIN" w:hAnsi="URW DIN"/>
          <w:i w:val="0"/>
          <w:sz w:val="20"/>
          <w:szCs w:val="20"/>
          <w:lang w:val="pl-PL"/>
        </w:rPr>
        <w:t>zwanymi łącznie</w:t>
      </w:r>
      <w:r w:rsidR="007E65B0" w:rsidRPr="00442A9F">
        <w:rPr>
          <w:rFonts w:ascii="URW DIN" w:hAnsi="URW DIN"/>
          <w:i w:val="0"/>
          <w:sz w:val="20"/>
          <w:szCs w:val="20"/>
          <w:lang w:val="pl-PL"/>
        </w:rPr>
        <w:t xml:space="preserve"> „</w:t>
      </w:r>
      <w:r w:rsidR="007E65B0" w:rsidRPr="00442A9F">
        <w:rPr>
          <w:rFonts w:ascii="URW DIN" w:hAnsi="URW DIN"/>
          <w:b/>
          <w:i w:val="0"/>
          <w:sz w:val="20"/>
          <w:szCs w:val="20"/>
          <w:lang w:val="pl-PL"/>
        </w:rPr>
        <w:t>Stronami</w:t>
      </w:r>
      <w:r w:rsidR="007E65B0" w:rsidRPr="00442A9F">
        <w:rPr>
          <w:rFonts w:ascii="URW DIN" w:hAnsi="URW DIN"/>
          <w:i w:val="0"/>
          <w:sz w:val="20"/>
          <w:szCs w:val="20"/>
          <w:lang w:val="pl-PL"/>
        </w:rPr>
        <w:t>”</w:t>
      </w:r>
      <w:r w:rsidRPr="00442A9F">
        <w:rPr>
          <w:rFonts w:ascii="URW DIN" w:hAnsi="URW DIN"/>
          <w:i w:val="0"/>
          <w:sz w:val="20"/>
          <w:szCs w:val="20"/>
          <w:lang w:val="pl-PL"/>
        </w:rPr>
        <w:t>, a każdy z osobna „</w:t>
      </w:r>
      <w:r w:rsidRPr="00442A9F">
        <w:rPr>
          <w:rFonts w:ascii="URW DIN" w:hAnsi="URW DIN"/>
          <w:b/>
          <w:i w:val="0"/>
          <w:sz w:val="20"/>
          <w:szCs w:val="20"/>
          <w:lang w:val="pl-PL"/>
        </w:rPr>
        <w:t>Stroną</w:t>
      </w:r>
      <w:r w:rsidRPr="00442A9F">
        <w:rPr>
          <w:rFonts w:ascii="URW DIN" w:hAnsi="URW DIN"/>
          <w:i w:val="0"/>
          <w:sz w:val="20"/>
          <w:szCs w:val="20"/>
          <w:lang w:val="pl-PL"/>
        </w:rPr>
        <w:t>”</w:t>
      </w:r>
    </w:p>
    <w:p w14:paraId="3E030BE3" w14:textId="77777777" w:rsidR="00167CE7" w:rsidRPr="00442A9F" w:rsidRDefault="00167CE7" w:rsidP="00A1228E">
      <w:pPr>
        <w:keepNext/>
        <w:spacing w:before="240" w:after="240"/>
        <w:jc w:val="center"/>
        <w:rPr>
          <w:rFonts w:ascii="URW DIN" w:hAnsi="URW DIN" w:cs="Verdana"/>
          <w:b/>
          <w:bCs/>
          <w:sz w:val="20"/>
          <w:szCs w:val="20"/>
        </w:rPr>
      </w:pPr>
      <w:r w:rsidRPr="00442A9F">
        <w:rPr>
          <w:rFonts w:ascii="URW DIN" w:hAnsi="URW DIN" w:cs="Verdana"/>
          <w:b/>
          <w:bCs/>
          <w:sz w:val="20"/>
          <w:szCs w:val="20"/>
        </w:rPr>
        <w:t>PREAMBUŁA</w:t>
      </w:r>
    </w:p>
    <w:p w14:paraId="168714A3" w14:textId="77777777" w:rsidR="00167CE7" w:rsidRPr="00442A9F" w:rsidRDefault="00167CE7" w:rsidP="00A50B03">
      <w:pPr>
        <w:keepNext/>
        <w:jc w:val="both"/>
        <w:rPr>
          <w:rFonts w:ascii="URW DIN" w:hAnsi="URW DIN" w:cs="Verdana"/>
          <w:b/>
          <w:bCs/>
          <w:sz w:val="20"/>
          <w:szCs w:val="20"/>
        </w:rPr>
      </w:pPr>
      <w:r w:rsidRPr="00442A9F">
        <w:rPr>
          <w:rFonts w:ascii="URW DIN" w:hAnsi="URW DIN" w:cs="Verdana"/>
          <w:b/>
          <w:bCs/>
          <w:sz w:val="20"/>
          <w:szCs w:val="20"/>
        </w:rPr>
        <w:t>ZWAŻYWSZY, ŻE:</w:t>
      </w:r>
    </w:p>
    <w:p w14:paraId="572F7433" w14:textId="3EDAACFB" w:rsidR="00165D94" w:rsidRPr="00442A9F" w:rsidRDefault="0002099F" w:rsidP="00DF7EED">
      <w:pPr>
        <w:keepNext/>
        <w:numPr>
          <w:ilvl w:val="0"/>
          <w:numId w:val="27"/>
        </w:numPr>
        <w:spacing w:before="240"/>
        <w:jc w:val="both"/>
        <w:rPr>
          <w:rFonts w:ascii="URW DIN" w:hAnsi="URW DIN" w:cs="Verdana"/>
          <w:bCs/>
          <w:sz w:val="20"/>
          <w:szCs w:val="20"/>
        </w:rPr>
      </w:pPr>
      <w:r w:rsidRPr="00442A9F">
        <w:rPr>
          <w:rFonts w:ascii="URW DIN" w:hAnsi="URW DIN" w:cs="Verdana"/>
          <w:bCs/>
          <w:sz w:val="20"/>
          <w:szCs w:val="20"/>
        </w:rPr>
        <w:t xml:space="preserve">W związku z realizacją </w:t>
      </w:r>
      <w:r w:rsidR="00E61B48" w:rsidRPr="00442A9F">
        <w:rPr>
          <w:rFonts w:ascii="URW DIN" w:hAnsi="URW DIN" w:cs="Verdana"/>
          <w:bCs/>
          <w:sz w:val="20"/>
          <w:szCs w:val="20"/>
        </w:rPr>
        <w:t xml:space="preserve">zadań </w:t>
      </w:r>
      <w:r w:rsidRPr="00442A9F">
        <w:rPr>
          <w:rFonts w:ascii="URW DIN" w:hAnsi="URW DIN" w:cs="Verdana"/>
          <w:bCs/>
          <w:sz w:val="20"/>
          <w:szCs w:val="20"/>
        </w:rPr>
        <w:t xml:space="preserve">UFG </w:t>
      </w:r>
      <w:r w:rsidR="00E61B48" w:rsidRPr="00442A9F">
        <w:rPr>
          <w:rFonts w:ascii="URW DIN" w:hAnsi="URW DIN" w:cs="Verdana"/>
          <w:bCs/>
          <w:sz w:val="20"/>
          <w:szCs w:val="20"/>
        </w:rPr>
        <w:t xml:space="preserve">określonych </w:t>
      </w:r>
      <w:r w:rsidR="008B16A5" w:rsidRPr="00442A9F">
        <w:rPr>
          <w:rFonts w:ascii="URW DIN" w:hAnsi="URW DIN" w:cs="Verdana"/>
          <w:bCs/>
          <w:sz w:val="20"/>
          <w:szCs w:val="20"/>
        </w:rPr>
        <w:t>ustawą z dnia</w:t>
      </w:r>
      <w:r w:rsidR="002B5AA5" w:rsidRPr="00442A9F">
        <w:rPr>
          <w:rFonts w:ascii="URW DIN" w:hAnsi="URW DIN" w:cs="Verdana"/>
          <w:bCs/>
          <w:sz w:val="20"/>
          <w:szCs w:val="20"/>
        </w:rPr>
        <w:t xml:space="preserve"> 20 maja 2021 r.</w:t>
      </w:r>
      <w:r w:rsidR="008B16A5" w:rsidRPr="00442A9F">
        <w:rPr>
          <w:rFonts w:ascii="URW DIN" w:hAnsi="URW DIN" w:cs="Verdana"/>
          <w:bCs/>
          <w:sz w:val="20"/>
          <w:szCs w:val="20"/>
        </w:rPr>
        <w:t xml:space="preserve"> o </w:t>
      </w:r>
      <w:r w:rsidR="00F31738" w:rsidRPr="00442A9F">
        <w:rPr>
          <w:rFonts w:ascii="URW DIN" w:hAnsi="URW DIN" w:cs="Verdana"/>
          <w:bCs/>
          <w:sz w:val="20"/>
          <w:szCs w:val="20"/>
        </w:rPr>
        <w:t xml:space="preserve">ochronie praw nabywcy lokalu mieszkalnego lub domu jednorodzinnego oraz Deweloperskim Funduszu Gwarancyjnym (Dz.U. z 2021 r. poz. </w:t>
      </w:r>
      <w:r w:rsidR="002B5AA5" w:rsidRPr="00442A9F">
        <w:rPr>
          <w:rFonts w:ascii="URW DIN" w:hAnsi="URW DIN" w:cs="Verdana"/>
          <w:bCs/>
          <w:sz w:val="20"/>
          <w:szCs w:val="20"/>
        </w:rPr>
        <w:t>1177 ze zm.)</w:t>
      </w:r>
      <w:r w:rsidR="00F31738" w:rsidRPr="00442A9F">
        <w:rPr>
          <w:rFonts w:ascii="URW DIN" w:hAnsi="URW DIN" w:cs="Verdana"/>
          <w:bCs/>
          <w:sz w:val="20"/>
          <w:szCs w:val="20"/>
        </w:rPr>
        <w:t xml:space="preserve"> w szczególności polegających na zapewnieniu obsługi </w:t>
      </w:r>
      <w:r w:rsidR="000B0BA4" w:rsidRPr="00442A9F">
        <w:rPr>
          <w:rFonts w:ascii="URW DIN" w:hAnsi="URW DIN" w:cs="Verdana"/>
          <w:bCs/>
          <w:sz w:val="20"/>
          <w:szCs w:val="20"/>
        </w:rPr>
        <w:t>Portalu Cen Mieszkań</w:t>
      </w:r>
      <w:r w:rsidRPr="00442A9F">
        <w:rPr>
          <w:rFonts w:ascii="URW DIN" w:hAnsi="URW DIN" w:cs="Verdana"/>
          <w:bCs/>
          <w:sz w:val="20"/>
          <w:szCs w:val="20"/>
        </w:rPr>
        <w:t xml:space="preserve"> </w:t>
      </w:r>
      <w:r w:rsidR="00165D94" w:rsidRPr="00442A9F">
        <w:rPr>
          <w:rFonts w:ascii="URW DIN" w:hAnsi="URW DIN" w:cs="Verdana"/>
          <w:bCs/>
          <w:sz w:val="20"/>
          <w:szCs w:val="20"/>
        </w:rPr>
        <w:t xml:space="preserve">Zamawiający planuje wdrożyć </w:t>
      </w:r>
      <w:r w:rsidR="002B5AA5" w:rsidRPr="00442A9F">
        <w:rPr>
          <w:rFonts w:ascii="URW DIN" w:hAnsi="URW DIN"/>
          <w:sz w:val="20"/>
          <w:szCs w:val="20"/>
        </w:rPr>
        <w:t>Portal Cen Mieszkań</w:t>
      </w:r>
      <w:r w:rsidR="00E61B48" w:rsidRPr="00442A9F">
        <w:rPr>
          <w:rFonts w:ascii="URW DIN" w:hAnsi="URW DIN"/>
          <w:sz w:val="20"/>
          <w:szCs w:val="20"/>
        </w:rPr>
        <w:t xml:space="preserve"> </w:t>
      </w:r>
      <w:r w:rsidR="00165D94" w:rsidRPr="00442A9F">
        <w:rPr>
          <w:rFonts w:ascii="URW DIN" w:hAnsi="URW DIN" w:cs="Verdana"/>
          <w:bCs/>
          <w:sz w:val="20"/>
          <w:szCs w:val="20"/>
        </w:rPr>
        <w:t>„</w:t>
      </w:r>
      <w:r w:rsidR="002B5AA5" w:rsidRPr="00442A9F">
        <w:rPr>
          <w:rFonts w:ascii="URW DIN" w:hAnsi="URW DIN" w:cs="Verdana"/>
          <w:b/>
          <w:bCs/>
          <w:sz w:val="20"/>
          <w:szCs w:val="20"/>
        </w:rPr>
        <w:t>PCM</w:t>
      </w:r>
      <w:r w:rsidR="00165D94" w:rsidRPr="00442A9F">
        <w:rPr>
          <w:rFonts w:ascii="URW DIN" w:hAnsi="URW DIN" w:cs="Verdana"/>
          <w:bCs/>
          <w:sz w:val="20"/>
          <w:szCs w:val="20"/>
        </w:rPr>
        <w:t xml:space="preserve">”; </w:t>
      </w:r>
    </w:p>
    <w:p w14:paraId="5289B134" w14:textId="7E2C17A0" w:rsidR="00DA7CAD" w:rsidRPr="00DA612A" w:rsidRDefault="00E46644" w:rsidP="00DF7EED">
      <w:pPr>
        <w:keepNext/>
        <w:numPr>
          <w:ilvl w:val="0"/>
          <w:numId w:val="27"/>
        </w:numPr>
        <w:spacing w:before="240"/>
        <w:jc w:val="both"/>
        <w:rPr>
          <w:rFonts w:ascii="URW DIN" w:hAnsi="URW DIN" w:cs="Verdana"/>
          <w:bCs/>
          <w:sz w:val="20"/>
          <w:szCs w:val="20"/>
        </w:rPr>
      </w:pPr>
      <w:r w:rsidRPr="00442A9F">
        <w:rPr>
          <w:rFonts w:ascii="URW DIN" w:hAnsi="URW DIN"/>
          <w:sz w:val="20"/>
          <w:szCs w:val="20"/>
        </w:rPr>
        <w:t>Zamawiający</w:t>
      </w:r>
      <w:r w:rsidR="00C95D3A" w:rsidRPr="00442A9F">
        <w:rPr>
          <w:rFonts w:ascii="URW DIN" w:hAnsi="URW DIN"/>
          <w:sz w:val="20"/>
          <w:szCs w:val="20"/>
        </w:rPr>
        <w:t xml:space="preserve"> podpisał </w:t>
      </w:r>
      <w:r w:rsidR="00DA7CAD" w:rsidRPr="00442A9F">
        <w:rPr>
          <w:rFonts w:ascii="URW DIN" w:hAnsi="URW DIN"/>
          <w:sz w:val="20"/>
          <w:szCs w:val="20"/>
        </w:rPr>
        <w:t>Umow</w:t>
      </w:r>
      <w:r w:rsidR="00C95D3A" w:rsidRPr="00442A9F">
        <w:rPr>
          <w:rFonts w:ascii="URW DIN" w:hAnsi="URW DIN"/>
          <w:sz w:val="20"/>
          <w:szCs w:val="20"/>
        </w:rPr>
        <w:t>ę</w:t>
      </w:r>
      <w:r w:rsidR="00DA7CAD" w:rsidRPr="00442A9F">
        <w:rPr>
          <w:rFonts w:ascii="URW DIN" w:hAnsi="URW DIN"/>
          <w:sz w:val="20"/>
          <w:szCs w:val="20"/>
        </w:rPr>
        <w:t xml:space="preserve"> nr</w:t>
      </w:r>
      <w:r w:rsidR="00922E4D" w:rsidRPr="00442A9F">
        <w:rPr>
          <w:rFonts w:ascii="URW DIN" w:hAnsi="URW DIN"/>
          <w:sz w:val="20"/>
          <w:szCs w:val="20"/>
        </w:rPr>
        <w:t xml:space="preserve"> </w:t>
      </w:r>
      <w:r w:rsidR="00FE4FEA" w:rsidRPr="00442A9F">
        <w:rPr>
          <w:rFonts w:ascii="URW DIN" w:hAnsi="URW DIN"/>
          <w:b/>
          <w:bCs/>
          <w:sz w:val="20"/>
          <w:szCs w:val="20"/>
        </w:rPr>
        <w:t>_________________</w:t>
      </w:r>
      <w:r w:rsidR="00922E4D" w:rsidRPr="00442A9F">
        <w:rPr>
          <w:rFonts w:ascii="URW DIN" w:hAnsi="URW DIN"/>
          <w:sz w:val="20"/>
          <w:szCs w:val="20"/>
        </w:rPr>
        <w:t xml:space="preserve"> z dnia </w:t>
      </w:r>
      <w:r w:rsidR="00FE4FEA" w:rsidRPr="00442A9F">
        <w:rPr>
          <w:rFonts w:ascii="URW DIN" w:hAnsi="URW DIN"/>
          <w:sz w:val="20"/>
          <w:szCs w:val="20"/>
        </w:rPr>
        <w:t>____________</w:t>
      </w:r>
      <w:r w:rsidR="00922E4D" w:rsidRPr="00442A9F">
        <w:rPr>
          <w:rFonts w:ascii="URW DIN" w:hAnsi="URW DIN"/>
          <w:sz w:val="20"/>
          <w:szCs w:val="20"/>
        </w:rPr>
        <w:t xml:space="preserve"> 202</w:t>
      </w:r>
      <w:r w:rsidR="00B02521">
        <w:rPr>
          <w:rFonts w:ascii="URW DIN" w:hAnsi="URW DIN"/>
          <w:sz w:val="20"/>
          <w:szCs w:val="20"/>
        </w:rPr>
        <w:t>3</w:t>
      </w:r>
      <w:r w:rsidR="00922E4D" w:rsidRPr="00442A9F">
        <w:rPr>
          <w:rFonts w:ascii="URW DIN" w:hAnsi="URW DIN"/>
          <w:sz w:val="20"/>
          <w:szCs w:val="20"/>
        </w:rPr>
        <w:t xml:space="preserve"> r. o dofinansowanie projektu „</w:t>
      </w:r>
      <w:r w:rsidR="002B5AA5" w:rsidRPr="00442A9F">
        <w:rPr>
          <w:rFonts w:ascii="URW DIN" w:hAnsi="URW DIN"/>
          <w:sz w:val="20"/>
          <w:szCs w:val="20"/>
        </w:rPr>
        <w:t>Portalu Cen Mieszkań</w:t>
      </w:r>
      <w:r w:rsidR="00FE4FEA" w:rsidRPr="00442A9F">
        <w:rPr>
          <w:rFonts w:ascii="URW DIN" w:hAnsi="URW DIN"/>
          <w:sz w:val="20"/>
          <w:szCs w:val="20"/>
        </w:rPr>
        <w:t xml:space="preserve"> (</w:t>
      </w:r>
      <w:r w:rsidR="002B5AA5" w:rsidRPr="00442A9F">
        <w:rPr>
          <w:rFonts w:ascii="URW DIN" w:hAnsi="URW DIN"/>
          <w:sz w:val="20"/>
          <w:szCs w:val="20"/>
        </w:rPr>
        <w:t>PCM</w:t>
      </w:r>
      <w:r w:rsidR="00FE4FEA" w:rsidRPr="00442A9F">
        <w:rPr>
          <w:rFonts w:ascii="URW DIN" w:hAnsi="URW DIN"/>
          <w:sz w:val="20"/>
          <w:szCs w:val="20"/>
        </w:rPr>
        <w:t>)</w:t>
      </w:r>
      <w:r w:rsidR="00922E4D" w:rsidRPr="00442A9F">
        <w:rPr>
          <w:rFonts w:ascii="URW DIN" w:hAnsi="URW DIN"/>
          <w:sz w:val="20"/>
          <w:szCs w:val="20"/>
        </w:rPr>
        <w:t xml:space="preserve">” w ramach </w:t>
      </w:r>
      <w:r w:rsidR="00922E4D" w:rsidRPr="00DA612A">
        <w:rPr>
          <w:rFonts w:ascii="URW DIN" w:hAnsi="URW DIN"/>
          <w:sz w:val="20"/>
          <w:szCs w:val="20"/>
        </w:rPr>
        <w:t xml:space="preserve">Programu </w:t>
      </w:r>
      <w:r w:rsidR="007D39BD" w:rsidRPr="00DA612A">
        <w:rPr>
          <w:rFonts w:ascii="URW DIN" w:hAnsi="URW DIN"/>
          <w:sz w:val="20"/>
          <w:szCs w:val="20"/>
        </w:rPr>
        <w:t xml:space="preserve">Fundusze </w:t>
      </w:r>
      <w:r w:rsidR="00F9372A" w:rsidRPr="00DA612A">
        <w:rPr>
          <w:rFonts w:ascii="URW DIN" w:hAnsi="URW DIN"/>
          <w:sz w:val="20"/>
          <w:szCs w:val="20"/>
        </w:rPr>
        <w:t xml:space="preserve">Europejskie na Rozwój Cyfrowy </w:t>
      </w:r>
      <w:r w:rsidR="00922E4D" w:rsidRPr="00DA612A">
        <w:rPr>
          <w:rFonts w:ascii="URW DIN" w:hAnsi="URW DIN"/>
          <w:sz w:val="20"/>
          <w:szCs w:val="20"/>
        </w:rPr>
        <w:t>20</w:t>
      </w:r>
      <w:r w:rsidR="00846C42" w:rsidRPr="00DA612A">
        <w:rPr>
          <w:rFonts w:ascii="URW DIN" w:hAnsi="URW DIN"/>
          <w:sz w:val="20"/>
          <w:szCs w:val="20"/>
        </w:rPr>
        <w:t>21</w:t>
      </w:r>
      <w:r w:rsidR="00922E4D" w:rsidRPr="00DA612A">
        <w:rPr>
          <w:rFonts w:ascii="URW DIN" w:hAnsi="URW DIN"/>
          <w:sz w:val="20"/>
          <w:szCs w:val="20"/>
        </w:rPr>
        <w:t>-202</w:t>
      </w:r>
      <w:r w:rsidR="00846C42" w:rsidRPr="00DA612A">
        <w:rPr>
          <w:rFonts w:ascii="URW DIN" w:hAnsi="URW DIN"/>
          <w:sz w:val="20"/>
          <w:szCs w:val="20"/>
        </w:rPr>
        <w:t>7</w:t>
      </w:r>
      <w:r w:rsidR="00C076EC" w:rsidRPr="00DA612A">
        <w:rPr>
          <w:rFonts w:ascii="URW DIN" w:hAnsi="URW DIN"/>
          <w:sz w:val="20"/>
          <w:szCs w:val="20"/>
        </w:rPr>
        <w:t xml:space="preserve"> (FERC)</w:t>
      </w:r>
      <w:r w:rsidR="00922E4D" w:rsidRPr="00DA612A">
        <w:rPr>
          <w:rFonts w:ascii="URW DIN" w:hAnsi="URW DIN"/>
          <w:sz w:val="20"/>
          <w:szCs w:val="20"/>
        </w:rPr>
        <w:t xml:space="preserve"> Działanie </w:t>
      </w:r>
      <w:r w:rsidR="00C076EC" w:rsidRPr="00DA612A">
        <w:rPr>
          <w:rFonts w:ascii="URW DIN" w:hAnsi="URW DIN"/>
          <w:sz w:val="20"/>
          <w:szCs w:val="20"/>
        </w:rPr>
        <w:t xml:space="preserve">FERC.02.03 </w:t>
      </w:r>
      <w:r w:rsidR="00922E4D" w:rsidRPr="00DA612A">
        <w:rPr>
          <w:rFonts w:ascii="URW DIN" w:hAnsi="URW DIN"/>
          <w:sz w:val="20"/>
          <w:szCs w:val="20"/>
        </w:rPr>
        <w:t xml:space="preserve"> „</w:t>
      </w:r>
      <w:r w:rsidR="00DF5100" w:rsidRPr="00DA612A">
        <w:rPr>
          <w:rFonts w:ascii="URW DIN" w:hAnsi="URW DIN"/>
          <w:sz w:val="20"/>
          <w:szCs w:val="20"/>
        </w:rPr>
        <w:t>Cyfrowa dostępność i ponowne wykorzystanie informacji</w:t>
      </w:r>
      <w:r w:rsidR="00DF5100" w:rsidRPr="00DA612A" w:rsidDel="00BC730E">
        <w:rPr>
          <w:rFonts w:ascii="URW DIN" w:hAnsi="URW DIN"/>
          <w:sz w:val="20"/>
          <w:szCs w:val="20"/>
        </w:rPr>
        <w:t xml:space="preserve"> </w:t>
      </w:r>
      <w:r w:rsidR="00922E4D" w:rsidRPr="00DA612A">
        <w:rPr>
          <w:rFonts w:ascii="URW DIN" w:hAnsi="URW DIN"/>
          <w:sz w:val="20"/>
          <w:szCs w:val="20"/>
        </w:rPr>
        <w:t>”</w:t>
      </w:r>
      <w:r w:rsidR="00C95D3A" w:rsidRPr="00DA612A">
        <w:rPr>
          <w:rFonts w:ascii="URW DIN" w:hAnsi="URW DIN"/>
          <w:sz w:val="20"/>
          <w:szCs w:val="20"/>
        </w:rPr>
        <w:t>;</w:t>
      </w:r>
    </w:p>
    <w:p w14:paraId="075FE838" w14:textId="2148C0CC" w:rsidR="00066062" w:rsidRPr="00442A9F" w:rsidRDefault="00DA7CAD" w:rsidP="0071266C">
      <w:pPr>
        <w:keepNext/>
        <w:numPr>
          <w:ilvl w:val="0"/>
          <w:numId w:val="27"/>
        </w:numPr>
        <w:tabs>
          <w:tab w:val="left" w:pos="2254"/>
        </w:tabs>
        <w:spacing w:before="240"/>
        <w:jc w:val="both"/>
        <w:rPr>
          <w:rFonts w:ascii="URW DIN" w:hAnsi="URW DIN"/>
          <w:sz w:val="20"/>
          <w:szCs w:val="20"/>
        </w:rPr>
      </w:pPr>
      <w:r w:rsidRPr="00442A9F">
        <w:rPr>
          <w:rFonts w:ascii="URW DIN" w:hAnsi="URW DIN"/>
          <w:sz w:val="20"/>
          <w:szCs w:val="20"/>
        </w:rPr>
        <w:t xml:space="preserve">Zamawiający planuje powierzyć Wykonawcy </w:t>
      </w:r>
      <w:r w:rsidR="00301196" w:rsidRPr="00442A9F">
        <w:rPr>
          <w:rFonts w:ascii="URW DIN" w:hAnsi="URW DIN"/>
          <w:sz w:val="20"/>
          <w:szCs w:val="20"/>
        </w:rPr>
        <w:t xml:space="preserve">zaprojektowanie, wykonanie, dostawę, wdrożenie </w:t>
      </w:r>
      <w:r w:rsidR="000471E0" w:rsidRPr="00442A9F">
        <w:rPr>
          <w:rFonts w:ascii="URW DIN" w:hAnsi="URW DIN"/>
          <w:sz w:val="20"/>
          <w:szCs w:val="20"/>
        </w:rPr>
        <w:t xml:space="preserve">oraz Opiekę Serwisową </w:t>
      </w:r>
      <w:r w:rsidRPr="00442A9F">
        <w:rPr>
          <w:rFonts w:ascii="URW DIN" w:hAnsi="URW DIN"/>
          <w:sz w:val="20"/>
          <w:szCs w:val="20"/>
        </w:rPr>
        <w:t xml:space="preserve">ww. </w:t>
      </w:r>
      <w:r w:rsidR="000B0BA4" w:rsidRPr="00442A9F">
        <w:rPr>
          <w:rFonts w:ascii="URW DIN" w:hAnsi="URW DIN"/>
          <w:sz w:val="20"/>
          <w:szCs w:val="20"/>
        </w:rPr>
        <w:t>Portalu</w:t>
      </w:r>
      <w:r w:rsidR="00066062" w:rsidRPr="00442A9F">
        <w:rPr>
          <w:rFonts w:ascii="URW DIN" w:hAnsi="URW DIN"/>
          <w:sz w:val="20"/>
          <w:szCs w:val="20"/>
        </w:rPr>
        <w:t>;</w:t>
      </w:r>
    </w:p>
    <w:p w14:paraId="055C5509" w14:textId="77777777" w:rsidR="00DA7CAD" w:rsidRPr="00442A9F" w:rsidRDefault="00DA7CAD" w:rsidP="00922E4D">
      <w:pPr>
        <w:keepNext/>
        <w:spacing w:before="240"/>
        <w:jc w:val="both"/>
        <w:rPr>
          <w:rFonts w:ascii="URW DIN" w:hAnsi="URW DIN"/>
          <w:b/>
          <w:bCs/>
          <w:sz w:val="20"/>
          <w:szCs w:val="20"/>
        </w:rPr>
      </w:pPr>
      <w:r w:rsidRPr="00442A9F">
        <w:rPr>
          <w:rFonts w:ascii="URW DIN" w:hAnsi="URW DIN"/>
          <w:b/>
          <w:bCs/>
          <w:sz w:val="20"/>
          <w:szCs w:val="20"/>
        </w:rPr>
        <w:t>Strony w celu uregulowania zasad współpracy, postanawiają, co następuje:</w:t>
      </w:r>
    </w:p>
    <w:p w14:paraId="13000D82" w14:textId="77777777" w:rsidR="001F4876" w:rsidRPr="00442A9F" w:rsidRDefault="00590FB8" w:rsidP="00A50B03">
      <w:pPr>
        <w:keepNext/>
        <w:spacing w:after="120"/>
        <w:jc w:val="both"/>
        <w:rPr>
          <w:rFonts w:ascii="URW DIN" w:hAnsi="URW DIN" w:cs="Verdana"/>
          <w:sz w:val="20"/>
          <w:szCs w:val="20"/>
        </w:rPr>
      </w:pPr>
      <w:r w:rsidRPr="00442A9F">
        <w:rPr>
          <w:rFonts w:ascii="URW DIN" w:hAnsi="URW DIN" w:cs="Verdana"/>
          <w:sz w:val="20"/>
          <w:szCs w:val="20"/>
        </w:rPr>
        <w:br w:type="page"/>
      </w:r>
    </w:p>
    <w:p w14:paraId="0412E203" w14:textId="759F7D0A" w:rsidR="00167CE7" w:rsidRPr="00442A9F" w:rsidRDefault="00167CE7" w:rsidP="0010650A">
      <w:pPr>
        <w:numPr>
          <w:ilvl w:val="0"/>
          <w:numId w:val="1"/>
        </w:numPr>
        <w:spacing w:before="240" w:after="120"/>
        <w:ind w:left="0" w:firstLine="0"/>
        <w:jc w:val="center"/>
        <w:outlineLvl w:val="0"/>
        <w:rPr>
          <w:rFonts w:ascii="URW DIN" w:hAnsi="URW DIN" w:cs="Verdana"/>
          <w:b/>
          <w:sz w:val="20"/>
          <w:szCs w:val="20"/>
        </w:rPr>
      </w:pPr>
      <w:bookmarkStart w:id="2" w:name="_Toc276648281"/>
      <w:bookmarkStart w:id="3" w:name="_Ref277079346"/>
      <w:bookmarkStart w:id="4" w:name="_Toc345664002"/>
      <w:bookmarkStart w:id="5" w:name="_Toc351645727"/>
      <w:bookmarkStart w:id="6" w:name="_Toc518322927"/>
      <w:bookmarkStart w:id="7" w:name="_Toc144291560"/>
      <w:r w:rsidRPr="00442A9F">
        <w:rPr>
          <w:rFonts w:ascii="URW DIN" w:hAnsi="URW DIN" w:cs="Verdana"/>
          <w:b/>
          <w:sz w:val="20"/>
          <w:szCs w:val="20"/>
        </w:rPr>
        <w:t>DEFINICJE I INTERPRETACJA</w:t>
      </w:r>
      <w:bookmarkEnd w:id="2"/>
      <w:bookmarkEnd w:id="3"/>
      <w:bookmarkEnd w:id="4"/>
      <w:bookmarkEnd w:id="5"/>
      <w:bookmarkEnd w:id="6"/>
      <w:bookmarkEnd w:id="7"/>
    </w:p>
    <w:p w14:paraId="63753FE4" w14:textId="5E440D50" w:rsidR="002761A4" w:rsidRPr="00442A9F" w:rsidRDefault="002761A4" w:rsidP="00A50B03">
      <w:pPr>
        <w:numPr>
          <w:ilvl w:val="1"/>
          <w:numId w:val="1"/>
        </w:numPr>
        <w:spacing w:before="240" w:after="120"/>
        <w:ind w:left="1080" w:hanging="720"/>
        <w:jc w:val="both"/>
        <w:rPr>
          <w:rFonts w:ascii="URW DIN" w:hAnsi="URW DIN" w:cs="Verdana"/>
          <w:b/>
          <w:bCs/>
          <w:sz w:val="20"/>
          <w:szCs w:val="20"/>
        </w:rPr>
      </w:pPr>
      <w:r w:rsidRPr="00442A9F">
        <w:rPr>
          <w:rFonts w:ascii="URW DIN" w:hAnsi="URW DIN"/>
          <w:sz w:val="20"/>
          <w:szCs w:val="20"/>
        </w:rPr>
        <w:t>Poniżej wymienione wyrażenia i określenia będą miały znaczenie przypisane im w niniejszym paragrafie. Są one w treści Umowy zapisane dużą literą w celu podkreślenia, że stanowią pojęcia zdefiniowane</w:t>
      </w:r>
      <w:r w:rsidR="00C95D3A" w:rsidRPr="00442A9F">
        <w:rPr>
          <w:rFonts w:ascii="URW DIN" w:hAnsi="URW DIN"/>
          <w:sz w:val="20"/>
          <w:szCs w:val="20"/>
        </w:rPr>
        <w:t>.</w:t>
      </w:r>
      <w:r w:rsidRPr="00442A9F">
        <w:rPr>
          <w:rFonts w:ascii="URW DIN" w:hAnsi="URW DIN" w:cs="Verdana"/>
          <w:sz w:val="20"/>
          <w:szCs w:val="20"/>
        </w:rPr>
        <w:t xml:space="preserve"> </w:t>
      </w:r>
    </w:p>
    <w:p w14:paraId="2420ED83" w14:textId="311F6B4D" w:rsidR="00CE3998" w:rsidRPr="00442A9F" w:rsidRDefault="00D55FA6" w:rsidP="00A50B03">
      <w:pPr>
        <w:numPr>
          <w:ilvl w:val="1"/>
          <w:numId w:val="1"/>
        </w:numPr>
        <w:spacing w:before="240" w:after="120"/>
        <w:ind w:left="1080" w:hanging="720"/>
        <w:jc w:val="both"/>
        <w:rPr>
          <w:rFonts w:ascii="URW DIN" w:hAnsi="URW DIN"/>
          <w:sz w:val="20"/>
          <w:szCs w:val="20"/>
        </w:rPr>
      </w:pPr>
      <w:bookmarkStart w:id="8" w:name="_Ref262471751"/>
      <w:r w:rsidRPr="00442A9F">
        <w:rPr>
          <w:rFonts w:ascii="URW DIN" w:hAnsi="URW DIN"/>
          <w:sz w:val="20"/>
          <w:szCs w:val="20"/>
        </w:rPr>
        <w:t>Wyrażenia i określenia zapisane w Załąc</w:t>
      </w:r>
      <w:r w:rsidR="000471E0" w:rsidRPr="00442A9F">
        <w:rPr>
          <w:rFonts w:ascii="URW DIN" w:hAnsi="URW DIN"/>
          <w:sz w:val="20"/>
          <w:szCs w:val="20"/>
        </w:rPr>
        <w:t>znikach dużą literą</w:t>
      </w:r>
      <w:r w:rsidRPr="00442A9F">
        <w:rPr>
          <w:rFonts w:ascii="URW DIN" w:hAnsi="URW DIN"/>
          <w:sz w:val="20"/>
          <w:szCs w:val="20"/>
        </w:rPr>
        <w:t xml:space="preserve"> </w:t>
      </w:r>
      <w:r w:rsidR="006A10A9" w:rsidRPr="00442A9F">
        <w:rPr>
          <w:rFonts w:ascii="URW DIN" w:hAnsi="URW DIN"/>
          <w:sz w:val="20"/>
          <w:szCs w:val="20"/>
        </w:rPr>
        <w:t>będ</w:t>
      </w:r>
      <w:r w:rsidR="002D5430" w:rsidRPr="00442A9F">
        <w:rPr>
          <w:rFonts w:ascii="URW DIN" w:hAnsi="URW DIN"/>
          <w:sz w:val="20"/>
          <w:szCs w:val="20"/>
        </w:rPr>
        <w:t>ą</w:t>
      </w:r>
      <w:r w:rsidR="006A10A9" w:rsidRPr="00442A9F">
        <w:rPr>
          <w:rFonts w:ascii="URW DIN" w:hAnsi="URW DIN"/>
          <w:sz w:val="20"/>
          <w:szCs w:val="20"/>
        </w:rPr>
        <w:t xml:space="preserve"> miały znaczenia przypisane im w niniejszym paragrafie</w:t>
      </w:r>
      <w:r w:rsidRPr="00442A9F">
        <w:rPr>
          <w:rFonts w:ascii="URW DIN" w:hAnsi="URW DIN"/>
          <w:sz w:val="20"/>
          <w:szCs w:val="20"/>
        </w:rPr>
        <w:t>, chyba że są bezpośrednio zdefiniowane w</w:t>
      </w:r>
      <w:r w:rsidR="00677E7B" w:rsidRPr="00442A9F">
        <w:rPr>
          <w:rFonts w:ascii="URW DIN" w:hAnsi="URW DIN"/>
          <w:sz w:val="20"/>
          <w:szCs w:val="20"/>
        </w:rPr>
        <w:t xml:space="preserve"> </w:t>
      </w:r>
      <w:r w:rsidRPr="00442A9F">
        <w:rPr>
          <w:rFonts w:ascii="URW DIN" w:hAnsi="URW DIN"/>
          <w:sz w:val="20"/>
          <w:szCs w:val="20"/>
        </w:rPr>
        <w:t>Załącznikach.</w:t>
      </w:r>
      <w:bookmarkEnd w:id="8"/>
    </w:p>
    <w:p w14:paraId="191BAC38" w14:textId="77777777" w:rsidR="00334A8A" w:rsidRPr="00442A9F" w:rsidRDefault="00CE3998"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Na potrzeby wykonania niniejszej Umowy, przyjmuje się następujące definicje:</w:t>
      </w:r>
    </w:p>
    <w:p w14:paraId="47BCF49B" w14:textId="33C60802" w:rsidR="00D55FA6" w:rsidRPr="00442A9F" w:rsidRDefault="00D55FA6" w:rsidP="00DF7EED">
      <w:pPr>
        <w:numPr>
          <w:ilvl w:val="2"/>
          <w:numId w:val="43"/>
        </w:numPr>
        <w:spacing w:before="240" w:after="120"/>
        <w:ind w:left="1701"/>
        <w:jc w:val="both"/>
        <w:rPr>
          <w:rFonts w:ascii="URW DIN" w:hAnsi="URW DIN"/>
          <w:sz w:val="20"/>
          <w:szCs w:val="20"/>
        </w:rPr>
      </w:pPr>
      <w:r w:rsidRPr="00442A9F">
        <w:rPr>
          <w:rFonts w:ascii="URW DIN" w:hAnsi="URW DIN"/>
          <w:b/>
          <w:sz w:val="20"/>
          <w:szCs w:val="20"/>
        </w:rPr>
        <w:t>Dokumentacja</w:t>
      </w:r>
      <w:r w:rsidRPr="00442A9F">
        <w:rPr>
          <w:rFonts w:ascii="URW DIN" w:hAnsi="URW DIN"/>
          <w:sz w:val="20"/>
          <w:szCs w:val="20"/>
        </w:rPr>
        <w:t xml:space="preserve"> oznacza wszelkie rysunki lub dokumenty, w tym</w:t>
      </w:r>
      <w:r w:rsidR="00B37852" w:rsidRPr="00442A9F">
        <w:rPr>
          <w:rFonts w:ascii="URW DIN" w:hAnsi="URW DIN"/>
          <w:sz w:val="20"/>
          <w:szCs w:val="20"/>
        </w:rPr>
        <w:t xml:space="preserve"> w</w:t>
      </w:r>
      <w:r w:rsidR="00441D16" w:rsidRPr="00442A9F">
        <w:rPr>
          <w:rFonts w:ascii="URW DIN" w:hAnsi="URW DIN"/>
          <w:sz w:val="20"/>
          <w:szCs w:val="20"/>
        </w:rPr>
        <w:t xml:space="preserve"> </w:t>
      </w:r>
      <w:r w:rsidR="005E39DE" w:rsidRPr="00442A9F">
        <w:rPr>
          <w:rFonts w:ascii="URW DIN" w:hAnsi="URW DIN"/>
          <w:sz w:val="20"/>
          <w:szCs w:val="20"/>
        </w:rPr>
        <w:t>szczególności</w:t>
      </w:r>
      <w:r w:rsidRPr="00442A9F">
        <w:rPr>
          <w:rFonts w:ascii="URW DIN" w:hAnsi="URW DIN"/>
          <w:sz w:val="20"/>
          <w:szCs w:val="20"/>
        </w:rPr>
        <w:t xml:space="preserve"> instrukcje obsługi, podręczniki użytkownika, specyfikacje techniczne, </w:t>
      </w:r>
      <w:r w:rsidR="005E39DE" w:rsidRPr="00442A9F">
        <w:rPr>
          <w:rFonts w:ascii="URW DIN" w:hAnsi="URW DIN"/>
          <w:sz w:val="20"/>
          <w:szCs w:val="20"/>
        </w:rPr>
        <w:t xml:space="preserve">dokumenty analityczne oraz techniczne </w:t>
      </w:r>
      <w:r w:rsidR="000B0BA4" w:rsidRPr="00442A9F">
        <w:rPr>
          <w:rFonts w:ascii="URW DIN" w:hAnsi="URW DIN"/>
          <w:sz w:val="20"/>
          <w:szCs w:val="20"/>
        </w:rPr>
        <w:t>PCM</w:t>
      </w:r>
      <w:r w:rsidR="005E39DE" w:rsidRPr="00442A9F">
        <w:rPr>
          <w:rFonts w:ascii="URW DIN" w:hAnsi="URW DIN"/>
          <w:sz w:val="20"/>
          <w:szCs w:val="20"/>
        </w:rPr>
        <w:t xml:space="preserve">, </w:t>
      </w:r>
      <w:r w:rsidRPr="00442A9F">
        <w:rPr>
          <w:rFonts w:ascii="URW DIN" w:hAnsi="URW DIN"/>
          <w:sz w:val="20"/>
          <w:szCs w:val="20"/>
        </w:rPr>
        <w:t>przekazywane Zamawiającemu zgodnie z</w:t>
      </w:r>
      <w:r w:rsidR="00677E7B" w:rsidRPr="00442A9F">
        <w:rPr>
          <w:rFonts w:ascii="URW DIN" w:hAnsi="URW DIN"/>
          <w:sz w:val="20"/>
          <w:szCs w:val="20"/>
        </w:rPr>
        <w:t xml:space="preserve"> </w:t>
      </w:r>
      <w:r w:rsidRPr="00442A9F">
        <w:rPr>
          <w:rFonts w:ascii="URW DIN" w:hAnsi="URW DIN"/>
          <w:sz w:val="20"/>
          <w:szCs w:val="20"/>
        </w:rPr>
        <w:t>Umową</w:t>
      </w:r>
      <w:r w:rsidR="00317FB8" w:rsidRPr="00442A9F">
        <w:rPr>
          <w:rFonts w:ascii="URW DIN" w:hAnsi="URW DIN"/>
          <w:sz w:val="20"/>
          <w:szCs w:val="20"/>
        </w:rPr>
        <w:t xml:space="preserve">. Dokumentacja obejmuje </w:t>
      </w:r>
      <w:r w:rsidR="00317FB8" w:rsidRPr="00442A9F">
        <w:rPr>
          <w:rFonts w:ascii="URW DIN" w:hAnsi="URW DIN" w:cs="Calibri"/>
          <w:sz w:val="20"/>
          <w:szCs w:val="20"/>
        </w:rPr>
        <w:t xml:space="preserve">także dokumentację dla </w:t>
      </w:r>
      <w:r w:rsidR="009A25FC" w:rsidRPr="00442A9F">
        <w:rPr>
          <w:rFonts w:ascii="URW DIN" w:hAnsi="URW DIN" w:cs="Calibri"/>
          <w:sz w:val="20"/>
          <w:szCs w:val="20"/>
        </w:rPr>
        <w:t>u</w:t>
      </w:r>
      <w:r w:rsidR="00317FB8" w:rsidRPr="00442A9F">
        <w:rPr>
          <w:rFonts w:ascii="URW DIN" w:hAnsi="URW DIN" w:cs="Calibri"/>
          <w:sz w:val="20"/>
          <w:szCs w:val="20"/>
        </w:rPr>
        <w:t xml:space="preserve">żytkowników </w:t>
      </w:r>
      <w:r w:rsidR="000B0BA4" w:rsidRPr="00442A9F">
        <w:rPr>
          <w:rFonts w:ascii="URW DIN" w:hAnsi="URW DIN" w:cs="Calibri"/>
          <w:sz w:val="20"/>
          <w:szCs w:val="20"/>
        </w:rPr>
        <w:t>Portalu</w:t>
      </w:r>
      <w:r w:rsidR="00317FB8" w:rsidRPr="00442A9F">
        <w:rPr>
          <w:rFonts w:ascii="URW DIN" w:hAnsi="URW DIN" w:cs="Calibri"/>
          <w:sz w:val="20"/>
          <w:szCs w:val="20"/>
        </w:rPr>
        <w:t xml:space="preserve">, w tym również </w:t>
      </w:r>
      <w:r w:rsidR="00A17ABE" w:rsidRPr="00442A9F">
        <w:rPr>
          <w:rFonts w:ascii="URW DIN" w:hAnsi="URW DIN" w:cs="Calibri"/>
          <w:sz w:val="20"/>
          <w:szCs w:val="20"/>
        </w:rPr>
        <w:t>w wersji e-learningowej</w:t>
      </w:r>
      <w:r w:rsidR="00317FB8" w:rsidRPr="00442A9F">
        <w:rPr>
          <w:rFonts w:ascii="URW DIN" w:hAnsi="URW DIN" w:cs="Calibri"/>
          <w:sz w:val="20"/>
          <w:szCs w:val="20"/>
        </w:rPr>
        <w:t>.</w:t>
      </w:r>
    </w:p>
    <w:p w14:paraId="374DD8E7" w14:textId="33229017" w:rsidR="00334A8A" w:rsidRPr="00442A9F" w:rsidRDefault="00334A8A" w:rsidP="00DF7EED">
      <w:pPr>
        <w:numPr>
          <w:ilvl w:val="2"/>
          <w:numId w:val="43"/>
        </w:numPr>
        <w:spacing w:before="240" w:after="120"/>
        <w:ind w:left="1701"/>
        <w:jc w:val="both"/>
        <w:rPr>
          <w:rFonts w:ascii="URW DIN" w:hAnsi="URW DIN"/>
          <w:sz w:val="20"/>
          <w:szCs w:val="20"/>
        </w:rPr>
      </w:pPr>
      <w:r w:rsidRPr="00442A9F">
        <w:rPr>
          <w:rFonts w:ascii="URW DIN" w:hAnsi="URW DIN"/>
          <w:b/>
          <w:sz w:val="20"/>
          <w:szCs w:val="20"/>
        </w:rPr>
        <w:t xml:space="preserve">Dokumentacja osób trzecich </w:t>
      </w:r>
      <w:r w:rsidRPr="00442A9F">
        <w:rPr>
          <w:rFonts w:ascii="URW DIN" w:hAnsi="URW DIN"/>
          <w:sz w:val="20"/>
          <w:szCs w:val="20"/>
        </w:rPr>
        <w:t>oznacza wszelką dokumentację, która nie</w:t>
      </w:r>
      <w:r w:rsidR="00677E7B" w:rsidRPr="00442A9F">
        <w:rPr>
          <w:rFonts w:ascii="URW DIN" w:hAnsi="URW DIN"/>
          <w:sz w:val="20"/>
          <w:szCs w:val="20"/>
        </w:rPr>
        <w:t xml:space="preserve"> </w:t>
      </w:r>
      <w:r w:rsidRPr="00442A9F">
        <w:rPr>
          <w:rFonts w:ascii="URW DIN" w:hAnsi="URW DIN"/>
          <w:sz w:val="20"/>
          <w:szCs w:val="20"/>
        </w:rPr>
        <w:t>została stworzona przez Wykonawcę lub osoby, którymi się posługuje</w:t>
      </w:r>
      <w:r w:rsidR="00922E4D" w:rsidRPr="00442A9F">
        <w:rPr>
          <w:rFonts w:ascii="URW DIN" w:hAnsi="URW DIN"/>
          <w:sz w:val="20"/>
          <w:szCs w:val="20"/>
        </w:rPr>
        <w:t xml:space="preserve"> </w:t>
      </w:r>
      <w:r w:rsidRPr="00442A9F">
        <w:rPr>
          <w:rFonts w:ascii="URW DIN" w:hAnsi="URW DIN"/>
          <w:sz w:val="20"/>
          <w:szCs w:val="20"/>
        </w:rPr>
        <w:t>w</w:t>
      </w:r>
      <w:r w:rsidR="00441D16" w:rsidRPr="00442A9F">
        <w:rPr>
          <w:rFonts w:ascii="URW DIN" w:hAnsi="URW DIN"/>
          <w:sz w:val="20"/>
          <w:szCs w:val="20"/>
        </w:rPr>
        <w:t xml:space="preserve"> </w:t>
      </w:r>
      <w:r w:rsidRPr="00442A9F">
        <w:rPr>
          <w:rFonts w:ascii="URW DIN" w:hAnsi="URW DIN"/>
          <w:sz w:val="20"/>
          <w:szCs w:val="20"/>
        </w:rPr>
        <w:t>ramach wykonywania Umowy (w tym podwykonawców), do której Prawa Własności Intelektualnej przysługują osobom trzecim</w:t>
      </w:r>
      <w:r w:rsidR="00FA24A9" w:rsidRPr="00442A9F">
        <w:rPr>
          <w:rFonts w:ascii="URW DIN" w:hAnsi="URW DIN"/>
          <w:sz w:val="20"/>
          <w:szCs w:val="20"/>
        </w:rPr>
        <w:t>.</w:t>
      </w:r>
    </w:p>
    <w:p w14:paraId="3700C9C2" w14:textId="084E7A5B" w:rsidR="00D55FA6" w:rsidRPr="00442A9F" w:rsidRDefault="00D55FA6" w:rsidP="00DF7EED">
      <w:pPr>
        <w:numPr>
          <w:ilvl w:val="2"/>
          <w:numId w:val="43"/>
        </w:numPr>
        <w:spacing w:before="240" w:after="120"/>
        <w:ind w:left="1701"/>
        <w:jc w:val="both"/>
        <w:rPr>
          <w:rFonts w:ascii="URW DIN" w:hAnsi="URW DIN"/>
          <w:b/>
          <w:sz w:val="20"/>
          <w:szCs w:val="20"/>
        </w:rPr>
      </w:pPr>
      <w:r w:rsidRPr="00442A9F">
        <w:rPr>
          <w:rFonts w:ascii="URW DIN" w:hAnsi="URW DIN"/>
          <w:b/>
          <w:sz w:val="20"/>
          <w:szCs w:val="20"/>
        </w:rPr>
        <w:t xml:space="preserve">Dostawa </w:t>
      </w:r>
      <w:r w:rsidRPr="00442A9F">
        <w:rPr>
          <w:rFonts w:ascii="URW DIN" w:hAnsi="URW DIN"/>
          <w:sz w:val="20"/>
          <w:szCs w:val="20"/>
        </w:rPr>
        <w:t xml:space="preserve">oznacza wytworzenie lub dostarczenie przez Wykonawcę Zamawiającemu </w:t>
      </w:r>
      <w:r w:rsidR="0072299C" w:rsidRPr="00442A9F">
        <w:rPr>
          <w:rFonts w:ascii="URW DIN" w:hAnsi="URW DIN"/>
          <w:sz w:val="20"/>
          <w:szCs w:val="20"/>
        </w:rPr>
        <w:t>Produktów,</w:t>
      </w:r>
      <w:r w:rsidR="00920E38" w:rsidRPr="00442A9F">
        <w:rPr>
          <w:rFonts w:ascii="URW DIN" w:hAnsi="URW DIN"/>
          <w:sz w:val="20"/>
          <w:szCs w:val="20"/>
        </w:rPr>
        <w:t xml:space="preserve"> Oprogramowania Dedykowanego</w:t>
      </w:r>
      <w:r w:rsidRPr="00442A9F">
        <w:rPr>
          <w:rFonts w:ascii="URW DIN" w:hAnsi="URW DIN"/>
          <w:sz w:val="20"/>
          <w:szCs w:val="20"/>
        </w:rPr>
        <w:t xml:space="preserve"> w iloś</w:t>
      </w:r>
      <w:r w:rsidR="00B37852" w:rsidRPr="00442A9F">
        <w:rPr>
          <w:rFonts w:ascii="URW DIN" w:hAnsi="URW DIN"/>
          <w:sz w:val="20"/>
          <w:szCs w:val="20"/>
        </w:rPr>
        <w:t>ci oraz terminach określonych w</w:t>
      </w:r>
      <w:r w:rsidR="00FA24A9" w:rsidRPr="00442A9F">
        <w:rPr>
          <w:rFonts w:ascii="URW DIN" w:hAnsi="URW DIN"/>
          <w:sz w:val="20"/>
          <w:szCs w:val="20"/>
        </w:rPr>
        <w:t xml:space="preserve"> </w:t>
      </w:r>
      <w:r w:rsidR="00E679E7" w:rsidRPr="00442A9F">
        <w:rPr>
          <w:rFonts w:ascii="URW DIN" w:hAnsi="URW DIN"/>
          <w:sz w:val="20"/>
          <w:szCs w:val="20"/>
        </w:rPr>
        <w:t xml:space="preserve">Szczegółowym </w:t>
      </w:r>
      <w:r w:rsidR="00413B91" w:rsidRPr="00442A9F">
        <w:rPr>
          <w:rFonts w:ascii="URW DIN" w:hAnsi="URW DIN"/>
          <w:sz w:val="20"/>
          <w:szCs w:val="20"/>
        </w:rPr>
        <w:t>Harmonogramie</w:t>
      </w:r>
      <w:r w:rsidRPr="00442A9F">
        <w:rPr>
          <w:rFonts w:ascii="URW DIN" w:hAnsi="URW DIN"/>
          <w:sz w:val="20"/>
          <w:szCs w:val="20"/>
        </w:rPr>
        <w:t xml:space="preserve"> </w:t>
      </w:r>
      <w:r w:rsidR="00D625D5" w:rsidRPr="003A0E3B">
        <w:rPr>
          <w:rFonts w:ascii="URW DIN" w:hAnsi="URW DIN"/>
          <w:sz w:val="20"/>
          <w:szCs w:val="20"/>
        </w:rPr>
        <w:t>Realizacji Zamówienia</w:t>
      </w:r>
      <w:r w:rsidRPr="00442A9F">
        <w:rPr>
          <w:rFonts w:ascii="URW DIN" w:hAnsi="URW DIN"/>
          <w:sz w:val="20"/>
          <w:szCs w:val="20"/>
        </w:rPr>
        <w:t xml:space="preserve"> </w:t>
      </w:r>
      <w:r w:rsidR="00C95D3A" w:rsidRPr="00442A9F">
        <w:rPr>
          <w:rFonts w:ascii="URW DIN" w:hAnsi="URW DIN"/>
          <w:sz w:val="20"/>
          <w:szCs w:val="20"/>
        </w:rPr>
        <w:t xml:space="preserve">oraz zgodnie z </w:t>
      </w:r>
      <w:r w:rsidR="00DC6739" w:rsidRPr="00442A9F">
        <w:rPr>
          <w:rFonts w:ascii="URW DIN" w:hAnsi="URW DIN"/>
          <w:sz w:val="20"/>
          <w:szCs w:val="20"/>
        </w:rPr>
        <w:t>Warunk</w:t>
      </w:r>
      <w:r w:rsidR="00FD6CA5" w:rsidRPr="00442A9F">
        <w:rPr>
          <w:rFonts w:ascii="URW DIN" w:hAnsi="URW DIN"/>
          <w:sz w:val="20"/>
          <w:szCs w:val="20"/>
        </w:rPr>
        <w:t>ami</w:t>
      </w:r>
      <w:r w:rsidR="00DC6739" w:rsidRPr="00442A9F">
        <w:rPr>
          <w:rFonts w:ascii="URW DIN" w:hAnsi="URW DIN"/>
          <w:sz w:val="20"/>
          <w:szCs w:val="20"/>
        </w:rPr>
        <w:t xml:space="preserve"> Zamówienia</w:t>
      </w:r>
      <w:r w:rsidR="00B37852" w:rsidRPr="00442A9F">
        <w:rPr>
          <w:rFonts w:ascii="URW DIN" w:hAnsi="URW DIN"/>
          <w:sz w:val="20"/>
          <w:szCs w:val="20"/>
        </w:rPr>
        <w:t xml:space="preserve"> i</w:t>
      </w:r>
      <w:r w:rsidR="00FA24A9" w:rsidRPr="00442A9F">
        <w:rPr>
          <w:rFonts w:ascii="URW DIN" w:hAnsi="URW DIN"/>
          <w:sz w:val="20"/>
          <w:szCs w:val="20"/>
        </w:rPr>
        <w:t xml:space="preserve"> </w:t>
      </w:r>
      <w:r w:rsidR="00FD6CA5" w:rsidRPr="00442A9F">
        <w:rPr>
          <w:rFonts w:ascii="URW DIN" w:hAnsi="URW DIN"/>
          <w:sz w:val="20"/>
          <w:szCs w:val="20"/>
        </w:rPr>
        <w:t>Ofertą</w:t>
      </w:r>
      <w:r w:rsidRPr="00442A9F">
        <w:rPr>
          <w:rFonts w:ascii="URW DIN" w:hAnsi="URW DIN"/>
          <w:sz w:val="20"/>
          <w:szCs w:val="20"/>
        </w:rPr>
        <w:t>.</w:t>
      </w:r>
      <w:r w:rsidR="007934E6" w:rsidRPr="00442A9F">
        <w:rPr>
          <w:rFonts w:ascii="URW DIN" w:hAnsi="URW DIN"/>
          <w:sz w:val="20"/>
          <w:szCs w:val="20"/>
        </w:rPr>
        <w:t xml:space="preserve"> </w:t>
      </w:r>
      <w:r w:rsidR="0028158F" w:rsidRPr="00442A9F">
        <w:rPr>
          <w:rFonts w:ascii="URW DIN" w:hAnsi="URW DIN"/>
          <w:sz w:val="20"/>
          <w:szCs w:val="20"/>
        </w:rPr>
        <w:t>Rozwiązania równoważnego dostawa obejmuje również dostarczenie Produktów.</w:t>
      </w:r>
    </w:p>
    <w:p w14:paraId="3448DD16" w14:textId="75206AB3" w:rsidR="003D2325" w:rsidRPr="00442A9F" w:rsidRDefault="003D2325" w:rsidP="00DF7EED">
      <w:pPr>
        <w:numPr>
          <w:ilvl w:val="2"/>
          <w:numId w:val="43"/>
        </w:numPr>
        <w:spacing w:before="240" w:after="120"/>
        <w:ind w:left="1701"/>
        <w:jc w:val="both"/>
        <w:rPr>
          <w:rFonts w:ascii="URW DIN" w:hAnsi="URW DIN"/>
          <w:sz w:val="20"/>
          <w:szCs w:val="20"/>
        </w:rPr>
      </w:pPr>
      <w:r w:rsidRPr="00442A9F">
        <w:rPr>
          <w:rFonts w:ascii="URW DIN" w:hAnsi="URW DIN"/>
          <w:b/>
          <w:sz w:val="20"/>
          <w:szCs w:val="20"/>
        </w:rPr>
        <w:t xml:space="preserve">Etap </w:t>
      </w:r>
      <w:r w:rsidRPr="00442A9F">
        <w:rPr>
          <w:rFonts w:ascii="URW DIN" w:hAnsi="URW DIN"/>
          <w:sz w:val="20"/>
          <w:szCs w:val="20"/>
        </w:rPr>
        <w:t xml:space="preserve">oznacza wydzieloną </w:t>
      </w:r>
      <w:r w:rsidR="00806D04" w:rsidRPr="00442A9F">
        <w:rPr>
          <w:rFonts w:ascii="URW DIN" w:hAnsi="URW DIN"/>
          <w:sz w:val="20"/>
          <w:szCs w:val="20"/>
        </w:rPr>
        <w:t xml:space="preserve">funkcjonalnie i </w:t>
      </w:r>
      <w:r w:rsidRPr="00442A9F">
        <w:rPr>
          <w:rFonts w:ascii="URW DIN" w:hAnsi="URW DIN"/>
          <w:sz w:val="20"/>
          <w:szCs w:val="20"/>
        </w:rPr>
        <w:t>organizacyjnie</w:t>
      </w:r>
      <w:r w:rsidR="00806D04" w:rsidRPr="00442A9F">
        <w:rPr>
          <w:rFonts w:ascii="URW DIN" w:hAnsi="URW DIN"/>
          <w:sz w:val="20"/>
          <w:szCs w:val="20"/>
        </w:rPr>
        <w:t xml:space="preserve"> </w:t>
      </w:r>
      <w:r w:rsidR="007E10E2" w:rsidRPr="00442A9F">
        <w:rPr>
          <w:rFonts w:ascii="URW DIN" w:hAnsi="URW DIN"/>
          <w:sz w:val="20"/>
          <w:szCs w:val="20"/>
        </w:rPr>
        <w:t>lub</w:t>
      </w:r>
      <w:r w:rsidR="00806D04" w:rsidRPr="00442A9F">
        <w:rPr>
          <w:rFonts w:ascii="URW DIN" w:hAnsi="URW DIN"/>
          <w:sz w:val="20"/>
          <w:szCs w:val="20"/>
        </w:rPr>
        <w:t xml:space="preserve"> finansowo </w:t>
      </w:r>
      <w:r w:rsidRPr="00442A9F">
        <w:rPr>
          <w:rFonts w:ascii="URW DIN" w:hAnsi="URW DIN"/>
          <w:sz w:val="20"/>
          <w:szCs w:val="20"/>
        </w:rPr>
        <w:t xml:space="preserve">część Wdrożenia, dla której przewidziano odrębny </w:t>
      </w:r>
      <w:r w:rsidR="002D5430" w:rsidRPr="00442A9F">
        <w:rPr>
          <w:rFonts w:ascii="URW DIN" w:hAnsi="URW DIN"/>
          <w:sz w:val="20"/>
          <w:szCs w:val="20"/>
        </w:rPr>
        <w:t>O</w:t>
      </w:r>
      <w:r w:rsidRPr="00442A9F">
        <w:rPr>
          <w:rFonts w:ascii="URW DIN" w:hAnsi="URW DIN"/>
          <w:sz w:val="20"/>
          <w:szCs w:val="20"/>
        </w:rPr>
        <w:t>dbiór</w:t>
      </w:r>
      <w:r w:rsidR="00B37852" w:rsidRPr="00442A9F">
        <w:rPr>
          <w:rFonts w:ascii="URW DIN" w:hAnsi="URW DIN"/>
          <w:sz w:val="20"/>
          <w:szCs w:val="20"/>
        </w:rPr>
        <w:t xml:space="preserve"> </w:t>
      </w:r>
      <w:r w:rsidR="00C93EE8" w:rsidRPr="00442A9F">
        <w:rPr>
          <w:rFonts w:ascii="URW DIN" w:hAnsi="URW DIN"/>
          <w:sz w:val="20"/>
          <w:szCs w:val="20"/>
        </w:rPr>
        <w:t>lub</w:t>
      </w:r>
      <w:r w:rsidR="000A1383" w:rsidRPr="00442A9F">
        <w:rPr>
          <w:rFonts w:ascii="URW DIN" w:hAnsi="URW DIN"/>
          <w:sz w:val="20"/>
          <w:szCs w:val="20"/>
        </w:rPr>
        <w:t xml:space="preserve"> </w:t>
      </w:r>
      <w:r w:rsidR="00806D04" w:rsidRPr="00442A9F">
        <w:rPr>
          <w:rFonts w:ascii="URW DIN" w:hAnsi="URW DIN"/>
          <w:sz w:val="20"/>
          <w:szCs w:val="20"/>
        </w:rPr>
        <w:t xml:space="preserve">terminy płatności </w:t>
      </w:r>
      <w:r w:rsidR="00BF7CA0" w:rsidRPr="00442A9F">
        <w:rPr>
          <w:rFonts w:ascii="URW DIN" w:hAnsi="URW DIN"/>
          <w:sz w:val="20"/>
          <w:szCs w:val="20"/>
        </w:rPr>
        <w:t>W</w:t>
      </w:r>
      <w:r w:rsidR="00806D04" w:rsidRPr="00442A9F">
        <w:rPr>
          <w:rFonts w:ascii="URW DIN" w:hAnsi="URW DIN"/>
          <w:sz w:val="20"/>
          <w:szCs w:val="20"/>
        </w:rPr>
        <w:t>ynagrodzenia</w:t>
      </w:r>
      <w:r w:rsidR="21B1BA2D" w:rsidRPr="4743D1FE">
        <w:rPr>
          <w:rFonts w:ascii="URW DIN" w:hAnsi="URW DIN"/>
          <w:sz w:val="20"/>
          <w:szCs w:val="20"/>
        </w:rPr>
        <w:t>,</w:t>
      </w:r>
      <w:r w:rsidR="00BF7CA0" w:rsidRPr="00442A9F">
        <w:rPr>
          <w:rFonts w:ascii="URW DIN" w:hAnsi="URW DIN"/>
          <w:sz w:val="20"/>
          <w:szCs w:val="20"/>
        </w:rPr>
        <w:t xml:space="preserve"> jeśli w </w:t>
      </w:r>
      <w:r w:rsidR="0022354A" w:rsidRPr="00442A9F">
        <w:rPr>
          <w:rFonts w:ascii="URW DIN" w:hAnsi="URW DIN"/>
          <w:sz w:val="20"/>
          <w:szCs w:val="20"/>
        </w:rPr>
        <w:t xml:space="preserve">Szczegółowym </w:t>
      </w:r>
      <w:r w:rsidR="00BF7CA0" w:rsidRPr="00442A9F">
        <w:rPr>
          <w:rFonts w:ascii="URW DIN" w:hAnsi="URW DIN"/>
          <w:sz w:val="20"/>
          <w:szCs w:val="20"/>
        </w:rPr>
        <w:t xml:space="preserve">Harmonogramie </w:t>
      </w:r>
      <w:r w:rsidR="009468C1" w:rsidRPr="003A0E3B">
        <w:rPr>
          <w:rFonts w:ascii="URW DIN" w:hAnsi="URW DIN"/>
          <w:sz w:val="20"/>
          <w:szCs w:val="20"/>
        </w:rPr>
        <w:t>Realizacji Zamówienia</w:t>
      </w:r>
      <w:r w:rsidR="00BF7CA0" w:rsidRPr="00442A9F">
        <w:rPr>
          <w:rFonts w:ascii="URW DIN" w:hAnsi="URW DIN"/>
          <w:sz w:val="20"/>
          <w:szCs w:val="20"/>
        </w:rPr>
        <w:t xml:space="preserve"> do danej kategorii została przypisana określona kwota Wynagrodzenia</w:t>
      </w:r>
      <w:r w:rsidR="00C07CBD" w:rsidRPr="00442A9F">
        <w:rPr>
          <w:rFonts w:ascii="URW DIN" w:hAnsi="URW DIN"/>
          <w:sz w:val="20"/>
          <w:szCs w:val="20"/>
        </w:rPr>
        <w:t>.</w:t>
      </w:r>
      <w:r w:rsidRPr="00442A9F">
        <w:rPr>
          <w:rFonts w:ascii="URW DIN" w:hAnsi="URW DIN"/>
          <w:sz w:val="20"/>
          <w:szCs w:val="20"/>
        </w:rPr>
        <w:t xml:space="preserve"> </w:t>
      </w:r>
      <w:r w:rsidR="00681980" w:rsidRPr="00442A9F">
        <w:rPr>
          <w:rFonts w:ascii="URW DIN" w:hAnsi="URW DIN"/>
          <w:sz w:val="20"/>
          <w:szCs w:val="20"/>
        </w:rPr>
        <w:t xml:space="preserve">Etapy zostały opisane w Szczegółowym Harmonogramie </w:t>
      </w:r>
      <w:r w:rsidR="009468C1" w:rsidRPr="003A0E3B">
        <w:rPr>
          <w:rFonts w:ascii="URW DIN" w:hAnsi="URW DIN"/>
          <w:sz w:val="20"/>
          <w:szCs w:val="20"/>
        </w:rPr>
        <w:t>Realizacji Zamówienia</w:t>
      </w:r>
      <w:r w:rsidR="00681980" w:rsidRPr="00442A9F">
        <w:rPr>
          <w:rFonts w:ascii="URW DIN" w:hAnsi="URW DIN"/>
          <w:sz w:val="20"/>
          <w:szCs w:val="20"/>
        </w:rPr>
        <w:t xml:space="preserve">. </w:t>
      </w:r>
      <w:r w:rsidR="0048512E" w:rsidRPr="00442A9F">
        <w:rPr>
          <w:rFonts w:ascii="URW DIN" w:hAnsi="URW DIN"/>
          <w:sz w:val="20"/>
          <w:szCs w:val="20"/>
        </w:rPr>
        <w:t xml:space="preserve">Poszczególne Etapy mogą składać się z kamieni milowych, </w:t>
      </w:r>
      <w:r w:rsidR="00681980" w:rsidRPr="00442A9F">
        <w:rPr>
          <w:rFonts w:ascii="URW DIN" w:hAnsi="URW DIN"/>
          <w:sz w:val="20"/>
          <w:szCs w:val="20"/>
        </w:rPr>
        <w:t>mających na celu ocenę postępu wykonania istotnych wydarzeń projektowych (podetapów</w:t>
      </w:r>
      <w:r w:rsidR="00C37CF5" w:rsidRPr="00442A9F">
        <w:rPr>
          <w:rFonts w:ascii="URW DIN" w:hAnsi="URW DIN"/>
          <w:sz w:val="20"/>
          <w:szCs w:val="20"/>
        </w:rPr>
        <w:t xml:space="preserve"> podlegających rygorowi umownemu jak Etapy)</w:t>
      </w:r>
      <w:r w:rsidR="00681980" w:rsidRPr="00442A9F">
        <w:rPr>
          <w:rFonts w:ascii="URW DIN" w:hAnsi="URW DIN"/>
          <w:sz w:val="20"/>
          <w:szCs w:val="20"/>
        </w:rPr>
        <w:t xml:space="preserve">, wyszczególnione w Harmonogramie </w:t>
      </w:r>
      <w:r w:rsidR="009468C1" w:rsidRPr="003A0E3B">
        <w:rPr>
          <w:rFonts w:ascii="URW DIN" w:hAnsi="URW DIN"/>
          <w:sz w:val="20"/>
          <w:szCs w:val="20"/>
        </w:rPr>
        <w:t>Realizacji Zamówienia</w:t>
      </w:r>
      <w:r w:rsidR="00681980" w:rsidRPr="00442A9F">
        <w:rPr>
          <w:rFonts w:ascii="URW DIN" w:hAnsi="URW DIN"/>
          <w:sz w:val="20"/>
          <w:szCs w:val="20"/>
        </w:rPr>
        <w:t>, stanowiącym Załącznik nr 3 do Umowy.</w:t>
      </w:r>
    </w:p>
    <w:p w14:paraId="7D4B35B0" w14:textId="707B8D18" w:rsidR="00E93A78" w:rsidRPr="00DA612A" w:rsidRDefault="00E93A78" w:rsidP="64FB5E9B">
      <w:pPr>
        <w:numPr>
          <w:ilvl w:val="2"/>
          <w:numId w:val="43"/>
        </w:numPr>
        <w:spacing w:before="240" w:after="120"/>
        <w:ind w:left="1701"/>
        <w:jc w:val="both"/>
        <w:rPr>
          <w:rFonts w:ascii="URW DIN" w:hAnsi="URW DIN"/>
          <w:b/>
          <w:bCs/>
          <w:sz w:val="20"/>
          <w:szCs w:val="20"/>
        </w:rPr>
      </w:pPr>
      <w:r w:rsidRPr="00DA612A">
        <w:rPr>
          <w:rFonts w:ascii="URW DIN" w:hAnsi="URW DIN"/>
          <w:b/>
          <w:bCs/>
          <w:sz w:val="20"/>
          <w:szCs w:val="20"/>
        </w:rPr>
        <w:t xml:space="preserve">Instytucja Kontrolująca </w:t>
      </w:r>
      <w:r w:rsidRPr="00DA612A">
        <w:rPr>
          <w:rFonts w:ascii="URW DIN" w:hAnsi="URW DIN"/>
          <w:sz w:val="20"/>
          <w:szCs w:val="20"/>
        </w:rPr>
        <w:t xml:space="preserve">oznacza Instytucję Pośredniczącą, ministra właściwego do spraw rozwoju regionalnego, Komisję Europejską, Europejski Trybunał Obrachunkowy, instytucję audytową w rozumieniu art. </w:t>
      </w:r>
      <w:r w:rsidR="00C80AB2" w:rsidRPr="00DA612A">
        <w:rPr>
          <w:rFonts w:ascii="URW DIN" w:hAnsi="URW DIN"/>
          <w:sz w:val="20"/>
          <w:szCs w:val="20"/>
        </w:rPr>
        <w:t xml:space="preserve">2 </w:t>
      </w:r>
      <w:r w:rsidRPr="00DA612A">
        <w:rPr>
          <w:rFonts w:ascii="URW DIN" w:hAnsi="URW DIN"/>
          <w:sz w:val="20"/>
          <w:szCs w:val="20"/>
        </w:rPr>
        <w:t xml:space="preserve">pkt </w:t>
      </w:r>
      <w:r w:rsidR="2FF0C8A4" w:rsidRPr="00DA612A">
        <w:rPr>
          <w:rFonts w:ascii="URW DIN" w:hAnsi="URW DIN"/>
          <w:sz w:val="20"/>
          <w:szCs w:val="20"/>
        </w:rPr>
        <w:t>9</w:t>
      </w:r>
      <w:r w:rsidRPr="00DA612A">
        <w:rPr>
          <w:rFonts w:ascii="URW DIN" w:hAnsi="URW DIN"/>
          <w:sz w:val="20"/>
          <w:szCs w:val="20"/>
        </w:rPr>
        <w:t xml:space="preserve"> </w:t>
      </w:r>
      <w:r w:rsidR="3DC76E5A" w:rsidRPr="00DA612A">
        <w:rPr>
          <w:rFonts w:ascii="URW DIN" w:hAnsi="URW DIN"/>
          <w:sz w:val="20"/>
          <w:szCs w:val="20"/>
        </w:rPr>
        <w:t>ustawy z dnia 28 kwietnia 2022 r. o zasadach realizacji zadań finansowanych ze środków europejskich w perspektywie finansowej 2021-2027 (Dz. U. poz. 1079).</w:t>
      </w:r>
      <w:r w:rsidRPr="00DA612A">
        <w:rPr>
          <w:rFonts w:ascii="URW DIN" w:hAnsi="URW DIN"/>
          <w:sz w:val="20"/>
          <w:szCs w:val="20"/>
        </w:rPr>
        <w:t>, a także inne podmioty uprawnione</w:t>
      </w:r>
      <w:r w:rsidR="00DA612A">
        <w:rPr>
          <w:rFonts w:ascii="URW DIN" w:hAnsi="URW DIN"/>
          <w:sz w:val="20"/>
          <w:szCs w:val="20"/>
        </w:rPr>
        <w:t xml:space="preserve"> </w:t>
      </w:r>
      <w:r w:rsidRPr="00DA612A">
        <w:rPr>
          <w:rFonts w:ascii="URW DIN" w:hAnsi="URW DIN"/>
          <w:sz w:val="20"/>
          <w:szCs w:val="20"/>
        </w:rPr>
        <w:t>do dokonywania kontroli na podstawie odrębnych przepisów.</w:t>
      </w:r>
    </w:p>
    <w:p w14:paraId="2C45FA5C" w14:textId="748DE54E" w:rsidR="00E93A78" w:rsidRPr="00DA612A" w:rsidRDefault="00E93A78" w:rsidP="00DF7EED">
      <w:pPr>
        <w:numPr>
          <w:ilvl w:val="2"/>
          <w:numId w:val="43"/>
        </w:numPr>
        <w:spacing w:before="240" w:after="120"/>
        <w:ind w:left="1701"/>
        <w:jc w:val="both"/>
        <w:rPr>
          <w:rFonts w:ascii="URW DIN" w:hAnsi="URW DIN"/>
          <w:b/>
          <w:sz w:val="20"/>
          <w:szCs w:val="20"/>
        </w:rPr>
      </w:pPr>
      <w:r w:rsidRPr="00DA612A">
        <w:rPr>
          <w:rFonts w:ascii="URW DIN" w:hAnsi="URW DIN"/>
          <w:b/>
          <w:bCs/>
          <w:sz w:val="20"/>
          <w:szCs w:val="20"/>
        </w:rPr>
        <w:t xml:space="preserve">Instytucja Pośrednicząca </w:t>
      </w:r>
      <w:r w:rsidRPr="00DA612A">
        <w:rPr>
          <w:rFonts w:ascii="URW DIN" w:hAnsi="URW DIN"/>
          <w:sz w:val="20"/>
          <w:szCs w:val="20"/>
        </w:rPr>
        <w:t>oznacza Centrum Projektów Polska Cyfrowa z siedzibą w Warszawie, adres do doręczeń: ul. Spokojna 13a, 01-044 Warszawa, będąc</w:t>
      </w:r>
      <w:r w:rsidR="00922E4D" w:rsidRPr="00DA612A">
        <w:rPr>
          <w:rFonts w:ascii="URW DIN" w:hAnsi="URW DIN"/>
          <w:sz w:val="20"/>
          <w:szCs w:val="20"/>
        </w:rPr>
        <w:t>e</w:t>
      </w:r>
      <w:r w:rsidRPr="00DA612A">
        <w:rPr>
          <w:rFonts w:ascii="URW DIN" w:hAnsi="URW DIN"/>
          <w:sz w:val="20"/>
          <w:szCs w:val="20"/>
        </w:rPr>
        <w:t xml:space="preserve"> stroną umowy z Zamawiającym o</w:t>
      </w:r>
      <w:r w:rsidR="000A1383" w:rsidRPr="00DA612A">
        <w:rPr>
          <w:rFonts w:ascii="URW DIN" w:hAnsi="URW DIN"/>
          <w:sz w:val="20"/>
          <w:szCs w:val="20"/>
        </w:rPr>
        <w:t xml:space="preserve"> </w:t>
      </w:r>
      <w:r w:rsidRPr="00DA612A">
        <w:rPr>
          <w:rFonts w:ascii="URW DIN" w:hAnsi="URW DIN"/>
          <w:sz w:val="20"/>
          <w:szCs w:val="20"/>
        </w:rPr>
        <w:t xml:space="preserve">dofinansowaniu Projektu pn. </w:t>
      </w:r>
      <w:r w:rsidR="000B0BA4" w:rsidRPr="00DA612A">
        <w:rPr>
          <w:rFonts w:ascii="URW DIN" w:hAnsi="URW DIN"/>
          <w:sz w:val="20"/>
          <w:szCs w:val="20"/>
        </w:rPr>
        <w:t>Portal Cen Mieszkań</w:t>
      </w:r>
      <w:r w:rsidRPr="00DA612A">
        <w:rPr>
          <w:rFonts w:ascii="URW DIN" w:hAnsi="URW DIN"/>
          <w:sz w:val="20"/>
          <w:szCs w:val="20"/>
        </w:rPr>
        <w:t xml:space="preserve"> (</w:t>
      </w:r>
      <w:r w:rsidR="000B0BA4" w:rsidRPr="00DA612A">
        <w:rPr>
          <w:rFonts w:ascii="URW DIN" w:hAnsi="URW DIN"/>
          <w:sz w:val="20"/>
          <w:szCs w:val="20"/>
        </w:rPr>
        <w:t>PCM</w:t>
      </w:r>
      <w:r w:rsidRPr="00DA612A">
        <w:rPr>
          <w:rFonts w:ascii="URW DIN" w:hAnsi="URW DIN"/>
          <w:sz w:val="20"/>
          <w:szCs w:val="20"/>
        </w:rPr>
        <w:t>).</w:t>
      </w:r>
    </w:p>
    <w:p w14:paraId="60726863" w14:textId="28E729B3" w:rsidR="00BD143E" w:rsidRPr="00442A9F" w:rsidRDefault="00BD143E" w:rsidP="00DF7EED">
      <w:pPr>
        <w:numPr>
          <w:ilvl w:val="2"/>
          <w:numId w:val="43"/>
        </w:numPr>
        <w:spacing w:before="240" w:after="120"/>
        <w:ind w:left="1701"/>
        <w:jc w:val="both"/>
        <w:rPr>
          <w:rFonts w:ascii="URW DIN" w:hAnsi="URW DIN"/>
          <w:b/>
          <w:sz w:val="20"/>
          <w:szCs w:val="20"/>
        </w:rPr>
      </w:pPr>
      <w:r w:rsidRPr="64FB5E9B">
        <w:rPr>
          <w:rFonts w:ascii="URW DIN" w:hAnsi="URW DIN"/>
          <w:b/>
          <w:bCs/>
          <w:sz w:val="20"/>
          <w:szCs w:val="20"/>
        </w:rPr>
        <w:t xml:space="preserve">Kod </w:t>
      </w:r>
      <w:r w:rsidR="00F513B0" w:rsidRPr="64FB5E9B">
        <w:rPr>
          <w:rFonts w:ascii="URW DIN" w:hAnsi="URW DIN"/>
          <w:b/>
          <w:bCs/>
          <w:sz w:val="20"/>
          <w:szCs w:val="20"/>
        </w:rPr>
        <w:t>Ź</w:t>
      </w:r>
      <w:r w:rsidRPr="64FB5E9B">
        <w:rPr>
          <w:rFonts w:ascii="URW DIN" w:hAnsi="URW DIN"/>
          <w:b/>
          <w:bCs/>
          <w:sz w:val="20"/>
          <w:szCs w:val="20"/>
        </w:rPr>
        <w:t xml:space="preserve">ródłowy </w:t>
      </w:r>
      <w:r w:rsidRPr="64FB5E9B">
        <w:rPr>
          <w:rFonts w:ascii="URW DIN" w:hAnsi="URW DIN"/>
          <w:sz w:val="20"/>
          <w:szCs w:val="20"/>
        </w:rPr>
        <w:t xml:space="preserve">oznacza pliki źródłowe, skrypty, biblioteki .dll i inne niestandardowe narzędzia, niezbędne w procesie kompilacji lub konsolidacji Oprogramowana Dedykowanego, a także opis kodu źródłowego, strukturę baz danych i opis struktury baz danych, słowników, definicji niezbędnych dla dalszego utrzymywania i rozwoju </w:t>
      </w:r>
      <w:r w:rsidR="000B0BA4" w:rsidRPr="64FB5E9B">
        <w:rPr>
          <w:rFonts w:ascii="URW DIN" w:hAnsi="URW DIN"/>
          <w:sz w:val="20"/>
          <w:szCs w:val="20"/>
        </w:rPr>
        <w:t>Portalu</w:t>
      </w:r>
      <w:r w:rsidRPr="64FB5E9B">
        <w:rPr>
          <w:rFonts w:ascii="URW DIN" w:hAnsi="URW DIN"/>
          <w:sz w:val="20"/>
          <w:szCs w:val="20"/>
        </w:rPr>
        <w:t>. Pliki te muszą być dostarczone w formie, która nie wymaga deasemblacji ani dekompilacji i pozwala na ich modyfikację, kompilację i instalację.</w:t>
      </w:r>
    </w:p>
    <w:p w14:paraId="0F6E23FF" w14:textId="03EE1A44" w:rsidR="00764DBF" w:rsidRPr="00442A9F" w:rsidRDefault="00764DBF" w:rsidP="00DF7EED">
      <w:pPr>
        <w:numPr>
          <w:ilvl w:val="2"/>
          <w:numId w:val="43"/>
        </w:numPr>
        <w:spacing w:before="240" w:after="120"/>
        <w:ind w:left="1701"/>
        <w:jc w:val="both"/>
        <w:rPr>
          <w:rFonts w:ascii="URW DIN" w:hAnsi="URW DIN"/>
          <w:b/>
          <w:sz w:val="20"/>
          <w:szCs w:val="20"/>
        </w:rPr>
      </w:pPr>
      <w:r w:rsidRPr="64FB5E9B">
        <w:rPr>
          <w:rFonts w:ascii="URW DIN" w:hAnsi="URW DIN"/>
          <w:b/>
          <w:bCs/>
          <w:sz w:val="20"/>
          <w:szCs w:val="20"/>
        </w:rPr>
        <w:t xml:space="preserve">Komitet Sterujący </w:t>
      </w:r>
      <w:r w:rsidR="00DC6739" w:rsidRPr="64FB5E9B">
        <w:rPr>
          <w:rFonts w:ascii="URW DIN" w:hAnsi="URW DIN"/>
          <w:sz w:val="20"/>
          <w:szCs w:val="20"/>
        </w:rPr>
        <w:t xml:space="preserve">oznacza </w:t>
      </w:r>
      <w:r w:rsidRPr="64FB5E9B">
        <w:rPr>
          <w:rFonts w:ascii="URW DIN" w:hAnsi="URW DIN"/>
          <w:sz w:val="20"/>
          <w:szCs w:val="20"/>
        </w:rPr>
        <w:t xml:space="preserve">zespół </w:t>
      </w:r>
      <w:r w:rsidR="004475B1" w:rsidRPr="64FB5E9B">
        <w:rPr>
          <w:rFonts w:ascii="URW DIN" w:hAnsi="URW DIN"/>
          <w:sz w:val="20"/>
          <w:szCs w:val="20"/>
        </w:rPr>
        <w:t>składający się z przedstawicieli Zamawiającego oraz Wykonawcy</w:t>
      </w:r>
      <w:r w:rsidR="00233F49" w:rsidRPr="64FB5E9B">
        <w:rPr>
          <w:rFonts w:ascii="URW DIN" w:hAnsi="URW DIN"/>
          <w:sz w:val="20"/>
          <w:szCs w:val="20"/>
        </w:rPr>
        <w:t xml:space="preserve"> działający zgodnie z regulaminem Komitetu Sterującego</w:t>
      </w:r>
      <w:r w:rsidR="006E09C9" w:rsidRPr="64FB5E9B">
        <w:rPr>
          <w:rFonts w:ascii="URW DIN" w:hAnsi="URW DIN"/>
          <w:sz w:val="20"/>
          <w:szCs w:val="20"/>
        </w:rPr>
        <w:t>. Przedstawiciel Wykonawcy zostanie powołany zgodnie z</w:t>
      </w:r>
      <w:r w:rsidR="00920E38" w:rsidRPr="64FB5E9B">
        <w:rPr>
          <w:rFonts w:ascii="URW DIN" w:hAnsi="URW DIN"/>
          <w:sz w:val="20"/>
          <w:szCs w:val="20"/>
        </w:rPr>
        <w:t xml:space="preserve"> </w:t>
      </w:r>
      <w:r w:rsidRPr="64FB5E9B">
        <w:rPr>
          <w:rFonts w:ascii="URW DIN" w:hAnsi="URW DIN"/>
          <w:sz w:val="20"/>
          <w:szCs w:val="20"/>
        </w:rPr>
        <w:t>zasada</w:t>
      </w:r>
      <w:r w:rsidR="006E09C9" w:rsidRPr="64FB5E9B">
        <w:rPr>
          <w:rFonts w:ascii="URW DIN" w:hAnsi="URW DIN"/>
          <w:sz w:val="20"/>
          <w:szCs w:val="20"/>
        </w:rPr>
        <w:t>mi</w:t>
      </w:r>
      <w:r w:rsidRPr="64FB5E9B">
        <w:rPr>
          <w:rFonts w:ascii="URW DIN" w:hAnsi="URW DIN"/>
          <w:sz w:val="20"/>
          <w:szCs w:val="20"/>
        </w:rPr>
        <w:t xml:space="preserve"> określony</w:t>
      </w:r>
      <w:r w:rsidR="006E09C9" w:rsidRPr="64FB5E9B">
        <w:rPr>
          <w:rFonts w:ascii="URW DIN" w:hAnsi="URW DIN"/>
          <w:sz w:val="20"/>
          <w:szCs w:val="20"/>
        </w:rPr>
        <w:t>mi</w:t>
      </w:r>
      <w:r w:rsidRPr="64FB5E9B">
        <w:rPr>
          <w:rFonts w:ascii="URW DIN" w:hAnsi="URW DIN"/>
          <w:sz w:val="20"/>
          <w:szCs w:val="20"/>
        </w:rPr>
        <w:t xml:space="preserve"> w Załączniku 5</w:t>
      </w:r>
      <w:r w:rsidR="002D5430" w:rsidRPr="64FB5E9B">
        <w:rPr>
          <w:rFonts w:ascii="URW DIN" w:hAnsi="URW DIN"/>
          <w:sz w:val="20"/>
          <w:szCs w:val="20"/>
        </w:rPr>
        <w:t>.</w:t>
      </w:r>
      <w:r w:rsidRPr="64FB5E9B">
        <w:rPr>
          <w:rFonts w:ascii="URW DIN" w:hAnsi="URW DIN"/>
          <w:b/>
          <w:bCs/>
          <w:sz w:val="20"/>
          <w:szCs w:val="20"/>
        </w:rPr>
        <w:t xml:space="preserve"> </w:t>
      </w:r>
    </w:p>
    <w:p w14:paraId="0F67A370" w14:textId="1311EC71" w:rsidR="00D55FA6" w:rsidRPr="00442A9F" w:rsidRDefault="00C95D3A" w:rsidP="00EA11A1">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Koordynator </w:t>
      </w:r>
      <w:r w:rsidR="00D55FA6" w:rsidRPr="64FB5E9B">
        <w:rPr>
          <w:rFonts w:ascii="URW DIN" w:hAnsi="URW DIN"/>
          <w:sz w:val="20"/>
          <w:szCs w:val="20"/>
        </w:rPr>
        <w:t>oznacza osobę powołaną przez Wykonawcę</w:t>
      </w:r>
      <w:r w:rsidRPr="64FB5E9B">
        <w:rPr>
          <w:rFonts w:ascii="URW DIN" w:hAnsi="URW DIN"/>
          <w:sz w:val="20"/>
          <w:szCs w:val="20"/>
        </w:rPr>
        <w:t xml:space="preserve"> oraz </w:t>
      </w:r>
      <w:r w:rsidR="001C0779" w:rsidRPr="64FB5E9B">
        <w:rPr>
          <w:rFonts w:ascii="URW DIN" w:hAnsi="URW DIN"/>
          <w:sz w:val="20"/>
          <w:szCs w:val="20"/>
        </w:rPr>
        <w:t>Zamawiającego</w:t>
      </w:r>
      <w:r w:rsidR="00D55FA6" w:rsidRPr="64FB5E9B">
        <w:rPr>
          <w:rFonts w:ascii="URW DIN" w:hAnsi="URW DIN"/>
          <w:sz w:val="20"/>
          <w:szCs w:val="20"/>
        </w:rPr>
        <w:t xml:space="preserve"> zaznajomioną ze</w:t>
      </w:r>
      <w:r w:rsidR="00E26666" w:rsidRPr="64FB5E9B">
        <w:rPr>
          <w:rFonts w:ascii="URW DIN" w:hAnsi="URW DIN"/>
          <w:sz w:val="20"/>
          <w:szCs w:val="20"/>
        </w:rPr>
        <w:t xml:space="preserve"> </w:t>
      </w:r>
      <w:r w:rsidR="00D55FA6" w:rsidRPr="64FB5E9B">
        <w:rPr>
          <w:rFonts w:ascii="URW DIN" w:hAnsi="URW DIN"/>
          <w:sz w:val="20"/>
          <w:szCs w:val="20"/>
        </w:rPr>
        <w:t>stanem faktycznym wszelkich Prac prowadzonych w związku z niniejszą Umową, upoważnioną do podejmowania decyzji w związku z Pracami wykonywanymi w</w:t>
      </w:r>
      <w:r w:rsidR="00E26666" w:rsidRPr="64FB5E9B">
        <w:rPr>
          <w:rFonts w:ascii="URW DIN" w:hAnsi="URW DIN"/>
          <w:sz w:val="20"/>
          <w:szCs w:val="20"/>
        </w:rPr>
        <w:t xml:space="preserve"> </w:t>
      </w:r>
      <w:r w:rsidR="00D55FA6" w:rsidRPr="64FB5E9B">
        <w:rPr>
          <w:rFonts w:ascii="URW DIN" w:hAnsi="URW DIN"/>
          <w:sz w:val="20"/>
          <w:szCs w:val="20"/>
        </w:rPr>
        <w:t>ramach niniejszej Umowy</w:t>
      </w:r>
      <w:r w:rsidR="00FD6CA5" w:rsidRPr="64FB5E9B">
        <w:rPr>
          <w:rFonts w:ascii="URW DIN" w:hAnsi="URW DIN"/>
          <w:sz w:val="20"/>
          <w:szCs w:val="20"/>
        </w:rPr>
        <w:t xml:space="preserve">. </w:t>
      </w:r>
      <w:r w:rsidR="002E04B7" w:rsidRPr="64FB5E9B">
        <w:rPr>
          <w:rFonts w:ascii="URW DIN" w:hAnsi="URW DIN"/>
          <w:sz w:val="20"/>
          <w:szCs w:val="20"/>
        </w:rPr>
        <w:t>Koordynatorzy zostali wskazani w Załączniku 5</w:t>
      </w:r>
      <w:r w:rsidR="00BB1C87" w:rsidRPr="64FB5E9B">
        <w:rPr>
          <w:rFonts w:ascii="URW DIN" w:hAnsi="URW DIN"/>
          <w:sz w:val="20"/>
          <w:szCs w:val="20"/>
        </w:rPr>
        <w:t>.</w:t>
      </w:r>
    </w:p>
    <w:p w14:paraId="15F5C333" w14:textId="3A95A314" w:rsidR="00463F50" w:rsidRPr="00442A9F" w:rsidRDefault="00D55FA6" w:rsidP="00DF7EED">
      <w:pPr>
        <w:numPr>
          <w:ilvl w:val="2"/>
          <w:numId w:val="43"/>
        </w:numPr>
        <w:spacing w:before="240" w:after="120"/>
        <w:ind w:left="1701" w:hanging="850"/>
        <w:jc w:val="both"/>
        <w:rPr>
          <w:rFonts w:ascii="URW DIN" w:hAnsi="URW DIN"/>
          <w:sz w:val="20"/>
          <w:szCs w:val="20"/>
        </w:rPr>
      </w:pPr>
      <w:r w:rsidRPr="00A968AE">
        <w:rPr>
          <w:rFonts w:ascii="URW DIN" w:hAnsi="URW DIN"/>
          <w:b/>
          <w:sz w:val="20"/>
          <w:szCs w:val="20"/>
        </w:rPr>
        <w:t xml:space="preserve">Kluczowy Personel </w:t>
      </w:r>
      <w:r w:rsidRPr="64FB5E9B">
        <w:rPr>
          <w:rFonts w:ascii="URW DIN" w:hAnsi="URW DIN"/>
          <w:sz w:val="20"/>
          <w:szCs w:val="20"/>
        </w:rPr>
        <w:t xml:space="preserve">oznacza </w:t>
      </w:r>
      <w:r w:rsidRPr="64FB5E9B" w:rsidDel="00117DA9">
        <w:rPr>
          <w:rFonts w:ascii="URW DIN" w:hAnsi="URW DIN"/>
          <w:sz w:val="20"/>
          <w:szCs w:val="20"/>
        </w:rPr>
        <w:t>osoby</w:t>
      </w:r>
      <w:r w:rsidRPr="64FB5E9B">
        <w:rPr>
          <w:rFonts w:ascii="URW DIN" w:hAnsi="URW DIN"/>
          <w:sz w:val="20"/>
          <w:szCs w:val="20"/>
        </w:rPr>
        <w:t xml:space="preserve"> </w:t>
      </w:r>
      <w:r w:rsidRPr="64FB5E9B" w:rsidDel="00117DA9">
        <w:rPr>
          <w:rFonts w:ascii="URW DIN" w:hAnsi="URW DIN"/>
          <w:sz w:val="20"/>
          <w:szCs w:val="20"/>
        </w:rPr>
        <w:t>spośród Pers</w:t>
      </w:r>
      <w:r w:rsidR="006B6B9F" w:rsidRPr="64FB5E9B" w:rsidDel="00117DA9">
        <w:rPr>
          <w:rFonts w:ascii="URW DIN" w:hAnsi="URW DIN"/>
          <w:sz w:val="20"/>
          <w:szCs w:val="20"/>
        </w:rPr>
        <w:t xml:space="preserve">onelu </w:t>
      </w:r>
      <w:r w:rsidR="003064E3" w:rsidRPr="64FB5E9B" w:rsidDel="00117DA9">
        <w:rPr>
          <w:rFonts w:ascii="URW DIN" w:hAnsi="URW DIN"/>
          <w:sz w:val="20"/>
          <w:szCs w:val="20"/>
        </w:rPr>
        <w:t xml:space="preserve">niezbędne </w:t>
      </w:r>
      <w:r w:rsidR="006B6B9F" w:rsidRPr="64FB5E9B" w:rsidDel="00117DA9">
        <w:rPr>
          <w:rFonts w:ascii="URW DIN" w:hAnsi="URW DIN"/>
          <w:sz w:val="20"/>
          <w:szCs w:val="20"/>
        </w:rPr>
        <w:t>do wykonania Umowy</w:t>
      </w:r>
      <w:r w:rsidRPr="64FB5E9B" w:rsidDel="00117DA9">
        <w:rPr>
          <w:rFonts w:ascii="URW DIN" w:hAnsi="URW DIN"/>
          <w:sz w:val="20"/>
          <w:szCs w:val="20"/>
        </w:rPr>
        <w:t xml:space="preserve"> </w:t>
      </w:r>
      <w:r w:rsidRPr="64FB5E9B" w:rsidDel="00DE4E4C">
        <w:rPr>
          <w:rFonts w:ascii="URW DIN" w:hAnsi="URW DIN"/>
          <w:sz w:val="20"/>
          <w:szCs w:val="20"/>
        </w:rPr>
        <w:t xml:space="preserve">niezależnie od charakteru prawnego stosunków łączących z nimi Wykonawcę, </w:t>
      </w:r>
      <w:r w:rsidR="004F5EE3" w:rsidRPr="00A968AE">
        <w:rPr>
          <w:rFonts w:ascii="URW DIN" w:hAnsi="URW DIN"/>
          <w:sz w:val="20"/>
          <w:szCs w:val="20"/>
        </w:rPr>
        <w:t>wskazane</w:t>
      </w:r>
      <w:r w:rsidR="00E65718" w:rsidRPr="64FB5E9B">
        <w:rPr>
          <w:rFonts w:ascii="URW DIN" w:hAnsi="URW DIN"/>
          <w:sz w:val="20"/>
          <w:szCs w:val="20"/>
        </w:rPr>
        <w:t xml:space="preserve"> w Ofercie Wykonawcy.</w:t>
      </w:r>
    </w:p>
    <w:p w14:paraId="104E4842" w14:textId="2BD49C5E" w:rsidR="00B25773" w:rsidRPr="00442A9F" w:rsidRDefault="00D55FA6"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Następczy Wykonawca </w:t>
      </w:r>
      <w:r w:rsidRPr="64FB5E9B">
        <w:rPr>
          <w:rFonts w:ascii="URW DIN" w:hAnsi="URW DIN"/>
          <w:sz w:val="20"/>
          <w:szCs w:val="20"/>
        </w:rPr>
        <w:t>oznacza każdy ewentualny podmiot, który przejmie od</w:t>
      </w:r>
      <w:r w:rsidR="00E26666" w:rsidRPr="64FB5E9B">
        <w:rPr>
          <w:rFonts w:ascii="URW DIN" w:hAnsi="URW DIN"/>
          <w:sz w:val="20"/>
          <w:szCs w:val="20"/>
        </w:rPr>
        <w:t xml:space="preserve"> </w:t>
      </w:r>
      <w:r w:rsidRPr="64FB5E9B">
        <w:rPr>
          <w:rFonts w:ascii="URW DIN" w:hAnsi="URW DIN"/>
          <w:sz w:val="20"/>
          <w:szCs w:val="20"/>
        </w:rPr>
        <w:t>Wykonawcy wykonywanie</w:t>
      </w:r>
      <w:r w:rsidR="00A17ABE" w:rsidRPr="64FB5E9B">
        <w:rPr>
          <w:rFonts w:ascii="URW DIN" w:hAnsi="URW DIN"/>
          <w:sz w:val="20"/>
          <w:szCs w:val="20"/>
        </w:rPr>
        <w:t xml:space="preserve"> Umowy, w </w:t>
      </w:r>
      <w:r w:rsidR="00806D04" w:rsidRPr="64FB5E9B">
        <w:rPr>
          <w:rFonts w:ascii="URW DIN" w:hAnsi="URW DIN"/>
          <w:sz w:val="20"/>
          <w:szCs w:val="20"/>
        </w:rPr>
        <w:t>tym</w:t>
      </w:r>
      <w:r w:rsidRPr="64FB5E9B">
        <w:rPr>
          <w:rFonts w:ascii="URW DIN" w:hAnsi="URW DIN"/>
          <w:sz w:val="20"/>
          <w:szCs w:val="20"/>
        </w:rPr>
        <w:t xml:space="preserve"> </w:t>
      </w:r>
      <w:r w:rsidR="00EE33FE" w:rsidRPr="64FB5E9B">
        <w:rPr>
          <w:rFonts w:ascii="URW DIN" w:hAnsi="URW DIN"/>
          <w:sz w:val="20"/>
          <w:szCs w:val="20"/>
        </w:rPr>
        <w:t xml:space="preserve">Opieki Serwisowej Posprzedażowej </w:t>
      </w:r>
      <w:r w:rsidRPr="64FB5E9B">
        <w:rPr>
          <w:rFonts w:ascii="URW DIN" w:hAnsi="URW DIN"/>
          <w:sz w:val="20"/>
          <w:szCs w:val="20"/>
        </w:rPr>
        <w:t xml:space="preserve">w wypadku wygaśnięcia Umowy, odstąpienia od niej lub rozwiązania jej przez którąkolwiek ze Stron, niezależnie od przyczyny rozwiązania </w:t>
      </w:r>
      <w:r w:rsidR="00BF22B0" w:rsidRPr="64FB5E9B">
        <w:rPr>
          <w:rFonts w:ascii="URW DIN" w:hAnsi="URW DIN"/>
          <w:sz w:val="20"/>
          <w:szCs w:val="20"/>
        </w:rPr>
        <w:t>Umowy</w:t>
      </w:r>
      <w:r w:rsidR="00F743E0" w:rsidRPr="64FB5E9B">
        <w:rPr>
          <w:rFonts w:ascii="URW DIN" w:hAnsi="URW DIN"/>
          <w:sz w:val="20"/>
          <w:szCs w:val="20"/>
        </w:rPr>
        <w:t>.</w:t>
      </w:r>
    </w:p>
    <w:p w14:paraId="2636BF74" w14:textId="4A2C0DB4" w:rsidR="00D55FA6" w:rsidRPr="00442A9F" w:rsidRDefault="00D55FA6"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Nota Ostrzegawcza </w:t>
      </w:r>
      <w:r w:rsidRPr="64FB5E9B">
        <w:rPr>
          <w:rFonts w:ascii="URW DIN" w:hAnsi="URW DIN"/>
          <w:sz w:val="20"/>
          <w:szCs w:val="20"/>
        </w:rPr>
        <w:t xml:space="preserve">oznacza dokument sporządzony przez Zamawiającego uprawniający do zwiększenia monitoringu Wykonawcy zgodnie z </w:t>
      </w:r>
      <w:r w:rsidR="000A1383" w:rsidRPr="64FB5E9B">
        <w:rPr>
          <w:rFonts w:ascii="URW DIN" w:hAnsi="URW DIN"/>
          <w:sz w:val="20"/>
          <w:szCs w:val="20"/>
        </w:rPr>
        <w:t>§ 2</w:t>
      </w:r>
      <w:r w:rsidR="009A25FC" w:rsidRPr="64FB5E9B">
        <w:rPr>
          <w:rFonts w:ascii="URW DIN" w:hAnsi="URW DIN"/>
          <w:sz w:val="20"/>
          <w:szCs w:val="20"/>
        </w:rPr>
        <w:t>5</w:t>
      </w:r>
      <w:r w:rsidR="00FC354B" w:rsidRPr="64FB5E9B">
        <w:rPr>
          <w:rFonts w:ascii="URW DIN" w:hAnsi="URW DIN"/>
          <w:sz w:val="20"/>
          <w:szCs w:val="20"/>
        </w:rPr>
        <w:t xml:space="preserve"> </w:t>
      </w:r>
      <w:r w:rsidRPr="64FB5E9B">
        <w:rPr>
          <w:rFonts w:ascii="URW DIN" w:hAnsi="URW DIN"/>
          <w:sz w:val="20"/>
          <w:szCs w:val="20"/>
        </w:rPr>
        <w:t>Umowy.</w:t>
      </w:r>
    </w:p>
    <w:p w14:paraId="1D5B96D1" w14:textId="167F8EF4" w:rsidR="00E06039" w:rsidRPr="00442A9F" w:rsidRDefault="00E06039"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Odbiór </w:t>
      </w:r>
      <w:r w:rsidR="00554A7E" w:rsidRPr="64FB5E9B">
        <w:rPr>
          <w:rFonts w:ascii="URW DIN" w:hAnsi="URW DIN"/>
          <w:sz w:val="20"/>
          <w:szCs w:val="20"/>
        </w:rPr>
        <w:t xml:space="preserve">oznacza potwierdzenie bądź odrzucenie przez Zamawiającego prawidłowości wykonanych przez Wykonawcę Prac lub </w:t>
      </w:r>
      <w:r w:rsidR="003832A4" w:rsidRPr="64FB5E9B">
        <w:rPr>
          <w:rFonts w:ascii="URW DIN" w:hAnsi="URW DIN"/>
          <w:sz w:val="20"/>
          <w:szCs w:val="20"/>
        </w:rPr>
        <w:t>Rezultatów</w:t>
      </w:r>
      <w:r w:rsidR="00B37852" w:rsidRPr="64FB5E9B">
        <w:rPr>
          <w:rFonts w:ascii="URW DIN" w:hAnsi="URW DIN"/>
          <w:sz w:val="20"/>
          <w:szCs w:val="20"/>
        </w:rPr>
        <w:t>, w</w:t>
      </w:r>
      <w:r w:rsidR="000A1383" w:rsidRPr="64FB5E9B">
        <w:rPr>
          <w:rFonts w:ascii="URW DIN" w:hAnsi="URW DIN"/>
          <w:sz w:val="20"/>
          <w:szCs w:val="20"/>
        </w:rPr>
        <w:t xml:space="preserve"> </w:t>
      </w:r>
      <w:r w:rsidR="00554A7E" w:rsidRPr="64FB5E9B">
        <w:rPr>
          <w:rFonts w:ascii="URW DIN" w:hAnsi="URW DIN"/>
          <w:sz w:val="20"/>
          <w:szCs w:val="20"/>
        </w:rPr>
        <w:t>tym potwierdzenie zrealizowania przez Wykonawcę określonego Etapu. Odbiór jest każdorazowo potwierdzany bądź odrzucany na podstawie Protokołu Odbioru, a jego war</w:t>
      </w:r>
      <w:r w:rsidR="00B37852" w:rsidRPr="64FB5E9B">
        <w:rPr>
          <w:rFonts w:ascii="URW DIN" w:hAnsi="URW DIN"/>
          <w:sz w:val="20"/>
          <w:szCs w:val="20"/>
        </w:rPr>
        <w:t>unki zostały określone w § 11 i</w:t>
      </w:r>
      <w:r w:rsidR="000A1383" w:rsidRPr="64FB5E9B">
        <w:rPr>
          <w:rFonts w:ascii="URW DIN" w:hAnsi="URW DIN"/>
          <w:sz w:val="20"/>
          <w:szCs w:val="20"/>
        </w:rPr>
        <w:t xml:space="preserve"> </w:t>
      </w:r>
      <w:r w:rsidR="00554A7E" w:rsidRPr="64FB5E9B">
        <w:rPr>
          <w:rFonts w:ascii="URW DIN" w:hAnsi="URW DIN"/>
          <w:sz w:val="20"/>
          <w:szCs w:val="20"/>
        </w:rPr>
        <w:t xml:space="preserve">Załączniku </w:t>
      </w:r>
      <w:r w:rsidR="00C37CF5" w:rsidRPr="64FB5E9B">
        <w:rPr>
          <w:rFonts w:ascii="URW DIN" w:hAnsi="URW DIN"/>
          <w:sz w:val="20"/>
          <w:szCs w:val="20"/>
        </w:rPr>
        <w:t>4</w:t>
      </w:r>
      <w:r w:rsidR="00921AE0" w:rsidRPr="64FB5E9B">
        <w:rPr>
          <w:rFonts w:ascii="URW DIN" w:hAnsi="URW DIN"/>
          <w:sz w:val="20"/>
          <w:szCs w:val="20"/>
        </w:rPr>
        <w:t>.</w:t>
      </w:r>
      <w:r w:rsidR="00554A7E" w:rsidRPr="64FB5E9B">
        <w:rPr>
          <w:rFonts w:ascii="URW DIN" w:hAnsi="URW DIN"/>
          <w:sz w:val="20"/>
          <w:szCs w:val="20"/>
        </w:rPr>
        <w:t xml:space="preserve"> </w:t>
      </w:r>
    </w:p>
    <w:p w14:paraId="5DB582F3" w14:textId="36B29656" w:rsidR="00D55FA6" w:rsidRPr="00442A9F" w:rsidRDefault="00D55FA6" w:rsidP="00DF7EED">
      <w:pPr>
        <w:numPr>
          <w:ilvl w:val="2"/>
          <w:numId w:val="43"/>
        </w:numPr>
        <w:spacing w:before="240" w:after="120"/>
        <w:ind w:left="1701" w:hanging="850"/>
        <w:jc w:val="both"/>
        <w:rPr>
          <w:rFonts w:ascii="URW DIN" w:hAnsi="URW DIN"/>
          <w:b/>
          <w:sz w:val="20"/>
          <w:szCs w:val="20"/>
        </w:rPr>
      </w:pPr>
      <w:r w:rsidRPr="64FB5E9B">
        <w:rPr>
          <w:rFonts w:ascii="URW DIN" w:hAnsi="URW DIN"/>
          <w:b/>
          <w:bCs/>
          <w:sz w:val="20"/>
          <w:szCs w:val="20"/>
        </w:rPr>
        <w:t xml:space="preserve">Oferta </w:t>
      </w:r>
      <w:r w:rsidRPr="64FB5E9B">
        <w:rPr>
          <w:rFonts w:ascii="URW DIN" w:hAnsi="URW DIN"/>
          <w:sz w:val="20"/>
          <w:szCs w:val="20"/>
        </w:rPr>
        <w:t xml:space="preserve">oznacza ofertę złożoną przez Wykonawcę w postępowaniu </w:t>
      </w:r>
      <w:r w:rsidR="00164941" w:rsidRPr="64FB5E9B">
        <w:rPr>
          <w:rFonts w:ascii="URW DIN" w:hAnsi="URW DIN"/>
          <w:sz w:val="20"/>
          <w:szCs w:val="20"/>
        </w:rPr>
        <w:t>przetargowym</w:t>
      </w:r>
      <w:r w:rsidR="00764DBF" w:rsidRPr="64FB5E9B">
        <w:rPr>
          <w:rFonts w:ascii="URW DIN" w:hAnsi="URW DIN"/>
          <w:sz w:val="20"/>
          <w:szCs w:val="20"/>
        </w:rPr>
        <w:t xml:space="preserve"> </w:t>
      </w:r>
      <w:r w:rsidRPr="64FB5E9B">
        <w:rPr>
          <w:rFonts w:ascii="URW DIN" w:hAnsi="URW DIN"/>
          <w:sz w:val="20"/>
          <w:szCs w:val="20"/>
        </w:rPr>
        <w:t>w przedmiocie objętym niniejszą Umową</w:t>
      </w:r>
      <w:r w:rsidR="007152CC" w:rsidRPr="64FB5E9B">
        <w:rPr>
          <w:rFonts w:ascii="URW DIN" w:hAnsi="URW DIN"/>
          <w:sz w:val="20"/>
          <w:szCs w:val="20"/>
        </w:rPr>
        <w:t xml:space="preserve"> stanowi</w:t>
      </w:r>
      <w:r w:rsidR="00192D40" w:rsidRPr="64FB5E9B">
        <w:rPr>
          <w:rFonts w:ascii="URW DIN" w:hAnsi="URW DIN"/>
          <w:sz w:val="20"/>
          <w:szCs w:val="20"/>
        </w:rPr>
        <w:t>ącą</w:t>
      </w:r>
      <w:r w:rsidR="007152CC" w:rsidRPr="64FB5E9B">
        <w:rPr>
          <w:rFonts w:ascii="URW DIN" w:hAnsi="URW DIN"/>
          <w:sz w:val="20"/>
          <w:szCs w:val="20"/>
        </w:rPr>
        <w:t xml:space="preserve"> </w:t>
      </w:r>
      <w:r w:rsidR="00470281" w:rsidRPr="64FB5E9B">
        <w:rPr>
          <w:rFonts w:ascii="URW DIN" w:hAnsi="URW DIN"/>
          <w:sz w:val="20"/>
          <w:szCs w:val="20"/>
        </w:rPr>
        <w:t xml:space="preserve">Załącznik </w:t>
      </w:r>
      <w:r w:rsidR="009D1783" w:rsidRPr="64FB5E9B">
        <w:rPr>
          <w:rFonts w:ascii="URW DIN" w:hAnsi="URW DIN"/>
          <w:sz w:val="20"/>
          <w:szCs w:val="20"/>
        </w:rPr>
        <w:t>9</w:t>
      </w:r>
      <w:r w:rsidRPr="64FB5E9B">
        <w:rPr>
          <w:rFonts w:ascii="URW DIN" w:hAnsi="URW DIN"/>
          <w:sz w:val="20"/>
          <w:szCs w:val="20"/>
        </w:rPr>
        <w:t>.</w:t>
      </w:r>
    </w:p>
    <w:p w14:paraId="176D98DE" w14:textId="6C51E60A" w:rsidR="00EE33FE" w:rsidRPr="00442A9F" w:rsidRDefault="00EE33FE"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Opieka Serwisowa Posprzedażowa </w:t>
      </w:r>
      <w:r w:rsidRPr="64FB5E9B">
        <w:rPr>
          <w:rFonts w:ascii="URW DIN" w:hAnsi="URW DIN"/>
          <w:sz w:val="20"/>
          <w:szCs w:val="20"/>
        </w:rPr>
        <w:t xml:space="preserve">oznacza świadczenie przez Wykonawcę, w ramach niniejszej Umowy, usług serwisowych posprzedażowych, w szczególności polegających na zapewnieniu opieki serwisowej, w tym utrzymania </w:t>
      </w:r>
      <w:r w:rsidR="000B0BA4" w:rsidRPr="64FB5E9B">
        <w:rPr>
          <w:rFonts w:ascii="URW DIN" w:hAnsi="URW DIN"/>
          <w:sz w:val="20"/>
          <w:szCs w:val="20"/>
        </w:rPr>
        <w:t>PCM</w:t>
      </w:r>
      <w:r w:rsidR="00D55696" w:rsidRPr="64FB5E9B">
        <w:rPr>
          <w:rFonts w:ascii="URW DIN" w:hAnsi="URW DIN"/>
          <w:sz w:val="20"/>
          <w:szCs w:val="20"/>
        </w:rPr>
        <w:t>,</w:t>
      </w:r>
      <w:r w:rsidRPr="64FB5E9B">
        <w:rPr>
          <w:rFonts w:ascii="URW DIN" w:hAnsi="URW DIN"/>
          <w:sz w:val="20"/>
          <w:szCs w:val="20"/>
        </w:rPr>
        <w:t xml:space="preserve"> obejmujące w szczególności nadzór nad poprawnością </w:t>
      </w:r>
      <w:r w:rsidR="00922E4D" w:rsidRPr="64FB5E9B">
        <w:rPr>
          <w:rFonts w:ascii="URW DIN" w:hAnsi="URW DIN"/>
          <w:sz w:val="20"/>
          <w:szCs w:val="20"/>
        </w:rPr>
        <w:t xml:space="preserve">jego </w:t>
      </w:r>
      <w:r w:rsidRPr="64FB5E9B">
        <w:rPr>
          <w:rFonts w:ascii="URW DIN" w:hAnsi="URW DIN"/>
          <w:sz w:val="20"/>
          <w:szCs w:val="20"/>
        </w:rPr>
        <w:t>funkcjonowania, usuwanie</w:t>
      </w:r>
      <w:r w:rsidR="006178E4" w:rsidRPr="64FB5E9B">
        <w:rPr>
          <w:rFonts w:ascii="URW DIN" w:hAnsi="URW DIN" w:cs="Calibri"/>
          <w:sz w:val="20"/>
          <w:szCs w:val="20"/>
        </w:rPr>
        <w:t xml:space="preserve"> Incydentów i</w:t>
      </w:r>
      <w:r w:rsidR="00831C31" w:rsidRPr="64FB5E9B">
        <w:rPr>
          <w:rFonts w:ascii="URW DIN" w:hAnsi="URW DIN" w:cs="Calibri"/>
          <w:sz w:val="20"/>
          <w:szCs w:val="20"/>
        </w:rPr>
        <w:t xml:space="preserve"> </w:t>
      </w:r>
      <w:r w:rsidR="006178E4" w:rsidRPr="64FB5E9B">
        <w:rPr>
          <w:rFonts w:ascii="URW DIN" w:hAnsi="URW DIN" w:cs="Calibri"/>
          <w:sz w:val="20"/>
          <w:szCs w:val="20"/>
        </w:rPr>
        <w:t>Problemów</w:t>
      </w:r>
      <w:r w:rsidRPr="64FB5E9B">
        <w:rPr>
          <w:rFonts w:ascii="URW DIN" w:hAnsi="URW DIN"/>
          <w:sz w:val="20"/>
          <w:szCs w:val="20"/>
        </w:rPr>
        <w:t xml:space="preserve">, konserwację i administrowanie, a także </w:t>
      </w:r>
      <w:r w:rsidR="00922E4D" w:rsidRPr="64FB5E9B">
        <w:rPr>
          <w:rFonts w:ascii="URW DIN" w:hAnsi="URW DIN"/>
          <w:sz w:val="20"/>
          <w:szCs w:val="20"/>
        </w:rPr>
        <w:t xml:space="preserve">jego </w:t>
      </w:r>
      <w:r w:rsidRPr="64FB5E9B">
        <w:rPr>
          <w:rFonts w:ascii="URW DIN" w:hAnsi="URW DIN"/>
          <w:sz w:val="20"/>
          <w:szCs w:val="20"/>
        </w:rPr>
        <w:t>aktualizację i</w:t>
      </w:r>
      <w:r w:rsidR="00831C31" w:rsidRPr="64FB5E9B">
        <w:rPr>
          <w:rFonts w:ascii="URW DIN" w:hAnsi="URW DIN"/>
          <w:sz w:val="20"/>
          <w:szCs w:val="20"/>
        </w:rPr>
        <w:t xml:space="preserve"> </w:t>
      </w:r>
      <w:r w:rsidRPr="64FB5E9B">
        <w:rPr>
          <w:rFonts w:ascii="URW DIN" w:hAnsi="URW DIN"/>
          <w:sz w:val="20"/>
          <w:szCs w:val="20"/>
        </w:rPr>
        <w:t>modernizację zgod</w:t>
      </w:r>
      <w:r w:rsidR="001258F8" w:rsidRPr="64FB5E9B">
        <w:rPr>
          <w:rFonts w:ascii="URW DIN" w:hAnsi="URW DIN"/>
          <w:sz w:val="20"/>
          <w:szCs w:val="20"/>
        </w:rPr>
        <w:t>nie z Wymaganiami Zamawiającego oraz</w:t>
      </w:r>
      <w:r w:rsidRPr="64FB5E9B">
        <w:rPr>
          <w:rFonts w:ascii="URW DIN" w:hAnsi="URW DIN"/>
          <w:sz w:val="20"/>
          <w:szCs w:val="20"/>
        </w:rPr>
        <w:t xml:space="preserve"> rozwoju </w:t>
      </w:r>
      <w:r w:rsidR="000B0BA4" w:rsidRPr="64FB5E9B">
        <w:rPr>
          <w:rFonts w:ascii="URW DIN" w:hAnsi="URW DIN"/>
          <w:sz w:val="20"/>
          <w:szCs w:val="20"/>
        </w:rPr>
        <w:t>PCM</w:t>
      </w:r>
      <w:r w:rsidR="00EC0A16" w:rsidRPr="64FB5E9B">
        <w:rPr>
          <w:rFonts w:ascii="URW DIN" w:hAnsi="URW DIN"/>
          <w:sz w:val="20"/>
          <w:szCs w:val="20"/>
        </w:rPr>
        <w:t xml:space="preserve">, na zasadach i warunkach określonych w Załączniku </w:t>
      </w:r>
      <w:r w:rsidR="004117BB" w:rsidRPr="64FB5E9B">
        <w:rPr>
          <w:rFonts w:ascii="URW DIN" w:hAnsi="URW DIN"/>
          <w:sz w:val="20"/>
          <w:szCs w:val="20"/>
        </w:rPr>
        <w:t>2</w:t>
      </w:r>
      <w:r w:rsidR="00D241C9" w:rsidRPr="64FB5E9B">
        <w:rPr>
          <w:rFonts w:ascii="URW DIN" w:hAnsi="URW DIN"/>
          <w:sz w:val="20"/>
          <w:szCs w:val="20"/>
        </w:rPr>
        <w:t>.</w:t>
      </w:r>
    </w:p>
    <w:p w14:paraId="077C6366" w14:textId="591267AA" w:rsidR="00D81F34" w:rsidRPr="00442A9F" w:rsidRDefault="00E06039" w:rsidP="00DF7EED">
      <w:pPr>
        <w:numPr>
          <w:ilvl w:val="2"/>
          <w:numId w:val="43"/>
        </w:numPr>
        <w:spacing w:before="240" w:after="120"/>
        <w:ind w:left="1701" w:hanging="850"/>
        <w:jc w:val="both"/>
        <w:rPr>
          <w:rFonts w:ascii="URW DIN" w:hAnsi="URW DIN"/>
          <w:b/>
          <w:sz w:val="20"/>
          <w:szCs w:val="20"/>
        </w:rPr>
      </w:pPr>
      <w:r w:rsidRPr="64FB5E9B">
        <w:rPr>
          <w:rFonts w:ascii="URW DIN" w:hAnsi="URW DIN"/>
          <w:b/>
          <w:bCs/>
          <w:sz w:val="20"/>
          <w:szCs w:val="20"/>
        </w:rPr>
        <w:t xml:space="preserve">Oprogramowanie </w:t>
      </w:r>
      <w:r w:rsidR="00D81F34" w:rsidRPr="64FB5E9B">
        <w:rPr>
          <w:rFonts w:ascii="URW DIN" w:hAnsi="URW DIN"/>
          <w:b/>
          <w:bCs/>
          <w:sz w:val="20"/>
          <w:szCs w:val="20"/>
        </w:rPr>
        <w:t xml:space="preserve">Dedykowane </w:t>
      </w:r>
      <w:r w:rsidR="00D81F34" w:rsidRPr="64FB5E9B">
        <w:rPr>
          <w:rFonts w:ascii="URW DIN" w:hAnsi="URW DIN"/>
          <w:sz w:val="20"/>
          <w:szCs w:val="20"/>
        </w:rPr>
        <w:t xml:space="preserve">oznacza oprogramowanie wytworzone przez Wykonawcę w ramach wykonania Umowy na potrzeby </w:t>
      </w:r>
      <w:r w:rsidR="000B0BA4" w:rsidRPr="64FB5E9B">
        <w:rPr>
          <w:rFonts w:ascii="URW DIN" w:hAnsi="URW DIN"/>
          <w:sz w:val="20"/>
          <w:szCs w:val="20"/>
        </w:rPr>
        <w:t>PCM</w:t>
      </w:r>
      <w:r w:rsidR="00D81F34" w:rsidRPr="64FB5E9B">
        <w:rPr>
          <w:rFonts w:ascii="URW DIN" w:hAnsi="URW DIN"/>
          <w:sz w:val="20"/>
          <w:szCs w:val="20"/>
        </w:rPr>
        <w:t>, podlegające pełnemu przeniesieniu na Zamawiające</w:t>
      </w:r>
      <w:r w:rsidR="00CF4158" w:rsidRPr="64FB5E9B">
        <w:rPr>
          <w:rFonts w:ascii="URW DIN" w:hAnsi="URW DIN"/>
          <w:sz w:val="20"/>
          <w:szCs w:val="20"/>
        </w:rPr>
        <w:t>go</w:t>
      </w:r>
      <w:r w:rsidR="00D81F34" w:rsidRPr="64FB5E9B">
        <w:rPr>
          <w:rFonts w:ascii="URW DIN" w:hAnsi="URW DIN"/>
          <w:sz w:val="20"/>
          <w:szCs w:val="20"/>
        </w:rPr>
        <w:t xml:space="preserve"> majątkowych praw autorskich.</w:t>
      </w:r>
      <w:r w:rsidR="006178E4" w:rsidRPr="64FB5E9B">
        <w:rPr>
          <w:rFonts w:ascii="URW DIN" w:hAnsi="URW DIN"/>
          <w:sz w:val="20"/>
          <w:szCs w:val="20"/>
        </w:rPr>
        <w:t xml:space="preserve"> </w:t>
      </w:r>
    </w:p>
    <w:p w14:paraId="49FDFA93" w14:textId="199E0EAF" w:rsidR="00D81F34" w:rsidRPr="00442A9F" w:rsidRDefault="00D81F34"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Oprogramowanie Powiązane </w:t>
      </w:r>
      <w:r w:rsidR="00A142F2" w:rsidRPr="64FB5E9B">
        <w:rPr>
          <w:rFonts w:ascii="URW DIN" w:hAnsi="URW DIN"/>
          <w:sz w:val="20"/>
          <w:szCs w:val="20"/>
        </w:rPr>
        <w:t xml:space="preserve">oznacza </w:t>
      </w:r>
      <w:r w:rsidR="189C4DA9" w:rsidRPr="64FB5E9B">
        <w:rPr>
          <w:rFonts w:ascii="URW DIN" w:hAnsi="URW DIN"/>
          <w:sz w:val="20"/>
          <w:szCs w:val="20"/>
        </w:rPr>
        <w:t>O</w:t>
      </w:r>
      <w:r w:rsidR="00A142F2" w:rsidRPr="64FB5E9B">
        <w:rPr>
          <w:rFonts w:ascii="URW DIN" w:hAnsi="URW DIN"/>
          <w:sz w:val="20"/>
          <w:szCs w:val="20"/>
        </w:rPr>
        <w:t xml:space="preserve">programowanie </w:t>
      </w:r>
      <w:r w:rsidR="5071F75E" w:rsidRPr="64FB5E9B">
        <w:rPr>
          <w:rFonts w:ascii="URW DIN" w:hAnsi="URW DIN"/>
          <w:sz w:val="20"/>
          <w:szCs w:val="20"/>
        </w:rPr>
        <w:t xml:space="preserve">będące </w:t>
      </w:r>
      <w:r w:rsidR="7CFEB21E" w:rsidRPr="64FB5E9B">
        <w:rPr>
          <w:rFonts w:ascii="URW DIN" w:hAnsi="URW DIN"/>
          <w:sz w:val="20"/>
          <w:szCs w:val="20"/>
        </w:rPr>
        <w:t>szczególnym przypadkiem Oprogr</w:t>
      </w:r>
      <w:r w:rsidR="7332F1B2" w:rsidRPr="64FB5E9B">
        <w:rPr>
          <w:rFonts w:ascii="URW DIN" w:hAnsi="URW DIN"/>
          <w:sz w:val="20"/>
          <w:szCs w:val="20"/>
        </w:rPr>
        <w:t>amowania Standardowego, dostarczane wraz z infrastrukturą sprzętową i niezbędne do poprawnego oraz optymalnego funkcjonowania infrastruktury sprzętowej</w:t>
      </w:r>
      <w:r w:rsidR="00A968AE">
        <w:rPr>
          <w:rFonts w:ascii="URW DIN" w:hAnsi="URW DIN"/>
          <w:sz w:val="20"/>
          <w:szCs w:val="20"/>
        </w:rPr>
        <w:t xml:space="preserve"> </w:t>
      </w:r>
      <w:r w:rsidR="00A142F2" w:rsidRPr="64FB5E9B">
        <w:rPr>
          <w:rFonts w:ascii="URW DIN" w:hAnsi="URW DIN"/>
          <w:sz w:val="20"/>
          <w:szCs w:val="20"/>
        </w:rPr>
        <w:t>dla systemów operacyjnych oraz inne oprogramowanie bazowe o ile występują (np.</w:t>
      </w:r>
      <w:r w:rsidR="004D544F" w:rsidRPr="64FB5E9B">
        <w:rPr>
          <w:rFonts w:ascii="URW DIN" w:hAnsi="URW DIN"/>
          <w:sz w:val="20"/>
          <w:szCs w:val="20"/>
        </w:rPr>
        <w:t xml:space="preserve"> </w:t>
      </w:r>
      <w:r w:rsidR="00A142F2" w:rsidRPr="64FB5E9B">
        <w:rPr>
          <w:rFonts w:ascii="URW DIN" w:hAnsi="URW DIN"/>
          <w:sz w:val="20"/>
          <w:szCs w:val="20"/>
        </w:rPr>
        <w:t>oprogramowanie bazowe do wirtualizacji i wykonywania kopii zapasowych maszyn wirtualnych).</w:t>
      </w:r>
    </w:p>
    <w:p w14:paraId="3614A1F8" w14:textId="61BCAE41" w:rsidR="00B51B4D" w:rsidRPr="00442A9F" w:rsidRDefault="00D81F34"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Oprogramowanie Standardowe </w:t>
      </w:r>
      <w:r w:rsidRPr="64FB5E9B">
        <w:rPr>
          <w:rFonts w:ascii="URW DIN" w:hAnsi="URW DIN"/>
          <w:sz w:val="20"/>
          <w:szCs w:val="20"/>
        </w:rPr>
        <w:t>oznacza oprogramowanie systemowe Wykonawcy oraz oprogramowanie podmiotów trzecich</w:t>
      </w:r>
      <w:r w:rsidR="0078171C" w:rsidRPr="64FB5E9B">
        <w:rPr>
          <w:rFonts w:ascii="URW DIN" w:hAnsi="URW DIN"/>
          <w:sz w:val="20"/>
          <w:szCs w:val="20"/>
        </w:rPr>
        <w:t xml:space="preserve"> i inne narzędzia wymagane przy budowie całe</w:t>
      </w:r>
      <w:r w:rsidR="00FE7379" w:rsidRPr="64FB5E9B">
        <w:rPr>
          <w:rFonts w:ascii="URW DIN" w:hAnsi="URW DIN"/>
          <w:sz w:val="20"/>
          <w:szCs w:val="20"/>
        </w:rPr>
        <w:t>go</w:t>
      </w:r>
      <w:r w:rsidR="0078171C" w:rsidRPr="64FB5E9B">
        <w:rPr>
          <w:rFonts w:ascii="URW DIN" w:hAnsi="URW DIN"/>
          <w:sz w:val="20"/>
          <w:szCs w:val="20"/>
        </w:rPr>
        <w:t xml:space="preserve"> </w:t>
      </w:r>
      <w:r w:rsidR="000B0BA4" w:rsidRPr="64FB5E9B">
        <w:rPr>
          <w:rFonts w:ascii="URW DIN" w:hAnsi="URW DIN"/>
          <w:sz w:val="20"/>
          <w:szCs w:val="20"/>
        </w:rPr>
        <w:t xml:space="preserve">PCM </w:t>
      </w:r>
      <w:r w:rsidR="0078171C" w:rsidRPr="64FB5E9B">
        <w:rPr>
          <w:rFonts w:ascii="URW DIN" w:hAnsi="URW DIN"/>
          <w:sz w:val="20"/>
          <w:szCs w:val="20"/>
        </w:rPr>
        <w:t>niezbędne dla je</w:t>
      </w:r>
      <w:r w:rsidR="00FE7379" w:rsidRPr="64FB5E9B">
        <w:rPr>
          <w:rFonts w:ascii="URW DIN" w:hAnsi="URW DIN"/>
          <w:sz w:val="20"/>
          <w:szCs w:val="20"/>
        </w:rPr>
        <w:t>go</w:t>
      </w:r>
      <w:r w:rsidR="0078171C" w:rsidRPr="64FB5E9B">
        <w:rPr>
          <w:rFonts w:ascii="URW DIN" w:hAnsi="URW DIN"/>
          <w:sz w:val="20"/>
          <w:szCs w:val="20"/>
        </w:rPr>
        <w:t xml:space="preserve"> właściwego funkcjonowania</w:t>
      </w:r>
      <w:r w:rsidR="0032515D" w:rsidRPr="64FB5E9B">
        <w:rPr>
          <w:rFonts w:ascii="URW DIN" w:hAnsi="URW DIN"/>
          <w:sz w:val="20"/>
          <w:szCs w:val="20"/>
        </w:rPr>
        <w:t>.</w:t>
      </w:r>
      <w:r w:rsidRPr="64FB5E9B">
        <w:rPr>
          <w:rFonts w:ascii="URW DIN" w:hAnsi="URW DIN"/>
          <w:sz w:val="20"/>
          <w:szCs w:val="20"/>
        </w:rPr>
        <w:t xml:space="preserve"> Oprogramowanie</w:t>
      </w:r>
      <w:r w:rsidR="004B536E" w:rsidRPr="64FB5E9B">
        <w:rPr>
          <w:rFonts w:ascii="URW DIN" w:hAnsi="URW DIN"/>
          <w:sz w:val="20"/>
          <w:szCs w:val="20"/>
        </w:rPr>
        <w:t xml:space="preserve">m Standardowym jest </w:t>
      </w:r>
      <w:r w:rsidRPr="64FB5E9B">
        <w:rPr>
          <w:rFonts w:ascii="URW DIN" w:hAnsi="URW DIN"/>
          <w:sz w:val="20"/>
          <w:szCs w:val="20"/>
        </w:rPr>
        <w:t>zestandaryzowane</w:t>
      </w:r>
      <w:r w:rsidR="004B536E" w:rsidRPr="64FB5E9B">
        <w:rPr>
          <w:rFonts w:ascii="URW DIN" w:hAnsi="URW DIN"/>
          <w:sz w:val="20"/>
          <w:szCs w:val="20"/>
        </w:rPr>
        <w:t xml:space="preserve"> oprogramowanie</w:t>
      </w:r>
      <w:r w:rsidRPr="64FB5E9B">
        <w:rPr>
          <w:rFonts w:ascii="URW DIN" w:hAnsi="URW DIN"/>
          <w:sz w:val="20"/>
          <w:szCs w:val="20"/>
        </w:rPr>
        <w:t xml:space="preserve"> </w:t>
      </w:r>
      <w:r w:rsidR="009869B7" w:rsidRPr="64FB5E9B">
        <w:rPr>
          <w:rFonts w:ascii="URW DIN" w:hAnsi="URW DIN"/>
          <w:sz w:val="20"/>
          <w:szCs w:val="20"/>
        </w:rPr>
        <w:t>dostępne powszechnie</w:t>
      </w:r>
      <w:r w:rsidR="0032515D" w:rsidRPr="64FB5E9B">
        <w:rPr>
          <w:rFonts w:ascii="URW DIN" w:hAnsi="URW DIN"/>
          <w:sz w:val="20"/>
          <w:szCs w:val="20"/>
        </w:rPr>
        <w:t>,</w:t>
      </w:r>
      <w:r w:rsidR="004B536E" w:rsidRPr="64FB5E9B">
        <w:rPr>
          <w:rFonts w:ascii="URW DIN" w:hAnsi="URW DIN"/>
          <w:sz w:val="20"/>
          <w:szCs w:val="20"/>
        </w:rPr>
        <w:t xml:space="preserve"> jak</w:t>
      </w:r>
      <w:r w:rsidR="009869B7" w:rsidRPr="64FB5E9B">
        <w:rPr>
          <w:rFonts w:ascii="URW DIN" w:hAnsi="URW DIN"/>
          <w:sz w:val="20"/>
          <w:szCs w:val="20"/>
        </w:rPr>
        <w:t xml:space="preserve"> </w:t>
      </w:r>
      <w:r w:rsidR="00F1751C" w:rsidRPr="64FB5E9B">
        <w:rPr>
          <w:rFonts w:ascii="URW DIN" w:hAnsi="URW DIN"/>
          <w:sz w:val="20"/>
          <w:szCs w:val="20"/>
        </w:rPr>
        <w:t>i</w:t>
      </w:r>
      <w:r w:rsidR="00441D16" w:rsidRPr="64FB5E9B">
        <w:rPr>
          <w:rFonts w:ascii="URW DIN" w:hAnsi="URW DIN"/>
          <w:sz w:val="20"/>
          <w:szCs w:val="20"/>
        </w:rPr>
        <w:t xml:space="preserve"> </w:t>
      </w:r>
      <w:r w:rsidR="004B536E" w:rsidRPr="64FB5E9B">
        <w:rPr>
          <w:rFonts w:ascii="URW DIN" w:hAnsi="URW DIN"/>
          <w:sz w:val="20"/>
          <w:szCs w:val="20"/>
        </w:rPr>
        <w:t>oprogramowanie</w:t>
      </w:r>
      <w:r w:rsidR="00F1751C" w:rsidRPr="64FB5E9B">
        <w:rPr>
          <w:rFonts w:ascii="URW DIN" w:hAnsi="URW DIN"/>
          <w:sz w:val="20"/>
          <w:szCs w:val="20"/>
        </w:rPr>
        <w:t xml:space="preserve"> wykorzystywane w dotychczasowej działalności Wykonawcy,</w:t>
      </w:r>
      <w:r w:rsidR="009869B7" w:rsidRPr="64FB5E9B">
        <w:rPr>
          <w:rFonts w:ascii="URW DIN" w:hAnsi="URW DIN"/>
          <w:sz w:val="20"/>
          <w:szCs w:val="20"/>
        </w:rPr>
        <w:t xml:space="preserve"> </w:t>
      </w:r>
      <w:r w:rsidRPr="64FB5E9B">
        <w:rPr>
          <w:rFonts w:ascii="URW DIN" w:hAnsi="URW DIN"/>
          <w:sz w:val="20"/>
          <w:szCs w:val="20"/>
        </w:rPr>
        <w:t>sprzedawane wielu klientom</w:t>
      </w:r>
      <w:r w:rsidR="004B536E" w:rsidRPr="64FB5E9B">
        <w:rPr>
          <w:rFonts w:ascii="URW DIN" w:hAnsi="URW DIN"/>
          <w:sz w:val="20"/>
          <w:szCs w:val="20"/>
        </w:rPr>
        <w:t>,</w:t>
      </w:r>
      <w:r w:rsidR="0052152B" w:rsidRPr="64FB5E9B">
        <w:rPr>
          <w:rFonts w:ascii="URW DIN" w:hAnsi="URW DIN"/>
          <w:sz w:val="20"/>
          <w:szCs w:val="20"/>
        </w:rPr>
        <w:t xml:space="preserve"> </w:t>
      </w:r>
      <w:r w:rsidR="00F1751C" w:rsidRPr="64FB5E9B">
        <w:rPr>
          <w:rFonts w:ascii="URW DIN" w:hAnsi="URW DIN"/>
          <w:sz w:val="20"/>
          <w:szCs w:val="20"/>
        </w:rPr>
        <w:t>nie</w:t>
      </w:r>
      <w:r w:rsidR="00325D66" w:rsidRPr="64FB5E9B">
        <w:rPr>
          <w:rFonts w:ascii="URW DIN" w:hAnsi="URW DIN"/>
          <w:sz w:val="20"/>
          <w:szCs w:val="20"/>
        </w:rPr>
        <w:t>u</w:t>
      </w:r>
      <w:r w:rsidR="00F1751C" w:rsidRPr="64FB5E9B">
        <w:rPr>
          <w:rFonts w:ascii="URW DIN" w:hAnsi="URW DIN"/>
          <w:sz w:val="20"/>
          <w:szCs w:val="20"/>
        </w:rPr>
        <w:t>tworzone na potrzeby wykonania niniejszej Umowy</w:t>
      </w:r>
      <w:r w:rsidR="001D191F" w:rsidRPr="64FB5E9B">
        <w:rPr>
          <w:rFonts w:ascii="URW DIN" w:hAnsi="URW DIN"/>
          <w:sz w:val="20"/>
          <w:szCs w:val="20"/>
        </w:rPr>
        <w:t>,</w:t>
      </w:r>
      <w:r w:rsidRPr="64FB5E9B">
        <w:rPr>
          <w:rFonts w:ascii="URW DIN" w:hAnsi="URW DIN"/>
          <w:sz w:val="20"/>
          <w:szCs w:val="20"/>
        </w:rPr>
        <w:t xml:space="preserve"> na które Wykonawca </w:t>
      </w:r>
      <w:r w:rsidR="00980BF0" w:rsidRPr="64FB5E9B">
        <w:rPr>
          <w:rFonts w:ascii="URW DIN" w:hAnsi="URW DIN"/>
          <w:sz w:val="20"/>
          <w:szCs w:val="20"/>
        </w:rPr>
        <w:t>zapewni udzielenie</w:t>
      </w:r>
      <w:r w:rsidRPr="64FB5E9B">
        <w:rPr>
          <w:rFonts w:ascii="URW DIN" w:hAnsi="URW DIN"/>
          <w:sz w:val="20"/>
          <w:szCs w:val="20"/>
        </w:rPr>
        <w:t xml:space="preserve"> stosownych licencji</w:t>
      </w:r>
      <w:r w:rsidR="00980BF0" w:rsidRPr="64FB5E9B">
        <w:rPr>
          <w:rFonts w:ascii="URW DIN" w:hAnsi="URW DIN"/>
          <w:sz w:val="20"/>
          <w:szCs w:val="20"/>
        </w:rPr>
        <w:t xml:space="preserve"> (sublicencji)</w:t>
      </w:r>
      <w:r w:rsidRPr="64FB5E9B">
        <w:rPr>
          <w:rFonts w:ascii="URW DIN" w:hAnsi="URW DIN"/>
          <w:sz w:val="20"/>
          <w:szCs w:val="20"/>
        </w:rPr>
        <w:t>.</w:t>
      </w:r>
    </w:p>
    <w:p w14:paraId="4FB2444A" w14:textId="2B94D366" w:rsidR="000B0BA4" w:rsidRPr="00442A9F" w:rsidRDefault="000B0BA4" w:rsidP="000B0BA4">
      <w:pPr>
        <w:numPr>
          <w:ilvl w:val="2"/>
          <w:numId w:val="43"/>
        </w:numPr>
        <w:spacing w:before="240" w:after="120"/>
        <w:ind w:left="1701" w:hanging="850"/>
        <w:jc w:val="both"/>
        <w:rPr>
          <w:rFonts w:ascii="URW DIN" w:hAnsi="URW DIN"/>
          <w:b/>
          <w:sz w:val="20"/>
          <w:szCs w:val="20"/>
        </w:rPr>
      </w:pPr>
      <w:r w:rsidRPr="64FB5E9B">
        <w:rPr>
          <w:rFonts w:ascii="URW DIN" w:hAnsi="URW DIN"/>
          <w:b/>
          <w:bCs/>
          <w:sz w:val="20"/>
          <w:szCs w:val="20"/>
        </w:rPr>
        <w:t xml:space="preserve">PCM, Portal </w:t>
      </w:r>
      <w:r w:rsidRPr="64FB5E9B">
        <w:rPr>
          <w:rFonts w:ascii="URW DIN" w:hAnsi="URW DIN"/>
          <w:sz w:val="20"/>
          <w:szCs w:val="20"/>
        </w:rPr>
        <w:t>oznacza „Portal Cen Mieszkań” wdrażany na podstawie niniejszej Umowy, stanowiący kompletne rozwiązanie informatyczne, na które składają się wszystkie elementy określone i opisane w Specyfikacji Istotnych Warunków Zamówienia i Ofercie Wykonawcy oraz wszelkie inne elementy, które umożliwiają współdziałanie Portalu z aktualną infrastrukturą techniczną i oprogramowaniem UFG, które zapewnia świadczenie przez UFG usług.</w:t>
      </w:r>
    </w:p>
    <w:p w14:paraId="43570C61" w14:textId="3DCA55BB" w:rsidR="00BC0D58" w:rsidRPr="00442A9F" w:rsidRDefault="00D55FA6"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Personel </w:t>
      </w:r>
      <w:r w:rsidRPr="64FB5E9B">
        <w:rPr>
          <w:rFonts w:ascii="URW DIN" w:hAnsi="URW DIN"/>
          <w:sz w:val="20"/>
          <w:szCs w:val="20"/>
        </w:rPr>
        <w:t xml:space="preserve">oznacza wszystkie osoby pozostające do dyspozycji Wykonawcy </w:t>
      </w:r>
      <w:r w:rsidR="00E508DA" w:rsidRPr="64FB5E9B">
        <w:rPr>
          <w:rFonts w:ascii="URW DIN" w:hAnsi="URW DIN"/>
          <w:sz w:val="20"/>
          <w:szCs w:val="20"/>
        </w:rPr>
        <w:t>w celu</w:t>
      </w:r>
      <w:r w:rsidR="001D191F" w:rsidRPr="64FB5E9B">
        <w:rPr>
          <w:rFonts w:ascii="URW DIN" w:hAnsi="URW DIN"/>
          <w:sz w:val="20"/>
          <w:szCs w:val="20"/>
        </w:rPr>
        <w:t xml:space="preserve"> </w:t>
      </w:r>
      <w:r w:rsidRPr="64FB5E9B">
        <w:rPr>
          <w:rFonts w:ascii="URW DIN" w:hAnsi="URW DIN"/>
          <w:sz w:val="20"/>
          <w:szCs w:val="20"/>
        </w:rPr>
        <w:t>wykonywania Umowy</w:t>
      </w:r>
      <w:r w:rsidR="004F1FC7" w:rsidRPr="64FB5E9B">
        <w:rPr>
          <w:rFonts w:ascii="URW DIN" w:hAnsi="URW DIN"/>
          <w:sz w:val="20"/>
          <w:szCs w:val="20"/>
        </w:rPr>
        <w:t>, pozostające w stałej współpracy z Wykonawcą, niezależnie od formy ich współpracy (umowa zlecenie, umowa o pracę, umowa o współpracy z osobą fizyczną prowadzącą jednoosobową działalność gospodarczą, nieuznawaną za podwykonawcę, w rozumieniu Umowy),</w:t>
      </w:r>
      <w:r w:rsidR="00DA7459">
        <w:rPr>
          <w:rFonts w:ascii="URW DIN" w:hAnsi="URW DIN"/>
          <w:sz w:val="20"/>
          <w:szCs w:val="20"/>
        </w:rPr>
        <w:t xml:space="preserve"> </w:t>
      </w:r>
      <w:r w:rsidR="004F1FC7" w:rsidRPr="64FB5E9B">
        <w:rPr>
          <w:rFonts w:ascii="URW DIN" w:hAnsi="URW DIN"/>
          <w:sz w:val="20"/>
          <w:szCs w:val="20"/>
        </w:rPr>
        <w:t>za działania których Wykonawca ponosi odpowiedzialność, jak za działania własne</w:t>
      </w:r>
      <w:r w:rsidR="00D55696" w:rsidRPr="64FB5E9B">
        <w:rPr>
          <w:rFonts w:ascii="URW DIN" w:hAnsi="URW DIN"/>
          <w:sz w:val="20"/>
          <w:szCs w:val="20"/>
        </w:rPr>
        <w:t>.</w:t>
      </w:r>
      <w:r w:rsidR="004F1FC7" w:rsidRPr="64FB5E9B">
        <w:rPr>
          <w:rFonts w:ascii="URW DIN" w:hAnsi="URW DIN"/>
          <w:sz w:val="20"/>
          <w:szCs w:val="20"/>
        </w:rPr>
        <w:t xml:space="preserve"> </w:t>
      </w:r>
    </w:p>
    <w:p w14:paraId="4B42A894" w14:textId="37246831" w:rsidR="00BD5C27" w:rsidRPr="00442A9F" w:rsidRDefault="00BD5C27"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Plan Testów </w:t>
      </w:r>
      <w:r w:rsidRPr="64FB5E9B">
        <w:rPr>
          <w:rFonts w:ascii="URW DIN" w:hAnsi="URW DIN"/>
          <w:sz w:val="20"/>
          <w:szCs w:val="20"/>
        </w:rPr>
        <w:t xml:space="preserve">oznacza harmonogram, zakres Testów, opis poszczególnych Testów przedstawiony przez Wykonawcę w Etapie </w:t>
      </w:r>
      <w:r w:rsidR="00922E4D" w:rsidRPr="64FB5E9B">
        <w:rPr>
          <w:rFonts w:ascii="URW DIN" w:hAnsi="URW DIN"/>
          <w:sz w:val="20"/>
          <w:szCs w:val="20"/>
        </w:rPr>
        <w:t xml:space="preserve">Testy </w:t>
      </w:r>
      <w:r w:rsidR="000B0BA4" w:rsidRPr="64FB5E9B">
        <w:rPr>
          <w:rFonts w:ascii="URW DIN" w:hAnsi="URW DIN"/>
          <w:sz w:val="20"/>
          <w:szCs w:val="20"/>
        </w:rPr>
        <w:t>Portalu</w:t>
      </w:r>
      <w:r w:rsidR="00922E4D" w:rsidRPr="64FB5E9B">
        <w:rPr>
          <w:rFonts w:ascii="URW DIN" w:hAnsi="URW DIN"/>
          <w:sz w:val="20"/>
          <w:szCs w:val="20"/>
        </w:rPr>
        <w:t>.</w:t>
      </w:r>
    </w:p>
    <w:p w14:paraId="19B2ED6B" w14:textId="13E524A7" w:rsidR="00D55FA6" w:rsidRPr="00442A9F" w:rsidRDefault="00D55FA6"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Poziom </w:t>
      </w:r>
      <w:r w:rsidR="00EE33FE" w:rsidRPr="64FB5E9B">
        <w:rPr>
          <w:rFonts w:ascii="URW DIN" w:hAnsi="URW DIN"/>
          <w:b/>
          <w:bCs/>
          <w:sz w:val="20"/>
          <w:szCs w:val="20"/>
        </w:rPr>
        <w:t xml:space="preserve">Opieki Serwisowej Posprzedażowej </w:t>
      </w:r>
      <w:r w:rsidRPr="64FB5E9B">
        <w:rPr>
          <w:rFonts w:ascii="URW DIN" w:hAnsi="URW DIN"/>
          <w:sz w:val="20"/>
          <w:szCs w:val="20"/>
        </w:rPr>
        <w:t>oznacza poziom świadczon</w:t>
      </w:r>
      <w:r w:rsidR="00EE33FE" w:rsidRPr="64FB5E9B">
        <w:rPr>
          <w:rFonts w:ascii="URW DIN" w:hAnsi="URW DIN"/>
          <w:sz w:val="20"/>
          <w:szCs w:val="20"/>
        </w:rPr>
        <w:t>ej</w:t>
      </w:r>
      <w:r w:rsidRPr="64FB5E9B">
        <w:rPr>
          <w:rFonts w:ascii="URW DIN" w:hAnsi="URW DIN"/>
          <w:sz w:val="20"/>
          <w:szCs w:val="20"/>
        </w:rPr>
        <w:t xml:space="preserve"> </w:t>
      </w:r>
      <w:r w:rsidR="00EE33FE" w:rsidRPr="64FB5E9B">
        <w:rPr>
          <w:rFonts w:ascii="URW DIN" w:hAnsi="URW DIN"/>
          <w:sz w:val="20"/>
          <w:szCs w:val="20"/>
        </w:rPr>
        <w:t xml:space="preserve">Opieki Serwisowej Posprzedażowej, </w:t>
      </w:r>
      <w:r w:rsidRPr="64FB5E9B">
        <w:rPr>
          <w:rFonts w:ascii="URW DIN" w:hAnsi="URW DIN"/>
          <w:sz w:val="20"/>
          <w:szCs w:val="20"/>
        </w:rPr>
        <w:t xml:space="preserve">określony w Załączniku </w:t>
      </w:r>
      <w:r w:rsidR="00F676C7" w:rsidRPr="64FB5E9B">
        <w:rPr>
          <w:rFonts w:ascii="URW DIN" w:hAnsi="URW DIN"/>
          <w:sz w:val="20"/>
          <w:szCs w:val="20"/>
        </w:rPr>
        <w:t>2</w:t>
      </w:r>
      <w:r w:rsidRPr="64FB5E9B">
        <w:rPr>
          <w:rFonts w:ascii="URW DIN" w:hAnsi="URW DIN"/>
          <w:sz w:val="20"/>
          <w:szCs w:val="20"/>
        </w:rPr>
        <w:t xml:space="preserve"> </w:t>
      </w:r>
      <w:r w:rsidR="00A121C5" w:rsidRPr="64FB5E9B">
        <w:rPr>
          <w:rFonts w:ascii="URW DIN" w:hAnsi="URW DIN"/>
          <w:sz w:val="20"/>
          <w:szCs w:val="20"/>
        </w:rPr>
        <w:t>oraz</w:t>
      </w:r>
      <w:r w:rsidR="000623E4" w:rsidRPr="64FB5E9B">
        <w:rPr>
          <w:rFonts w:ascii="URW DIN" w:hAnsi="URW DIN"/>
          <w:sz w:val="20"/>
          <w:szCs w:val="20"/>
        </w:rPr>
        <w:t xml:space="preserve"> Załączniku</w:t>
      </w:r>
      <w:r w:rsidRPr="64FB5E9B">
        <w:rPr>
          <w:rFonts w:ascii="URW DIN" w:hAnsi="URW DIN"/>
          <w:sz w:val="20"/>
          <w:szCs w:val="20"/>
        </w:rPr>
        <w:t>.</w:t>
      </w:r>
    </w:p>
    <w:p w14:paraId="004ADB32" w14:textId="0ABDF573" w:rsidR="00D55FA6" w:rsidRPr="00442A9F" w:rsidRDefault="00D55FA6"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Prace </w:t>
      </w:r>
      <w:r w:rsidRPr="64FB5E9B">
        <w:rPr>
          <w:rFonts w:ascii="URW DIN" w:hAnsi="URW DIN"/>
          <w:sz w:val="20"/>
          <w:szCs w:val="20"/>
        </w:rPr>
        <w:t>oznaczają wszelkie czynności w ramach</w:t>
      </w:r>
      <w:r w:rsidR="00B37852" w:rsidRPr="64FB5E9B">
        <w:rPr>
          <w:rFonts w:ascii="URW DIN" w:hAnsi="URW DIN"/>
          <w:sz w:val="20"/>
          <w:szCs w:val="20"/>
        </w:rPr>
        <w:t xml:space="preserve"> wykonywania Umowy, w</w:t>
      </w:r>
      <w:r w:rsidR="0007121E" w:rsidRPr="64FB5E9B">
        <w:rPr>
          <w:rFonts w:ascii="URW DIN" w:hAnsi="URW DIN"/>
          <w:sz w:val="20"/>
          <w:szCs w:val="20"/>
        </w:rPr>
        <w:t xml:space="preserve"> </w:t>
      </w:r>
      <w:r w:rsidR="005E7749" w:rsidRPr="64FB5E9B">
        <w:rPr>
          <w:rFonts w:ascii="URW DIN" w:hAnsi="URW DIN"/>
          <w:sz w:val="20"/>
          <w:szCs w:val="20"/>
        </w:rPr>
        <w:t>tym w ramach</w:t>
      </w:r>
      <w:r w:rsidRPr="64FB5E9B">
        <w:rPr>
          <w:rFonts w:ascii="URW DIN" w:hAnsi="URW DIN"/>
          <w:sz w:val="20"/>
          <w:szCs w:val="20"/>
        </w:rPr>
        <w:t xml:space="preserve"> Wdrożenia </w:t>
      </w:r>
      <w:r w:rsidR="000B0BA4" w:rsidRPr="64FB5E9B">
        <w:rPr>
          <w:rFonts w:ascii="URW DIN" w:hAnsi="URW DIN"/>
          <w:sz w:val="20"/>
          <w:szCs w:val="20"/>
        </w:rPr>
        <w:t>PCM</w:t>
      </w:r>
      <w:r w:rsidR="00233F49" w:rsidRPr="64FB5E9B">
        <w:rPr>
          <w:rFonts w:ascii="URW DIN" w:hAnsi="URW DIN"/>
          <w:sz w:val="20"/>
          <w:szCs w:val="20"/>
        </w:rPr>
        <w:t>,</w:t>
      </w:r>
      <w:r w:rsidRPr="64FB5E9B">
        <w:rPr>
          <w:rFonts w:ascii="URW DIN" w:hAnsi="URW DIN"/>
          <w:sz w:val="20"/>
          <w:szCs w:val="20"/>
        </w:rPr>
        <w:t xml:space="preserve"> a także czynności podejmowane w</w:t>
      </w:r>
      <w:r w:rsidR="0007121E" w:rsidRPr="64FB5E9B">
        <w:rPr>
          <w:rFonts w:ascii="URW DIN" w:hAnsi="URW DIN"/>
          <w:sz w:val="20"/>
          <w:szCs w:val="20"/>
        </w:rPr>
        <w:t xml:space="preserve"> </w:t>
      </w:r>
      <w:r w:rsidRPr="64FB5E9B">
        <w:rPr>
          <w:rFonts w:ascii="URW DIN" w:hAnsi="URW DIN"/>
          <w:sz w:val="20"/>
          <w:szCs w:val="20"/>
        </w:rPr>
        <w:t xml:space="preserve">ramach </w:t>
      </w:r>
      <w:r w:rsidR="00F676C7" w:rsidRPr="64FB5E9B">
        <w:rPr>
          <w:rFonts w:ascii="URW DIN" w:hAnsi="URW DIN"/>
          <w:sz w:val="20"/>
          <w:szCs w:val="20"/>
        </w:rPr>
        <w:t xml:space="preserve">świadczenia </w:t>
      </w:r>
      <w:r w:rsidR="00EE33FE" w:rsidRPr="64FB5E9B">
        <w:rPr>
          <w:rFonts w:ascii="URW DIN" w:hAnsi="URW DIN"/>
          <w:sz w:val="20"/>
          <w:szCs w:val="20"/>
        </w:rPr>
        <w:t xml:space="preserve">Opieki Serwisowej Posprzedażowej </w:t>
      </w:r>
      <w:r w:rsidR="004117BB" w:rsidRPr="64FB5E9B">
        <w:rPr>
          <w:rFonts w:ascii="URW DIN" w:hAnsi="URW DIN"/>
          <w:sz w:val="20"/>
          <w:szCs w:val="20"/>
        </w:rPr>
        <w:t>np.</w:t>
      </w:r>
      <w:r w:rsidR="00995256" w:rsidRPr="64FB5E9B">
        <w:rPr>
          <w:rFonts w:ascii="URW DIN" w:hAnsi="URW DIN"/>
          <w:sz w:val="20"/>
          <w:szCs w:val="20"/>
        </w:rPr>
        <w:t xml:space="preserve"> </w:t>
      </w:r>
      <w:r w:rsidR="007152CC" w:rsidRPr="64FB5E9B">
        <w:rPr>
          <w:rFonts w:ascii="URW DIN" w:hAnsi="URW DIN"/>
          <w:sz w:val="20"/>
          <w:szCs w:val="20"/>
        </w:rPr>
        <w:t>u</w:t>
      </w:r>
      <w:r w:rsidR="00764851" w:rsidRPr="64FB5E9B">
        <w:rPr>
          <w:rFonts w:ascii="URW DIN" w:hAnsi="URW DIN"/>
          <w:sz w:val="20"/>
          <w:szCs w:val="20"/>
        </w:rPr>
        <w:t>trzymania</w:t>
      </w:r>
      <w:r w:rsidR="00F676C7" w:rsidRPr="64FB5E9B">
        <w:rPr>
          <w:rFonts w:ascii="URW DIN" w:hAnsi="URW DIN"/>
          <w:sz w:val="20"/>
          <w:szCs w:val="20"/>
        </w:rPr>
        <w:t xml:space="preserve"> i </w:t>
      </w:r>
      <w:r w:rsidR="007152CC" w:rsidRPr="64FB5E9B">
        <w:rPr>
          <w:rFonts w:ascii="URW DIN" w:hAnsi="URW DIN"/>
          <w:sz w:val="20"/>
          <w:szCs w:val="20"/>
        </w:rPr>
        <w:t>r</w:t>
      </w:r>
      <w:r w:rsidR="00F676C7" w:rsidRPr="64FB5E9B">
        <w:rPr>
          <w:rFonts w:ascii="URW DIN" w:hAnsi="URW DIN"/>
          <w:sz w:val="20"/>
          <w:szCs w:val="20"/>
        </w:rPr>
        <w:t>ozwoju</w:t>
      </w:r>
      <w:r w:rsidR="00764851" w:rsidRPr="64FB5E9B">
        <w:rPr>
          <w:rFonts w:ascii="URW DIN" w:hAnsi="URW DIN"/>
          <w:sz w:val="20"/>
          <w:szCs w:val="20"/>
        </w:rPr>
        <w:t xml:space="preserve"> </w:t>
      </w:r>
      <w:r w:rsidR="000B0BA4" w:rsidRPr="64FB5E9B">
        <w:rPr>
          <w:rFonts w:ascii="URW DIN" w:hAnsi="URW DIN"/>
          <w:sz w:val="20"/>
          <w:szCs w:val="20"/>
        </w:rPr>
        <w:t>Portalu</w:t>
      </w:r>
      <w:r w:rsidR="000623E4" w:rsidRPr="64FB5E9B">
        <w:rPr>
          <w:rFonts w:ascii="URW DIN" w:hAnsi="URW DIN"/>
          <w:sz w:val="20"/>
          <w:szCs w:val="20"/>
        </w:rPr>
        <w:t>,</w:t>
      </w:r>
      <w:r w:rsidRPr="64FB5E9B">
        <w:rPr>
          <w:rFonts w:ascii="URW DIN" w:hAnsi="URW DIN"/>
          <w:sz w:val="20"/>
          <w:szCs w:val="20"/>
        </w:rPr>
        <w:t xml:space="preserve"> a także generalnie </w:t>
      </w:r>
      <w:r w:rsidR="004117BB" w:rsidRPr="64FB5E9B">
        <w:rPr>
          <w:rFonts w:ascii="URW DIN" w:hAnsi="URW DIN"/>
          <w:sz w:val="20"/>
          <w:szCs w:val="20"/>
        </w:rPr>
        <w:t>czynności w</w:t>
      </w:r>
      <w:r w:rsidR="000A1383" w:rsidRPr="64FB5E9B">
        <w:rPr>
          <w:rFonts w:ascii="URW DIN" w:hAnsi="URW DIN"/>
          <w:sz w:val="20"/>
          <w:szCs w:val="20"/>
        </w:rPr>
        <w:t xml:space="preserve"> </w:t>
      </w:r>
      <w:r w:rsidR="00DC6739" w:rsidRPr="64FB5E9B">
        <w:rPr>
          <w:rFonts w:ascii="URW DIN" w:hAnsi="URW DIN"/>
          <w:sz w:val="20"/>
          <w:szCs w:val="20"/>
        </w:rPr>
        <w:t xml:space="preserve">ramach </w:t>
      </w:r>
      <w:r w:rsidRPr="64FB5E9B">
        <w:rPr>
          <w:rFonts w:ascii="URW DIN" w:hAnsi="URW DIN"/>
          <w:sz w:val="20"/>
          <w:szCs w:val="20"/>
        </w:rPr>
        <w:t>wykonywania Umowy</w:t>
      </w:r>
      <w:r w:rsidR="00764851" w:rsidRPr="64FB5E9B">
        <w:rPr>
          <w:rFonts w:ascii="URW DIN" w:hAnsi="URW DIN"/>
          <w:sz w:val="20"/>
          <w:szCs w:val="20"/>
        </w:rPr>
        <w:t xml:space="preserve"> (np. </w:t>
      </w:r>
      <w:r w:rsidRPr="64FB5E9B">
        <w:rPr>
          <w:rFonts w:ascii="URW DIN" w:hAnsi="URW DIN"/>
          <w:sz w:val="20"/>
          <w:szCs w:val="20"/>
        </w:rPr>
        <w:t xml:space="preserve">zmiany, uzupełnienia lub wymiany jakiegokolwiek elementu </w:t>
      </w:r>
      <w:r w:rsidR="000B0BA4" w:rsidRPr="64FB5E9B">
        <w:rPr>
          <w:rFonts w:ascii="URW DIN" w:hAnsi="URW DIN"/>
          <w:sz w:val="20"/>
          <w:szCs w:val="20"/>
        </w:rPr>
        <w:t xml:space="preserve">Portalu </w:t>
      </w:r>
      <w:r w:rsidR="00764851" w:rsidRPr="64FB5E9B">
        <w:rPr>
          <w:rFonts w:ascii="URW DIN" w:hAnsi="URW DIN"/>
          <w:sz w:val="20"/>
          <w:szCs w:val="20"/>
        </w:rPr>
        <w:t>lub</w:t>
      </w:r>
      <w:r w:rsidRPr="64FB5E9B">
        <w:rPr>
          <w:rFonts w:ascii="URW DIN" w:hAnsi="URW DIN"/>
          <w:sz w:val="20"/>
          <w:szCs w:val="20"/>
        </w:rPr>
        <w:t xml:space="preserve"> </w:t>
      </w:r>
      <w:r w:rsidR="00A426B2" w:rsidRPr="64FB5E9B">
        <w:rPr>
          <w:rFonts w:ascii="URW DIN" w:hAnsi="URW DIN"/>
          <w:sz w:val="20"/>
          <w:szCs w:val="20"/>
        </w:rPr>
        <w:t xml:space="preserve">modyfikacje </w:t>
      </w:r>
      <w:r w:rsidR="00B37852" w:rsidRPr="64FB5E9B">
        <w:rPr>
          <w:rFonts w:ascii="URW DIN" w:hAnsi="URW DIN"/>
          <w:sz w:val="20"/>
          <w:szCs w:val="20"/>
        </w:rPr>
        <w:t>Oprogramowania</w:t>
      </w:r>
      <w:r w:rsidR="001D4711" w:rsidRPr="64FB5E9B">
        <w:rPr>
          <w:rFonts w:ascii="URW DIN" w:hAnsi="URW DIN"/>
          <w:sz w:val="20"/>
          <w:szCs w:val="20"/>
        </w:rPr>
        <w:t xml:space="preserve"> </w:t>
      </w:r>
      <w:r w:rsidR="003C5120" w:rsidRPr="64FB5E9B">
        <w:rPr>
          <w:rFonts w:ascii="URW DIN" w:hAnsi="URW DIN"/>
          <w:sz w:val="20"/>
          <w:szCs w:val="20"/>
        </w:rPr>
        <w:t>D</w:t>
      </w:r>
      <w:r w:rsidR="001D4711" w:rsidRPr="64FB5E9B">
        <w:rPr>
          <w:rFonts w:ascii="URW DIN" w:hAnsi="URW DIN"/>
          <w:sz w:val="20"/>
          <w:szCs w:val="20"/>
        </w:rPr>
        <w:t>edykowanego</w:t>
      </w:r>
      <w:r w:rsidR="004117BB" w:rsidRPr="64FB5E9B">
        <w:rPr>
          <w:rFonts w:ascii="URW DIN" w:hAnsi="URW DIN"/>
          <w:sz w:val="20"/>
          <w:szCs w:val="20"/>
        </w:rPr>
        <w:t xml:space="preserve"> w </w:t>
      </w:r>
      <w:r w:rsidRPr="64FB5E9B">
        <w:rPr>
          <w:rFonts w:ascii="URW DIN" w:hAnsi="URW DIN"/>
          <w:sz w:val="20"/>
          <w:szCs w:val="20"/>
        </w:rPr>
        <w:t xml:space="preserve">ramach usuwania </w:t>
      </w:r>
      <w:r w:rsidR="00922E4D" w:rsidRPr="64FB5E9B">
        <w:rPr>
          <w:rFonts w:ascii="URW DIN" w:hAnsi="URW DIN"/>
          <w:sz w:val="20"/>
          <w:szCs w:val="20"/>
        </w:rPr>
        <w:t xml:space="preserve">jego </w:t>
      </w:r>
      <w:r w:rsidRPr="64FB5E9B">
        <w:rPr>
          <w:rFonts w:ascii="URW DIN" w:hAnsi="URW DIN"/>
          <w:sz w:val="20"/>
          <w:szCs w:val="20"/>
        </w:rPr>
        <w:t xml:space="preserve">wad). </w:t>
      </w:r>
    </w:p>
    <w:p w14:paraId="52C7BEEA" w14:textId="5CB71C0D" w:rsidR="00EE33FE" w:rsidRPr="00442A9F" w:rsidRDefault="00EE33FE"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Prawa Własności Intelektualnej </w:t>
      </w:r>
      <w:r w:rsidRPr="64FB5E9B">
        <w:rPr>
          <w:rFonts w:ascii="URW DIN" w:hAnsi="URW DIN"/>
          <w:sz w:val="20"/>
          <w:szCs w:val="20"/>
        </w:rPr>
        <w:t>oznaczają wszelkie prawa własności intelektualnej, w tym prawa własności przemysłowej,</w:t>
      </w:r>
      <w:r w:rsidR="00B37852" w:rsidRPr="64FB5E9B">
        <w:rPr>
          <w:rFonts w:ascii="URW DIN" w:hAnsi="URW DIN"/>
          <w:sz w:val="20"/>
          <w:szCs w:val="20"/>
        </w:rPr>
        <w:t xml:space="preserve"> w tym w</w:t>
      </w:r>
      <w:r w:rsidR="0007121E" w:rsidRPr="64FB5E9B">
        <w:rPr>
          <w:rFonts w:ascii="URW DIN" w:hAnsi="URW DIN"/>
          <w:sz w:val="20"/>
          <w:szCs w:val="20"/>
        </w:rPr>
        <w:t xml:space="preserve"> </w:t>
      </w:r>
      <w:r w:rsidRPr="64FB5E9B">
        <w:rPr>
          <w:rFonts w:ascii="URW DIN" w:hAnsi="URW DIN"/>
          <w:sz w:val="20"/>
          <w:szCs w:val="20"/>
        </w:rPr>
        <w:t>szczególności prawa do uzyskania patentu na wynalazek, praw ochronnych</w:t>
      </w:r>
      <w:r w:rsidR="000623E4" w:rsidRPr="64FB5E9B">
        <w:rPr>
          <w:rFonts w:ascii="URW DIN" w:hAnsi="URW DIN"/>
          <w:sz w:val="20"/>
          <w:szCs w:val="20"/>
        </w:rPr>
        <w:t>,</w:t>
      </w:r>
      <w:r w:rsidRPr="64FB5E9B">
        <w:rPr>
          <w:rFonts w:ascii="URW DIN" w:hAnsi="URW DIN"/>
          <w:sz w:val="20"/>
          <w:szCs w:val="20"/>
        </w:rPr>
        <w:t xml:space="preserve"> jak również same prawa ochronne do wzorów przemysłowych, wzorów użytkowych, znaków towarowych, prawa do topografii układów scalonych i projektów </w:t>
      </w:r>
      <w:r w:rsidR="00B37852" w:rsidRPr="64FB5E9B">
        <w:rPr>
          <w:rFonts w:ascii="URW DIN" w:hAnsi="URW DIN"/>
          <w:sz w:val="20"/>
          <w:szCs w:val="20"/>
        </w:rPr>
        <w:t>racjonalizatorskich, włącznie z </w:t>
      </w:r>
      <w:r w:rsidRPr="64FB5E9B">
        <w:rPr>
          <w:rFonts w:ascii="URW DIN" w:hAnsi="URW DIN"/>
          <w:sz w:val="20"/>
          <w:szCs w:val="20"/>
        </w:rPr>
        <w:t>pierwszeństwem do uzyskania tych praw, jak również prawa autorskie, prawa pokrewne, prawa do baz danych, prawa do nazw handlowych, firmy i innych oznaczeń odróżniających, prawa wyłączności w zakresie danych oraz wszelkie inne prawa własności intelektualnej (o skutku podobnym lub</w:t>
      </w:r>
      <w:r w:rsidR="00A67D48" w:rsidRPr="64FB5E9B">
        <w:rPr>
          <w:rFonts w:ascii="URW DIN" w:hAnsi="URW DIN"/>
          <w:sz w:val="20"/>
          <w:szCs w:val="20"/>
        </w:rPr>
        <w:t xml:space="preserve"> </w:t>
      </w:r>
      <w:r w:rsidRPr="64FB5E9B">
        <w:rPr>
          <w:rFonts w:ascii="URW DIN" w:hAnsi="URW DIN"/>
          <w:sz w:val="20"/>
          <w:szCs w:val="20"/>
        </w:rPr>
        <w:t>równoważnym do skutków powyższych praw).</w:t>
      </w:r>
    </w:p>
    <w:p w14:paraId="53F4083A" w14:textId="2C1288F4" w:rsidR="009869B7" w:rsidRPr="00442A9F" w:rsidRDefault="00A33AF1"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Produkt </w:t>
      </w:r>
      <w:r w:rsidR="009869B7" w:rsidRPr="64FB5E9B">
        <w:rPr>
          <w:rFonts w:ascii="URW DIN" w:hAnsi="URW DIN"/>
          <w:sz w:val="20"/>
          <w:szCs w:val="20"/>
        </w:rPr>
        <w:t xml:space="preserve">oznacza wszelkie </w:t>
      </w:r>
      <w:r w:rsidR="00823DFC" w:rsidRPr="64FB5E9B">
        <w:rPr>
          <w:rFonts w:ascii="URW DIN" w:hAnsi="URW DIN"/>
          <w:sz w:val="20"/>
          <w:szCs w:val="20"/>
        </w:rPr>
        <w:t xml:space="preserve">świadczenia Wykonawcy określone w Umowie i </w:t>
      </w:r>
      <w:r w:rsidR="00233F49" w:rsidRPr="64FB5E9B">
        <w:rPr>
          <w:rFonts w:ascii="URW DIN" w:hAnsi="URW DIN"/>
          <w:sz w:val="20"/>
          <w:szCs w:val="20"/>
        </w:rPr>
        <w:t>Z</w:t>
      </w:r>
      <w:r w:rsidR="00823DFC" w:rsidRPr="64FB5E9B">
        <w:rPr>
          <w:rFonts w:ascii="URW DIN" w:hAnsi="URW DIN"/>
          <w:sz w:val="20"/>
          <w:szCs w:val="20"/>
        </w:rPr>
        <w:t xml:space="preserve">ałącznikach, w tym </w:t>
      </w:r>
      <w:r w:rsidR="00233F49" w:rsidRPr="64FB5E9B">
        <w:rPr>
          <w:rFonts w:ascii="URW DIN" w:hAnsi="URW DIN"/>
          <w:sz w:val="20"/>
          <w:szCs w:val="20"/>
        </w:rPr>
        <w:t>wyniki</w:t>
      </w:r>
      <w:r w:rsidR="000623E4" w:rsidRPr="64FB5E9B">
        <w:rPr>
          <w:rFonts w:ascii="URW DIN" w:hAnsi="URW DIN"/>
          <w:sz w:val="20"/>
          <w:szCs w:val="20"/>
        </w:rPr>
        <w:t xml:space="preserve"> wykon</w:t>
      </w:r>
      <w:r w:rsidR="009869B7" w:rsidRPr="64FB5E9B">
        <w:rPr>
          <w:rFonts w:ascii="URW DIN" w:hAnsi="URW DIN"/>
          <w:sz w:val="20"/>
          <w:szCs w:val="20"/>
        </w:rPr>
        <w:t>ania Umowy, zarówno stworzone</w:t>
      </w:r>
      <w:r w:rsidR="0032515D" w:rsidRPr="64FB5E9B">
        <w:rPr>
          <w:rFonts w:ascii="URW DIN" w:hAnsi="URW DIN"/>
          <w:sz w:val="20"/>
          <w:szCs w:val="20"/>
        </w:rPr>
        <w:t>,</w:t>
      </w:r>
      <w:r w:rsidR="009869B7" w:rsidRPr="64FB5E9B">
        <w:rPr>
          <w:rFonts w:ascii="URW DIN" w:hAnsi="URW DIN"/>
          <w:sz w:val="20"/>
          <w:szCs w:val="20"/>
        </w:rPr>
        <w:t xml:space="preserve"> jak i dostarczone przez Wykonawcę lub osoby</w:t>
      </w:r>
      <w:r w:rsidR="000623E4" w:rsidRPr="64FB5E9B">
        <w:rPr>
          <w:rFonts w:ascii="URW DIN" w:hAnsi="URW DIN"/>
          <w:sz w:val="20"/>
          <w:szCs w:val="20"/>
        </w:rPr>
        <w:t>,</w:t>
      </w:r>
      <w:r w:rsidR="009869B7" w:rsidRPr="64FB5E9B">
        <w:rPr>
          <w:rFonts w:ascii="URW DIN" w:hAnsi="URW DIN"/>
          <w:sz w:val="20"/>
          <w:szCs w:val="20"/>
        </w:rPr>
        <w:t xml:space="preserve"> którymi się posługuje</w:t>
      </w:r>
      <w:r w:rsidR="00900089" w:rsidRPr="64FB5E9B">
        <w:rPr>
          <w:rFonts w:ascii="URW DIN" w:hAnsi="URW DIN"/>
          <w:sz w:val="20"/>
          <w:szCs w:val="20"/>
        </w:rPr>
        <w:t>,</w:t>
      </w:r>
      <w:r w:rsidR="009869B7" w:rsidRPr="64FB5E9B">
        <w:rPr>
          <w:rFonts w:ascii="URW DIN" w:hAnsi="URW DIN"/>
          <w:sz w:val="20"/>
          <w:szCs w:val="20"/>
        </w:rPr>
        <w:t xml:space="preserve"> stanowiące przedmiot Praw Własno</w:t>
      </w:r>
      <w:r w:rsidR="00B37852" w:rsidRPr="64FB5E9B">
        <w:rPr>
          <w:rFonts w:ascii="URW DIN" w:hAnsi="URW DIN"/>
          <w:sz w:val="20"/>
          <w:szCs w:val="20"/>
        </w:rPr>
        <w:t>ści Intelektualnej, w tym m.in.</w:t>
      </w:r>
      <w:r w:rsidR="00C864F6" w:rsidRPr="64FB5E9B">
        <w:rPr>
          <w:rFonts w:ascii="URW DIN" w:hAnsi="URW DIN"/>
          <w:sz w:val="20"/>
          <w:szCs w:val="20"/>
        </w:rPr>
        <w:t xml:space="preserve"> </w:t>
      </w:r>
      <w:r w:rsidR="009869B7" w:rsidRPr="64FB5E9B">
        <w:rPr>
          <w:rFonts w:ascii="URW DIN" w:hAnsi="URW DIN"/>
          <w:sz w:val="20"/>
          <w:szCs w:val="20"/>
        </w:rPr>
        <w:t xml:space="preserve">rezultaty Prac, Projekt </w:t>
      </w:r>
      <w:r w:rsidR="000B0BA4" w:rsidRPr="64FB5E9B">
        <w:rPr>
          <w:rFonts w:ascii="URW DIN" w:hAnsi="URW DIN"/>
          <w:sz w:val="20"/>
          <w:szCs w:val="20"/>
        </w:rPr>
        <w:t>Portalu</w:t>
      </w:r>
      <w:r w:rsidR="003832A4" w:rsidRPr="64FB5E9B">
        <w:rPr>
          <w:rFonts w:ascii="URW DIN" w:hAnsi="URW DIN"/>
          <w:sz w:val="20"/>
          <w:szCs w:val="20"/>
        </w:rPr>
        <w:t xml:space="preserve">, </w:t>
      </w:r>
      <w:r w:rsidR="000B0BA4" w:rsidRPr="64FB5E9B">
        <w:rPr>
          <w:rFonts w:ascii="URW DIN" w:hAnsi="URW DIN"/>
          <w:sz w:val="20"/>
          <w:szCs w:val="20"/>
        </w:rPr>
        <w:t>Portal</w:t>
      </w:r>
      <w:r w:rsidR="003832A4" w:rsidRPr="64FB5E9B">
        <w:rPr>
          <w:rFonts w:ascii="URW DIN" w:hAnsi="URW DIN"/>
          <w:sz w:val="20"/>
          <w:szCs w:val="20"/>
        </w:rPr>
        <w:t>, Oprogramowanie</w:t>
      </w:r>
      <w:r w:rsidR="00240E0D" w:rsidRPr="64FB5E9B">
        <w:rPr>
          <w:rFonts w:ascii="URW DIN" w:hAnsi="URW DIN"/>
          <w:sz w:val="20"/>
          <w:szCs w:val="20"/>
        </w:rPr>
        <w:t xml:space="preserve"> D</w:t>
      </w:r>
      <w:r w:rsidR="00265B82" w:rsidRPr="64FB5E9B">
        <w:rPr>
          <w:rFonts w:ascii="URW DIN" w:hAnsi="URW DIN"/>
          <w:sz w:val="20"/>
          <w:szCs w:val="20"/>
        </w:rPr>
        <w:t>edykowane</w:t>
      </w:r>
      <w:r w:rsidR="003832A4" w:rsidRPr="64FB5E9B">
        <w:rPr>
          <w:rFonts w:ascii="URW DIN" w:hAnsi="URW DIN"/>
          <w:sz w:val="20"/>
          <w:szCs w:val="20"/>
        </w:rPr>
        <w:t xml:space="preserve"> lub</w:t>
      </w:r>
      <w:r w:rsidR="009869B7" w:rsidRPr="64FB5E9B">
        <w:rPr>
          <w:rFonts w:ascii="URW DIN" w:hAnsi="URW DIN"/>
          <w:sz w:val="20"/>
          <w:szCs w:val="20"/>
        </w:rPr>
        <w:t xml:space="preserve"> Dokumentacja</w:t>
      </w:r>
      <w:r w:rsidRPr="64FB5E9B">
        <w:rPr>
          <w:rFonts w:ascii="URW DIN" w:hAnsi="URW DIN"/>
          <w:sz w:val="20"/>
          <w:szCs w:val="20"/>
        </w:rPr>
        <w:t>.</w:t>
      </w:r>
    </w:p>
    <w:p w14:paraId="53EC6C8A" w14:textId="286FED3C" w:rsidR="00DF154D" w:rsidRPr="00442A9F" w:rsidRDefault="009869B7"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Produkty osób trzecich </w:t>
      </w:r>
      <w:r w:rsidRPr="64FB5E9B">
        <w:rPr>
          <w:rFonts w:ascii="URW DIN" w:hAnsi="URW DIN"/>
          <w:sz w:val="20"/>
          <w:szCs w:val="20"/>
        </w:rPr>
        <w:t xml:space="preserve">oznaczają te </w:t>
      </w:r>
      <w:r w:rsidR="00BD5C27" w:rsidRPr="64FB5E9B">
        <w:rPr>
          <w:rFonts w:ascii="URW DIN" w:hAnsi="URW DIN"/>
          <w:sz w:val="20"/>
          <w:szCs w:val="20"/>
        </w:rPr>
        <w:t>Produkty</w:t>
      </w:r>
      <w:r w:rsidRPr="64FB5E9B">
        <w:rPr>
          <w:rFonts w:ascii="URW DIN" w:hAnsi="URW DIN"/>
          <w:sz w:val="20"/>
          <w:szCs w:val="20"/>
        </w:rPr>
        <w:t>, które nie zostały wykonane przez Wykonawcę lub osoby, którymi się posługuje</w:t>
      </w:r>
      <w:r w:rsidR="00922E4D" w:rsidRPr="64FB5E9B">
        <w:rPr>
          <w:rFonts w:ascii="URW DIN" w:hAnsi="URW DIN"/>
          <w:sz w:val="20"/>
          <w:szCs w:val="20"/>
        </w:rPr>
        <w:t xml:space="preserve"> </w:t>
      </w:r>
      <w:r w:rsidRPr="64FB5E9B">
        <w:rPr>
          <w:rFonts w:ascii="URW DIN" w:hAnsi="URW DIN"/>
          <w:sz w:val="20"/>
          <w:szCs w:val="20"/>
        </w:rPr>
        <w:t>w ramach wykonywania Umowy</w:t>
      </w:r>
      <w:r w:rsidR="00BA1036" w:rsidRPr="64FB5E9B">
        <w:rPr>
          <w:rFonts w:ascii="URW DIN" w:hAnsi="URW DIN"/>
          <w:sz w:val="20"/>
          <w:szCs w:val="20"/>
        </w:rPr>
        <w:t xml:space="preserve"> (w tym podwykonawców)</w:t>
      </w:r>
      <w:r w:rsidRPr="64FB5E9B">
        <w:rPr>
          <w:rFonts w:ascii="URW DIN" w:hAnsi="URW DIN"/>
          <w:sz w:val="20"/>
          <w:szCs w:val="20"/>
        </w:rPr>
        <w:t>, do których Prawa Własności Intelektualnej przysługują osobom trzecim, wskazane wyraźnie w Ofercie. Produktami osób trzecich pozostaje Oprogramowanie Powiązane</w:t>
      </w:r>
      <w:r w:rsidR="00784759" w:rsidRPr="64FB5E9B">
        <w:rPr>
          <w:rFonts w:ascii="URW DIN" w:hAnsi="URW DIN"/>
          <w:sz w:val="20"/>
          <w:szCs w:val="20"/>
        </w:rPr>
        <w:t xml:space="preserve">, </w:t>
      </w:r>
      <w:r w:rsidRPr="64FB5E9B">
        <w:rPr>
          <w:rFonts w:ascii="URW DIN" w:hAnsi="URW DIN"/>
          <w:sz w:val="20"/>
          <w:szCs w:val="20"/>
        </w:rPr>
        <w:t>Oprogramowanie Standardowe</w:t>
      </w:r>
      <w:r w:rsidR="00BA1036" w:rsidRPr="64FB5E9B">
        <w:rPr>
          <w:rFonts w:ascii="URW DIN" w:hAnsi="URW DIN"/>
          <w:sz w:val="20"/>
          <w:szCs w:val="20"/>
        </w:rPr>
        <w:t>,</w:t>
      </w:r>
      <w:r w:rsidR="00CE4CED" w:rsidRPr="64FB5E9B">
        <w:rPr>
          <w:rFonts w:ascii="URW DIN" w:hAnsi="URW DIN"/>
          <w:sz w:val="20"/>
          <w:szCs w:val="20"/>
        </w:rPr>
        <w:t xml:space="preserve"> </w:t>
      </w:r>
      <w:r w:rsidR="00BA1036" w:rsidRPr="64FB5E9B">
        <w:rPr>
          <w:rFonts w:ascii="URW DIN" w:hAnsi="URW DIN"/>
          <w:sz w:val="20"/>
          <w:szCs w:val="20"/>
        </w:rPr>
        <w:t>w zakresie</w:t>
      </w:r>
      <w:r w:rsidR="000623E4" w:rsidRPr="64FB5E9B">
        <w:rPr>
          <w:rFonts w:ascii="URW DIN" w:hAnsi="URW DIN"/>
          <w:sz w:val="20"/>
          <w:szCs w:val="20"/>
        </w:rPr>
        <w:t>,</w:t>
      </w:r>
      <w:r w:rsidR="00BA1036" w:rsidRPr="64FB5E9B">
        <w:rPr>
          <w:rFonts w:ascii="URW DIN" w:hAnsi="URW DIN"/>
          <w:sz w:val="20"/>
          <w:szCs w:val="20"/>
        </w:rPr>
        <w:t xml:space="preserve"> w jakim nie stanowi oprogramowania systemowego Wykonawcy</w:t>
      </w:r>
      <w:r w:rsidR="00D13360" w:rsidRPr="64FB5E9B">
        <w:rPr>
          <w:rFonts w:ascii="URW DIN" w:hAnsi="URW DIN"/>
          <w:sz w:val="20"/>
          <w:szCs w:val="20"/>
        </w:rPr>
        <w:t>. Dla Oprogramowania Standardowego</w:t>
      </w:r>
      <w:r w:rsidR="00B84DB7" w:rsidRPr="64FB5E9B">
        <w:rPr>
          <w:rFonts w:ascii="URW DIN" w:hAnsi="URW DIN"/>
          <w:sz w:val="20"/>
          <w:szCs w:val="20"/>
        </w:rPr>
        <w:t>, Oprogramowania Powiązanego</w:t>
      </w:r>
      <w:r w:rsidR="00CE4CED" w:rsidRPr="64FB5E9B">
        <w:rPr>
          <w:rFonts w:ascii="URW DIN" w:hAnsi="URW DIN"/>
          <w:sz w:val="20"/>
          <w:szCs w:val="20"/>
        </w:rPr>
        <w:t>,</w:t>
      </w:r>
      <w:r w:rsidR="00784759" w:rsidRPr="64FB5E9B">
        <w:rPr>
          <w:rFonts w:ascii="URW DIN" w:hAnsi="URW DIN"/>
          <w:sz w:val="20"/>
          <w:szCs w:val="20"/>
        </w:rPr>
        <w:t xml:space="preserve"> </w:t>
      </w:r>
      <w:r w:rsidR="002B11E3" w:rsidRPr="64FB5E9B">
        <w:rPr>
          <w:rFonts w:ascii="URW DIN" w:hAnsi="URW DIN"/>
          <w:sz w:val="20"/>
          <w:szCs w:val="20"/>
        </w:rPr>
        <w:t>Wykon</w:t>
      </w:r>
      <w:r w:rsidRPr="64FB5E9B">
        <w:rPr>
          <w:rFonts w:ascii="URW DIN" w:hAnsi="URW DIN"/>
          <w:sz w:val="20"/>
          <w:szCs w:val="20"/>
        </w:rPr>
        <w:t xml:space="preserve">awca </w:t>
      </w:r>
      <w:r w:rsidR="00A664C3" w:rsidRPr="64FB5E9B">
        <w:rPr>
          <w:rFonts w:ascii="URW DIN" w:hAnsi="URW DIN"/>
          <w:sz w:val="20"/>
          <w:szCs w:val="20"/>
        </w:rPr>
        <w:t>zapewni udzielenie</w:t>
      </w:r>
      <w:r w:rsidRPr="64FB5E9B">
        <w:rPr>
          <w:rFonts w:ascii="URW DIN" w:hAnsi="URW DIN"/>
          <w:sz w:val="20"/>
          <w:szCs w:val="20"/>
        </w:rPr>
        <w:t xml:space="preserve"> </w:t>
      </w:r>
      <w:r w:rsidR="00D13360" w:rsidRPr="64FB5E9B">
        <w:rPr>
          <w:rFonts w:ascii="URW DIN" w:hAnsi="URW DIN"/>
          <w:sz w:val="20"/>
          <w:szCs w:val="20"/>
        </w:rPr>
        <w:t xml:space="preserve">Zamawiającemu </w:t>
      </w:r>
      <w:r w:rsidRPr="64FB5E9B">
        <w:rPr>
          <w:rFonts w:ascii="URW DIN" w:hAnsi="URW DIN"/>
          <w:sz w:val="20"/>
          <w:szCs w:val="20"/>
        </w:rPr>
        <w:t>stosownych licencji</w:t>
      </w:r>
      <w:r w:rsidR="00A664C3" w:rsidRPr="64FB5E9B">
        <w:rPr>
          <w:rFonts w:ascii="URW DIN" w:hAnsi="URW DIN"/>
          <w:sz w:val="20"/>
          <w:szCs w:val="20"/>
        </w:rPr>
        <w:t xml:space="preserve"> (sublicencji)</w:t>
      </w:r>
      <w:r w:rsidRPr="64FB5E9B">
        <w:rPr>
          <w:rFonts w:ascii="URW DIN" w:hAnsi="URW DIN"/>
          <w:sz w:val="20"/>
          <w:szCs w:val="20"/>
        </w:rPr>
        <w:t>.</w:t>
      </w:r>
    </w:p>
    <w:p w14:paraId="300CD14F" w14:textId="1ECD3DEE" w:rsidR="00340281" w:rsidRPr="00442A9F" w:rsidRDefault="00DF154D"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Projekt </w:t>
      </w:r>
      <w:r w:rsidR="000B0BA4" w:rsidRPr="64FB5E9B">
        <w:rPr>
          <w:rFonts w:ascii="URW DIN" w:hAnsi="URW DIN"/>
          <w:sz w:val="20"/>
          <w:szCs w:val="20"/>
        </w:rPr>
        <w:t xml:space="preserve">Portalu </w:t>
      </w:r>
      <w:r w:rsidRPr="64FB5E9B">
        <w:rPr>
          <w:rFonts w:ascii="URW DIN" w:hAnsi="URW DIN"/>
          <w:sz w:val="20"/>
          <w:szCs w:val="20"/>
        </w:rPr>
        <w:t>oznacza projekt</w:t>
      </w:r>
      <w:r w:rsidR="00823DFC" w:rsidRPr="64FB5E9B">
        <w:rPr>
          <w:rFonts w:ascii="URW DIN" w:hAnsi="URW DIN"/>
          <w:sz w:val="20"/>
          <w:szCs w:val="20"/>
        </w:rPr>
        <w:t xml:space="preserve"> pozwalający na Wdrożenie </w:t>
      </w:r>
      <w:r w:rsidR="000B0BA4" w:rsidRPr="64FB5E9B">
        <w:rPr>
          <w:rFonts w:ascii="URW DIN" w:hAnsi="URW DIN"/>
          <w:sz w:val="20"/>
          <w:szCs w:val="20"/>
        </w:rPr>
        <w:t>PCM</w:t>
      </w:r>
      <w:r w:rsidR="001B5661" w:rsidRPr="64FB5E9B">
        <w:rPr>
          <w:rFonts w:ascii="URW DIN" w:hAnsi="URW DIN"/>
          <w:sz w:val="20"/>
          <w:szCs w:val="20"/>
        </w:rPr>
        <w:t xml:space="preserve"> </w:t>
      </w:r>
      <w:r w:rsidR="00823DFC" w:rsidRPr="64FB5E9B">
        <w:rPr>
          <w:rFonts w:ascii="URW DIN" w:hAnsi="URW DIN"/>
          <w:sz w:val="20"/>
          <w:szCs w:val="20"/>
        </w:rPr>
        <w:t>o</w:t>
      </w:r>
      <w:r w:rsidR="000B0BA4" w:rsidRPr="64FB5E9B">
        <w:rPr>
          <w:rFonts w:ascii="URW DIN" w:hAnsi="URW DIN"/>
          <w:sz w:val="20"/>
          <w:szCs w:val="20"/>
        </w:rPr>
        <w:t xml:space="preserve"> </w:t>
      </w:r>
      <w:r w:rsidR="00823DFC" w:rsidRPr="64FB5E9B">
        <w:rPr>
          <w:rFonts w:ascii="URW DIN" w:hAnsi="URW DIN"/>
          <w:sz w:val="20"/>
          <w:szCs w:val="20"/>
        </w:rPr>
        <w:t>funkcjonalności zgodnej z</w:t>
      </w:r>
      <w:r w:rsidR="00233F49" w:rsidRPr="64FB5E9B">
        <w:rPr>
          <w:rFonts w:ascii="URW DIN" w:hAnsi="URW DIN"/>
          <w:sz w:val="20"/>
          <w:szCs w:val="20"/>
        </w:rPr>
        <w:t xml:space="preserve"> </w:t>
      </w:r>
      <w:r w:rsidR="00823DFC" w:rsidRPr="64FB5E9B">
        <w:rPr>
          <w:rFonts w:ascii="URW DIN" w:hAnsi="URW DIN"/>
          <w:sz w:val="20"/>
          <w:szCs w:val="20"/>
        </w:rPr>
        <w:t>Wymaganiami Zamawiającego</w:t>
      </w:r>
      <w:r w:rsidRPr="64FB5E9B">
        <w:rPr>
          <w:rFonts w:ascii="URW DIN" w:hAnsi="URW DIN"/>
          <w:sz w:val="20"/>
          <w:szCs w:val="20"/>
        </w:rPr>
        <w:t xml:space="preserve">, którego </w:t>
      </w:r>
      <w:r w:rsidR="00340281" w:rsidRPr="64FB5E9B">
        <w:rPr>
          <w:rFonts w:ascii="URW DIN" w:hAnsi="URW DIN"/>
          <w:sz w:val="20"/>
          <w:szCs w:val="20"/>
        </w:rPr>
        <w:t>główne</w:t>
      </w:r>
      <w:r w:rsidR="00823DFC" w:rsidRPr="64FB5E9B">
        <w:rPr>
          <w:rFonts w:ascii="URW DIN" w:hAnsi="URW DIN"/>
          <w:sz w:val="20"/>
          <w:szCs w:val="20"/>
        </w:rPr>
        <w:t xml:space="preserve"> założenia i elementy zostały</w:t>
      </w:r>
      <w:r w:rsidR="00340281" w:rsidRPr="64FB5E9B">
        <w:rPr>
          <w:rFonts w:ascii="URW DIN" w:hAnsi="URW DIN"/>
          <w:sz w:val="20"/>
          <w:szCs w:val="20"/>
        </w:rPr>
        <w:t xml:space="preserve"> </w:t>
      </w:r>
      <w:r w:rsidR="00A426B2" w:rsidRPr="64FB5E9B">
        <w:rPr>
          <w:rFonts w:ascii="URW DIN" w:hAnsi="URW DIN"/>
          <w:sz w:val="20"/>
          <w:szCs w:val="20"/>
        </w:rPr>
        <w:t>określ</w:t>
      </w:r>
      <w:r w:rsidR="00FC1B6B" w:rsidRPr="64FB5E9B">
        <w:rPr>
          <w:rFonts w:ascii="URW DIN" w:hAnsi="URW DIN"/>
          <w:sz w:val="20"/>
          <w:szCs w:val="20"/>
        </w:rPr>
        <w:t>one w</w:t>
      </w:r>
      <w:r w:rsidR="00A426B2" w:rsidRPr="64FB5E9B">
        <w:rPr>
          <w:rFonts w:ascii="URW DIN" w:hAnsi="URW DIN"/>
          <w:sz w:val="20"/>
          <w:szCs w:val="20"/>
        </w:rPr>
        <w:t xml:space="preserve"> </w:t>
      </w:r>
      <w:r w:rsidRPr="64FB5E9B">
        <w:rPr>
          <w:rFonts w:ascii="URW DIN" w:hAnsi="URW DIN"/>
          <w:sz w:val="20"/>
          <w:szCs w:val="20"/>
        </w:rPr>
        <w:t>Załącznik</w:t>
      </w:r>
      <w:r w:rsidR="00823DFC" w:rsidRPr="64FB5E9B">
        <w:rPr>
          <w:rFonts w:ascii="URW DIN" w:hAnsi="URW DIN"/>
          <w:sz w:val="20"/>
          <w:szCs w:val="20"/>
        </w:rPr>
        <w:t>u</w:t>
      </w:r>
      <w:r w:rsidR="00087DDF" w:rsidRPr="64FB5E9B">
        <w:rPr>
          <w:rFonts w:ascii="URW DIN" w:hAnsi="URW DIN"/>
          <w:sz w:val="20"/>
          <w:szCs w:val="20"/>
        </w:rPr>
        <w:t xml:space="preserve"> </w:t>
      </w:r>
      <w:r w:rsidR="00F1751C" w:rsidRPr="64FB5E9B">
        <w:rPr>
          <w:rFonts w:ascii="URW DIN" w:hAnsi="URW DIN"/>
          <w:sz w:val="20"/>
          <w:szCs w:val="20"/>
        </w:rPr>
        <w:t xml:space="preserve">1, </w:t>
      </w:r>
      <w:r w:rsidR="002E781E" w:rsidRPr="64FB5E9B">
        <w:rPr>
          <w:rFonts w:ascii="URW DIN" w:hAnsi="URW DIN"/>
          <w:sz w:val="20"/>
          <w:szCs w:val="20"/>
        </w:rPr>
        <w:t>Umowie</w:t>
      </w:r>
      <w:r w:rsidR="00340281" w:rsidRPr="64FB5E9B">
        <w:rPr>
          <w:rFonts w:ascii="URW DIN" w:hAnsi="URW DIN"/>
          <w:sz w:val="20"/>
          <w:szCs w:val="20"/>
        </w:rPr>
        <w:t xml:space="preserve"> oraz </w:t>
      </w:r>
      <w:r w:rsidR="000623E4" w:rsidRPr="64FB5E9B">
        <w:rPr>
          <w:rFonts w:ascii="URW DIN" w:hAnsi="URW DIN"/>
          <w:sz w:val="20"/>
          <w:szCs w:val="20"/>
        </w:rPr>
        <w:t xml:space="preserve">Załączniku </w:t>
      </w:r>
      <w:r w:rsidR="009D1783" w:rsidRPr="64FB5E9B">
        <w:rPr>
          <w:rFonts w:ascii="URW DIN" w:hAnsi="URW DIN"/>
          <w:sz w:val="20"/>
          <w:szCs w:val="20"/>
        </w:rPr>
        <w:t>9</w:t>
      </w:r>
      <w:r w:rsidR="000623E4" w:rsidRPr="64FB5E9B">
        <w:rPr>
          <w:rFonts w:ascii="URW DIN" w:hAnsi="URW DIN"/>
          <w:sz w:val="20"/>
          <w:szCs w:val="20"/>
        </w:rPr>
        <w:t>.</w:t>
      </w:r>
    </w:p>
    <w:p w14:paraId="76C6A21B" w14:textId="1174D147" w:rsidR="00EE33FE" w:rsidRPr="00442A9F" w:rsidRDefault="00340281" w:rsidP="00DF7EED">
      <w:pPr>
        <w:numPr>
          <w:ilvl w:val="2"/>
          <w:numId w:val="43"/>
        </w:numPr>
        <w:spacing w:before="240" w:after="120"/>
        <w:ind w:left="1701" w:hanging="850"/>
        <w:jc w:val="both"/>
        <w:rPr>
          <w:rFonts w:ascii="URW DIN" w:hAnsi="URW DIN"/>
          <w:sz w:val="20"/>
          <w:szCs w:val="20"/>
        </w:rPr>
      </w:pPr>
      <w:r w:rsidRPr="4856F7CA">
        <w:rPr>
          <w:rFonts w:ascii="URW DIN" w:hAnsi="URW DIN"/>
          <w:b/>
          <w:bCs/>
          <w:sz w:val="20"/>
          <w:szCs w:val="20"/>
        </w:rPr>
        <w:t xml:space="preserve">Protokół Odbioru </w:t>
      </w:r>
      <w:r w:rsidRPr="4856F7CA">
        <w:rPr>
          <w:rFonts w:ascii="URW DIN" w:hAnsi="URW DIN"/>
          <w:sz w:val="20"/>
          <w:szCs w:val="20"/>
        </w:rPr>
        <w:t xml:space="preserve">oznacza dokument będący potwierdzeniem bądź odrzuceniem Prac lub </w:t>
      </w:r>
      <w:r w:rsidR="003832A4" w:rsidRPr="4856F7CA">
        <w:rPr>
          <w:rFonts w:ascii="URW DIN" w:hAnsi="URW DIN"/>
          <w:sz w:val="20"/>
          <w:szCs w:val="20"/>
        </w:rPr>
        <w:t>Rezultatów</w:t>
      </w:r>
      <w:r w:rsidRPr="4856F7CA">
        <w:rPr>
          <w:rFonts w:ascii="URW DIN" w:hAnsi="URW DIN"/>
          <w:sz w:val="20"/>
          <w:szCs w:val="20"/>
        </w:rPr>
        <w:t xml:space="preserve">, w tym będący potwierdzeniem osiągnięcia przez Wykonawcę określonego Etapu. Protokoły Odbioru dla Etapów, </w:t>
      </w:r>
      <w:r w:rsidR="003832A4" w:rsidRPr="4856F7CA">
        <w:rPr>
          <w:rFonts w:ascii="URW DIN" w:hAnsi="URW DIN"/>
          <w:sz w:val="20"/>
          <w:szCs w:val="20"/>
        </w:rPr>
        <w:t xml:space="preserve">Rezultatów </w:t>
      </w:r>
      <w:r w:rsidRPr="4856F7CA">
        <w:rPr>
          <w:rFonts w:ascii="URW DIN" w:hAnsi="URW DIN"/>
          <w:sz w:val="20"/>
          <w:szCs w:val="20"/>
        </w:rPr>
        <w:t xml:space="preserve">mogą stanowić podstawę dla wystawienia faktury VAT przez </w:t>
      </w:r>
      <w:r w:rsidR="20E009D3" w:rsidRPr="4856F7CA">
        <w:rPr>
          <w:rFonts w:ascii="URW DIN" w:hAnsi="URW DIN"/>
          <w:sz w:val="20"/>
          <w:szCs w:val="20"/>
        </w:rPr>
        <w:t>Wykonawcę,</w:t>
      </w:r>
      <w:r w:rsidRPr="4856F7CA">
        <w:rPr>
          <w:rFonts w:ascii="URW DIN" w:hAnsi="URW DIN"/>
          <w:sz w:val="20"/>
          <w:szCs w:val="20"/>
        </w:rPr>
        <w:t xml:space="preserve"> jeśli w </w:t>
      </w:r>
      <w:r w:rsidR="006626E9" w:rsidRPr="4856F7CA">
        <w:rPr>
          <w:rFonts w:ascii="URW DIN" w:hAnsi="URW DIN"/>
          <w:sz w:val="20"/>
          <w:szCs w:val="20"/>
        </w:rPr>
        <w:t xml:space="preserve">Szczegółowym </w:t>
      </w:r>
      <w:r w:rsidRPr="4856F7CA">
        <w:rPr>
          <w:rFonts w:ascii="URW DIN" w:hAnsi="URW DIN"/>
          <w:sz w:val="20"/>
          <w:szCs w:val="20"/>
        </w:rPr>
        <w:t xml:space="preserve">Harmonogramie </w:t>
      </w:r>
      <w:r w:rsidR="009468C1" w:rsidRPr="4856F7CA">
        <w:rPr>
          <w:rFonts w:ascii="URW DIN" w:hAnsi="URW DIN"/>
          <w:sz w:val="20"/>
          <w:szCs w:val="20"/>
        </w:rPr>
        <w:t>Realizacji Zamówienia</w:t>
      </w:r>
      <w:r w:rsidRPr="4856F7CA">
        <w:rPr>
          <w:rFonts w:ascii="URW DIN" w:hAnsi="URW DIN"/>
          <w:sz w:val="20"/>
          <w:szCs w:val="20"/>
        </w:rPr>
        <w:t xml:space="preserve"> do danej kategorii została przypisana określona kwota Wynagrodzenia.</w:t>
      </w:r>
    </w:p>
    <w:p w14:paraId="3D45E0EB" w14:textId="3C66DC5F" w:rsidR="00340281" w:rsidRPr="00442A9F" w:rsidRDefault="00EE33FE"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 xml:space="preserve">Przedmiot Umowy </w:t>
      </w:r>
      <w:r w:rsidRPr="64FB5E9B">
        <w:rPr>
          <w:rFonts w:ascii="URW DIN" w:hAnsi="URW DIN"/>
          <w:sz w:val="20"/>
          <w:szCs w:val="20"/>
        </w:rPr>
        <w:t>ma znaczenie przypisane mu w Umowie</w:t>
      </w:r>
      <w:r w:rsidR="00B37852" w:rsidRPr="64FB5E9B">
        <w:rPr>
          <w:rFonts w:ascii="URW DIN" w:hAnsi="URW DIN"/>
          <w:sz w:val="20"/>
          <w:szCs w:val="20"/>
        </w:rPr>
        <w:t>, w</w:t>
      </w:r>
      <w:r w:rsidR="00AA24FF" w:rsidRPr="64FB5E9B">
        <w:rPr>
          <w:rFonts w:ascii="URW DIN" w:hAnsi="URW DIN"/>
          <w:sz w:val="20"/>
          <w:szCs w:val="20"/>
        </w:rPr>
        <w:t xml:space="preserve"> </w:t>
      </w:r>
      <w:r w:rsidRPr="64FB5E9B">
        <w:rPr>
          <w:rFonts w:ascii="URW DIN" w:hAnsi="URW DIN"/>
          <w:sz w:val="20"/>
          <w:szCs w:val="20"/>
        </w:rPr>
        <w:t>szczególności w § 2.</w:t>
      </w:r>
    </w:p>
    <w:p w14:paraId="3CD25BA2" w14:textId="796D3A55" w:rsidR="00D55FA6" w:rsidRPr="00442A9F" w:rsidRDefault="005E10FF" w:rsidP="00DF7EED">
      <w:pPr>
        <w:numPr>
          <w:ilvl w:val="2"/>
          <w:numId w:val="43"/>
        </w:numPr>
        <w:spacing w:before="240" w:after="120"/>
        <w:ind w:left="1701" w:hanging="850"/>
        <w:jc w:val="both"/>
        <w:rPr>
          <w:rFonts w:ascii="URW DIN" w:hAnsi="URW DIN"/>
          <w:sz w:val="20"/>
          <w:szCs w:val="20"/>
        </w:rPr>
      </w:pPr>
      <w:r w:rsidRPr="64FB5E9B">
        <w:rPr>
          <w:rFonts w:ascii="URW DIN" w:hAnsi="URW DIN"/>
          <w:b/>
          <w:bCs/>
          <w:sz w:val="20"/>
          <w:szCs w:val="20"/>
        </w:rPr>
        <w:t>Rezultat</w:t>
      </w:r>
      <w:r w:rsidR="005E7749" w:rsidRPr="64FB5E9B">
        <w:rPr>
          <w:rFonts w:ascii="URW DIN" w:hAnsi="URW DIN"/>
          <w:b/>
          <w:bCs/>
          <w:sz w:val="20"/>
          <w:szCs w:val="20"/>
        </w:rPr>
        <w:t>y</w:t>
      </w:r>
      <w:r w:rsidRPr="64FB5E9B">
        <w:rPr>
          <w:rFonts w:ascii="URW DIN" w:hAnsi="URW DIN"/>
          <w:b/>
          <w:bCs/>
          <w:sz w:val="20"/>
          <w:szCs w:val="20"/>
        </w:rPr>
        <w:t xml:space="preserve"> </w:t>
      </w:r>
      <w:r w:rsidR="009869B7" w:rsidRPr="64FB5E9B">
        <w:rPr>
          <w:rFonts w:ascii="URW DIN" w:hAnsi="URW DIN"/>
          <w:sz w:val="20"/>
          <w:szCs w:val="20"/>
        </w:rPr>
        <w:t xml:space="preserve">oznaczają wszelkie </w:t>
      </w:r>
      <w:r w:rsidR="008A4CED" w:rsidRPr="64FB5E9B">
        <w:rPr>
          <w:rFonts w:ascii="URW DIN" w:hAnsi="URW DIN"/>
          <w:sz w:val="20"/>
          <w:szCs w:val="20"/>
        </w:rPr>
        <w:t>Produkty</w:t>
      </w:r>
      <w:r w:rsidR="00DA3590" w:rsidRPr="64FB5E9B">
        <w:rPr>
          <w:rFonts w:ascii="URW DIN" w:hAnsi="URW DIN"/>
          <w:sz w:val="20"/>
          <w:szCs w:val="20"/>
        </w:rPr>
        <w:t>,</w:t>
      </w:r>
      <w:r w:rsidR="009869B7" w:rsidRPr="64FB5E9B">
        <w:rPr>
          <w:rFonts w:ascii="URW DIN" w:hAnsi="URW DIN"/>
          <w:sz w:val="20"/>
          <w:szCs w:val="20"/>
        </w:rPr>
        <w:t xml:space="preserve"> </w:t>
      </w:r>
      <w:r w:rsidR="00E04831" w:rsidRPr="64FB5E9B">
        <w:rPr>
          <w:rFonts w:ascii="URW DIN" w:hAnsi="URW DIN"/>
          <w:sz w:val="20"/>
          <w:szCs w:val="20"/>
        </w:rPr>
        <w:t>w t</w:t>
      </w:r>
      <w:r w:rsidR="00977D17" w:rsidRPr="64FB5E9B">
        <w:rPr>
          <w:rFonts w:ascii="URW DIN" w:hAnsi="URW DIN"/>
          <w:sz w:val="20"/>
          <w:szCs w:val="20"/>
        </w:rPr>
        <w:t>ym dostarczone</w:t>
      </w:r>
      <w:r w:rsidR="00632FEB" w:rsidRPr="64FB5E9B">
        <w:rPr>
          <w:rFonts w:ascii="URW DIN" w:hAnsi="URW DIN"/>
          <w:sz w:val="20"/>
          <w:szCs w:val="20"/>
        </w:rPr>
        <w:t xml:space="preserve"> w ramach Rozwiązania Równoważnego</w:t>
      </w:r>
      <w:r w:rsidR="0028158F" w:rsidRPr="64FB5E9B">
        <w:rPr>
          <w:rFonts w:ascii="URW DIN" w:hAnsi="URW DIN"/>
          <w:sz w:val="20"/>
          <w:szCs w:val="20"/>
        </w:rPr>
        <w:t xml:space="preserve">, </w:t>
      </w:r>
      <w:r w:rsidR="008A4CED" w:rsidRPr="64FB5E9B">
        <w:rPr>
          <w:rFonts w:ascii="URW DIN" w:hAnsi="URW DIN"/>
          <w:sz w:val="20"/>
          <w:szCs w:val="20"/>
        </w:rPr>
        <w:t>Produkty</w:t>
      </w:r>
      <w:r w:rsidR="009869B7" w:rsidRPr="64FB5E9B">
        <w:rPr>
          <w:rFonts w:ascii="URW DIN" w:hAnsi="URW DIN"/>
          <w:sz w:val="20"/>
          <w:szCs w:val="20"/>
        </w:rPr>
        <w:t xml:space="preserve"> osób </w:t>
      </w:r>
      <w:r w:rsidR="007B4C1A" w:rsidRPr="64FB5E9B">
        <w:rPr>
          <w:rFonts w:ascii="URW DIN" w:hAnsi="URW DIN"/>
          <w:sz w:val="20"/>
          <w:szCs w:val="20"/>
        </w:rPr>
        <w:t>trzecich</w:t>
      </w:r>
      <w:r w:rsidR="009869B7" w:rsidRPr="64FB5E9B">
        <w:rPr>
          <w:rFonts w:ascii="URW DIN" w:hAnsi="URW DIN"/>
          <w:sz w:val="20"/>
          <w:szCs w:val="20"/>
        </w:rPr>
        <w:t xml:space="preserve"> </w:t>
      </w:r>
      <w:r w:rsidR="003832A4" w:rsidRPr="64FB5E9B">
        <w:rPr>
          <w:rFonts w:ascii="URW DIN" w:hAnsi="URW DIN"/>
          <w:sz w:val="20"/>
          <w:szCs w:val="20"/>
        </w:rPr>
        <w:t>lub</w:t>
      </w:r>
      <w:r w:rsidR="009869B7" w:rsidRPr="64FB5E9B">
        <w:rPr>
          <w:rFonts w:ascii="URW DIN" w:hAnsi="URW DIN"/>
          <w:sz w:val="20"/>
          <w:szCs w:val="20"/>
        </w:rPr>
        <w:t xml:space="preserve"> inne elem</w:t>
      </w:r>
      <w:r w:rsidR="004117BB" w:rsidRPr="64FB5E9B">
        <w:rPr>
          <w:rFonts w:ascii="URW DIN" w:hAnsi="URW DIN"/>
          <w:sz w:val="20"/>
          <w:szCs w:val="20"/>
        </w:rPr>
        <w:t>enty, które zostały określone w</w:t>
      </w:r>
      <w:r w:rsidR="00995256" w:rsidRPr="64FB5E9B">
        <w:rPr>
          <w:rFonts w:ascii="URW DIN" w:hAnsi="URW DIN"/>
          <w:sz w:val="20"/>
          <w:szCs w:val="20"/>
        </w:rPr>
        <w:t xml:space="preserve"> </w:t>
      </w:r>
      <w:r w:rsidR="005E4C49" w:rsidRPr="64FB5E9B">
        <w:rPr>
          <w:rFonts w:ascii="URW DIN" w:hAnsi="URW DIN"/>
          <w:sz w:val="20"/>
          <w:szCs w:val="20"/>
        </w:rPr>
        <w:t xml:space="preserve">Specyfikacji Istotnych Warunków Zamówienia </w:t>
      </w:r>
      <w:r w:rsidR="009869B7" w:rsidRPr="64FB5E9B">
        <w:rPr>
          <w:rFonts w:ascii="URW DIN" w:hAnsi="URW DIN"/>
          <w:sz w:val="20"/>
          <w:szCs w:val="20"/>
        </w:rPr>
        <w:t>oraz zostały doprecyzowane w Ofercie Wykonawcy</w:t>
      </w:r>
      <w:r w:rsidR="003C4309" w:rsidRPr="64FB5E9B">
        <w:rPr>
          <w:rFonts w:ascii="URW DIN" w:hAnsi="URW DIN"/>
          <w:sz w:val="20"/>
          <w:szCs w:val="20"/>
        </w:rPr>
        <w:t>, stanowiące przedmiot wykonania Umowy</w:t>
      </w:r>
      <w:r w:rsidR="009869B7" w:rsidRPr="64FB5E9B">
        <w:rPr>
          <w:rFonts w:ascii="URW DIN" w:hAnsi="URW DIN"/>
          <w:sz w:val="20"/>
          <w:szCs w:val="20"/>
        </w:rPr>
        <w:t>.</w:t>
      </w:r>
    </w:p>
    <w:p w14:paraId="23C2C697" w14:textId="768201D0" w:rsidR="0028158F" w:rsidRPr="00442A9F" w:rsidRDefault="0028158F" w:rsidP="00966C07">
      <w:pPr>
        <w:numPr>
          <w:ilvl w:val="2"/>
          <w:numId w:val="52"/>
        </w:numPr>
        <w:spacing w:before="240" w:after="120"/>
        <w:ind w:left="1701" w:hanging="850"/>
        <w:jc w:val="both"/>
        <w:rPr>
          <w:rFonts w:ascii="URW DIN" w:hAnsi="URW DIN"/>
          <w:b/>
          <w:sz w:val="20"/>
          <w:szCs w:val="20"/>
        </w:rPr>
      </w:pPr>
      <w:r w:rsidRPr="00442A9F">
        <w:rPr>
          <w:rFonts w:ascii="URW DIN" w:hAnsi="URW DIN"/>
          <w:b/>
          <w:sz w:val="20"/>
          <w:szCs w:val="20"/>
        </w:rPr>
        <w:t xml:space="preserve">Rozwiązanie </w:t>
      </w:r>
      <w:r w:rsidR="00820677" w:rsidRPr="00442A9F">
        <w:rPr>
          <w:rFonts w:ascii="URW DIN" w:hAnsi="URW DIN"/>
          <w:b/>
          <w:sz w:val="20"/>
          <w:szCs w:val="20"/>
        </w:rPr>
        <w:t>R</w:t>
      </w:r>
      <w:r w:rsidRPr="00442A9F">
        <w:rPr>
          <w:rFonts w:ascii="URW DIN" w:hAnsi="URW DIN"/>
          <w:b/>
          <w:sz w:val="20"/>
          <w:szCs w:val="20"/>
        </w:rPr>
        <w:t xml:space="preserve">ównoważne </w:t>
      </w:r>
      <w:r w:rsidRPr="00442A9F">
        <w:rPr>
          <w:rFonts w:ascii="URW DIN" w:hAnsi="URW DIN"/>
          <w:sz w:val="20"/>
          <w:szCs w:val="20"/>
        </w:rPr>
        <w:t xml:space="preserve">oznacza </w:t>
      </w:r>
      <w:r w:rsidR="00D378A7" w:rsidRPr="00442A9F">
        <w:rPr>
          <w:rFonts w:ascii="URW DIN" w:hAnsi="URW DIN"/>
          <w:sz w:val="20"/>
          <w:szCs w:val="20"/>
        </w:rPr>
        <w:t xml:space="preserve">rozwiązanie alternatywne dostarczane przez Wykonawcę </w:t>
      </w:r>
      <w:r w:rsidR="00546226" w:rsidRPr="00442A9F">
        <w:rPr>
          <w:rFonts w:ascii="URW DIN" w:hAnsi="URW DIN"/>
          <w:sz w:val="20"/>
          <w:szCs w:val="20"/>
        </w:rPr>
        <w:t xml:space="preserve">infrastruktury sprzętowej wraz z oprogramowaniem, </w:t>
      </w:r>
      <w:r w:rsidR="00D378A7" w:rsidRPr="00442A9F">
        <w:rPr>
          <w:rFonts w:ascii="URW DIN" w:hAnsi="URW DIN"/>
          <w:sz w:val="20"/>
          <w:szCs w:val="20"/>
        </w:rPr>
        <w:t>w przypadku braku wykorzystania na cele realizacji projektu udostępnionej przez Zamawiającego infrastruktury sprzętowej i oprogramowania, np. gdy Wykonawca uzna</w:t>
      </w:r>
      <w:r w:rsidR="431A1F3F" w:rsidRPr="678DF1DA">
        <w:rPr>
          <w:rFonts w:ascii="URW DIN" w:hAnsi="URW DIN"/>
          <w:sz w:val="20"/>
          <w:szCs w:val="20"/>
        </w:rPr>
        <w:t>,</w:t>
      </w:r>
      <w:r w:rsidR="00D378A7" w:rsidRPr="00442A9F">
        <w:rPr>
          <w:rFonts w:ascii="URW DIN" w:hAnsi="URW DIN"/>
          <w:sz w:val="20"/>
          <w:szCs w:val="20"/>
        </w:rPr>
        <w:t xml:space="preserve"> że posiadana i udostępniona przez Zamawiającego infrastruktura techniczno-systemowa UFG nie jest wystarczająca do realizacji przedmiotu zamówienia zgodnie z proponowanym rozwiązaniem przez Wykonawcę. </w:t>
      </w:r>
    </w:p>
    <w:p w14:paraId="6D121B88" w14:textId="51C9D758"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Siła Wyższa </w:t>
      </w:r>
      <w:r w:rsidRPr="00442A9F">
        <w:rPr>
          <w:rFonts w:ascii="URW DIN" w:hAnsi="URW DIN"/>
          <w:sz w:val="20"/>
          <w:szCs w:val="20"/>
        </w:rPr>
        <w:t>oznacza każde zdarzenie zewnętrzne</w:t>
      </w:r>
      <w:r w:rsidR="00AA24FF" w:rsidRPr="00442A9F">
        <w:rPr>
          <w:rFonts w:ascii="URW DIN" w:hAnsi="URW DIN"/>
          <w:sz w:val="20"/>
          <w:szCs w:val="20"/>
        </w:rPr>
        <w:t>, nieznane w chwili zawarcia Umowy</w:t>
      </w:r>
      <w:r w:rsidRPr="00442A9F">
        <w:rPr>
          <w:rFonts w:ascii="URW DIN" w:hAnsi="URW DIN"/>
          <w:sz w:val="20"/>
          <w:szCs w:val="20"/>
        </w:rPr>
        <w:t xml:space="preserve">, które zakłóca wykonywanie Umowy przez Wykonawcę lub Zamawiającego (i) na które żadna ze Stron nie ma wpływu, (ii) którego żadna ze Stron nie mogła uniknąć lub mu zapobiec oraz (iii) które nie zostało wywołane przez żadną ze Stron, </w:t>
      </w:r>
      <w:r w:rsidR="000C76F2" w:rsidRPr="00442A9F">
        <w:rPr>
          <w:rFonts w:ascii="URW DIN" w:hAnsi="URW DIN"/>
          <w:sz w:val="20"/>
          <w:szCs w:val="20"/>
        </w:rPr>
        <w:t>tj.</w:t>
      </w:r>
      <w:r w:rsidRPr="00442A9F">
        <w:rPr>
          <w:rFonts w:ascii="URW DIN" w:hAnsi="URW DIN"/>
          <w:sz w:val="20"/>
          <w:szCs w:val="20"/>
        </w:rPr>
        <w:t>:</w:t>
      </w:r>
    </w:p>
    <w:p w14:paraId="6AB72DC2" w14:textId="77777777" w:rsidR="005B208A" w:rsidRPr="00442A9F" w:rsidRDefault="005B208A" w:rsidP="00966C07">
      <w:pPr>
        <w:numPr>
          <w:ilvl w:val="3"/>
          <w:numId w:val="52"/>
        </w:numPr>
        <w:spacing w:before="240" w:after="120"/>
        <w:ind w:left="2694" w:hanging="284"/>
        <w:jc w:val="both"/>
        <w:rPr>
          <w:rFonts w:ascii="URW DIN" w:hAnsi="URW DIN"/>
          <w:sz w:val="20"/>
          <w:szCs w:val="20"/>
        </w:rPr>
      </w:pPr>
      <w:r w:rsidRPr="00442A9F">
        <w:rPr>
          <w:rFonts w:ascii="URW DIN" w:hAnsi="URW DIN"/>
          <w:sz w:val="20"/>
          <w:szCs w:val="20"/>
        </w:rPr>
        <w:t>wojna lub każde inne wydarzenie o charakterze militarnym, akty terroru lub każde inne podobne wydarzenie zagrażające porządkowi publicznemu,</w:t>
      </w:r>
    </w:p>
    <w:p w14:paraId="10636756" w14:textId="77777777" w:rsidR="005B208A" w:rsidRPr="00442A9F" w:rsidRDefault="005B208A" w:rsidP="00966C07">
      <w:pPr>
        <w:numPr>
          <w:ilvl w:val="3"/>
          <w:numId w:val="52"/>
        </w:numPr>
        <w:spacing w:before="240" w:after="120"/>
        <w:ind w:left="2694" w:hanging="284"/>
        <w:jc w:val="both"/>
        <w:rPr>
          <w:rFonts w:ascii="URW DIN" w:hAnsi="URW DIN"/>
          <w:sz w:val="20"/>
          <w:szCs w:val="20"/>
        </w:rPr>
      </w:pPr>
      <w:r w:rsidRPr="00442A9F">
        <w:rPr>
          <w:rFonts w:ascii="URW DIN" w:hAnsi="URW DIN"/>
          <w:sz w:val="20"/>
          <w:szCs w:val="20"/>
        </w:rPr>
        <w:t>wystąpienie klęski żywiołowej, takiej jak powódź, huragan, trzęsienie ziemi lub innego nadzwyczajnego zjawiska atmosferycznego,</w:t>
      </w:r>
    </w:p>
    <w:p w14:paraId="7D5E1A3C" w14:textId="407A7FE4" w:rsidR="005B208A" w:rsidRPr="00442A9F" w:rsidRDefault="005B208A" w:rsidP="00966C07">
      <w:pPr>
        <w:numPr>
          <w:ilvl w:val="3"/>
          <w:numId w:val="52"/>
        </w:numPr>
        <w:spacing w:before="240" w:after="120"/>
        <w:ind w:left="2694" w:hanging="284"/>
        <w:jc w:val="both"/>
        <w:rPr>
          <w:rFonts w:ascii="URW DIN" w:hAnsi="URW DIN"/>
          <w:b/>
          <w:sz w:val="20"/>
          <w:szCs w:val="20"/>
        </w:rPr>
      </w:pPr>
      <w:r w:rsidRPr="00442A9F">
        <w:rPr>
          <w:rFonts w:ascii="URW DIN" w:hAnsi="URW DIN"/>
          <w:sz w:val="20"/>
          <w:szCs w:val="20"/>
        </w:rPr>
        <w:t>strajk wywierający wpływ na należyte wykonywanie Umowy, za</w:t>
      </w:r>
      <w:r w:rsidR="00BB46F3" w:rsidRPr="00442A9F">
        <w:rPr>
          <w:rFonts w:ascii="URW DIN" w:hAnsi="URW DIN"/>
          <w:sz w:val="20"/>
          <w:szCs w:val="20"/>
        </w:rPr>
        <w:t xml:space="preserve"> </w:t>
      </w:r>
      <w:r w:rsidRPr="00442A9F">
        <w:rPr>
          <w:rFonts w:ascii="URW DIN" w:hAnsi="URW DIN"/>
          <w:sz w:val="20"/>
          <w:szCs w:val="20"/>
        </w:rPr>
        <w:t>wyjątkiem strajku pracowników Wykonawcy lub jakichkolwiek jego podwykonawców.</w:t>
      </w:r>
    </w:p>
    <w:p w14:paraId="55FFA602" w14:textId="489B759E" w:rsidR="00170C74" w:rsidRPr="00442A9F" w:rsidRDefault="00170C74"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Szczegółowy Harmonogram </w:t>
      </w:r>
      <w:r w:rsidR="00A206B8" w:rsidRPr="005C5D8F">
        <w:rPr>
          <w:rFonts w:ascii="URW DIN" w:hAnsi="URW DIN"/>
          <w:b/>
          <w:sz w:val="20"/>
          <w:szCs w:val="20"/>
        </w:rPr>
        <w:t>Realizacji Zamówienia</w:t>
      </w:r>
      <w:r w:rsidRPr="00442A9F">
        <w:rPr>
          <w:rFonts w:ascii="URW DIN" w:hAnsi="URW DIN"/>
          <w:b/>
          <w:sz w:val="20"/>
          <w:szCs w:val="20"/>
        </w:rPr>
        <w:t xml:space="preserve"> </w:t>
      </w:r>
      <w:r w:rsidRPr="00442A9F">
        <w:rPr>
          <w:rFonts w:ascii="URW DIN" w:hAnsi="URW DIN"/>
          <w:sz w:val="20"/>
          <w:szCs w:val="20"/>
        </w:rPr>
        <w:t xml:space="preserve">oznacza szczegółowy plan przygotowany przez Wykonawcę na podstawie </w:t>
      </w:r>
      <w:r w:rsidR="00942A2B" w:rsidRPr="00442A9F">
        <w:rPr>
          <w:rFonts w:ascii="URW DIN" w:hAnsi="URW DIN"/>
          <w:sz w:val="20"/>
          <w:szCs w:val="20"/>
        </w:rPr>
        <w:t xml:space="preserve">przekazanego przez Zamawiającego </w:t>
      </w:r>
      <w:r w:rsidRPr="00442A9F">
        <w:rPr>
          <w:rFonts w:ascii="URW DIN" w:hAnsi="URW DIN"/>
          <w:sz w:val="20"/>
          <w:szCs w:val="20"/>
        </w:rPr>
        <w:t xml:space="preserve">Ramowego Harmonogramu </w:t>
      </w:r>
      <w:r w:rsidR="006E6D12" w:rsidRPr="005C5D8F">
        <w:rPr>
          <w:rFonts w:ascii="URW DIN" w:hAnsi="URW DIN"/>
          <w:sz w:val="20"/>
          <w:szCs w:val="20"/>
        </w:rPr>
        <w:t>Realizacji Zamówienia</w:t>
      </w:r>
      <w:r w:rsidRPr="00442A9F">
        <w:rPr>
          <w:rFonts w:ascii="URW DIN" w:hAnsi="URW DIN"/>
          <w:sz w:val="20"/>
          <w:szCs w:val="20"/>
        </w:rPr>
        <w:t xml:space="preserve"> stanowiącego Załącznik</w:t>
      </w:r>
      <w:r w:rsidR="00725C4F" w:rsidRPr="00442A9F">
        <w:rPr>
          <w:rFonts w:ascii="URW DIN" w:hAnsi="URW DIN"/>
          <w:sz w:val="20"/>
          <w:szCs w:val="20"/>
        </w:rPr>
        <w:t xml:space="preserve"> 3</w:t>
      </w:r>
      <w:r w:rsidRPr="00442A9F">
        <w:rPr>
          <w:rFonts w:ascii="URW DIN" w:hAnsi="URW DIN"/>
          <w:sz w:val="20"/>
          <w:szCs w:val="20"/>
        </w:rPr>
        <w:t>, zawierający m.in. kluczowe Etapy, terminy wykonania Umowy lub jej częśc</w:t>
      </w:r>
      <w:r w:rsidR="004117BB" w:rsidRPr="00442A9F">
        <w:rPr>
          <w:rFonts w:ascii="URW DIN" w:hAnsi="URW DIN"/>
          <w:sz w:val="20"/>
          <w:szCs w:val="20"/>
        </w:rPr>
        <w:t xml:space="preserve">i w odniesieniu do </w:t>
      </w:r>
      <w:r w:rsidR="000B0BA4" w:rsidRPr="00442A9F">
        <w:rPr>
          <w:rFonts w:ascii="URW DIN" w:hAnsi="URW DIN"/>
          <w:sz w:val="20"/>
          <w:szCs w:val="20"/>
        </w:rPr>
        <w:t>Portalu</w:t>
      </w:r>
      <w:r w:rsidR="004117BB" w:rsidRPr="00442A9F">
        <w:rPr>
          <w:rFonts w:ascii="URW DIN" w:hAnsi="URW DIN"/>
          <w:sz w:val="20"/>
          <w:szCs w:val="20"/>
        </w:rPr>
        <w:t>, w</w:t>
      </w:r>
      <w:r w:rsidR="000D1509" w:rsidRPr="00442A9F">
        <w:rPr>
          <w:rFonts w:ascii="URW DIN" w:hAnsi="URW DIN"/>
          <w:sz w:val="20"/>
          <w:szCs w:val="20"/>
        </w:rPr>
        <w:t xml:space="preserve"> </w:t>
      </w:r>
      <w:r w:rsidRPr="00442A9F">
        <w:rPr>
          <w:rFonts w:ascii="URW DIN" w:hAnsi="URW DIN"/>
          <w:sz w:val="20"/>
          <w:szCs w:val="20"/>
        </w:rPr>
        <w:t>szczególności w</w:t>
      </w:r>
      <w:r w:rsidR="000D1509" w:rsidRPr="00442A9F">
        <w:rPr>
          <w:rFonts w:ascii="URW DIN" w:hAnsi="URW DIN"/>
          <w:sz w:val="20"/>
          <w:szCs w:val="20"/>
        </w:rPr>
        <w:t> </w:t>
      </w:r>
      <w:r w:rsidRPr="00442A9F">
        <w:rPr>
          <w:rFonts w:ascii="URW DIN" w:hAnsi="URW DIN"/>
          <w:sz w:val="20"/>
          <w:szCs w:val="20"/>
        </w:rPr>
        <w:t xml:space="preserve">zakresie Zaprojektowania </w:t>
      </w:r>
      <w:r w:rsidR="000B0BA4" w:rsidRPr="00442A9F">
        <w:rPr>
          <w:rFonts w:ascii="URW DIN" w:hAnsi="URW DIN"/>
          <w:sz w:val="20"/>
          <w:szCs w:val="20"/>
        </w:rPr>
        <w:t xml:space="preserve">Portalu </w:t>
      </w:r>
      <w:r w:rsidRPr="00442A9F">
        <w:rPr>
          <w:rFonts w:ascii="URW DIN" w:hAnsi="URW DIN"/>
          <w:sz w:val="20"/>
          <w:szCs w:val="20"/>
        </w:rPr>
        <w:t>i je</w:t>
      </w:r>
      <w:r w:rsidR="00FE7379" w:rsidRPr="00442A9F">
        <w:rPr>
          <w:rFonts w:ascii="URW DIN" w:hAnsi="URW DIN"/>
          <w:sz w:val="20"/>
          <w:szCs w:val="20"/>
        </w:rPr>
        <w:t>go</w:t>
      </w:r>
      <w:r w:rsidRPr="00442A9F">
        <w:rPr>
          <w:rFonts w:ascii="URW DIN" w:hAnsi="URW DIN"/>
          <w:sz w:val="20"/>
          <w:szCs w:val="20"/>
        </w:rPr>
        <w:t xml:space="preserve"> Wdrożenia.</w:t>
      </w:r>
    </w:p>
    <w:p w14:paraId="1E216E5A" w14:textId="1C7C47F9" w:rsidR="001D2973"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Testy </w:t>
      </w:r>
      <w:r w:rsidRPr="00442A9F">
        <w:rPr>
          <w:rFonts w:ascii="URW DIN" w:hAnsi="URW DIN"/>
          <w:sz w:val="20"/>
          <w:szCs w:val="20"/>
        </w:rPr>
        <w:t xml:space="preserve">oznaczają wszystkie testy określone w Załączniku </w:t>
      </w:r>
      <w:r w:rsidR="00DC6739" w:rsidRPr="00442A9F">
        <w:rPr>
          <w:rFonts w:ascii="URW DIN" w:hAnsi="URW DIN"/>
          <w:sz w:val="20"/>
          <w:szCs w:val="20"/>
        </w:rPr>
        <w:t>4</w:t>
      </w:r>
      <w:r w:rsidRPr="00442A9F">
        <w:rPr>
          <w:rFonts w:ascii="URW DIN" w:hAnsi="URW DIN"/>
          <w:sz w:val="20"/>
          <w:szCs w:val="20"/>
        </w:rPr>
        <w:t xml:space="preserve"> </w:t>
      </w:r>
      <w:r w:rsidR="00340281" w:rsidRPr="00442A9F">
        <w:rPr>
          <w:rFonts w:ascii="URW DIN" w:hAnsi="URW DIN"/>
          <w:sz w:val="20"/>
          <w:szCs w:val="20"/>
        </w:rPr>
        <w:t xml:space="preserve">oraz </w:t>
      </w:r>
      <w:r w:rsidR="00823DFC" w:rsidRPr="00442A9F">
        <w:rPr>
          <w:rFonts w:ascii="URW DIN" w:hAnsi="URW DIN"/>
          <w:sz w:val="20"/>
          <w:szCs w:val="20"/>
        </w:rPr>
        <w:t>w</w:t>
      </w:r>
      <w:r w:rsidR="004D544F" w:rsidRPr="00442A9F">
        <w:rPr>
          <w:rFonts w:ascii="URW DIN" w:hAnsi="URW DIN"/>
          <w:sz w:val="20"/>
          <w:szCs w:val="20"/>
        </w:rPr>
        <w:t xml:space="preserve"> </w:t>
      </w:r>
      <w:r w:rsidR="000623E4" w:rsidRPr="00442A9F">
        <w:rPr>
          <w:rFonts w:ascii="URW DIN" w:hAnsi="URW DIN"/>
          <w:sz w:val="20"/>
          <w:szCs w:val="20"/>
        </w:rPr>
        <w:t xml:space="preserve">Załączniku </w:t>
      </w:r>
      <w:r w:rsidR="009D1783" w:rsidRPr="00442A9F">
        <w:rPr>
          <w:rFonts w:ascii="URW DIN" w:hAnsi="URW DIN"/>
          <w:sz w:val="20"/>
          <w:szCs w:val="20"/>
        </w:rPr>
        <w:t>9</w:t>
      </w:r>
      <w:r w:rsidR="000623E4" w:rsidRPr="00442A9F">
        <w:rPr>
          <w:rFonts w:ascii="URW DIN" w:hAnsi="URW DIN"/>
          <w:sz w:val="20"/>
          <w:szCs w:val="20"/>
        </w:rPr>
        <w:t xml:space="preserve"> </w:t>
      </w:r>
      <w:r w:rsidR="004117BB" w:rsidRPr="00442A9F">
        <w:rPr>
          <w:rFonts w:ascii="URW DIN" w:hAnsi="URW DIN"/>
          <w:sz w:val="20"/>
          <w:szCs w:val="20"/>
        </w:rPr>
        <w:t>przeprowadzone zgodnie z</w:t>
      </w:r>
      <w:r w:rsidR="00087DDF" w:rsidRPr="00442A9F">
        <w:rPr>
          <w:rFonts w:ascii="URW DIN" w:hAnsi="URW DIN"/>
          <w:sz w:val="20"/>
          <w:szCs w:val="20"/>
        </w:rPr>
        <w:t xml:space="preserve"> </w:t>
      </w:r>
      <w:r w:rsidR="00CA3760" w:rsidRPr="00442A9F">
        <w:rPr>
          <w:rFonts w:ascii="URW DIN" w:hAnsi="URW DIN"/>
          <w:sz w:val="20"/>
          <w:szCs w:val="20"/>
        </w:rPr>
        <w:t xml:space="preserve">Planem Testów, </w:t>
      </w:r>
      <w:r w:rsidRPr="00442A9F">
        <w:rPr>
          <w:rFonts w:ascii="URW DIN" w:hAnsi="URW DIN"/>
          <w:sz w:val="20"/>
          <w:szCs w:val="20"/>
        </w:rPr>
        <w:t xml:space="preserve">sprawdzające prawidłowość wykonania </w:t>
      </w:r>
      <w:r w:rsidR="00D12E54" w:rsidRPr="00442A9F">
        <w:rPr>
          <w:rFonts w:ascii="URW DIN" w:hAnsi="URW DIN"/>
          <w:sz w:val="20"/>
          <w:szCs w:val="20"/>
        </w:rPr>
        <w:t xml:space="preserve">przez Wykonawcę </w:t>
      </w:r>
      <w:r w:rsidRPr="00442A9F">
        <w:rPr>
          <w:rFonts w:ascii="URW DIN" w:hAnsi="URW DIN"/>
          <w:sz w:val="20"/>
          <w:szCs w:val="20"/>
        </w:rPr>
        <w:t xml:space="preserve">poszczególnych elementów </w:t>
      </w:r>
      <w:r w:rsidR="000B0BA4" w:rsidRPr="00442A9F">
        <w:rPr>
          <w:rFonts w:ascii="URW DIN" w:hAnsi="URW DIN"/>
          <w:sz w:val="20"/>
          <w:szCs w:val="20"/>
        </w:rPr>
        <w:t>PCM</w:t>
      </w:r>
      <w:r w:rsidR="0028158F" w:rsidRPr="00442A9F">
        <w:rPr>
          <w:rFonts w:ascii="URW DIN" w:hAnsi="URW DIN"/>
          <w:sz w:val="20"/>
          <w:szCs w:val="20"/>
        </w:rPr>
        <w:t xml:space="preserve"> (w tym </w:t>
      </w:r>
      <w:r w:rsidR="006E01AC" w:rsidRPr="00442A9F">
        <w:rPr>
          <w:rFonts w:ascii="URW DIN" w:hAnsi="URW DIN"/>
          <w:sz w:val="20"/>
          <w:szCs w:val="20"/>
        </w:rPr>
        <w:t>Rozwiązania R</w:t>
      </w:r>
      <w:r w:rsidR="0028158F" w:rsidRPr="00442A9F">
        <w:rPr>
          <w:rFonts w:ascii="URW DIN" w:hAnsi="URW DIN"/>
          <w:sz w:val="20"/>
          <w:szCs w:val="20"/>
        </w:rPr>
        <w:t>ównoważn</w:t>
      </w:r>
      <w:r w:rsidR="006E01AC" w:rsidRPr="00442A9F">
        <w:rPr>
          <w:rFonts w:ascii="URW DIN" w:hAnsi="URW DIN"/>
          <w:sz w:val="20"/>
          <w:szCs w:val="20"/>
        </w:rPr>
        <w:t>ego</w:t>
      </w:r>
      <w:r w:rsidR="0028158F" w:rsidRPr="00442A9F">
        <w:rPr>
          <w:rFonts w:ascii="URW DIN" w:hAnsi="URW DIN"/>
          <w:sz w:val="20"/>
          <w:szCs w:val="20"/>
        </w:rPr>
        <w:t>, o ile dotyczy)</w:t>
      </w:r>
      <w:r w:rsidRPr="00442A9F">
        <w:rPr>
          <w:rFonts w:ascii="URW DIN" w:hAnsi="URW DIN"/>
          <w:sz w:val="20"/>
          <w:szCs w:val="20"/>
        </w:rPr>
        <w:t>, w szczególności ich zgodność z</w:t>
      </w:r>
      <w:r w:rsidR="00995256" w:rsidRPr="00442A9F">
        <w:rPr>
          <w:rFonts w:ascii="URW DIN" w:hAnsi="URW DIN"/>
          <w:sz w:val="20"/>
          <w:szCs w:val="20"/>
        </w:rPr>
        <w:t xml:space="preserve"> </w:t>
      </w:r>
      <w:r w:rsidRPr="00442A9F">
        <w:rPr>
          <w:rFonts w:ascii="URW DIN" w:hAnsi="URW DIN"/>
          <w:sz w:val="20"/>
          <w:szCs w:val="20"/>
        </w:rPr>
        <w:t>Wymaganiami Zamawiającego oraz</w:t>
      </w:r>
      <w:r w:rsidR="00AD0E39" w:rsidRPr="00442A9F">
        <w:rPr>
          <w:rFonts w:ascii="URW DIN" w:hAnsi="URW DIN"/>
          <w:sz w:val="20"/>
          <w:szCs w:val="20"/>
        </w:rPr>
        <w:t xml:space="preserve"> </w:t>
      </w:r>
      <w:r w:rsidRPr="00442A9F">
        <w:rPr>
          <w:rFonts w:ascii="URW DIN" w:hAnsi="URW DIN"/>
          <w:sz w:val="20"/>
          <w:szCs w:val="20"/>
        </w:rPr>
        <w:t xml:space="preserve">Projektem </w:t>
      </w:r>
      <w:r w:rsidR="000B0BA4" w:rsidRPr="00442A9F">
        <w:rPr>
          <w:rFonts w:ascii="URW DIN" w:hAnsi="URW DIN"/>
          <w:sz w:val="20"/>
          <w:szCs w:val="20"/>
        </w:rPr>
        <w:t>Portalu</w:t>
      </w:r>
      <w:r w:rsidR="0028158F" w:rsidRPr="00442A9F">
        <w:rPr>
          <w:rFonts w:ascii="URW DIN" w:hAnsi="URW DIN"/>
          <w:sz w:val="20"/>
          <w:szCs w:val="20"/>
        </w:rPr>
        <w:t>,</w:t>
      </w:r>
      <w:r w:rsidR="006435CD" w:rsidRPr="00442A9F">
        <w:rPr>
          <w:rFonts w:ascii="URW DIN" w:hAnsi="URW DIN"/>
          <w:sz w:val="20"/>
          <w:szCs w:val="20"/>
        </w:rPr>
        <w:t xml:space="preserve"> </w:t>
      </w:r>
      <w:r w:rsidR="0028158F" w:rsidRPr="00442A9F">
        <w:rPr>
          <w:rFonts w:ascii="URW DIN" w:hAnsi="URW DIN"/>
          <w:sz w:val="20"/>
          <w:szCs w:val="20"/>
        </w:rPr>
        <w:t>a</w:t>
      </w:r>
      <w:r w:rsidR="00AA24FF" w:rsidRPr="00442A9F">
        <w:rPr>
          <w:rFonts w:ascii="URW DIN" w:hAnsi="URW DIN"/>
          <w:sz w:val="20"/>
          <w:szCs w:val="20"/>
        </w:rPr>
        <w:t xml:space="preserve"> </w:t>
      </w:r>
      <w:r w:rsidR="0028158F" w:rsidRPr="00442A9F">
        <w:rPr>
          <w:rFonts w:ascii="URW DIN" w:hAnsi="URW DIN"/>
          <w:sz w:val="20"/>
          <w:szCs w:val="20"/>
        </w:rPr>
        <w:t xml:space="preserve">także – jeżeli to dotyczy – zgodności Produktów </w:t>
      </w:r>
      <w:r w:rsidR="006E01AC" w:rsidRPr="00442A9F">
        <w:rPr>
          <w:rFonts w:ascii="URW DIN" w:hAnsi="URW DIN"/>
          <w:sz w:val="20"/>
          <w:szCs w:val="20"/>
        </w:rPr>
        <w:t>dostarczonych w ramach Rozwiązania R</w:t>
      </w:r>
      <w:r w:rsidR="0028158F" w:rsidRPr="00442A9F">
        <w:rPr>
          <w:rFonts w:ascii="URW DIN" w:hAnsi="URW DIN"/>
          <w:sz w:val="20"/>
          <w:szCs w:val="20"/>
        </w:rPr>
        <w:t>ównoważn</w:t>
      </w:r>
      <w:r w:rsidR="006E01AC" w:rsidRPr="00442A9F">
        <w:rPr>
          <w:rFonts w:ascii="URW DIN" w:hAnsi="URW DIN"/>
          <w:sz w:val="20"/>
          <w:szCs w:val="20"/>
        </w:rPr>
        <w:t>ego</w:t>
      </w:r>
      <w:r w:rsidR="0028158F" w:rsidRPr="00442A9F">
        <w:rPr>
          <w:rFonts w:ascii="URW DIN" w:hAnsi="URW DIN"/>
          <w:sz w:val="20"/>
          <w:szCs w:val="20"/>
        </w:rPr>
        <w:t>, z</w:t>
      </w:r>
      <w:r w:rsidR="00AA24FF" w:rsidRPr="00442A9F">
        <w:rPr>
          <w:rFonts w:ascii="URW DIN" w:hAnsi="URW DIN"/>
          <w:sz w:val="20"/>
          <w:szCs w:val="20"/>
        </w:rPr>
        <w:t xml:space="preserve"> </w:t>
      </w:r>
      <w:r w:rsidR="00FF1CA3" w:rsidRPr="00442A9F">
        <w:rPr>
          <w:rFonts w:ascii="URW DIN" w:hAnsi="URW DIN"/>
          <w:sz w:val="20"/>
          <w:szCs w:val="20"/>
        </w:rPr>
        <w:t>wymaganiami stawianymi w Opisie Przedmiotu Zamówienia</w:t>
      </w:r>
      <w:r w:rsidR="001D2973" w:rsidRPr="00442A9F">
        <w:rPr>
          <w:rFonts w:ascii="URW DIN" w:hAnsi="URW DIN"/>
          <w:sz w:val="20"/>
          <w:szCs w:val="20"/>
        </w:rPr>
        <w:t>.</w:t>
      </w:r>
    </w:p>
    <w:p w14:paraId="03934499" w14:textId="2D84ACE5"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Umowa </w:t>
      </w:r>
      <w:r w:rsidRPr="00442A9F">
        <w:rPr>
          <w:rFonts w:ascii="URW DIN" w:hAnsi="URW DIN"/>
          <w:sz w:val="20"/>
          <w:szCs w:val="20"/>
        </w:rPr>
        <w:t>oznacza niniejszą Umowę podpisaną przez Strony, wraz z Załącznikami</w:t>
      </w:r>
      <w:r w:rsidR="002C174E" w:rsidRPr="00442A9F">
        <w:rPr>
          <w:rFonts w:ascii="URW DIN" w:hAnsi="URW DIN"/>
          <w:sz w:val="20"/>
          <w:szCs w:val="20"/>
        </w:rPr>
        <w:t>, stanowiącymi integralną część Umowy</w:t>
      </w:r>
      <w:r w:rsidRPr="00442A9F">
        <w:rPr>
          <w:rFonts w:ascii="URW DIN" w:hAnsi="URW DIN"/>
          <w:sz w:val="20"/>
          <w:szCs w:val="20"/>
        </w:rPr>
        <w:t>.</w:t>
      </w:r>
    </w:p>
    <w:p w14:paraId="020BF109" w14:textId="0EFC0864"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Wdrożenie </w:t>
      </w:r>
      <w:r w:rsidR="000B0BA4" w:rsidRPr="00442A9F">
        <w:rPr>
          <w:rFonts w:ascii="URW DIN" w:hAnsi="URW DIN"/>
          <w:b/>
          <w:bCs/>
          <w:sz w:val="20"/>
          <w:szCs w:val="20"/>
        </w:rPr>
        <w:t>PCM</w:t>
      </w:r>
      <w:r w:rsidR="00FE7379" w:rsidRPr="00442A9F">
        <w:rPr>
          <w:rFonts w:ascii="URW DIN" w:hAnsi="URW DIN"/>
          <w:b/>
          <w:sz w:val="20"/>
          <w:szCs w:val="20"/>
        </w:rPr>
        <w:t xml:space="preserve"> </w:t>
      </w:r>
      <w:r w:rsidRPr="00442A9F">
        <w:rPr>
          <w:rFonts w:ascii="URW DIN" w:hAnsi="URW DIN"/>
          <w:sz w:val="20"/>
          <w:szCs w:val="20"/>
        </w:rPr>
        <w:t xml:space="preserve">oznacza zakończenie tych Prac Wykonawcy, których wykonanie prowadzi </w:t>
      </w:r>
      <w:r w:rsidR="00E2015C" w:rsidRPr="00442A9F">
        <w:rPr>
          <w:rFonts w:ascii="URW DIN" w:hAnsi="URW DIN"/>
          <w:sz w:val="20"/>
          <w:szCs w:val="20"/>
        </w:rPr>
        <w:t xml:space="preserve">w szczególności </w:t>
      </w:r>
      <w:r w:rsidRPr="00442A9F">
        <w:rPr>
          <w:rFonts w:ascii="URW DIN" w:hAnsi="URW DIN"/>
          <w:sz w:val="20"/>
          <w:szCs w:val="20"/>
        </w:rPr>
        <w:t xml:space="preserve">do </w:t>
      </w:r>
      <w:r w:rsidR="008C5378" w:rsidRPr="00442A9F">
        <w:rPr>
          <w:rFonts w:ascii="URW DIN" w:hAnsi="URW DIN"/>
          <w:sz w:val="20"/>
          <w:szCs w:val="20"/>
        </w:rPr>
        <w:t xml:space="preserve">dostarczenia Zamawiającemu Rezultatów Umowy polegających przede wszystkim na </w:t>
      </w:r>
      <w:r w:rsidR="007F51A3" w:rsidRPr="00442A9F">
        <w:rPr>
          <w:rFonts w:ascii="URW DIN" w:hAnsi="URW DIN"/>
          <w:sz w:val="20"/>
          <w:szCs w:val="20"/>
        </w:rPr>
        <w:t xml:space="preserve">stworzeniu Projektu </w:t>
      </w:r>
      <w:r w:rsidR="000B0BA4" w:rsidRPr="00442A9F">
        <w:rPr>
          <w:rFonts w:ascii="URW DIN" w:hAnsi="URW DIN"/>
          <w:sz w:val="20"/>
          <w:szCs w:val="20"/>
        </w:rPr>
        <w:t>Portalu</w:t>
      </w:r>
      <w:r w:rsidR="0088387C" w:rsidRPr="00442A9F">
        <w:rPr>
          <w:rFonts w:ascii="URW DIN" w:hAnsi="URW DIN"/>
          <w:sz w:val="20"/>
          <w:szCs w:val="20"/>
        </w:rPr>
        <w:t xml:space="preserve">, </w:t>
      </w:r>
      <w:r w:rsidR="00823DFC" w:rsidRPr="00442A9F">
        <w:rPr>
          <w:rFonts w:ascii="URW DIN" w:hAnsi="URW DIN"/>
          <w:sz w:val="20"/>
          <w:szCs w:val="20"/>
        </w:rPr>
        <w:t xml:space="preserve">wykonaniu </w:t>
      </w:r>
      <w:r w:rsidR="000B0BA4" w:rsidRPr="00442A9F">
        <w:rPr>
          <w:rFonts w:ascii="URW DIN" w:hAnsi="URW DIN"/>
          <w:sz w:val="20"/>
          <w:szCs w:val="20"/>
        </w:rPr>
        <w:t xml:space="preserve">Portalu </w:t>
      </w:r>
      <w:r w:rsidR="00A50B03" w:rsidRPr="00442A9F">
        <w:rPr>
          <w:rFonts w:ascii="URW DIN" w:hAnsi="URW DIN"/>
          <w:sz w:val="20"/>
          <w:szCs w:val="20"/>
        </w:rPr>
        <w:t>oraz Dostawie i</w:t>
      </w:r>
      <w:r w:rsidR="00995256" w:rsidRPr="00442A9F">
        <w:rPr>
          <w:rFonts w:ascii="URW DIN" w:hAnsi="URW DIN"/>
          <w:sz w:val="20"/>
          <w:szCs w:val="20"/>
        </w:rPr>
        <w:t xml:space="preserve"> </w:t>
      </w:r>
      <w:r w:rsidRPr="00442A9F">
        <w:rPr>
          <w:rFonts w:ascii="URW DIN" w:hAnsi="URW DIN"/>
          <w:sz w:val="20"/>
          <w:szCs w:val="20"/>
        </w:rPr>
        <w:t>instalacji Oprogramowania</w:t>
      </w:r>
      <w:r w:rsidR="005E1609" w:rsidRPr="00442A9F">
        <w:rPr>
          <w:rFonts w:ascii="URW DIN" w:hAnsi="URW DIN"/>
          <w:sz w:val="20"/>
          <w:szCs w:val="20"/>
        </w:rPr>
        <w:t xml:space="preserve"> Dedykowanego</w:t>
      </w:r>
      <w:r w:rsidR="0028158F" w:rsidRPr="00442A9F">
        <w:rPr>
          <w:rFonts w:ascii="URW DIN" w:hAnsi="URW DIN"/>
          <w:sz w:val="20"/>
          <w:szCs w:val="20"/>
        </w:rPr>
        <w:t xml:space="preserve"> (i </w:t>
      </w:r>
      <w:r w:rsidR="006E01AC" w:rsidRPr="00442A9F">
        <w:rPr>
          <w:rFonts w:ascii="URW DIN" w:hAnsi="URW DIN"/>
          <w:sz w:val="20"/>
          <w:szCs w:val="20"/>
        </w:rPr>
        <w:t>Rozwiązań R</w:t>
      </w:r>
      <w:r w:rsidR="0028158F" w:rsidRPr="00442A9F">
        <w:rPr>
          <w:rFonts w:ascii="URW DIN" w:hAnsi="URW DIN"/>
          <w:sz w:val="20"/>
          <w:szCs w:val="20"/>
        </w:rPr>
        <w:t>ównoważnych, o ile dotyczy)</w:t>
      </w:r>
      <w:r w:rsidR="00AD0E39" w:rsidRPr="00442A9F">
        <w:rPr>
          <w:rFonts w:ascii="URW DIN" w:hAnsi="URW DIN"/>
          <w:sz w:val="20"/>
          <w:szCs w:val="20"/>
        </w:rPr>
        <w:t xml:space="preserve"> </w:t>
      </w:r>
      <w:r w:rsidR="00192D40" w:rsidRPr="00442A9F">
        <w:rPr>
          <w:rFonts w:ascii="URW DIN" w:hAnsi="URW DIN"/>
          <w:sz w:val="20"/>
          <w:szCs w:val="20"/>
        </w:rPr>
        <w:t xml:space="preserve">oraz uruchomieniu produkcyjnym </w:t>
      </w:r>
      <w:r w:rsidR="000B0BA4" w:rsidRPr="00442A9F">
        <w:rPr>
          <w:rFonts w:ascii="URW DIN" w:hAnsi="URW DIN"/>
          <w:sz w:val="20"/>
          <w:szCs w:val="20"/>
        </w:rPr>
        <w:t>Portalu,</w:t>
      </w:r>
      <w:r w:rsidRPr="00442A9F">
        <w:rPr>
          <w:rFonts w:ascii="URW DIN" w:hAnsi="URW DIN"/>
          <w:sz w:val="20"/>
          <w:szCs w:val="20"/>
        </w:rPr>
        <w:t xml:space="preserve"> </w:t>
      </w:r>
      <w:r w:rsidR="007F51A3" w:rsidRPr="00442A9F">
        <w:rPr>
          <w:rFonts w:ascii="URW DIN" w:hAnsi="URW DIN"/>
          <w:sz w:val="20"/>
          <w:szCs w:val="20"/>
        </w:rPr>
        <w:t>zgodnie</w:t>
      </w:r>
      <w:r w:rsidRPr="00442A9F">
        <w:rPr>
          <w:rFonts w:ascii="URW DIN" w:hAnsi="URW DIN"/>
          <w:sz w:val="20"/>
          <w:szCs w:val="20"/>
        </w:rPr>
        <w:t xml:space="preserve"> z</w:t>
      </w:r>
      <w:r w:rsidR="004D544F" w:rsidRPr="00442A9F">
        <w:rPr>
          <w:rFonts w:ascii="URW DIN" w:hAnsi="URW DIN"/>
          <w:sz w:val="20"/>
          <w:szCs w:val="20"/>
        </w:rPr>
        <w:t xml:space="preserve"> </w:t>
      </w:r>
      <w:r w:rsidRPr="00442A9F">
        <w:rPr>
          <w:rFonts w:ascii="URW DIN" w:hAnsi="URW DIN"/>
          <w:sz w:val="20"/>
          <w:szCs w:val="20"/>
        </w:rPr>
        <w:t>Wymaganiami Zamawiającego określonymi w</w:t>
      </w:r>
      <w:r w:rsidR="00FE7379" w:rsidRPr="00442A9F">
        <w:rPr>
          <w:rFonts w:ascii="URW DIN" w:hAnsi="URW DIN"/>
          <w:sz w:val="20"/>
          <w:szCs w:val="20"/>
        </w:rPr>
        <w:t xml:space="preserve"> </w:t>
      </w:r>
      <w:r w:rsidRPr="00442A9F">
        <w:rPr>
          <w:rFonts w:ascii="URW DIN" w:hAnsi="URW DIN"/>
          <w:sz w:val="20"/>
          <w:szCs w:val="20"/>
        </w:rPr>
        <w:t>niniejszej Umowie</w:t>
      </w:r>
      <w:r w:rsidR="00192D40" w:rsidRPr="00442A9F">
        <w:rPr>
          <w:rFonts w:ascii="URW DIN" w:hAnsi="URW DIN"/>
          <w:sz w:val="20"/>
          <w:szCs w:val="20"/>
        </w:rPr>
        <w:t xml:space="preserve"> i</w:t>
      </w:r>
      <w:r w:rsidR="00AA24FF" w:rsidRPr="00442A9F">
        <w:rPr>
          <w:rFonts w:ascii="URW DIN" w:hAnsi="URW DIN"/>
          <w:sz w:val="20"/>
          <w:szCs w:val="20"/>
        </w:rPr>
        <w:t xml:space="preserve"> </w:t>
      </w:r>
      <w:r w:rsidR="00192D40" w:rsidRPr="00442A9F">
        <w:rPr>
          <w:rFonts w:ascii="URW DIN" w:hAnsi="URW DIN"/>
          <w:sz w:val="20"/>
          <w:szCs w:val="20"/>
        </w:rPr>
        <w:t>Ofercie</w:t>
      </w:r>
      <w:r w:rsidR="00A8200E" w:rsidRPr="00442A9F">
        <w:rPr>
          <w:rFonts w:ascii="URW DIN" w:hAnsi="URW DIN"/>
          <w:sz w:val="20"/>
          <w:szCs w:val="20"/>
        </w:rPr>
        <w:t xml:space="preserve"> </w:t>
      </w:r>
      <w:r w:rsidR="00DD2876" w:rsidRPr="00442A9F">
        <w:rPr>
          <w:rFonts w:ascii="URW DIN" w:hAnsi="URW DIN"/>
          <w:sz w:val="20"/>
          <w:szCs w:val="20"/>
        </w:rPr>
        <w:t xml:space="preserve">Wykonawcy </w:t>
      </w:r>
      <w:r w:rsidR="00A8200E" w:rsidRPr="00442A9F">
        <w:rPr>
          <w:rFonts w:ascii="URW DIN" w:hAnsi="URW DIN"/>
          <w:sz w:val="20"/>
          <w:szCs w:val="20"/>
        </w:rPr>
        <w:t xml:space="preserve">oraz Poziomem </w:t>
      </w:r>
      <w:r w:rsidR="00EE33FE" w:rsidRPr="00442A9F">
        <w:rPr>
          <w:rFonts w:ascii="URW DIN" w:hAnsi="URW DIN"/>
          <w:sz w:val="20"/>
          <w:szCs w:val="20"/>
        </w:rPr>
        <w:t>Opieki Serwisowej Posprzedażowej</w:t>
      </w:r>
      <w:r w:rsidR="00192D40" w:rsidRPr="00442A9F">
        <w:rPr>
          <w:rFonts w:ascii="URW DIN" w:hAnsi="URW DIN"/>
          <w:sz w:val="20"/>
          <w:szCs w:val="20"/>
        </w:rPr>
        <w:t>,</w:t>
      </w:r>
      <w:r w:rsidR="00A8200E" w:rsidRPr="00442A9F">
        <w:rPr>
          <w:rFonts w:ascii="URW DIN" w:hAnsi="URW DIN"/>
          <w:sz w:val="20"/>
          <w:szCs w:val="20"/>
        </w:rPr>
        <w:t xml:space="preserve"> </w:t>
      </w:r>
      <w:r w:rsidR="00FD6CA5" w:rsidRPr="00442A9F">
        <w:rPr>
          <w:rFonts w:ascii="URW DIN" w:hAnsi="URW DIN"/>
          <w:sz w:val="20"/>
          <w:szCs w:val="20"/>
        </w:rPr>
        <w:t>potwierdzone podpisaniem przez Zamawiającego Protokołu Odbioru</w:t>
      </w:r>
      <w:r w:rsidR="0052343C" w:rsidRPr="00442A9F">
        <w:rPr>
          <w:rFonts w:ascii="URW DIN" w:hAnsi="URW DIN"/>
          <w:sz w:val="20"/>
          <w:szCs w:val="20"/>
        </w:rPr>
        <w:t xml:space="preserve"> ostatniego Etapu</w:t>
      </w:r>
      <w:r w:rsidR="00E2015C" w:rsidRPr="00442A9F">
        <w:rPr>
          <w:rFonts w:ascii="URW DIN" w:hAnsi="URW DIN"/>
          <w:sz w:val="20"/>
          <w:szCs w:val="20"/>
        </w:rPr>
        <w:t xml:space="preserve">. </w:t>
      </w:r>
      <w:r w:rsidR="00C9256C" w:rsidRPr="00442A9F">
        <w:rPr>
          <w:rFonts w:ascii="URW DIN" w:hAnsi="URW DIN"/>
          <w:sz w:val="20"/>
          <w:szCs w:val="20"/>
        </w:rPr>
        <w:t xml:space="preserve">Przez datę </w:t>
      </w:r>
      <w:r w:rsidR="00E2015C" w:rsidRPr="00442A9F">
        <w:rPr>
          <w:rFonts w:ascii="URW DIN" w:hAnsi="URW DIN"/>
          <w:sz w:val="20"/>
          <w:szCs w:val="20"/>
        </w:rPr>
        <w:t>Wdrożeni</w:t>
      </w:r>
      <w:r w:rsidR="00C9256C" w:rsidRPr="00442A9F">
        <w:rPr>
          <w:rFonts w:ascii="URW DIN" w:hAnsi="URW DIN"/>
          <w:sz w:val="20"/>
          <w:szCs w:val="20"/>
        </w:rPr>
        <w:t>a</w:t>
      </w:r>
      <w:r w:rsidR="00E2015C" w:rsidRPr="00442A9F">
        <w:rPr>
          <w:rFonts w:ascii="URW DIN" w:hAnsi="URW DIN"/>
          <w:sz w:val="20"/>
          <w:szCs w:val="20"/>
        </w:rPr>
        <w:t xml:space="preserve"> </w:t>
      </w:r>
      <w:r w:rsidR="000B0BA4" w:rsidRPr="00442A9F">
        <w:rPr>
          <w:rFonts w:ascii="URW DIN" w:hAnsi="URW DIN"/>
          <w:sz w:val="20"/>
          <w:szCs w:val="20"/>
        </w:rPr>
        <w:t>PCM</w:t>
      </w:r>
      <w:r w:rsidR="003E04CA" w:rsidRPr="00442A9F">
        <w:rPr>
          <w:rFonts w:ascii="URW DIN" w:hAnsi="URW DIN"/>
          <w:sz w:val="20"/>
          <w:szCs w:val="20"/>
        </w:rPr>
        <w:t xml:space="preserve"> </w:t>
      </w:r>
      <w:r w:rsidR="00C9256C" w:rsidRPr="00442A9F">
        <w:rPr>
          <w:rFonts w:ascii="URW DIN" w:hAnsi="URW DIN"/>
          <w:sz w:val="20"/>
          <w:szCs w:val="20"/>
        </w:rPr>
        <w:t xml:space="preserve">rozumieć należy datę Odbioru końcowego Wdrożenia </w:t>
      </w:r>
      <w:r w:rsidR="000B0BA4" w:rsidRPr="00442A9F">
        <w:rPr>
          <w:rFonts w:ascii="URW DIN" w:hAnsi="URW DIN"/>
          <w:sz w:val="20"/>
          <w:szCs w:val="20"/>
        </w:rPr>
        <w:t>PCM</w:t>
      </w:r>
      <w:r w:rsidR="00C9256C" w:rsidRPr="00442A9F">
        <w:rPr>
          <w:rFonts w:ascii="URW DIN" w:hAnsi="URW DIN"/>
          <w:sz w:val="20"/>
          <w:szCs w:val="20"/>
        </w:rPr>
        <w:t xml:space="preserve">, który powinien </w:t>
      </w:r>
      <w:r w:rsidR="00E2015C" w:rsidRPr="00442A9F">
        <w:rPr>
          <w:rFonts w:ascii="URW DIN" w:hAnsi="URW DIN"/>
          <w:sz w:val="20"/>
          <w:szCs w:val="20"/>
        </w:rPr>
        <w:t>nastąpi</w:t>
      </w:r>
      <w:r w:rsidR="00C9256C" w:rsidRPr="00442A9F">
        <w:rPr>
          <w:rFonts w:ascii="URW DIN" w:hAnsi="URW DIN"/>
          <w:sz w:val="20"/>
          <w:szCs w:val="20"/>
        </w:rPr>
        <w:t>ć</w:t>
      </w:r>
      <w:r w:rsidR="00E2015C" w:rsidRPr="00442A9F">
        <w:rPr>
          <w:rFonts w:ascii="URW DIN" w:hAnsi="URW DIN"/>
          <w:sz w:val="20"/>
          <w:szCs w:val="20"/>
        </w:rPr>
        <w:t xml:space="preserve"> zgodnie z</w:t>
      </w:r>
      <w:r w:rsidR="00AA24FF" w:rsidRPr="00442A9F">
        <w:rPr>
          <w:rFonts w:ascii="URW DIN" w:hAnsi="URW DIN"/>
          <w:sz w:val="20"/>
          <w:szCs w:val="20"/>
        </w:rPr>
        <w:t xml:space="preserve"> </w:t>
      </w:r>
      <w:r w:rsidR="008C5378" w:rsidRPr="00442A9F">
        <w:rPr>
          <w:rFonts w:ascii="URW DIN" w:hAnsi="URW DIN"/>
          <w:sz w:val="20"/>
          <w:szCs w:val="20"/>
        </w:rPr>
        <w:t xml:space="preserve">terminem określonym w </w:t>
      </w:r>
      <w:r w:rsidR="00C9256C" w:rsidRPr="00442A9F">
        <w:rPr>
          <w:rFonts w:ascii="URW DIN" w:hAnsi="URW DIN"/>
          <w:sz w:val="20"/>
          <w:szCs w:val="20"/>
        </w:rPr>
        <w:t>Ramowym</w:t>
      </w:r>
      <w:r w:rsidR="00E679E7" w:rsidRPr="00442A9F">
        <w:rPr>
          <w:rFonts w:ascii="URW DIN" w:hAnsi="URW DIN"/>
          <w:sz w:val="20"/>
          <w:szCs w:val="20"/>
        </w:rPr>
        <w:t xml:space="preserve"> </w:t>
      </w:r>
      <w:r w:rsidR="008C5378" w:rsidRPr="00442A9F">
        <w:rPr>
          <w:rFonts w:ascii="URW DIN" w:hAnsi="URW DIN"/>
          <w:sz w:val="20"/>
          <w:szCs w:val="20"/>
        </w:rPr>
        <w:t xml:space="preserve">Harmonogramie </w:t>
      </w:r>
      <w:r w:rsidR="00A02624" w:rsidRPr="003A0E3B">
        <w:rPr>
          <w:rFonts w:ascii="URW DIN" w:hAnsi="URW DIN"/>
          <w:sz w:val="20"/>
          <w:szCs w:val="20"/>
        </w:rPr>
        <w:t>Realizacji Zamówienia</w:t>
      </w:r>
      <w:r w:rsidR="00FD6CA5" w:rsidRPr="00442A9F">
        <w:rPr>
          <w:rFonts w:ascii="URW DIN" w:hAnsi="URW DIN"/>
          <w:sz w:val="20"/>
          <w:szCs w:val="20"/>
        </w:rPr>
        <w:t>.</w:t>
      </w:r>
    </w:p>
    <w:p w14:paraId="70E32F87" w14:textId="24787B5B" w:rsidR="001939E7" w:rsidRPr="00442A9F" w:rsidRDefault="001939E7"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Wzmożona Opieka Serwisowa </w:t>
      </w:r>
      <w:r w:rsidRPr="00442A9F">
        <w:rPr>
          <w:rFonts w:ascii="URW DIN" w:hAnsi="URW DIN"/>
          <w:sz w:val="20"/>
          <w:szCs w:val="20"/>
        </w:rPr>
        <w:t xml:space="preserve">oznacza świadczenie przez Wykonawcę, w ramach niniejszej Umowy, usług serwisowych </w:t>
      </w:r>
      <w:r w:rsidR="000B0BA4" w:rsidRPr="00442A9F">
        <w:rPr>
          <w:rFonts w:ascii="URW DIN" w:hAnsi="URW DIN"/>
          <w:sz w:val="20"/>
          <w:szCs w:val="20"/>
        </w:rPr>
        <w:t>Portalu</w:t>
      </w:r>
      <w:r w:rsidRPr="00442A9F">
        <w:rPr>
          <w:rFonts w:ascii="URW DIN" w:hAnsi="URW DIN"/>
          <w:sz w:val="20"/>
          <w:szCs w:val="20"/>
        </w:rPr>
        <w:t>, w</w:t>
      </w:r>
      <w:r w:rsidR="004D544F" w:rsidRPr="00442A9F">
        <w:rPr>
          <w:rFonts w:ascii="URW DIN" w:hAnsi="URW DIN"/>
          <w:sz w:val="20"/>
          <w:szCs w:val="20"/>
        </w:rPr>
        <w:t xml:space="preserve"> </w:t>
      </w:r>
      <w:r w:rsidRPr="00442A9F">
        <w:rPr>
          <w:rFonts w:ascii="URW DIN" w:hAnsi="URW DIN"/>
          <w:sz w:val="20"/>
          <w:szCs w:val="20"/>
        </w:rPr>
        <w:t xml:space="preserve">szczególności polegających na zapewnieniu opieki serwisowej, w tym utrzymania </w:t>
      </w:r>
      <w:r w:rsidR="000B0BA4" w:rsidRPr="00442A9F">
        <w:rPr>
          <w:rFonts w:ascii="URW DIN" w:hAnsi="URW DIN"/>
          <w:sz w:val="20"/>
          <w:szCs w:val="20"/>
        </w:rPr>
        <w:t>Portalu</w:t>
      </w:r>
      <w:r w:rsidRPr="00442A9F">
        <w:rPr>
          <w:rFonts w:ascii="URW DIN" w:hAnsi="URW DIN"/>
          <w:sz w:val="20"/>
          <w:szCs w:val="20"/>
        </w:rPr>
        <w:t>, obejmujące w szczególności nadzór nad poprawnością je</w:t>
      </w:r>
      <w:r w:rsidR="003A2D6A" w:rsidRPr="00442A9F">
        <w:rPr>
          <w:rFonts w:ascii="URW DIN" w:hAnsi="URW DIN"/>
          <w:sz w:val="20"/>
          <w:szCs w:val="20"/>
        </w:rPr>
        <w:t>go</w:t>
      </w:r>
      <w:r w:rsidRPr="00442A9F">
        <w:rPr>
          <w:rFonts w:ascii="URW DIN" w:hAnsi="URW DIN"/>
          <w:sz w:val="20"/>
          <w:szCs w:val="20"/>
        </w:rPr>
        <w:t xml:space="preserve"> funkcjonowania, usuwanie </w:t>
      </w:r>
      <w:r w:rsidR="006178E4" w:rsidRPr="00442A9F">
        <w:rPr>
          <w:rFonts w:ascii="URW DIN" w:hAnsi="URW DIN" w:cs="Calibri"/>
          <w:sz w:val="20"/>
          <w:szCs w:val="20"/>
        </w:rPr>
        <w:t>Incydentów i Problemów</w:t>
      </w:r>
      <w:r w:rsidRPr="00442A9F">
        <w:rPr>
          <w:rFonts w:ascii="URW DIN" w:hAnsi="URW DIN"/>
          <w:sz w:val="20"/>
          <w:szCs w:val="20"/>
        </w:rPr>
        <w:t>, konserwację i administrowanie, na zas</w:t>
      </w:r>
      <w:r w:rsidR="004117BB" w:rsidRPr="00442A9F">
        <w:rPr>
          <w:rFonts w:ascii="URW DIN" w:hAnsi="URW DIN"/>
          <w:sz w:val="20"/>
          <w:szCs w:val="20"/>
        </w:rPr>
        <w:t>adach i warunkach określonych w </w:t>
      </w:r>
      <w:r w:rsidRPr="00442A9F">
        <w:rPr>
          <w:rFonts w:ascii="URW DIN" w:hAnsi="URW DIN"/>
          <w:sz w:val="20"/>
          <w:szCs w:val="20"/>
        </w:rPr>
        <w:t>Załączniku</w:t>
      </w:r>
      <w:r w:rsidR="004117BB" w:rsidRPr="00442A9F">
        <w:rPr>
          <w:rFonts w:ascii="URW DIN" w:hAnsi="URW DIN"/>
          <w:sz w:val="20"/>
          <w:szCs w:val="20"/>
        </w:rPr>
        <w:t xml:space="preserve"> </w:t>
      </w:r>
      <w:r w:rsidRPr="00442A9F">
        <w:rPr>
          <w:rFonts w:ascii="URW DIN" w:hAnsi="URW DIN"/>
          <w:sz w:val="20"/>
          <w:szCs w:val="20"/>
        </w:rPr>
        <w:t xml:space="preserve">2, w okresie stabilizacji </w:t>
      </w:r>
      <w:r w:rsidR="000B0BA4" w:rsidRPr="00442A9F">
        <w:rPr>
          <w:rFonts w:ascii="URW DIN" w:hAnsi="URW DIN"/>
          <w:sz w:val="20"/>
          <w:szCs w:val="20"/>
        </w:rPr>
        <w:t>Portalu</w:t>
      </w:r>
      <w:r w:rsidRPr="00442A9F">
        <w:rPr>
          <w:rFonts w:ascii="URW DIN" w:hAnsi="URW DIN"/>
          <w:sz w:val="20"/>
          <w:szCs w:val="20"/>
        </w:rPr>
        <w:t xml:space="preserve">, tj. od </w:t>
      </w:r>
      <w:r w:rsidR="00F46B85" w:rsidRPr="00442A9F">
        <w:rPr>
          <w:rFonts w:ascii="URW DIN" w:hAnsi="URW DIN"/>
          <w:sz w:val="20"/>
          <w:szCs w:val="20"/>
        </w:rPr>
        <w:t>E</w:t>
      </w:r>
      <w:r w:rsidRPr="00442A9F">
        <w:rPr>
          <w:rFonts w:ascii="URW DIN" w:hAnsi="URW DIN"/>
          <w:sz w:val="20"/>
          <w:szCs w:val="20"/>
        </w:rPr>
        <w:t xml:space="preserve">tapu </w:t>
      </w:r>
      <w:r w:rsidR="00F46B85" w:rsidRPr="00442A9F">
        <w:rPr>
          <w:rFonts w:ascii="URW DIN" w:hAnsi="URW DIN"/>
          <w:sz w:val="20"/>
          <w:szCs w:val="20"/>
        </w:rPr>
        <w:t>U</w:t>
      </w:r>
      <w:r w:rsidRPr="00442A9F">
        <w:rPr>
          <w:rFonts w:ascii="URW DIN" w:hAnsi="URW DIN"/>
          <w:sz w:val="20"/>
          <w:szCs w:val="20"/>
        </w:rPr>
        <w:t>ruchomieni</w:t>
      </w:r>
      <w:r w:rsidR="00BC07D7" w:rsidRPr="00442A9F">
        <w:rPr>
          <w:rFonts w:ascii="URW DIN" w:hAnsi="URW DIN"/>
          <w:sz w:val="20"/>
          <w:szCs w:val="20"/>
        </w:rPr>
        <w:t>a</w:t>
      </w:r>
      <w:r w:rsidRPr="00442A9F">
        <w:rPr>
          <w:rFonts w:ascii="URW DIN" w:hAnsi="URW DIN"/>
          <w:sz w:val="20"/>
          <w:szCs w:val="20"/>
        </w:rPr>
        <w:t xml:space="preserve"> produkcyjne</w:t>
      </w:r>
      <w:r w:rsidR="00BC07D7" w:rsidRPr="00442A9F">
        <w:rPr>
          <w:rFonts w:ascii="URW DIN" w:hAnsi="URW DIN"/>
          <w:sz w:val="20"/>
          <w:szCs w:val="20"/>
        </w:rPr>
        <w:t>go</w:t>
      </w:r>
      <w:r w:rsidRPr="00442A9F">
        <w:rPr>
          <w:rFonts w:ascii="URW DIN" w:hAnsi="URW DIN"/>
          <w:sz w:val="20"/>
          <w:szCs w:val="20"/>
        </w:rPr>
        <w:t xml:space="preserve"> </w:t>
      </w:r>
      <w:r w:rsidR="000B0BA4" w:rsidRPr="00442A9F">
        <w:rPr>
          <w:rFonts w:ascii="URW DIN" w:hAnsi="URW DIN"/>
          <w:sz w:val="20"/>
          <w:szCs w:val="20"/>
        </w:rPr>
        <w:t xml:space="preserve">Portalu </w:t>
      </w:r>
      <w:r w:rsidRPr="00442A9F">
        <w:rPr>
          <w:rFonts w:ascii="URW DIN" w:hAnsi="URW DIN"/>
          <w:sz w:val="20"/>
          <w:szCs w:val="20"/>
        </w:rPr>
        <w:t xml:space="preserve">do </w:t>
      </w:r>
      <w:r w:rsidR="0012392E" w:rsidRPr="00442A9F">
        <w:rPr>
          <w:rFonts w:ascii="URW DIN" w:hAnsi="URW DIN"/>
          <w:sz w:val="20"/>
          <w:szCs w:val="20"/>
        </w:rPr>
        <w:t xml:space="preserve">Odbioru końcowego Wdrożenia </w:t>
      </w:r>
      <w:r w:rsidR="000B0BA4" w:rsidRPr="00442A9F">
        <w:rPr>
          <w:rFonts w:ascii="URW DIN" w:hAnsi="URW DIN"/>
          <w:sz w:val="20"/>
          <w:szCs w:val="20"/>
        </w:rPr>
        <w:t>PCM</w:t>
      </w:r>
      <w:r w:rsidRPr="00442A9F">
        <w:rPr>
          <w:rFonts w:ascii="URW DIN" w:hAnsi="URW DIN"/>
          <w:sz w:val="20"/>
          <w:szCs w:val="20"/>
        </w:rPr>
        <w:t>.</w:t>
      </w:r>
      <w:r w:rsidR="000C1817" w:rsidRPr="00442A9F">
        <w:rPr>
          <w:rFonts w:ascii="URW DIN" w:hAnsi="URW DIN"/>
          <w:sz w:val="20"/>
          <w:szCs w:val="20"/>
        </w:rPr>
        <w:t xml:space="preserve"> </w:t>
      </w:r>
      <w:r w:rsidR="00E17501" w:rsidRPr="00442A9F">
        <w:rPr>
          <w:rFonts w:ascii="URW DIN" w:hAnsi="URW DIN"/>
          <w:sz w:val="20"/>
          <w:szCs w:val="20"/>
        </w:rPr>
        <w:t xml:space="preserve">W odniesieniu do </w:t>
      </w:r>
      <w:r w:rsidR="008D5E5E" w:rsidRPr="00442A9F">
        <w:rPr>
          <w:rFonts w:ascii="URW DIN" w:hAnsi="URW DIN"/>
          <w:sz w:val="20"/>
          <w:szCs w:val="20"/>
        </w:rPr>
        <w:t>Rezultatów</w:t>
      </w:r>
      <w:r w:rsidR="003A5FA6" w:rsidRPr="00442A9F">
        <w:rPr>
          <w:rFonts w:ascii="URW DIN" w:hAnsi="URW DIN"/>
          <w:sz w:val="20"/>
          <w:szCs w:val="20"/>
        </w:rPr>
        <w:t>,</w:t>
      </w:r>
      <w:r w:rsidR="008D5E5E" w:rsidRPr="00442A9F">
        <w:rPr>
          <w:rFonts w:ascii="URW DIN" w:hAnsi="URW DIN"/>
          <w:sz w:val="20"/>
          <w:szCs w:val="20"/>
        </w:rPr>
        <w:t xml:space="preserve"> </w:t>
      </w:r>
      <w:r w:rsidR="00316F8D" w:rsidRPr="00442A9F">
        <w:rPr>
          <w:rFonts w:ascii="URW DIN" w:hAnsi="URW DIN"/>
          <w:sz w:val="20"/>
          <w:szCs w:val="20"/>
        </w:rPr>
        <w:t xml:space="preserve">uwzględnionych w Części </w:t>
      </w:r>
      <w:r w:rsidR="00CC3BF1" w:rsidRPr="00442A9F">
        <w:rPr>
          <w:rFonts w:ascii="URW DIN" w:hAnsi="URW DIN"/>
          <w:sz w:val="20"/>
          <w:szCs w:val="20"/>
        </w:rPr>
        <w:t>1 zgodnie z Załącznikiem 3</w:t>
      </w:r>
      <w:r w:rsidR="003A5FA6" w:rsidRPr="00442A9F">
        <w:rPr>
          <w:rFonts w:ascii="URW DIN" w:hAnsi="URW DIN"/>
          <w:sz w:val="20"/>
          <w:szCs w:val="20"/>
        </w:rPr>
        <w:t>,</w:t>
      </w:r>
      <w:r w:rsidR="008D5E5E" w:rsidRPr="00442A9F">
        <w:rPr>
          <w:rFonts w:ascii="URW DIN" w:hAnsi="URW DIN"/>
          <w:sz w:val="20"/>
          <w:szCs w:val="20"/>
        </w:rPr>
        <w:t xml:space="preserve"> </w:t>
      </w:r>
      <w:r w:rsidR="000C1817" w:rsidRPr="00442A9F">
        <w:rPr>
          <w:rFonts w:ascii="URW DIN" w:hAnsi="URW DIN"/>
          <w:sz w:val="20"/>
          <w:szCs w:val="20"/>
        </w:rPr>
        <w:t xml:space="preserve">Wzmożona Opieka Serwisowa będzie świadczona na powyższych zasadach </w:t>
      </w:r>
      <w:r w:rsidR="008D5E5E" w:rsidRPr="00442A9F">
        <w:rPr>
          <w:rFonts w:ascii="URW DIN" w:hAnsi="URW DIN"/>
          <w:sz w:val="20"/>
          <w:szCs w:val="20"/>
        </w:rPr>
        <w:t xml:space="preserve">od dnia </w:t>
      </w:r>
      <w:r w:rsidR="004B1E95" w:rsidRPr="00442A9F">
        <w:rPr>
          <w:rFonts w:ascii="URW DIN" w:hAnsi="URW DIN"/>
          <w:sz w:val="20"/>
          <w:szCs w:val="20"/>
        </w:rPr>
        <w:t>U</w:t>
      </w:r>
      <w:r w:rsidR="008D5E5E" w:rsidRPr="00442A9F">
        <w:rPr>
          <w:rFonts w:ascii="URW DIN" w:hAnsi="URW DIN"/>
          <w:sz w:val="20"/>
          <w:szCs w:val="20"/>
        </w:rPr>
        <w:t xml:space="preserve">ruchomienia produkcyjnego </w:t>
      </w:r>
      <w:r w:rsidR="006759C0" w:rsidRPr="00442A9F">
        <w:rPr>
          <w:rFonts w:ascii="URW DIN" w:hAnsi="URW DIN"/>
          <w:sz w:val="20"/>
          <w:szCs w:val="20"/>
        </w:rPr>
        <w:t>przewidziane</w:t>
      </w:r>
      <w:r w:rsidR="008A157F" w:rsidRPr="00442A9F">
        <w:rPr>
          <w:rFonts w:ascii="URW DIN" w:hAnsi="URW DIN"/>
          <w:sz w:val="20"/>
          <w:szCs w:val="20"/>
        </w:rPr>
        <w:t>go</w:t>
      </w:r>
      <w:r w:rsidR="006759C0" w:rsidRPr="00442A9F">
        <w:rPr>
          <w:rFonts w:ascii="URW DIN" w:hAnsi="URW DIN"/>
          <w:sz w:val="20"/>
          <w:szCs w:val="20"/>
        </w:rPr>
        <w:t xml:space="preserve"> dla Części 1</w:t>
      </w:r>
      <w:r w:rsidR="008A157F" w:rsidRPr="00442A9F">
        <w:rPr>
          <w:rFonts w:ascii="URW DIN" w:hAnsi="URW DIN"/>
          <w:sz w:val="20"/>
          <w:szCs w:val="20"/>
        </w:rPr>
        <w:t xml:space="preserve"> w rozumieniu Załącznika 3</w:t>
      </w:r>
      <w:r w:rsidR="008D5E5E" w:rsidRPr="00442A9F">
        <w:rPr>
          <w:rFonts w:ascii="URW DIN" w:hAnsi="URW DIN"/>
          <w:sz w:val="20"/>
          <w:szCs w:val="20"/>
        </w:rPr>
        <w:t>.</w:t>
      </w:r>
    </w:p>
    <w:p w14:paraId="1F2A8CC9" w14:textId="22FCC7B4" w:rsidR="005B208A" w:rsidRPr="00442A9F" w:rsidRDefault="005B208A" w:rsidP="00966C07">
      <w:pPr>
        <w:numPr>
          <w:ilvl w:val="2"/>
          <w:numId w:val="52"/>
        </w:numPr>
        <w:spacing w:before="240" w:after="120"/>
        <w:ind w:left="1701" w:hanging="850"/>
        <w:jc w:val="both"/>
        <w:rPr>
          <w:rFonts w:ascii="URW DIN" w:hAnsi="URW DIN"/>
          <w:b/>
          <w:sz w:val="20"/>
          <w:szCs w:val="20"/>
        </w:rPr>
      </w:pPr>
      <w:r w:rsidRPr="00442A9F">
        <w:rPr>
          <w:rFonts w:ascii="URW DIN" w:hAnsi="URW DIN"/>
          <w:b/>
          <w:sz w:val="20"/>
          <w:szCs w:val="20"/>
        </w:rPr>
        <w:t xml:space="preserve">Wymagania Zamawiającego </w:t>
      </w:r>
      <w:r w:rsidRPr="00442A9F">
        <w:rPr>
          <w:rFonts w:ascii="URW DIN" w:hAnsi="URW DIN"/>
          <w:sz w:val="20"/>
          <w:szCs w:val="20"/>
        </w:rPr>
        <w:t xml:space="preserve">oznaczają </w:t>
      </w:r>
      <w:r w:rsidR="00E46644" w:rsidRPr="00442A9F">
        <w:rPr>
          <w:rFonts w:ascii="URW DIN" w:hAnsi="URW DIN"/>
          <w:sz w:val="20"/>
          <w:szCs w:val="20"/>
        </w:rPr>
        <w:t xml:space="preserve">minimalne </w:t>
      </w:r>
      <w:r w:rsidR="00573E67" w:rsidRPr="00442A9F">
        <w:rPr>
          <w:rFonts w:ascii="URW DIN" w:hAnsi="URW DIN"/>
          <w:sz w:val="20"/>
          <w:szCs w:val="20"/>
        </w:rPr>
        <w:t xml:space="preserve">funkcjonalności, </w:t>
      </w:r>
      <w:r w:rsidRPr="00442A9F">
        <w:rPr>
          <w:rFonts w:ascii="URW DIN" w:hAnsi="URW DIN"/>
          <w:sz w:val="20"/>
          <w:szCs w:val="20"/>
        </w:rPr>
        <w:t xml:space="preserve">minimalne parametry </w:t>
      </w:r>
      <w:r w:rsidR="000B0BA4" w:rsidRPr="00442A9F">
        <w:rPr>
          <w:rFonts w:ascii="URW DIN" w:hAnsi="URW DIN"/>
          <w:sz w:val="20"/>
          <w:szCs w:val="20"/>
        </w:rPr>
        <w:t xml:space="preserve">Portalu </w:t>
      </w:r>
      <w:r w:rsidRPr="00442A9F">
        <w:rPr>
          <w:rFonts w:ascii="URW DIN" w:hAnsi="URW DIN"/>
          <w:sz w:val="20"/>
          <w:szCs w:val="20"/>
        </w:rPr>
        <w:t>oraz</w:t>
      </w:r>
      <w:r w:rsidR="00AD0E39" w:rsidRPr="00442A9F">
        <w:rPr>
          <w:rFonts w:ascii="URW DIN" w:hAnsi="URW DIN"/>
          <w:sz w:val="20"/>
          <w:szCs w:val="20"/>
        </w:rPr>
        <w:t xml:space="preserve"> </w:t>
      </w:r>
      <w:r w:rsidRPr="00442A9F">
        <w:rPr>
          <w:rFonts w:ascii="URW DIN" w:hAnsi="URW DIN"/>
          <w:sz w:val="20"/>
          <w:szCs w:val="20"/>
        </w:rPr>
        <w:t xml:space="preserve">minimalny </w:t>
      </w:r>
      <w:r w:rsidR="00EE33FE" w:rsidRPr="00442A9F">
        <w:rPr>
          <w:rFonts w:ascii="URW DIN" w:hAnsi="URW DIN"/>
          <w:sz w:val="20"/>
          <w:szCs w:val="20"/>
        </w:rPr>
        <w:t>P</w:t>
      </w:r>
      <w:r w:rsidRPr="00442A9F">
        <w:rPr>
          <w:rFonts w:ascii="URW DIN" w:hAnsi="URW DIN"/>
          <w:sz w:val="20"/>
          <w:szCs w:val="20"/>
        </w:rPr>
        <w:t xml:space="preserve">oziom </w:t>
      </w:r>
      <w:r w:rsidR="00EE33FE" w:rsidRPr="00442A9F">
        <w:rPr>
          <w:rFonts w:ascii="URW DIN" w:hAnsi="URW DIN"/>
          <w:sz w:val="20"/>
          <w:szCs w:val="20"/>
        </w:rPr>
        <w:t>Opieki Serwisowej Posprzedażowej</w:t>
      </w:r>
      <w:r w:rsidRPr="00442A9F">
        <w:rPr>
          <w:rFonts w:ascii="URW DIN" w:hAnsi="URW DIN"/>
          <w:sz w:val="20"/>
          <w:szCs w:val="20"/>
        </w:rPr>
        <w:t>, które Wykonawca zobowiązany jest osiągnąć, a</w:t>
      </w:r>
      <w:r w:rsidR="00AD0E39" w:rsidRPr="00442A9F">
        <w:rPr>
          <w:rFonts w:ascii="URW DIN" w:hAnsi="URW DIN"/>
          <w:sz w:val="20"/>
          <w:szCs w:val="20"/>
        </w:rPr>
        <w:t xml:space="preserve"> </w:t>
      </w:r>
      <w:r w:rsidRPr="00442A9F">
        <w:rPr>
          <w:rFonts w:ascii="URW DIN" w:hAnsi="URW DIN"/>
          <w:sz w:val="20"/>
          <w:szCs w:val="20"/>
        </w:rPr>
        <w:t>które zostały określone w Umow</w:t>
      </w:r>
      <w:r w:rsidR="00581FFE" w:rsidRPr="00442A9F">
        <w:rPr>
          <w:rFonts w:ascii="URW DIN" w:hAnsi="URW DIN"/>
          <w:sz w:val="20"/>
          <w:szCs w:val="20"/>
        </w:rPr>
        <w:t>ie</w:t>
      </w:r>
      <w:r w:rsidR="00A50B03" w:rsidRPr="00442A9F">
        <w:rPr>
          <w:rFonts w:ascii="URW DIN" w:hAnsi="URW DIN"/>
          <w:sz w:val="20"/>
          <w:szCs w:val="20"/>
        </w:rPr>
        <w:t>, w szczególności w</w:t>
      </w:r>
      <w:r w:rsidR="000D1509" w:rsidRPr="00442A9F">
        <w:rPr>
          <w:rFonts w:ascii="URW DIN" w:hAnsi="URW DIN"/>
          <w:sz w:val="20"/>
          <w:szCs w:val="20"/>
        </w:rPr>
        <w:t xml:space="preserve"> </w:t>
      </w:r>
      <w:r w:rsidR="004711D9" w:rsidRPr="00442A9F">
        <w:rPr>
          <w:rFonts w:ascii="URW DIN" w:hAnsi="URW DIN"/>
          <w:sz w:val="20"/>
          <w:szCs w:val="20"/>
        </w:rPr>
        <w:t>Specyfikacji Istotnych Warunków Zamówienia</w:t>
      </w:r>
      <w:r w:rsidR="000775D5" w:rsidRPr="00442A9F">
        <w:rPr>
          <w:rFonts w:ascii="URW DIN" w:hAnsi="URW DIN"/>
          <w:sz w:val="20"/>
          <w:szCs w:val="20"/>
        </w:rPr>
        <w:t xml:space="preserve"> stanowiąc</w:t>
      </w:r>
      <w:r w:rsidR="00942A2B" w:rsidRPr="00442A9F">
        <w:rPr>
          <w:rFonts w:ascii="URW DIN" w:hAnsi="URW DIN"/>
          <w:sz w:val="20"/>
          <w:szCs w:val="20"/>
        </w:rPr>
        <w:t>ej</w:t>
      </w:r>
      <w:r w:rsidR="000775D5" w:rsidRPr="00442A9F">
        <w:rPr>
          <w:rFonts w:ascii="URW DIN" w:hAnsi="URW DIN"/>
          <w:sz w:val="20"/>
          <w:szCs w:val="20"/>
        </w:rPr>
        <w:t xml:space="preserve"> </w:t>
      </w:r>
      <w:r w:rsidR="00D63F90" w:rsidRPr="00442A9F">
        <w:rPr>
          <w:rFonts w:ascii="URW DIN" w:hAnsi="URW DIN"/>
          <w:sz w:val="20"/>
          <w:szCs w:val="20"/>
        </w:rPr>
        <w:t>Z</w:t>
      </w:r>
      <w:r w:rsidR="000775D5" w:rsidRPr="00442A9F">
        <w:rPr>
          <w:rFonts w:ascii="URW DIN" w:hAnsi="URW DIN"/>
          <w:sz w:val="20"/>
          <w:szCs w:val="20"/>
        </w:rPr>
        <w:t>ałącznik 1</w:t>
      </w:r>
      <w:r w:rsidR="00581FFE" w:rsidRPr="00442A9F">
        <w:rPr>
          <w:rFonts w:ascii="URW DIN" w:hAnsi="URW DIN"/>
          <w:sz w:val="20"/>
          <w:szCs w:val="20"/>
        </w:rPr>
        <w:t>.</w:t>
      </w:r>
      <w:r w:rsidR="00957A02" w:rsidRPr="00442A9F">
        <w:rPr>
          <w:rFonts w:ascii="URW DIN" w:hAnsi="URW DIN"/>
          <w:sz w:val="20"/>
          <w:szCs w:val="20"/>
        </w:rPr>
        <w:t xml:space="preserve"> oraz w Ofe</w:t>
      </w:r>
      <w:r w:rsidR="0097210F" w:rsidRPr="00442A9F">
        <w:rPr>
          <w:rFonts w:ascii="URW DIN" w:hAnsi="URW DIN"/>
          <w:sz w:val="20"/>
          <w:szCs w:val="20"/>
        </w:rPr>
        <w:t>rcie Wykonawcy stanowiącej Załą</w:t>
      </w:r>
      <w:r w:rsidR="00957A02" w:rsidRPr="00442A9F">
        <w:rPr>
          <w:rFonts w:ascii="URW DIN" w:hAnsi="URW DIN"/>
          <w:sz w:val="20"/>
          <w:szCs w:val="20"/>
        </w:rPr>
        <w:t>cznik</w:t>
      </w:r>
      <w:r w:rsidR="0097210F" w:rsidRPr="00442A9F">
        <w:rPr>
          <w:rFonts w:ascii="URW DIN" w:hAnsi="URW DIN"/>
          <w:sz w:val="20"/>
          <w:szCs w:val="20"/>
        </w:rPr>
        <w:t xml:space="preserve"> </w:t>
      </w:r>
      <w:r w:rsidR="009D1783" w:rsidRPr="00442A9F">
        <w:rPr>
          <w:rFonts w:ascii="URW DIN" w:hAnsi="URW DIN"/>
          <w:sz w:val="20"/>
          <w:szCs w:val="20"/>
        </w:rPr>
        <w:t>9</w:t>
      </w:r>
      <w:r w:rsidR="00581FFE" w:rsidRPr="00442A9F">
        <w:rPr>
          <w:rFonts w:ascii="URW DIN" w:hAnsi="URW DIN"/>
          <w:sz w:val="20"/>
          <w:szCs w:val="20"/>
        </w:rPr>
        <w:t xml:space="preserve"> Wymagania Zamawiającego zostaną </w:t>
      </w:r>
      <w:r w:rsidR="00A50B03" w:rsidRPr="00442A9F">
        <w:rPr>
          <w:rFonts w:ascii="URW DIN" w:hAnsi="URW DIN"/>
          <w:sz w:val="20"/>
          <w:szCs w:val="20"/>
        </w:rPr>
        <w:t>uzupełnione i</w:t>
      </w:r>
      <w:r w:rsidR="00AD0E39" w:rsidRPr="00442A9F">
        <w:rPr>
          <w:rFonts w:ascii="URW DIN" w:hAnsi="URW DIN"/>
          <w:sz w:val="20"/>
          <w:szCs w:val="20"/>
        </w:rPr>
        <w:t xml:space="preserve"> </w:t>
      </w:r>
      <w:r w:rsidR="00581FFE" w:rsidRPr="00442A9F">
        <w:rPr>
          <w:rFonts w:ascii="URW DIN" w:hAnsi="URW DIN"/>
          <w:sz w:val="20"/>
          <w:szCs w:val="20"/>
        </w:rPr>
        <w:t>doprecyzowane w toku realizacji Umowy.</w:t>
      </w:r>
    </w:p>
    <w:p w14:paraId="3E67BC6F" w14:textId="48DEB1D2"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Zabezpieczenie Należytego Wykonania Umowy </w:t>
      </w:r>
      <w:r w:rsidRPr="00442A9F">
        <w:rPr>
          <w:rFonts w:ascii="URW DIN" w:hAnsi="URW DIN"/>
          <w:sz w:val="20"/>
          <w:szCs w:val="20"/>
        </w:rPr>
        <w:t>oznacza zabezpieczenie opisane w</w:t>
      </w:r>
      <w:r w:rsidR="004D544F" w:rsidRPr="00442A9F">
        <w:rPr>
          <w:rFonts w:ascii="URW DIN" w:hAnsi="URW DIN"/>
          <w:sz w:val="20"/>
          <w:szCs w:val="20"/>
        </w:rPr>
        <w:t> </w:t>
      </w:r>
      <w:r w:rsidR="004117BB" w:rsidRPr="00442A9F">
        <w:rPr>
          <w:rFonts w:ascii="URW DIN" w:hAnsi="URW DIN"/>
          <w:sz w:val="20"/>
          <w:szCs w:val="20"/>
        </w:rPr>
        <w:t>§</w:t>
      </w:r>
      <w:r w:rsidRPr="00442A9F">
        <w:rPr>
          <w:rFonts w:ascii="URW DIN" w:hAnsi="URW DIN"/>
          <w:sz w:val="20"/>
          <w:szCs w:val="20"/>
        </w:rPr>
        <w:t xml:space="preserve"> </w:t>
      </w:r>
      <w:r w:rsidR="009A25FC" w:rsidRPr="00442A9F">
        <w:rPr>
          <w:rFonts w:ascii="URW DIN" w:hAnsi="URW DIN"/>
          <w:sz w:val="20"/>
          <w:szCs w:val="20"/>
        </w:rPr>
        <w:t>20</w:t>
      </w:r>
      <w:r w:rsidRPr="00442A9F">
        <w:rPr>
          <w:rFonts w:ascii="URW DIN" w:hAnsi="URW DIN"/>
          <w:sz w:val="20"/>
          <w:szCs w:val="20"/>
        </w:rPr>
        <w:t xml:space="preserve"> Umowy.</w:t>
      </w:r>
    </w:p>
    <w:p w14:paraId="2CB4CEC2" w14:textId="77777777"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Załączniki </w:t>
      </w:r>
      <w:r w:rsidRPr="00442A9F">
        <w:rPr>
          <w:rFonts w:ascii="URW DIN" w:hAnsi="URW DIN"/>
          <w:sz w:val="20"/>
          <w:szCs w:val="20"/>
        </w:rPr>
        <w:t>oznaczają wszystkie załączniki do niniejszej Umowy, wymienione przed podpisami Stron na końcu Umowy.</w:t>
      </w:r>
    </w:p>
    <w:p w14:paraId="2F6CB98D" w14:textId="06E21F94" w:rsidR="005B208A" w:rsidRPr="00442A9F" w:rsidRDefault="005B208A" w:rsidP="00966C07">
      <w:pPr>
        <w:numPr>
          <w:ilvl w:val="2"/>
          <w:numId w:val="52"/>
        </w:numPr>
        <w:spacing w:before="240" w:after="120"/>
        <w:ind w:left="1701" w:hanging="850"/>
        <w:jc w:val="both"/>
        <w:rPr>
          <w:rFonts w:ascii="URW DIN" w:hAnsi="URW DIN"/>
          <w:sz w:val="20"/>
          <w:szCs w:val="20"/>
        </w:rPr>
      </w:pPr>
      <w:r w:rsidRPr="00442A9F">
        <w:rPr>
          <w:rFonts w:ascii="URW DIN" w:hAnsi="URW DIN"/>
          <w:b/>
          <w:sz w:val="20"/>
          <w:szCs w:val="20"/>
        </w:rPr>
        <w:t xml:space="preserve">Zaprojektowanie </w:t>
      </w:r>
      <w:r w:rsidR="000B0BA4" w:rsidRPr="00442A9F">
        <w:rPr>
          <w:rFonts w:ascii="URW DIN" w:hAnsi="URW DIN"/>
          <w:b/>
          <w:sz w:val="20"/>
          <w:szCs w:val="20"/>
        </w:rPr>
        <w:t>Portalu</w:t>
      </w:r>
      <w:r w:rsidR="00FE7379" w:rsidRPr="00442A9F">
        <w:rPr>
          <w:rFonts w:ascii="URW DIN" w:hAnsi="URW DIN"/>
          <w:b/>
          <w:sz w:val="20"/>
          <w:szCs w:val="20"/>
        </w:rPr>
        <w:t xml:space="preserve"> </w:t>
      </w:r>
      <w:r w:rsidRPr="00442A9F">
        <w:rPr>
          <w:rFonts w:ascii="URW DIN" w:hAnsi="URW DIN"/>
          <w:sz w:val="20"/>
          <w:szCs w:val="20"/>
        </w:rPr>
        <w:t xml:space="preserve">oznacza wszelkie Prace mające na celu przygotowanie i wykonanie Projektu </w:t>
      </w:r>
      <w:r w:rsidR="000B0BA4" w:rsidRPr="00442A9F">
        <w:rPr>
          <w:rFonts w:ascii="URW DIN" w:hAnsi="URW DIN"/>
          <w:sz w:val="20"/>
          <w:szCs w:val="20"/>
        </w:rPr>
        <w:t>Portalu</w:t>
      </w:r>
      <w:r w:rsidRPr="00442A9F">
        <w:rPr>
          <w:rFonts w:ascii="URW DIN" w:hAnsi="URW DIN"/>
          <w:sz w:val="20"/>
          <w:szCs w:val="20"/>
        </w:rPr>
        <w:t>.</w:t>
      </w:r>
    </w:p>
    <w:p w14:paraId="79171E3A" w14:textId="2D2E41D7" w:rsidR="00167CE7" w:rsidRPr="00442A9F" w:rsidRDefault="00167CE7" w:rsidP="0010650A">
      <w:pPr>
        <w:numPr>
          <w:ilvl w:val="0"/>
          <w:numId w:val="1"/>
        </w:numPr>
        <w:spacing w:before="240" w:after="120"/>
        <w:ind w:left="0" w:firstLine="0"/>
        <w:jc w:val="center"/>
        <w:outlineLvl w:val="0"/>
        <w:rPr>
          <w:rFonts w:ascii="URW DIN" w:hAnsi="URW DIN" w:cs="Verdana"/>
          <w:b/>
          <w:sz w:val="20"/>
          <w:szCs w:val="20"/>
        </w:rPr>
      </w:pPr>
      <w:bookmarkStart w:id="9" w:name="_Toc276648282"/>
      <w:bookmarkStart w:id="10" w:name="_Toc345664003"/>
      <w:bookmarkStart w:id="11" w:name="_Toc351645728"/>
      <w:bookmarkStart w:id="12" w:name="_Ref372208863"/>
      <w:bookmarkStart w:id="13" w:name="_Toc518322928"/>
      <w:bookmarkStart w:id="14" w:name="_Toc144291561"/>
      <w:r w:rsidRPr="00442A9F">
        <w:rPr>
          <w:rFonts w:ascii="URW DIN" w:hAnsi="URW DIN" w:cs="Verdana"/>
          <w:b/>
          <w:sz w:val="20"/>
          <w:szCs w:val="20"/>
        </w:rPr>
        <w:t>PRZEDMIOT UMOWY</w:t>
      </w:r>
      <w:bookmarkEnd w:id="9"/>
      <w:bookmarkEnd w:id="10"/>
      <w:bookmarkEnd w:id="11"/>
      <w:bookmarkEnd w:id="12"/>
      <w:bookmarkEnd w:id="13"/>
      <w:bookmarkEnd w:id="14"/>
    </w:p>
    <w:p w14:paraId="06EF8645" w14:textId="2BEE5CB0" w:rsidR="001F4876" w:rsidRPr="00442A9F" w:rsidRDefault="001F4876" w:rsidP="00A50B03">
      <w:pPr>
        <w:numPr>
          <w:ilvl w:val="1"/>
          <w:numId w:val="1"/>
        </w:numPr>
        <w:spacing w:before="240" w:after="120"/>
        <w:ind w:left="1080" w:hanging="720"/>
        <w:jc w:val="both"/>
        <w:rPr>
          <w:rFonts w:ascii="URW DIN" w:hAnsi="URW DIN"/>
          <w:sz w:val="20"/>
          <w:szCs w:val="20"/>
        </w:rPr>
      </w:pPr>
      <w:bookmarkStart w:id="15" w:name="_Ref259650578"/>
      <w:bookmarkStart w:id="16" w:name="_Ref276630246"/>
      <w:r w:rsidRPr="00442A9F">
        <w:rPr>
          <w:rFonts w:ascii="URW DIN" w:hAnsi="URW DIN"/>
          <w:sz w:val="20"/>
          <w:szCs w:val="20"/>
        </w:rPr>
        <w:t>Przedmiotem Umowy jest</w:t>
      </w:r>
      <w:r w:rsidR="00DC5A8D" w:rsidRPr="00442A9F">
        <w:rPr>
          <w:rFonts w:ascii="URW DIN" w:hAnsi="URW DIN"/>
          <w:sz w:val="20"/>
          <w:szCs w:val="20"/>
        </w:rPr>
        <w:t xml:space="preserve"> w szczególności</w:t>
      </w:r>
      <w:r w:rsidRPr="00442A9F">
        <w:rPr>
          <w:rFonts w:ascii="URW DIN" w:hAnsi="URW DIN"/>
          <w:sz w:val="20"/>
          <w:szCs w:val="20"/>
        </w:rPr>
        <w:t>:</w:t>
      </w:r>
      <w:bookmarkEnd w:id="15"/>
    </w:p>
    <w:p w14:paraId="2DFEA776" w14:textId="35FE15B2" w:rsidR="00CC3651"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p</w:t>
      </w:r>
      <w:r w:rsidR="00CC3651" w:rsidRPr="00442A9F">
        <w:rPr>
          <w:rFonts w:ascii="URW DIN" w:hAnsi="URW DIN" w:cs="Calibri"/>
          <w:sz w:val="20"/>
          <w:szCs w:val="20"/>
        </w:rPr>
        <w:t>rzeprowadzeni</w:t>
      </w:r>
      <w:r w:rsidR="0002099F" w:rsidRPr="00442A9F">
        <w:rPr>
          <w:rFonts w:ascii="URW DIN" w:hAnsi="URW DIN" w:cs="Calibri"/>
          <w:sz w:val="20"/>
          <w:szCs w:val="20"/>
        </w:rPr>
        <w:t>e</w:t>
      </w:r>
      <w:r w:rsidR="00CC3651" w:rsidRPr="00442A9F">
        <w:rPr>
          <w:rFonts w:ascii="URW DIN" w:hAnsi="URW DIN" w:cs="Calibri"/>
          <w:sz w:val="20"/>
          <w:szCs w:val="20"/>
        </w:rPr>
        <w:t xml:space="preserve"> szczegółowej analizy wymagań i założeń funkcjonalnych, niefunkcjonalnych, architektonicznych, technicznych oraz dokumentacyjnych, której wyniki będą podstawą do realizacji </w:t>
      </w:r>
      <w:r w:rsidR="000B0BA4" w:rsidRPr="00442A9F">
        <w:rPr>
          <w:rFonts w:ascii="URW DIN" w:hAnsi="URW DIN" w:cs="Calibri"/>
          <w:sz w:val="20"/>
          <w:szCs w:val="20"/>
        </w:rPr>
        <w:t>Portalu</w:t>
      </w:r>
      <w:r w:rsidRPr="00442A9F">
        <w:rPr>
          <w:rFonts w:ascii="URW DIN" w:hAnsi="URW DIN" w:cs="Calibri"/>
          <w:sz w:val="20"/>
          <w:szCs w:val="20"/>
        </w:rPr>
        <w:t>,</w:t>
      </w:r>
    </w:p>
    <w:p w14:paraId="1D6B1BA8" w14:textId="3B30525E" w:rsidR="00CC3651"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z</w:t>
      </w:r>
      <w:r w:rsidR="00CC3651" w:rsidRPr="00442A9F">
        <w:rPr>
          <w:rFonts w:ascii="URW DIN" w:hAnsi="URW DIN" w:cs="Calibri"/>
          <w:sz w:val="20"/>
          <w:szCs w:val="20"/>
        </w:rPr>
        <w:t>aprojektowani</w:t>
      </w:r>
      <w:r w:rsidR="0002099F" w:rsidRPr="00442A9F">
        <w:rPr>
          <w:rFonts w:ascii="URW DIN" w:hAnsi="URW DIN" w:cs="Calibri"/>
          <w:sz w:val="20"/>
          <w:szCs w:val="20"/>
        </w:rPr>
        <w:t>e</w:t>
      </w:r>
      <w:r w:rsidR="00CC3651" w:rsidRPr="00442A9F">
        <w:rPr>
          <w:rFonts w:ascii="URW DIN" w:hAnsi="URW DIN" w:cs="Calibri"/>
          <w:sz w:val="20"/>
          <w:szCs w:val="20"/>
        </w:rPr>
        <w:t xml:space="preserve"> </w:t>
      </w:r>
      <w:r w:rsidR="000B0BA4" w:rsidRPr="00442A9F">
        <w:rPr>
          <w:rFonts w:ascii="URW DIN" w:hAnsi="URW DIN" w:cs="Calibri"/>
          <w:sz w:val="20"/>
          <w:szCs w:val="20"/>
        </w:rPr>
        <w:t>Portalu</w:t>
      </w:r>
      <w:r w:rsidR="006435CD" w:rsidRPr="00442A9F">
        <w:rPr>
          <w:rFonts w:ascii="URW DIN" w:hAnsi="URW DIN" w:cs="Calibri"/>
          <w:sz w:val="20"/>
          <w:szCs w:val="20"/>
        </w:rPr>
        <w:t xml:space="preserve"> </w:t>
      </w:r>
      <w:r w:rsidR="00CC3651" w:rsidRPr="00442A9F">
        <w:rPr>
          <w:rFonts w:ascii="URW DIN" w:hAnsi="URW DIN" w:cs="Calibri"/>
          <w:sz w:val="20"/>
          <w:szCs w:val="20"/>
        </w:rPr>
        <w:t xml:space="preserve">w oparciu o </w:t>
      </w:r>
      <w:r w:rsidR="00317FB8" w:rsidRPr="00442A9F">
        <w:rPr>
          <w:rFonts w:ascii="URW DIN" w:hAnsi="URW DIN" w:cs="Calibri"/>
          <w:sz w:val="20"/>
          <w:szCs w:val="20"/>
        </w:rPr>
        <w:t>zestaw wymagań i założeń</w:t>
      </w:r>
      <w:r w:rsidR="007E3726" w:rsidRPr="00442A9F">
        <w:rPr>
          <w:rFonts w:ascii="URW DIN" w:hAnsi="URW DIN" w:cs="Calibri"/>
          <w:sz w:val="20"/>
          <w:szCs w:val="20"/>
        </w:rPr>
        <w:t xml:space="preserve"> przedstawionych przez Zamawiającego</w:t>
      </w:r>
      <w:r w:rsidRPr="00442A9F">
        <w:rPr>
          <w:rFonts w:ascii="URW DIN" w:hAnsi="URW DIN" w:cs="Calibri"/>
          <w:sz w:val="20"/>
          <w:szCs w:val="20"/>
        </w:rPr>
        <w:t>,</w:t>
      </w:r>
    </w:p>
    <w:p w14:paraId="3110C1F1" w14:textId="4571C075" w:rsidR="00CC3651"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w</w:t>
      </w:r>
      <w:r w:rsidR="00DD2876" w:rsidRPr="00442A9F">
        <w:rPr>
          <w:rFonts w:ascii="URW DIN" w:hAnsi="URW DIN" w:cs="Calibri"/>
          <w:sz w:val="20"/>
          <w:szCs w:val="20"/>
        </w:rPr>
        <w:t xml:space="preserve">ykonanie </w:t>
      </w:r>
      <w:r w:rsidR="000B0BA4" w:rsidRPr="00442A9F">
        <w:rPr>
          <w:rFonts w:ascii="URW DIN" w:hAnsi="URW DIN" w:cs="Calibri"/>
          <w:sz w:val="20"/>
          <w:szCs w:val="20"/>
        </w:rPr>
        <w:t>Portalu</w:t>
      </w:r>
      <w:r w:rsidRPr="00442A9F">
        <w:rPr>
          <w:rFonts w:ascii="URW DIN" w:hAnsi="URW DIN" w:cs="Calibri"/>
          <w:sz w:val="20"/>
          <w:szCs w:val="20"/>
        </w:rPr>
        <w:t>,</w:t>
      </w:r>
    </w:p>
    <w:p w14:paraId="6AED0015" w14:textId="4A904068" w:rsidR="00317FB8" w:rsidRPr="00442A9F" w:rsidRDefault="00317FB8"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Wdrożeni</w:t>
      </w:r>
      <w:r w:rsidR="0002099F" w:rsidRPr="00442A9F">
        <w:rPr>
          <w:rFonts w:ascii="URW DIN" w:hAnsi="URW DIN" w:cs="Calibri"/>
          <w:sz w:val="20"/>
          <w:szCs w:val="20"/>
        </w:rPr>
        <w:t>e</w:t>
      </w:r>
      <w:r w:rsidRPr="00442A9F">
        <w:rPr>
          <w:rFonts w:ascii="URW DIN" w:hAnsi="URW DIN" w:cs="Calibri"/>
          <w:sz w:val="20"/>
          <w:szCs w:val="20"/>
        </w:rPr>
        <w:t xml:space="preserve"> </w:t>
      </w:r>
      <w:r w:rsidR="000B0BA4" w:rsidRPr="00442A9F">
        <w:rPr>
          <w:rFonts w:ascii="URW DIN" w:hAnsi="URW DIN"/>
          <w:sz w:val="20"/>
          <w:szCs w:val="20"/>
        </w:rPr>
        <w:t>PCM</w:t>
      </w:r>
      <w:r w:rsidR="003E04CA" w:rsidRPr="00442A9F">
        <w:rPr>
          <w:rFonts w:ascii="URW DIN" w:hAnsi="URW DIN"/>
          <w:sz w:val="20"/>
          <w:szCs w:val="20"/>
        </w:rPr>
        <w:t xml:space="preserve"> </w:t>
      </w:r>
      <w:r w:rsidRPr="00442A9F">
        <w:rPr>
          <w:rFonts w:ascii="URW DIN" w:hAnsi="URW DIN"/>
          <w:sz w:val="20"/>
          <w:szCs w:val="20"/>
        </w:rPr>
        <w:t>zgodnie z wymaganiami Zamawiającego zawartymi w</w:t>
      </w:r>
      <w:r w:rsidR="00AA24FF" w:rsidRPr="00442A9F">
        <w:rPr>
          <w:rFonts w:ascii="URW DIN" w:hAnsi="URW DIN"/>
          <w:sz w:val="20"/>
          <w:szCs w:val="20"/>
        </w:rPr>
        <w:t xml:space="preserve"> </w:t>
      </w:r>
      <w:r w:rsidRPr="00442A9F">
        <w:rPr>
          <w:rFonts w:ascii="URW DIN" w:hAnsi="URW DIN"/>
          <w:sz w:val="20"/>
          <w:szCs w:val="20"/>
        </w:rPr>
        <w:t xml:space="preserve">Umowie, </w:t>
      </w:r>
      <w:r w:rsidR="00A50B03" w:rsidRPr="00442A9F">
        <w:rPr>
          <w:rFonts w:ascii="URW DIN" w:hAnsi="URW DIN"/>
          <w:sz w:val="20"/>
          <w:szCs w:val="20"/>
        </w:rPr>
        <w:t>opisanymi w szczególności w</w:t>
      </w:r>
      <w:r w:rsidR="00995256" w:rsidRPr="00442A9F">
        <w:rPr>
          <w:rFonts w:ascii="URW DIN" w:hAnsi="URW DIN"/>
          <w:sz w:val="20"/>
          <w:szCs w:val="20"/>
        </w:rPr>
        <w:t xml:space="preserve"> </w:t>
      </w:r>
      <w:r w:rsidR="004711D9" w:rsidRPr="00442A9F">
        <w:rPr>
          <w:rFonts w:ascii="URW DIN" w:hAnsi="URW DIN"/>
          <w:sz w:val="20"/>
          <w:szCs w:val="20"/>
        </w:rPr>
        <w:t xml:space="preserve">Specyfikacji Istotnych Warunków Zamówienia </w:t>
      </w:r>
      <w:r w:rsidR="00B65227" w:rsidRPr="00442A9F">
        <w:rPr>
          <w:rFonts w:ascii="URW DIN" w:hAnsi="URW DIN"/>
          <w:sz w:val="20"/>
          <w:szCs w:val="20"/>
        </w:rPr>
        <w:t>stanowiąc</w:t>
      </w:r>
      <w:r w:rsidR="00942A2B" w:rsidRPr="00442A9F">
        <w:rPr>
          <w:rFonts w:ascii="URW DIN" w:hAnsi="URW DIN"/>
          <w:sz w:val="20"/>
          <w:szCs w:val="20"/>
        </w:rPr>
        <w:t>ej</w:t>
      </w:r>
      <w:r w:rsidR="00B65227" w:rsidRPr="00442A9F">
        <w:rPr>
          <w:rFonts w:ascii="URW DIN" w:hAnsi="URW DIN"/>
          <w:sz w:val="20"/>
          <w:szCs w:val="20"/>
        </w:rPr>
        <w:t xml:space="preserve"> </w:t>
      </w:r>
      <w:r w:rsidRPr="00442A9F">
        <w:rPr>
          <w:rFonts w:ascii="URW DIN" w:hAnsi="URW DIN"/>
          <w:sz w:val="20"/>
          <w:szCs w:val="20"/>
        </w:rPr>
        <w:t>Załącznik 1</w:t>
      </w:r>
      <w:r w:rsidR="00E4792C" w:rsidRPr="00442A9F">
        <w:rPr>
          <w:rFonts w:ascii="URW DIN" w:hAnsi="URW DIN"/>
          <w:sz w:val="20"/>
          <w:szCs w:val="20"/>
        </w:rPr>
        <w:t>,</w:t>
      </w:r>
      <w:r w:rsidR="0024723E" w:rsidRPr="00442A9F">
        <w:rPr>
          <w:rFonts w:ascii="URW DIN" w:hAnsi="URW DIN"/>
          <w:sz w:val="20"/>
          <w:szCs w:val="20"/>
        </w:rPr>
        <w:t xml:space="preserve"> </w:t>
      </w:r>
      <w:r w:rsidRPr="00442A9F">
        <w:rPr>
          <w:rFonts w:ascii="URW DIN" w:hAnsi="URW DIN"/>
          <w:sz w:val="20"/>
          <w:szCs w:val="20"/>
        </w:rPr>
        <w:t xml:space="preserve">Ofercie </w:t>
      </w:r>
      <w:r w:rsidR="00DD2876" w:rsidRPr="00442A9F">
        <w:rPr>
          <w:rFonts w:ascii="URW DIN" w:hAnsi="URW DIN"/>
          <w:sz w:val="20"/>
          <w:szCs w:val="20"/>
        </w:rPr>
        <w:t xml:space="preserve">Wykonawcy </w:t>
      </w:r>
      <w:r w:rsidRPr="00442A9F">
        <w:rPr>
          <w:rFonts w:ascii="URW DIN" w:hAnsi="URW DIN"/>
          <w:sz w:val="20"/>
          <w:szCs w:val="20"/>
        </w:rPr>
        <w:t>ora</w:t>
      </w:r>
      <w:r w:rsidR="004117BB" w:rsidRPr="00442A9F">
        <w:rPr>
          <w:rFonts w:ascii="URW DIN" w:hAnsi="URW DIN"/>
          <w:sz w:val="20"/>
          <w:szCs w:val="20"/>
        </w:rPr>
        <w:t>z wymaganiami doprecyzowanymi i</w:t>
      </w:r>
      <w:r w:rsidR="00995256" w:rsidRPr="00442A9F">
        <w:rPr>
          <w:rFonts w:ascii="URW DIN" w:hAnsi="URW DIN"/>
          <w:sz w:val="20"/>
          <w:szCs w:val="20"/>
        </w:rPr>
        <w:t xml:space="preserve"> </w:t>
      </w:r>
      <w:r w:rsidRPr="00442A9F">
        <w:rPr>
          <w:rFonts w:ascii="URW DIN" w:hAnsi="URW DIN"/>
          <w:sz w:val="20"/>
          <w:szCs w:val="20"/>
        </w:rPr>
        <w:t>zatwierdzonymi przez Zamawi</w:t>
      </w:r>
      <w:r w:rsidR="004117BB" w:rsidRPr="00442A9F">
        <w:rPr>
          <w:rFonts w:ascii="URW DIN" w:hAnsi="URW DIN"/>
          <w:sz w:val="20"/>
          <w:szCs w:val="20"/>
        </w:rPr>
        <w:t>ając</w:t>
      </w:r>
      <w:r w:rsidR="00353DAB" w:rsidRPr="00442A9F">
        <w:rPr>
          <w:rFonts w:ascii="URW DIN" w:hAnsi="URW DIN"/>
          <w:sz w:val="20"/>
          <w:szCs w:val="20"/>
        </w:rPr>
        <w:t>ego w toku realizacji Umowy,</w:t>
      </w:r>
    </w:p>
    <w:p w14:paraId="2129150D" w14:textId="12048B7F" w:rsidR="00317FB8"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o</w:t>
      </w:r>
      <w:r w:rsidR="00317FB8" w:rsidRPr="00442A9F">
        <w:rPr>
          <w:rFonts w:ascii="URW DIN" w:hAnsi="URW DIN" w:cs="Calibri"/>
          <w:sz w:val="20"/>
          <w:szCs w:val="20"/>
        </w:rPr>
        <w:t>pracowani</w:t>
      </w:r>
      <w:r w:rsidR="0002099F" w:rsidRPr="00442A9F">
        <w:rPr>
          <w:rFonts w:ascii="URW DIN" w:hAnsi="URW DIN" w:cs="Calibri"/>
          <w:sz w:val="20"/>
          <w:szCs w:val="20"/>
        </w:rPr>
        <w:t>e</w:t>
      </w:r>
      <w:r w:rsidR="00317FB8" w:rsidRPr="00442A9F">
        <w:rPr>
          <w:rFonts w:ascii="URW DIN" w:hAnsi="URW DIN" w:cs="Calibri"/>
          <w:sz w:val="20"/>
          <w:szCs w:val="20"/>
        </w:rPr>
        <w:t xml:space="preserve"> Dokumentacji</w:t>
      </w:r>
      <w:r w:rsidR="002C174E" w:rsidRPr="00442A9F">
        <w:rPr>
          <w:rFonts w:ascii="URW DIN" w:hAnsi="URW DIN" w:cs="Calibri"/>
          <w:sz w:val="20"/>
          <w:szCs w:val="20"/>
        </w:rPr>
        <w:t xml:space="preserve"> na każdym z poszczególnych etapów realizacji Prac</w:t>
      </w:r>
      <w:r w:rsidR="00DC5A8D" w:rsidRPr="00442A9F">
        <w:rPr>
          <w:rFonts w:ascii="URW DIN" w:hAnsi="URW DIN" w:cs="Calibri"/>
          <w:sz w:val="20"/>
          <w:szCs w:val="20"/>
        </w:rPr>
        <w:t xml:space="preserve"> i przeniesienie </w:t>
      </w:r>
      <w:r w:rsidR="00AE775A" w:rsidRPr="00442A9F">
        <w:rPr>
          <w:rFonts w:ascii="URW DIN" w:hAnsi="URW DIN" w:cs="Calibri"/>
          <w:sz w:val="20"/>
          <w:szCs w:val="20"/>
        </w:rPr>
        <w:t xml:space="preserve">na Zamawiającego </w:t>
      </w:r>
      <w:r w:rsidR="00DC5A8D" w:rsidRPr="00442A9F">
        <w:rPr>
          <w:rFonts w:ascii="URW DIN" w:hAnsi="URW DIN" w:cs="Calibri"/>
          <w:sz w:val="20"/>
          <w:szCs w:val="20"/>
        </w:rPr>
        <w:t>autorskich praw majątkowych do Dokumentacji</w:t>
      </w:r>
      <w:r w:rsidR="00712305" w:rsidRPr="00442A9F">
        <w:rPr>
          <w:rFonts w:ascii="URW DIN" w:hAnsi="URW DIN" w:cs="Calibri"/>
          <w:sz w:val="20"/>
          <w:szCs w:val="20"/>
        </w:rPr>
        <w:t xml:space="preserve"> </w:t>
      </w:r>
      <w:r w:rsidR="00712305" w:rsidRPr="00442A9F">
        <w:rPr>
          <w:rFonts w:ascii="URW DIN" w:hAnsi="URW DIN"/>
          <w:sz w:val="20"/>
          <w:szCs w:val="20"/>
        </w:rPr>
        <w:t>lub udzielenie licencji na</w:t>
      </w:r>
      <w:r w:rsidR="001C779A" w:rsidRPr="00442A9F">
        <w:rPr>
          <w:rFonts w:ascii="URW DIN" w:hAnsi="URW DIN"/>
          <w:sz w:val="20"/>
          <w:szCs w:val="20"/>
        </w:rPr>
        <w:t xml:space="preserve"> </w:t>
      </w:r>
      <w:r w:rsidR="004117BB" w:rsidRPr="00442A9F">
        <w:rPr>
          <w:rFonts w:ascii="URW DIN" w:hAnsi="URW DIN"/>
          <w:sz w:val="20"/>
          <w:szCs w:val="20"/>
        </w:rPr>
        <w:t>korzystanie z</w:t>
      </w:r>
      <w:r w:rsidR="000D1509" w:rsidRPr="00442A9F">
        <w:rPr>
          <w:rFonts w:ascii="URW DIN" w:hAnsi="URW DIN"/>
          <w:sz w:val="20"/>
          <w:szCs w:val="20"/>
        </w:rPr>
        <w:t xml:space="preserve"> </w:t>
      </w:r>
      <w:r w:rsidR="00712305" w:rsidRPr="00442A9F">
        <w:rPr>
          <w:rFonts w:ascii="URW DIN" w:hAnsi="URW DIN"/>
          <w:sz w:val="20"/>
          <w:szCs w:val="20"/>
        </w:rPr>
        <w:t>Dokumentacji osób trzecich</w:t>
      </w:r>
      <w:r w:rsidR="004117BB" w:rsidRPr="00442A9F">
        <w:rPr>
          <w:rFonts w:ascii="URW DIN" w:hAnsi="URW DIN" w:cs="Calibri"/>
          <w:sz w:val="20"/>
          <w:szCs w:val="20"/>
        </w:rPr>
        <w:t>;</w:t>
      </w:r>
    </w:p>
    <w:p w14:paraId="40194B18" w14:textId="5DD1B674" w:rsidR="006B0B27" w:rsidRPr="00442A9F" w:rsidRDefault="00353DAB" w:rsidP="004117BB">
      <w:pPr>
        <w:numPr>
          <w:ilvl w:val="0"/>
          <w:numId w:val="10"/>
        </w:numPr>
        <w:tabs>
          <w:tab w:val="clear" w:pos="1778"/>
          <w:tab w:val="num" w:pos="1701"/>
        </w:tabs>
        <w:suppressAutoHyphens/>
        <w:spacing w:before="120"/>
        <w:ind w:left="1701"/>
        <w:jc w:val="both"/>
        <w:rPr>
          <w:rFonts w:ascii="URW DIN" w:hAnsi="URW DIN"/>
          <w:sz w:val="20"/>
        </w:rPr>
      </w:pPr>
      <w:r w:rsidRPr="00442A9F">
        <w:rPr>
          <w:rFonts w:ascii="URW DIN" w:hAnsi="URW DIN"/>
          <w:sz w:val="20"/>
        </w:rPr>
        <w:t>d</w:t>
      </w:r>
      <w:r w:rsidR="006B0B27" w:rsidRPr="00442A9F">
        <w:rPr>
          <w:rFonts w:ascii="URW DIN" w:hAnsi="URW DIN"/>
          <w:sz w:val="20"/>
        </w:rPr>
        <w:t>ostarczenie Oprogramowani</w:t>
      </w:r>
      <w:r w:rsidR="00350B47" w:rsidRPr="00442A9F">
        <w:rPr>
          <w:rFonts w:ascii="URW DIN" w:hAnsi="URW DIN"/>
          <w:sz w:val="20"/>
        </w:rPr>
        <w:t>a</w:t>
      </w:r>
      <w:r w:rsidR="009828C2" w:rsidRPr="00442A9F">
        <w:rPr>
          <w:rFonts w:ascii="URW DIN" w:hAnsi="URW DIN"/>
          <w:sz w:val="20"/>
        </w:rPr>
        <w:t xml:space="preserve"> Dedykowanego</w:t>
      </w:r>
      <w:r w:rsidR="00942A2B" w:rsidRPr="00442A9F">
        <w:rPr>
          <w:rFonts w:ascii="URW DIN" w:hAnsi="URW DIN"/>
          <w:sz w:val="20"/>
        </w:rPr>
        <w:t>, Oprogramowania Standardowego i Oprogramowania Powiązanego</w:t>
      </w:r>
      <w:r w:rsidR="0005056F" w:rsidRPr="00442A9F">
        <w:rPr>
          <w:rFonts w:ascii="URW DIN" w:hAnsi="URW DIN"/>
          <w:sz w:val="20"/>
        </w:rPr>
        <w:t xml:space="preserve"> </w:t>
      </w:r>
      <w:r w:rsidR="006B0B27" w:rsidRPr="00442A9F">
        <w:rPr>
          <w:rFonts w:ascii="URW DIN" w:hAnsi="URW DIN"/>
          <w:sz w:val="20"/>
        </w:rPr>
        <w:t xml:space="preserve">wraz z przeniesieniem </w:t>
      </w:r>
      <w:r w:rsidR="00AE775A" w:rsidRPr="00442A9F">
        <w:rPr>
          <w:rFonts w:ascii="URW DIN" w:hAnsi="URW DIN"/>
          <w:sz w:val="20"/>
        </w:rPr>
        <w:t xml:space="preserve">na Zamawiającego </w:t>
      </w:r>
      <w:r w:rsidR="00942A2B" w:rsidRPr="00442A9F">
        <w:rPr>
          <w:rFonts w:ascii="URW DIN" w:hAnsi="URW DIN"/>
          <w:sz w:val="20"/>
        </w:rPr>
        <w:t>Praw Własności Intelektualnej</w:t>
      </w:r>
      <w:r w:rsidR="003078FF" w:rsidRPr="00442A9F">
        <w:rPr>
          <w:rFonts w:ascii="URW DIN" w:hAnsi="URW DIN"/>
          <w:sz w:val="20"/>
        </w:rPr>
        <w:t>, zgodnie z § 1</w:t>
      </w:r>
      <w:r w:rsidR="009A25FC" w:rsidRPr="00442A9F">
        <w:rPr>
          <w:rFonts w:ascii="URW DIN" w:hAnsi="URW DIN"/>
          <w:sz w:val="20"/>
        </w:rPr>
        <w:t>7</w:t>
      </w:r>
      <w:r w:rsidRPr="00442A9F">
        <w:rPr>
          <w:rFonts w:ascii="URW DIN" w:hAnsi="URW DIN"/>
          <w:sz w:val="20"/>
        </w:rPr>
        <w:t>,</w:t>
      </w:r>
    </w:p>
    <w:p w14:paraId="33BAA47B" w14:textId="785C4624" w:rsidR="00B1488C" w:rsidRPr="00442A9F" w:rsidRDefault="00353DAB" w:rsidP="004117BB">
      <w:pPr>
        <w:numPr>
          <w:ilvl w:val="0"/>
          <w:numId w:val="10"/>
        </w:numPr>
        <w:tabs>
          <w:tab w:val="clear" w:pos="1778"/>
          <w:tab w:val="num" w:pos="1701"/>
        </w:tabs>
        <w:suppressAutoHyphens/>
        <w:spacing w:before="120"/>
        <w:ind w:left="1701"/>
        <w:jc w:val="both"/>
        <w:rPr>
          <w:rFonts w:ascii="URW DIN" w:hAnsi="URW DIN"/>
          <w:sz w:val="20"/>
          <w:szCs w:val="20"/>
        </w:rPr>
      </w:pPr>
      <w:r w:rsidRPr="00442A9F">
        <w:rPr>
          <w:rFonts w:ascii="URW DIN" w:hAnsi="URW DIN"/>
          <w:sz w:val="20"/>
          <w:szCs w:val="20"/>
        </w:rPr>
        <w:t>z</w:t>
      </w:r>
      <w:r w:rsidR="00B1488C" w:rsidRPr="00442A9F">
        <w:rPr>
          <w:rFonts w:ascii="URW DIN" w:hAnsi="URW DIN"/>
          <w:sz w:val="20"/>
          <w:szCs w:val="20"/>
        </w:rPr>
        <w:t xml:space="preserve">apewnienie zgodności z </w:t>
      </w:r>
      <w:r w:rsidR="00E76A5F" w:rsidRPr="00442A9F">
        <w:rPr>
          <w:rFonts w:ascii="URW DIN" w:hAnsi="URW DIN" w:cs="A"/>
          <w:bCs/>
          <w:sz w:val="20"/>
          <w:szCs w:val="20"/>
        </w:rPr>
        <w:t>Rozporządzeniem Parlamentu Europejskiego i</w:t>
      </w:r>
      <w:r w:rsidR="00AA24FF" w:rsidRPr="00442A9F">
        <w:rPr>
          <w:rFonts w:ascii="URW DIN" w:hAnsi="URW DIN" w:cs="A"/>
          <w:bCs/>
          <w:sz w:val="20"/>
          <w:szCs w:val="20"/>
        </w:rPr>
        <w:t xml:space="preserve"> </w:t>
      </w:r>
      <w:r w:rsidR="00E76A5F" w:rsidRPr="00442A9F">
        <w:rPr>
          <w:rFonts w:ascii="URW DIN" w:hAnsi="URW DIN" w:cs="A"/>
          <w:bCs/>
          <w:sz w:val="20"/>
          <w:szCs w:val="20"/>
        </w:rPr>
        <w:t xml:space="preserve">rady (UE) 2016/679 z dnia 27 kwietnia 2016 r. w sprawie ochrony osób fizycznych w związku z przetwarzaniem danych osobowych i w sprawie swobodnego przepływu takich danych oraz uchylenia dyrektywy 95/46/WE, </w:t>
      </w:r>
      <w:r w:rsidR="00B1488C" w:rsidRPr="00442A9F">
        <w:rPr>
          <w:rFonts w:ascii="URW DIN" w:hAnsi="URW DIN"/>
          <w:sz w:val="20"/>
          <w:szCs w:val="20"/>
        </w:rPr>
        <w:t>zgodnie z Wymaganiami Zamawiającego</w:t>
      </w:r>
      <w:r w:rsidRPr="00442A9F">
        <w:rPr>
          <w:rFonts w:ascii="URW DIN" w:hAnsi="URW DIN"/>
          <w:sz w:val="20"/>
          <w:szCs w:val="20"/>
        </w:rPr>
        <w:t>,</w:t>
      </w:r>
    </w:p>
    <w:p w14:paraId="2562BA7A" w14:textId="3CD9804E" w:rsidR="00CC3651"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p</w:t>
      </w:r>
      <w:r w:rsidR="00CC3651" w:rsidRPr="00442A9F">
        <w:rPr>
          <w:rFonts w:ascii="URW DIN" w:hAnsi="URW DIN" w:cs="Calibri"/>
          <w:sz w:val="20"/>
          <w:szCs w:val="20"/>
        </w:rPr>
        <w:t>rzeprowadzeni</w:t>
      </w:r>
      <w:r w:rsidR="0002099F" w:rsidRPr="00442A9F">
        <w:rPr>
          <w:rFonts w:ascii="URW DIN" w:hAnsi="URW DIN" w:cs="Calibri"/>
          <w:sz w:val="20"/>
          <w:szCs w:val="20"/>
        </w:rPr>
        <w:t>e</w:t>
      </w:r>
      <w:r w:rsidR="00CC3651" w:rsidRPr="00442A9F">
        <w:rPr>
          <w:rFonts w:ascii="URW DIN" w:hAnsi="URW DIN" w:cs="Calibri"/>
          <w:sz w:val="20"/>
          <w:szCs w:val="20"/>
        </w:rPr>
        <w:t xml:space="preserve"> </w:t>
      </w:r>
      <w:r w:rsidR="00301196" w:rsidRPr="00442A9F">
        <w:rPr>
          <w:rFonts w:ascii="URW DIN" w:hAnsi="URW DIN" w:cs="Calibri"/>
          <w:sz w:val="20"/>
          <w:szCs w:val="20"/>
        </w:rPr>
        <w:t>T</w:t>
      </w:r>
      <w:r w:rsidR="00CC3651" w:rsidRPr="00442A9F">
        <w:rPr>
          <w:rFonts w:ascii="URW DIN" w:hAnsi="URW DIN" w:cs="Calibri"/>
          <w:sz w:val="20"/>
          <w:szCs w:val="20"/>
        </w:rPr>
        <w:t>estów</w:t>
      </w:r>
      <w:r w:rsidR="00301196" w:rsidRPr="00442A9F">
        <w:rPr>
          <w:rFonts w:ascii="URW DIN" w:hAnsi="URW DIN" w:cs="Calibri"/>
          <w:sz w:val="20"/>
          <w:szCs w:val="20"/>
        </w:rPr>
        <w:t>, w tym</w:t>
      </w:r>
      <w:r w:rsidR="00CC3651" w:rsidRPr="00442A9F">
        <w:rPr>
          <w:rFonts w:ascii="URW DIN" w:hAnsi="URW DIN" w:cs="Calibri"/>
          <w:sz w:val="20"/>
          <w:szCs w:val="20"/>
        </w:rPr>
        <w:t xml:space="preserve"> funkcjonalnych, wydajnośc</w:t>
      </w:r>
      <w:r w:rsidR="00A50B03" w:rsidRPr="00442A9F">
        <w:rPr>
          <w:rFonts w:ascii="URW DIN" w:hAnsi="URW DIN" w:cs="Calibri"/>
          <w:sz w:val="20"/>
          <w:szCs w:val="20"/>
        </w:rPr>
        <w:t>i, stabilności i </w:t>
      </w:r>
      <w:r w:rsidR="00CC3651" w:rsidRPr="00442A9F">
        <w:rPr>
          <w:rFonts w:ascii="URW DIN" w:hAnsi="URW DIN" w:cs="Calibri"/>
          <w:sz w:val="20"/>
          <w:szCs w:val="20"/>
        </w:rPr>
        <w:t>bezpieczeństwa</w:t>
      </w:r>
      <w:r w:rsidRPr="00442A9F">
        <w:rPr>
          <w:rFonts w:ascii="URW DIN" w:hAnsi="URW DIN" w:cs="Calibri"/>
          <w:sz w:val="20"/>
          <w:szCs w:val="20"/>
        </w:rPr>
        <w:t xml:space="preserve"> </w:t>
      </w:r>
      <w:r w:rsidR="000B0BA4" w:rsidRPr="00442A9F">
        <w:rPr>
          <w:rFonts w:ascii="URW DIN" w:hAnsi="URW DIN" w:cs="Calibri"/>
          <w:sz w:val="20"/>
          <w:szCs w:val="20"/>
        </w:rPr>
        <w:t>Portalu</w:t>
      </w:r>
      <w:r w:rsidRPr="00442A9F">
        <w:rPr>
          <w:rFonts w:ascii="URW DIN" w:hAnsi="URW DIN" w:cs="Calibri"/>
          <w:sz w:val="20"/>
          <w:szCs w:val="20"/>
        </w:rPr>
        <w:t>,</w:t>
      </w:r>
    </w:p>
    <w:p w14:paraId="57989D3B" w14:textId="52DF0EE3" w:rsidR="00CC3651"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p</w:t>
      </w:r>
      <w:r w:rsidR="00CC3651" w:rsidRPr="00442A9F">
        <w:rPr>
          <w:rFonts w:ascii="URW DIN" w:hAnsi="URW DIN" w:cs="Calibri"/>
          <w:sz w:val="20"/>
          <w:szCs w:val="20"/>
        </w:rPr>
        <w:t>rzeprowadzeni</w:t>
      </w:r>
      <w:r w:rsidR="0002099F" w:rsidRPr="00442A9F">
        <w:rPr>
          <w:rFonts w:ascii="URW DIN" w:hAnsi="URW DIN" w:cs="Calibri"/>
          <w:sz w:val="20"/>
          <w:szCs w:val="20"/>
        </w:rPr>
        <w:t>e</w:t>
      </w:r>
      <w:r w:rsidR="00CC3651" w:rsidRPr="00442A9F">
        <w:rPr>
          <w:rFonts w:ascii="URW DIN" w:hAnsi="URW DIN" w:cs="Calibri"/>
          <w:sz w:val="20"/>
          <w:szCs w:val="20"/>
        </w:rPr>
        <w:t xml:space="preserve"> szkoleń adminis</w:t>
      </w:r>
      <w:r w:rsidR="00317FB8" w:rsidRPr="00442A9F">
        <w:rPr>
          <w:rFonts w:ascii="URW DIN" w:hAnsi="URW DIN" w:cs="Calibri"/>
          <w:sz w:val="20"/>
          <w:szCs w:val="20"/>
        </w:rPr>
        <w:t xml:space="preserve">tratorów i użytkowników </w:t>
      </w:r>
      <w:r w:rsidR="000B0BA4" w:rsidRPr="00442A9F">
        <w:rPr>
          <w:rFonts w:ascii="URW DIN" w:hAnsi="URW DIN" w:cs="Calibri"/>
          <w:sz w:val="20"/>
          <w:szCs w:val="20"/>
        </w:rPr>
        <w:t xml:space="preserve">Portalu </w:t>
      </w:r>
      <w:r w:rsidR="00091EE3" w:rsidRPr="00442A9F">
        <w:rPr>
          <w:rFonts w:ascii="URW DIN" w:hAnsi="URW DIN" w:cs="Calibri"/>
          <w:sz w:val="20"/>
          <w:szCs w:val="20"/>
        </w:rPr>
        <w:t>zgodnie z Załącznikiem 1</w:t>
      </w:r>
      <w:r w:rsidR="00087DDF" w:rsidRPr="00442A9F">
        <w:rPr>
          <w:rFonts w:ascii="URW DIN" w:hAnsi="URW DIN" w:cs="Calibri"/>
          <w:sz w:val="20"/>
          <w:szCs w:val="20"/>
        </w:rPr>
        <w:t xml:space="preserve"> i Załącznikiem </w:t>
      </w:r>
      <w:r w:rsidR="009D1783" w:rsidRPr="00442A9F">
        <w:rPr>
          <w:rFonts w:ascii="URW DIN" w:hAnsi="URW DIN" w:cs="Calibri"/>
          <w:sz w:val="20"/>
          <w:szCs w:val="20"/>
        </w:rPr>
        <w:t>9</w:t>
      </w:r>
      <w:r w:rsidRPr="00442A9F">
        <w:rPr>
          <w:rFonts w:ascii="URW DIN" w:hAnsi="URW DIN" w:cs="Calibri"/>
          <w:sz w:val="20"/>
          <w:szCs w:val="20"/>
        </w:rPr>
        <w:t>,</w:t>
      </w:r>
    </w:p>
    <w:p w14:paraId="35686C4A" w14:textId="2A596E28" w:rsidR="008268E6" w:rsidRPr="00442A9F" w:rsidRDefault="00353DAB" w:rsidP="004117BB">
      <w:pPr>
        <w:numPr>
          <w:ilvl w:val="0"/>
          <w:numId w:val="10"/>
        </w:numPr>
        <w:tabs>
          <w:tab w:val="clear" w:pos="1778"/>
          <w:tab w:val="num" w:pos="1701"/>
        </w:tabs>
        <w:suppressAutoHyphens/>
        <w:spacing w:before="120"/>
        <w:ind w:left="1701"/>
        <w:jc w:val="both"/>
        <w:rPr>
          <w:rFonts w:ascii="URW DIN" w:hAnsi="URW DIN" w:cs="Calibri"/>
          <w:sz w:val="20"/>
          <w:szCs w:val="20"/>
        </w:rPr>
      </w:pPr>
      <w:r w:rsidRPr="00442A9F">
        <w:rPr>
          <w:rFonts w:ascii="URW DIN" w:hAnsi="URW DIN" w:cs="Calibri"/>
          <w:sz w:val="20"/>
          <w:szCs w:val="20"/>
        </w:rPr>
        <w:t>ś</w:t>
      </w:r>
      <w:r w:rsidR="008268E6" w:rsidRPr="00442A9F">
        <w:rPr>
          <w:rFonts w:ascii="URW DIN" w:hAnsi="URW DIN" w:cs="Calibri"/>
          <w:sz w:val="20"/>
          <w:szCs w:val="20"/>
        </w:rPr>
        <w:t xml:space="preserve">wiadczenie </w:t>
      </w:r>
      <w:r w:rsidR="008268E6" w:rsidRPr="00442A9F">
        <w:rPr>
          <w:rFonts w:ascii="URW DIN" w:hAnsi="URW DIN"/>
          <w:sz w:val="20"/>
          <w:szCs w:val="20"/>
        </w:rPr>
        <w:t xml:space="preserve">od Etapu uruchomienia produkcyjnego </w:t>
      </w:r>
      <w:r w:rsidR="000B0BA4" w:rsidRPr="00442A9F">
        <w:rPr>
          <w:rFonts w:ascii="URW DIN" w:hAnsi="URW DIN" w:cs="Calibri"/>
          <w:sz w:val="20"/>
          <w:szCs w:val="20"/>
        </w:rPr>
        <w:t xml:space="preserve">Portalu </w:t>
      </w:r>
      <w:r w:rsidR="008268E6" w:rsidRPr="00442A9F">
        <w:rPr>
          <w:rFonts w:ascii="URW DIN" w:hAnsi="URW DIN"/>
          <w:sz w:val="20"/>
          <w:szCs w:val="20"/>
        </w:rPr>
        <w:t xml:space="preserve">do Wdrożenia </w:t>
      </w:r>
      <w:r w:rsidR="000B0BA4" w:rsidRPr="00442A9F">
        <w:rPr>
          <w:rFonts w:ascii="URW DIN" w:hAnsi="URW DIN"/>
          <w:sz w:val="20"/>
          <w:szCs w:val="20"/>
        </w:rPr>
        <w:t>PCM</w:t>
      </w:r>
      <w:r w:rsidR="003E04CA" w:rsidRPr="00442A9F">
        <w:rPr>
          <w:rFonts w:ascii="URW DIN" w:hAnsi="URW DIN"/>
          <w:sz w:val="20"/>
          <w:szCs w:val="20"/>
        </w:rPr>
        <w:t xml:space="preserve"> </w:t>
      </w:r>
      <w:r w:rsidR="008268E6" w:rsidRPr="00442A9F">
        <w:rPr>
          <w:rFonts w:ascii="URW DIN" w:hAnsi="URW DIN"/>
          <w:sz w:val="20"/>
          <w:szCs w:val="20"/>
        </w:rPr>
        <w:t>Wzmożo</w:t>
      </w:r>
      <w:r w:rsidRPr="00442A9F">
        <w:rPr>
          <w:rFonts w:ascii="URW DIN" w:hAnsi="URW DIN"/>
          <w:sz w:val="20"/>
          <w:szCs w:val="20"/>
        </w:rPr>
        <w:t xml:space="preserve">nej Opieki Serwisowej </w:t>
      </w:r>
      <w:r w:rsidR="00291C4A" w:rsidRPr="00442A9F">
        <w:rPr>
          <w:rFonts w:ascii="URW DIN" w:hAnsi="URW DIN"/>
          <w:sz w:val="20"/>
          <w:szCs w:val="20"/>
        </w:rPr>
        <w:t>zgodnie z</w:t>
      </w:r>
      <w:r w:rsidR="000D1509" w:rsidRPr="00442A9F">
        <w:rPr>
          <w:rFonts w:ascii="URW DIN" w:hAnsi="URW DIN"/>
          <w:sz w:val="20"/>
          <w:szCs w:val="20"/>
        </w:rPr>
        <w:t xml:space="preserve"> </w:t>
      </w:r>
      <w:r w:rsidR="00291C4A" w:rsidRPr="00442A9F">
        <w:rPr>
          <w:rFonts w:ascii="URW DIN" w:hAnsi="URW DIN"/>
          <w:sz w:val="20"/>
          <w:szCs w:val="20"/>
        </w:rPr>
        <w:t xml:space="preserve">wymaganiami określonymi w Załączniku </w:t>
      </w:r>
      <w:r w:rsidR="00087DDF" w:rsidRPr="00442A9F">
        <w:rPr>
          <w:rFonts w:ascii="URW DIN" w:hAnsi="URW DIN"/>
          <w:sz w:val="20"/>
          <w:szCs w:val="20"/>
        </w:rPr>
        <w:t>2</w:t>
      </w:r>
      <w:r w:rsidRPr="00442A9F">
        <w:rPr>
          <w:rFonts w:ascii="URW DIN" w:hAnsi="URW DIN"/>
          <w:sz w:val="20"/>
          <w:szCs w:val="20"/>
        </w:rPr>
        <w:t>,</w:t>
      </w:r>
    </w:p>
    <w:p w14:paraId="023C7D4C" w14:textId="2D64D1E9" w:rsidR="00C57BCB" w:rsidRPr="00442A9F" w:rsidRDefault="00353DAB" w:rsidP="004117BB">
      <w:pPr>
        <w:numPr>
          <w:ilvl w:val="0"/>
          <w:numId w:val="10"/>
        </w:numPr>
        <w:tabs>
          <w:tab w:val="clear" w:pos="1778"/>
          <w:tab w:val="num" w:pos="1701"/>
        </w:tabs>
        <w:suppressAutoHyphens/>
        <w:spacing w:before="120"/>
        <w:ind w:left="1701"/>
        <w:jc w:val="both"/>
        <w:rPr>
          <w:rFonts w:ascii="URW DIN" w:hAnsi="URW DIN"/>
          <w:sz w:val="20"/>
          <w:szCs w:val="20"/>
        </w:rPr>
      </w:pPr>
      <w:r w:rsidRPr="00442A9F">
        <w:rPr>
          <w:rFonts w:ascii="URW DIN" w:hAnsi="URW DIN"/>
          <w:sz w:val="20"/>
          <w:szCs w:val="20"/>
        </w:rPr>
        <w:t>ś</w:t>
      </w:r>
      <w:r w:rsidR="004A1279" w:rsidRPr="00442A9F">
        <w:rPr>
          <w:rFonts w:ascii="URW DIN" w:hAnsi="URW DIN"/>
          <w:sz w:val="20"/>
          <w:szCs w:val="20"/>
        </w:rPr>
        <w:t xml:space="preserve">wiadczenie </w:t>
      </w:r>
      <w:r w:rsidR="00317FB8" w:rsidRPr="00442A9F">
        <w:rPr>
          <w:rFonts w:ascii="URW DIN" w:hAnsi="URW DIN" w:cs="Calibri"/>
          <w:sz w:val="20"/>
          <w:szCs w:val="20"/>
        </w:rPr>
        <w:t>przez okres co najmniej 5 lat</w:t>
      </w:r>
      <w:r w:rsidR="00500500" w:rsidRPr="00442A9F">
        <w:rPr>
          <w:rFonts w:ascii="URW DIN" w:hAnsi="URW DIN" w:cs="Calibri"/>
          <w:sz w:val="20"/>
          <w:szCs w:val="20"/>
        </w:rPr>
        <w:t xml:space="preserve"> – od </w:t>
      </w:r>
      <w:r w:rsidR="00C8699C" w:rsidRPr="00442A9F">
        <w:rPr>
          <w:rFonts w:ascii="URW DIN" w:hAnsi="URW DIN" w:cs="Calibri"/>
          <w:sz w:val="20"/>
          <w:szCs w:val="20"/>
        </w:rPr>
        <w:t xml:space="preserve">Odbioru końcowego Wdrożenia </w:t>
      </w:r>
      <w:r w:rsidR="000B0BA4" w:rsidRPr="00442A9F">
        <w:rPr>
          <w:rFonts w:ascii="URW DIN" w:hAnsi="URW DIN"/>
          <w:sz w:val="20"/>
          <w:szCs w:val="20"/>
        </w:rPr>
        <w:t>PCM</w:t>
      </w:r>
      <w:r w:rsidR="00500500" w:rsidRPr="00442A9F">
        <w:rPr>
          <w:rFonts w:ascii="URW DIN" w:hAnsi="URW DIN" w:cs="Calibri"/>
          <w:sz w:val="20"/>
          <w:szCs w:val="20"/>
        </w:rPr>
        <w:t xml:space="preserve">– </w:t>
      </w:r>
      <w:r w:rsidR="00EE33FE" w:rsidRPr="00442A9F">
        <w:rPr>
          <w:rFonts w:ascii="URW DIN" w:hAnsi="URW DIN"/>
          <w:sz w:val="20"/>
          <w:szCs w:val="20"/>
        </w:rPr>
        <w:t xml:space="preserve">Opieki Serwisowej Posprzedażowej </w:t>
      </w:r>
      <w:r w:rsidR="00A47F3E" w:rsidRPr="00442A9F">
        <w:rPr>
          <w:rFonts w:ascii="URW DIN" w:hAnsi="URW DIN"/>
          <w:sz w:val="20"/>
          <w:szCs w:val="20"/>
        </w:rPr>
        <w:t>zgodnie z</w:t>
      </w:r>
      <w:r w:rsidR="00157254" w:rsidRPr="00442A9F">
        <w:rPr>
          <w:rFonts w:ascii="URW DIN" w:hAnsi="URW DIN"/>
          <w:sz w:val="20"/>
          <w:szCs w:val="20"/>
        </w:rPr>
        <w:t xml:space="preserve"> </w:t>
      </w:r>
      <w:r w:rsidR="00A47F3E" w:rsidRPr="00442A9F">
        <w:rPr>
          <w:rFonts w:ascii="URW DIN" w:hAnsi="URW DIN"/>
          <w:sz w:val="20"/>
          <w:szCs w:val="20"/>
        </w:rPr>
        <w:t>wymaganiami określonymi w Załączniku 2</w:t>
      </w:r>
      <w:r w:rsidRPr="00442A9F">
        <w:rPr>
          <w:rFonts w:ascii="URW DIN" w:hAnsi="URW DIN"/>
          <w:sz w:val="20"/>
          <w:szCs w:val="20"/>
        </w:rPr>
        <w:t>,</w:t>
      </w:r>
    </w:p>
    <w:p w14:paraId="4128B386" w14:textId="648B2C01" w:rsidR="001F4876" w:rsidRPr="00442A9F" w:rsidRDefault="00DA657D" w:rsidP="00EA599A">
      <w:pPr>
        <w:suppressAutoHyphens/>
        <w:spacing w:before="120"/>
        <w:ind w:left="1080"/>
        <w:jc w:val="both"/>
        <w:rPr>
          <w:rFonts w:ascii="URW DIN" w:hAnsi="URW DIN"/>
          <w:sz w:val="20"/>
          <w:szCs w:val="20"/>
        </w:rPr>
      </w:pPr>
      <w:r w:rsidRPr="4856F7CA">
        <w:rPr>
          <w:rFonts w:ascii="URW DIN" w:hAnsi="URW DIN"/>
          <w:sz w:val="20"/>
          <w:szCs w:val="20"/>
        </w:rPr>
        <w:t xml:space="preserve">przy czym Strony ustalają, że doprecyzowanie Przedmiotu Umowy nastąpi do zakończenia </w:t>
      </w:r>
      <w:r w:rsidR="00013975" w:rsidRPr="4856F7CA">
        <w:rPr>
          <w:rFonts w:ascii="URW DIN" w:hAnsi="URW DIN"/>
          <w:sz w:val="20"/>
          <w:szCs w:val="20"/>
        </w:rPr>
        <w:t>kamienia milowego „Zakończona dostawa Oprogramowania Standardowego i sprzętu wraz z Oprogramowaniem Powiązanym oraz analiza przygotowawcza” Etapu – „Dostawa i uruchomienie infrastruktury sprzętowo-systemowe</w:t>
      </w:r>
      <w:r w:rsidR="00D37C4F">
        <w:rPr>
          <w:rFonts w:ascii="URW DIN" w:hAnsi="URW DIN"/>
          <w:sz w:val="20"/>
          <w:szCs w:val="20"/>
        </w:rPr>
        <w:t>j</w:t>
      </w:r>
      <w:r w:rsidR="00013975" w:rsidRPr="4856F7CA">
        <w:rPr>
          <w:rFonts w:ascii="URW DIN" w:hAnsi="URW DIN"/>
          <w:sz w:val="20"/>
          <w:szCs w:val="20"/>
        </w:rPr>
        <w:t>”</w:t>
      </w:r>
      <w:r w:rsidRPr="4856F7CA">
        <w:rPr>
          <w:rFonts w:ascii="URW DIN" w:hAnsi="URW DIN"/>
          <w:sz w:val="20"/>
          <w:szCs w:val="20"/>
        </w:rPr>
        <w:t xml:space="preserve">, wskazanego w </w:t>
      </w:r>
      <w:r w:rsidR="00697647" w:rsidRPr="4856F7CA">
        <w:rPr>
          <w:rFonts w:ascii="URW DIN" w:hAnsi="URW DIN"/>
          <w:sz w:val="20"/>
          <w:szCs w:val="20"/>
        </w:rPr>
        <w:t>Ram</w:t>
      </w:r>
      <w:r w:rsidR="00866624" w:rsidRPr="4856F7CA">
        <w:rPr>
          <w:rFonts w:ascii="URW DIN" w:hAnsi="URW DIN"/>
          <w:sz w:val="20"/>
          <w:szCs w:val="20"/>
        </w:rPr>
        <w:t xml:space="preserve">owym </w:t>
      </w:r>
      <w:r w:rsidRPr="4856F7CA">
        <w:rPr>
          <w:rFonts w:ascii="URW DIN" w:hAnsi="URW DIN"/>
          <w:sz w:val="20"/>
          <w:szCs w:val="20"/>
        </w:rPr>
        <w:t xml:space="preserve">Harmonogramie </w:t>
      </w:r>
      <w:r w:rsidR="00CC4CCF" w:rsidRPr="4856F7CA">
        <w:rPr>
          <w:rFonts w:ascii="URW DIN" w:hAnsi="URW DIN"/>
          <w:sz w:val="20"/>
          <w:szCs w:val="20"/>
        </w:rPr>
        <w:t>Realizacji Zamówienia</w:t>
      </w:r>
      <w:r w:rsidRPr="4856F7CA">
        <w:rPr>
          <w:rFonts w:ascii="URW DIN" w:hAnsi="URW DIN"/>
          <w:sz w:val="20"/>
          <w:szCs w:val="20"/>
        </w:rPr>
        <w:t xml:space="preserve">. </w:t>
      </w:r>
    </w:p>
    <w:p w14:paraId="25173893" w14:textId="42F5F2DC" w:rsidR="00697647" w:rsidRPr="00442A9F" w:rsidRDefault="006B35FD"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zakresie</w:t>
      </w:r>
      <w:r w:rsidR="0088387C" w:rsidRPr="00442A9F">
        <w:rPr>
          <w:rFonts w:ascii="URW DIN" w:hAnsi="URW DIN"/>
          <w:sz w:val="20"/>
          <w:szCs w:val="20"/>
        </w:rPr>
        <w:t xml:space="preserve"> </w:t>
      </w:r>
      <w:r w:rsidR="00317FB8" w:rsidRPr="00442A9F">
        <w:rPr>
          <w:rFonts w:ascii="URW DIN" w:hAnsi="URW DIN"/>
          <w:sz w:val="20"/>
          <w:szCs w:val="20"/>
        </w:rPr>
        <w:t>pkt 2.</w:t>
      </w:r>
      <w:r w:rsidR="0086002E" w:rsidRPr="00442A9F">
        <w:rPr>
          <w:rFonts w:ascii="URW DIN" w:hAnsi="URW DIN"/>
          <w:sz w:val="20"/>
          <w:szCs w:val="20"/>
        </w:rPr>
        <w:t>1</w:t>
      </w:r>
      <w:r w:rsidR="00317FB8" w:rsidRPr="00442A9F">
        <w:rPr>
          <w:rFonts w:ascii="URW DIN" w:hAnsi="URW DIN"/>
          <w:sz w:val="20"/>
          <w:szCs w:val="20"/>
        </w:rPr>
        <w:t xml:space="preserve"> lit. a) – </w:t>
      </w:r>
      <w:r w:rsidR="001851BD" w:rsidRPr="00442A9F">
        <w:rPr>
          <w:rFonts w:ascii="URW DIN" w:hAnsi="URW DIN"/>
          <w:sz w:val="20"/>
          <w:szCs w:val="20"/>
        </w:rPr>
        <w:t>g</w:t>
      </w:r>
      <w:r w:rsidR="00317FB8" w:rsidRPr="00442A9F">
        <w:rPr>
          <w:rFonts w:ascii="URW DIN" w:hAnsi="URW DIN"/>
          <w:sz w:val="20"/>
          <w:szCs w:val="20"/>
        </w:rPr>
        <w:t xml:space="preserve">) </w:t>
      </w:r>
      <w:r w:rsidR="00454252" w:rsidRPr="00442A9F">
        <w:rPr>
          <w:rFonts w:ascii="URW DIN" w:hAnsi="URW DIN"/>
          <w:sz w:val="20"/>
          <w:szCs w:val="20"/>
        </w:rPr>
        <w:t xml:space="preserve">Umowa </w:t>
      </w:r>
      <w:r w:rsidR="00A50B03" w:rsidRPr="00442A9F">
        <w:rPr>
          <w:rFonts w:ascii="URW DIN" w:hAnsi="URW DIN"/>
          <w:sz w:val="20"/>
          <w:szCs w:val="20"/>
        </w:rPr>
        <w:t>ma charakter umowy rezultatu. W</w:t>
      </w:r>
      <w:r w:rsidR="000D1509" w:rsidRPr="00442A9F">
        <w:rPr>
          <w:rFonts w:ascii="URW DIN" w:hAnsi="URW DIN"/>
          <w:sz w:val="20"/>
          <w:szCs w:val="20"/>
        </w:rPr>
        <w:t xml:space="preserve"> </w:t>
      </w:r>
      <w:r w:rsidR="00454252" w:rsidRPr="00442A9F">
        <w:rPr>
          <w:rFonts w:ascii="URW DIN" w:hAnsi="URW DIN"/>
          <w:sz w:val="20"/>
          <w:szCs w:val="20"/>
        </w:rPr>
        <w:t xml:space="preserve">zakresie </w:t>
      </w:r>
      <w:r w:rsidR="00317FB8" w:rsidRPr="00442A9F">
        <w:rPr>
          <w:rFonts w:ascii="URW DIN" w:hAnsi="URW DIN"/>
          <w:sz w:val="20"/>
          <w:szCs w:val="20"/>
        </w:rPr>
        <w:t>pkt 2.</w:t>
      </w:r>
      <w:r w:rsidR="0086002E" w:rsidRPr="00442A9F">
        <w:rPr>
          <w:rFonts w:ascii="URW DIN" w:hAnsi="URW DIN"/>
          <w:sz w:val="20"/>
          <w:szCs w:val="20"/>
        </w:rPr>
        <w:t>1</w:t>
      </w:r>
      <w:r w:rsidR="00317FB8" w:rsidRPr="00442A9F">
        <w:rPr>
          <w:rFonts w:ascii="URW DIN" w:hAnsi="URW DIN"/>
          <w:sz w:val="20"/>
          <w:szCs w:val="20"/>
        </w:rPr>
        <w:t xml:space="preserve"> lit. </w:t>
      </w:r>
      <w:r w:rsidR="001851BD" w:rsidRPr="00442A9F">
        <w:rPr>
          <w:rFonts w:ascii="URW DIN" w:hAnsi="URW DIN"/>
          <w:sz w:val="20"/>
          <w:szCs w:val="20"/>
        </w:rPr>
        <w:t>h</w:t>
      </w:r>
      <w:r w:rsidR="00317FB8" w:rsidRPr="00442A9F">
        <w:rPr>
          <w:rFonts w:ascii="URW DIN" w:hAnsi="URW DIN"/>
          <w:sz w:val="20"/>
          <w:szCs w:val="20"/>
        </w:rPr>
        <w:t>) –</w:t>
      </w:r>
      <w:r w:rsidR="000C6521" w:rsidRPr="00442A9F">
        <w:rPr>
          <w:rFonts w:ascii="URW DIN" w:hAnsi="URW DIN"/>
          <w:sz w:val="20"/>
          <w:szCs w:val="20"/>
        </w:rPr>
        <w:t xml:space="preserve"> </w:t>
      </w:r>
      <w:r w:rsidR="00E76A5F" w:rsidRPr="00442A9F">
        <w:rPr>
          <w:rFonts w:ascii="URW DIN" w:hAnsi="URW DIN"/>
          <w:sz w:val="20"/>
          <w:szCs w:val="20"/>
        </w:rPr>
        <w:t>k</w:t>
      </w:r>
      <w:r w:rsidR="00317FB8" w:rsidRPr="00442A9F">
        <w:rPr>
          <w:rFonts w:ascii="URW DIN" w:hAnsi="URW DIN"/>
          <w:sz w:val="20"/>
          <w:szCs w:val="20"/>
        </w:rPr>
        <w:t>)</w:t>
      </w:r>
      <w:r w:rsidR="00454252" w:rsidRPr="00442A9F">
        <w:rPr>
          <w:rFonts w:ascii="URW DIN" w:hAnsi="URW DIN"/>
          <w:sz w:val="20"/>
          <w:szCs w:val="20"/>
        </w:rPr>
        <w:t xml:space="preserve"> Umowa ma charakter umowy starannego działania.</w:t>
      </w:r>
    </w:p>
    <w:p w14:paraId="1278BADD" w14:textId="77777777" w:rsidR="0028158F" w:rsidRPr="00442A9F" w:rsidRDefault="0028158F" w:rsidP="0028158F">
      <w:pPr>
        <w:numPr>
          <w:ilvl w:val="1"/>
          <w:numId w:val="1"/>
        </w:numPr>
        <w:spacing w:before="240" w:after="120"/>
        <w:ind w:left="1080" w:hanging="720"/>
        <w:jc w:val="both"/>
        <w:rPr>
          <w:rFonts w:ascii="URW DIN" w:hAnsi="URW DIN"/>
          <w:sz w:val="20"/>
        </w:rPr>
      </w:pPr>
      <w:r w:rsidRPr="00442A9F">
        <w:rPr>
          <w:rFonts w:ascii="URW DIN" w:hAnsi="URW DIN"/>
          <w:sz w:val="20"/>
        </w:rPr>
        <w:t>W przypadku zaoferowania przez Wykonawcę Rozwiązania Równoważnego zastosowanie znajdą postanowienia § 12.</w:t>
      </w:r>
    </w:p>
    <w:p w14:paraId="19DA7443" w14:textId="0FD59AB5" w:rsidR="00802860" w:rsidRPr="00442A9F" w:rsidRDefault="00AB7268" w:rsidP="00A50B03">
      <w:pPr>
        <w:numPr>
          <w:ilvl w:val="1"/>
          <w:numId w:val="1"/>
        </w:numPr>
        <w:spacing w:before="240" w:after="120"/>
        <w:ind w:left="1080" w:hanging="720"/>
        <w:jc w:val="both"/>
        <w:rPr>
          <w:rFonts w:ascii="URW DIN" w:hAnsi="URW DIN"/>
          <w:sz w:val="20"/>
        </w:rPr>
      </w:pPr>
      <w:r w:rsidRPr="00442A9F">
        <w:rPr>
          <w:rFonts w:ascii="URW DIN" w:hAnsi="URW DIN"/>
          <w:sz w:val="20"/>
        </w:rPr>
        <w:t xml:space="preserve">Umowa w zakresie świadczenia </w:t>
      </w:r>
      <w:r w:rsidR="00EE33FE" w:rsidRPr="00442A9F">
        <w:rPr>
          <w:rFonts w:ascii="URW DIN" w:hAnsi="URW DIN"/>
          <w:sz w:val="20"/>
        </w:rPr>
        <w:t xml:space="preserve">Opieki Serwisowej Posprzedażowej </w:t>
      </w:r>
      <w:r w:rsidRPr="00442A9F">
        <w:rPr>
          <w:rFonts w:ascii="URW DIN" w:hAnsi="URW DIN"/>
          <w:sz w:val="20"/>
        </w:rPr>
        <w:t xml:space="preserve">zostaje zawarta na czas określony </w:t>
      </w:r>
      <w:r w:rsidR="00CF0E87" w:rsidRPr="00442A9F">
        <w:rPr>
          <w:rFonts w:ascii="URW DIN" w:hAnsi="URW DIN"/>
          <w:sz w:val="20"/>
          <w:szCs w:val="20"/>
        </w:rPr>
        <w:t>trwający do upływu</w:t>
      </w:r>
      <w:r w:rsidR="00092A45" w:rsidRPr="00442A9F">
        <w:rPr>
          <w:rFonts w:ascii="URW DIN" w:hAnsi="URW DIN"/>
          <w:sz w:val="20"/>
        </w:rPr>
        <w:t xml:space="preserve"> </w:t>
      </w:r>
      <w:r w:rsidR="00A00D84" w:rsidRPr="00442A9F">
        <w:rPr>
          <w:rFonts w:ascii="URW DIN" w:hAnsi="URW DIN"/>
          <w:sz w:val="20"/>
        </w:rPr>
        <w:t>5</w:t>
      </w:r>
      <w:r w:rsidR="00CF0E87" w:rsidRPr="00442A9F">
        <w:rPr>
          <w:rFonts w:ascii="URW DIN" w:hAnsi="URW DIN"/>
          <w:sz w:val="20"/>
          <w:szCs w:val="20"/>
        </w:rPr>
        <w:t>-ciu</w:t>
      </w:r>
      <w:r w:rsidR="00A00D84" w:rsidRPr="00442A9F">
        <w:rPr>
          <w:rFonts w:ascii="URW DIN" w:hAnsi="URW DIN"/>
          <w:sz w:val="20"/>
        </w:rPr>
        <w:t xml:space="preserve"> lat od </w:t>
      </w:r>
      <w:r w:rsidR="00EA27DB" w:rsidRPr="00442A9F">
        <w:rPr>
          <w:rFonts w:ascii="URW DIN" w:hAnsi="URW DIN"/>
          <w:sz w:val="20"/>
        </w:rPr>
        <w:t xml:space="preserve">daty </w:t>
      </w:r>
      <w:r w:rsidR="00C8699C" w:rsidRPr="00442A9F">
        <w:rPr>
          <w:rFonts w:ascii="URW DIN" w:hAnsi="URW DIN"/>
          <w:sz w:val="20"/>
        </w:rPr>
        <w:t xml:space="preserve">Odbioru końcowego Wdrożenia </w:t>
      </w:r>
      <w:r w:rsidR="000B0BA4" w:rsidRPr="00442A9F">
        <w:rPr>
          <w:rFonts w:ascii="URW DIN" w:hAnsi="URW DIN"/>
          <w:sz w:val="20"/>
          <w:szCs w:val="20"/>
        </w:rPr>
        <w:t>PCM</w:t>
      </w:r>
      <w:r w:rsidR="00953586" w:rsidRPr="00442A9F">
        <w:rPr>
          <w:rFonts w:ascii="URW DIN" w:hAnsi="URW DIN"/>
          <w:sz w:val="20"/>
        </w:rPr>
        <w:t>.</w:t>
      </w:r>
    </w:p>
    <w:p w14:paraId="6CAAE197" w14:textId="6A2AE04D" w:rsidR="00BF4C88" w:rsidRPr="00442A9F" w:rsidRDefault="00BF4C88"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Strony ustalają, że istotnym Wymaganiem Zamawiającego, a zarazem rezultatem, który Wykonawca zobowiązany jest osiągnąć i utrzymać przez okres trwania Umowy</w:t>
      </w:r>
      <w:r w:rsidR="00A47F3E" w:rsidRPr="00442A9F">
        <w:rPr>
          <w:rFonts w:ascii="URW DIN" w:hAnsi="URW DIN"/>
          <w:sz w:val="20"/>
          <w:szCs w:val="20"/>
        </w:rPr>
        <w:t xml:space="preserve"> w zakresie</w:t>
      </w:r>
      <w:r w:rsidR="000C6521" w:rsidRPr="00442A9F">
        <w:rPr>
          <w:rFonts w:ascii="URW DIN" w:hAnsi="URW DIN"/>
          <w:sz w:val="20"/>
          <w:szCs w:val="20"/>
        </w:rPr>
        <w:t xml:space="preserve"> gwarancji</w:t>
      </w:r>
      <w:r w:rsidR="0086002E" w:rsidRPr="00442A9F">
        <w:rPr>
          <w:rFonts w:ascii="URW DIN" w:hAnsi="URW DIN"/>
          <w:sz w:val="20"/>
          <w:szCs w:val="20"/>
        </w:rPr>
        <w:t>,</w:t>
      </w:r>
      <w:r w:rsidRPr="00442A9F">
        <w:rPr>
          <w:rFonts w:ascii="URW DIN" w:hAnsi="URW DIN"/>
          <w:sz w:val="20"/>
          <w:szCs w:val="20"/>
        </w:rPr>
        <w:t xml:space="preserve"> jest efektywne, niezakłócone oraz b</w:t>
      </w:r>
      <w:r w:rsidR="00F326EF" w:rsidRPr="00442A9F">
        <w:rPr>
          <w:rFonts w:ascii="URW DIN" w:hAnsi="URW DIN"/>
          <w:sz w:val="20"/>
          <w:szCs w:val="20"/>
        </w:rPr>
        <w:t xml:space="preserve">ezpieczne </w:t>
      </w:r>
      <w:r w:rsidR="00A77A51" w:rsidRPr="00442A9F">
        <w:rPr>
          <w:rFonts w:ascii="URW DIN" w:hAnsi="URW DIN"/>
          <w:sz w:val="20"/>
          <w:szCs w:val="20"/>
        </w:rPr>
        <w:t xml:space="preserve">funkcjonowanie </w:t>
      </w:r>
      <w:r w:rsidR="000B0BA4" w:rsidRPr="00442A9F">
        <w:rPr>
          <w:rFonts w:ascii="URW DIN" w:hAnsi="URW DIN"/>
          <w:sz w:val="20"/>
          <w:szCs w:val="20"/>
        </w:rPr>
        <w:t>Portalu</w:t>
      </w:r>
      <w:r w:rsidR="00417982" w:rsidRPr="00442A9F">
        <w:rPr>
          <w:rFonts w:ascii="URW DIN" w:hAnsi="URW DIN"/>
          <w:sz w:val="20"/>
          <w:szCs w:val="20"/>
        </w:rPr>
        <w:t xml:space="preserve"> </w:t>
      </w:r>
      <w:r w:rsidRPr="00442A9F">
        <w:rPr>
          <w:rFonts w:ascii="URW DIN" w:hAnsi="URW DIN"/>
          <w:sz w:val="20"/>
          <w:szCs w:val="20"/>
        </w:rPr>
        <w:t xml:space="preserve">zgodnie z Wymaganiami Zamawiającego. </w:t>
      </w:r>
      <w:r w:rsidR="000C6521" w:rsidRPr="00442A9F">
        <w:rPr>
          <w:rFonts w:ascii="URW DIN" w:hAnsi="URW DIN"/>
          <w:sz w:val="20"/>
          <w:szCs w:val="20"/>
        </w:rPr>
        <w:t>Świadczenie Opieki Serwisowej Posprzedażowej musi pozostawać w zgodzie z</w:t>
      </w:r>
      <w:r w:rsidR="00AC04A5" w:rsidRPr="00442A9F">
        <w:rPr>
          <w:rFonts w:ascii="URW DIN" w:hAnsi="URW DIN"/>
          <w:sz w:val="20"/>
          <w:szCs w:val="20"/>
        </w:rPr>
        <w:t xml:space="preserve"> </w:t>
      </w:r>
      <w:r w:rsidR="000C6521" w:rsidRPr="00442A9F">
        <w:rPr>
          <w:rFonts w:ascii="URW DIN" w:hAnsi="URW DIN"/>
          <w:sz w:val="20"/>
          <w:szCs w:val="20"/>
        </w:rPr>
        <w:t xml:space="preserve">efektywnym, niezakłóconym oraz bezpiecznym funkcjonowaniem </w:t>
      </w:r>
      <w:r w:rsidR="000B0BA4" w:rsidRPr="00442A9F">
        <w:rPr>
          <w:rFonts w:ascii="URW DIN" w:hAnsi="URW DIN"/>
          <w:sz w:val="20"/>
          <w:szCs w:val="20"/>
        </w:rPr>
        <w:t>Portalu</w:t>
      </w:r>
      <w:r w:rsidR="000C6521" w:rsidRPr="00442A9F">
        <w:rPr>
          <w:rFonts w:ascii="URW DIN" w:hAnsi="URW DIN"/>
          <w:sz w:val="20"/>
          <w:szCs w:val="20"/>
        </w:rPr>
        <w:t>.</w:t>
      </w:r>
    </w:p>
    <w:p w14:paraId="729D40FC" w14:textId="2B61BECA" w:rsidR="00BF4C88" w:rsidRPr="00442A9F" w:rsidRDefault="00BF4C88" w:rsidP="0010650A">
      <w:pPr>
        <w:numPr>
          <w:ilvl w:val="0"/>
          <w:numId w:val="1"/>
        </w:numPr>
        <w:spacing w:before="240" w:after="120"/>
        <w:ind w:left="709" w:hanging="709"/>
        <w:jc w:val="center"/>
        <w:outlineLvl w:val="0"/>
        <w:rPr>
          <w:rFonts w:ascii="URW DIN" w:hAnsi="URW DIN" w:cs="Verdana"/>
          <w:b/>
          <w:sz w:val="20"/>
          <w:szCs w:val="20"/>
        </w:rPr>
      </w:pPr>
      <w:bookmarkStart w:id="17" w:name="_Toc518322929"/>
      <w:bookmarkStart w:id="18" w:name="_Toc144291562"/>
      <w:r w:rsidRPr="00442A9F">
        <w:rPr>
          <w:rFonts w:ascii="URW DIN" w:hAnsi="URW DIN" w:cs="Verdana"/>
          <w:b/>
          <w:sz w:val="20"/>
          <w:szCs w:val="20"/>
        </w:rPr>
        <w:t xml:space="preserve">WYMAGANIA W ZAKRESIE BEZPIECZEŃSTWA </w:t>
      </w:r>
      <w:r w:rsidR="004D544F" w:rsidRPr="00442A9F">
        <w:rPr>
          <w:rFonts w:ascii="URW DIN" w:hAnsi="URW DIN" w:cs="Verdana"/>
          <w:b/>
          <w:sz w:val="20"/>
          <w:szCs w:val="20"/>
        </w:rPr>
        <w:t>I</w:t>
      </w:r>
      <w:r w:rsidR="005925D5" w:rsidRPr="00442A9F">
        <w:rPr>
          <w:rFonts w:ascii="URW DIN" w:hAnsi="URW DIN" w:cs="Verdana"/>
          <w:b/>
          <w:sz w:val="20"/>
          <w:szCs w:val="20"/>
        </w:rPr>
        <w:t xml:space="preserve"> WARUNKÓW TECHNICZNYCH </w:t>
      </w:r>
      <w:bookmarkEnd w:id="17"/>
      <w:r w:rsidR="000B0BA4" w:rsidRPr="00442A9F">
        <w:rPr>
          <w:rFonts w:ascii="URW DIN" w:hAnsi="URW DIN" w:cs="Verdana"/>
          <w:b/>
          <w:sz w:val="20"/>
          <w:szCs w:val="20"/>
        </w:rPr>
        <w:t>PORTALU</w:t>
      </w:r>
      <w:bookmarkEnd w:id="18"/>
    </w:p>
    <w:p w14:paraId="15D2E961" w14:textId="4E47CC21" w:rsidR="00B63B5F" w:rsidRPr="00442A9F" w:rsidRDefault="00B63B5F"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jest zobowiązany do wdrożenia środków bezpieczeństwa (technicznych i</w:t>
      </w:r>
      <w:r w:rsidR="002B0DB3" w:rsidRPr="00442A9F">
        <w:rPr>
          <w:rFonts w:ascii="URW DIN" w:hAnsi="URW DIN"/>
          <w:sz w:val="20"/>
          <w:szCs w:val="20"/>
        </w:rPr>
        <w:t> </w:t>
      </w:r>
      <w:r w:rsidRPr="00442A9F">
        <w:rPr>
          <w:rFonts w:ascii="URW DIN" w:hAnsi="URW DIN"/>
          <w:sz w:val="20"/>
          <w:szCs w:val="20"/>
        </w:rPr>
        <w:t xml:space="preserve">operacyjnych) </w:t>
      </w:r>
      <w:r w:rsidR="00802860" w:rsidRPr="00442A9F">
        <w:rPr>
          <w:rFonts w:ascii="URW DIN" w:hAnsi="URW DIN"/>
          <w:sz w:val="20"/>
          <w:szCs w:val="20"/>
        </w:rPr>
        <w:t xml:space="preserve">zgodnie ze standardami obowiązującymi w tym zakresie </w:t>
      </w:r>
      <w:r w:rsidRPr="00442A9F">
        <w:rPr>
          <w:rFonts w:ascii="URW DIN" w:hAnsi="URW DIN"/>
          <w:sz w:val="20"/>
          <w:szCs w:val="20"/>
        </w:rPr>
        <w:t xml:space="preserve">w celu zapewnienia </w:t>
      </w:r>
      <w:r w:rsidR="00802860" w:rsidRPr="00442A9F">
        <w:rPr>
          <w:rFonts w:ascii="URW DIN" w:hAnsi="URW DIN"/>
          <w:sz w:val="20"/>
          <w:szCs w:val="20"/>
        </w:rPr>
        <w:t xml:space="preserve">niezakłóconego </w:t>
      </w:r>
      <w:r w:rsidR="00A50B03" w:rsidRPr="00442A9F">
        <w:rPr>
          <w:rFonts w:ascii="URW DIN" w:hAnsi="URW DIN"/>
          <w:sz w:val="20"/>
          <w:szCs w:val="20"/>
        </w:rPr>
        <w:t xml:space="preserve">funkcjonowania </w:t>
      </w:r>
      <w:r w:rsidR="00C51466" w:rsidRPr="00442A9F">
        <w:rPr>
          <w:rFonts w:ascii="URW DIN" w:hAnsi="URW DIN"/>
          <w:sz w:val="20"/>
          <w:szCs w:val="20"/>
        </w:rPr>
        <w:t>Portalu</w:t>
      </w:r>
      <w:r w:rsidR="00E93A78" w:rsidRPr="00442A9F">
        <w:rPr>
          <w:rFonts w:ascii="URW DIN" w:hAnsi="URW DIN"/>
          <w:sz w:val="20"/>
          <w:szCs w:val="20"/>
        </w:rPr>
        <w:t xml:space="preserve"> </w:t>
      </w:r>
      <w:r w:rsidR="00A50B03" w:rsidRPr="00442A9F">
        <w:rPr>
          <w:rFonts w:ascii="URW DIN" w:hAnsi="URW DIN"/>
          <w:sz w:val="20"/>
          <w:szCs w:val="20"/>
        </w:rPr>
        <w:t>w</w:t>
      </w:r>
      <w:r w:rsidR="000D1509" w:rsidRPr="00442A9F">
        <w:rPr>
          <w:rFonts w:ascii="URW DIN" w:hAnsi="URW DIN"/>
          <w:sz w:val="20"/>
          <w:szCs w:val="20"/>
        </w:rPr>
        <w:t xml:space="preserve"> </w:t>
      </w:r>
      <w:r w:rsidR="00A00D84" w:rsidRPr="00442A9F">
        <w:rPr>
          <w:rFonts w:ascii="URW DIN" w:hAnsi="URW DIN"/>
          <w:sz w:val="20"/>
          <w:szCs w:val="20"/>
        </w:rPr>
        <w:t xml:space="preserve">ramach </w:t>
      </w:r>
      <w:r w:rsidR="005810F2" w:rsidRPr="00442A9F">
        <w:rPr>
          <w:rFonts w:ascii="URW DIN" w:hAnsi="URW DIN"/>
          <w:sz w:val="20"/>
          <w:szCs w:val="20"/>
        </w:rPr>
        <w:t xml:space="preserve">gwarancji oraz </w:t>
      </w:r>
      <w:r w:rsidR="00802860" w:rsidRPr="00442A9F">
        <w:rPr>
          <w:rFonts w:ascii="URW DIN" w:hAnsi="URW DIN"/>
          <w:sz w:val="20"/>
          <w:szCs w:val="20"/>
        </w:rPr>
        <w:t xml:space="preserve">świadczenia </w:t>
      </w:r>
      <w:r w:rsidR="00EE33FE" w:rsidRPr="00442A9F">
        <w:rPr>
          <w:rFonts w:ascii="URW DIN" w:hAnsi="URW DIN"/>
          <w:sz w:val="20"/>
          <w:szCs w:val="20"/>
        </w:rPr>
        <w:t>Opieki Serwisowej Posprzedażowej</w:t>
      </w:r>
      <w:r w:rsidR="00802860" w:rsidRPr="00442A9F">
        <w:rPr>
          <w:rFonts w:ascii="URW DIN" w:hAnsi="URW DIN"/>
          <w:sz w:val="20"/>
          <w:szCs w:val="20"/>
        </w:rPr>
        <w:t xml:space="preserve">. </w:t>
      </w:r>
    </w:p>
    <w:p w14:paraId="6C672094" w14:textId="2068CA80" w:rsidR="00D332C2" w:rsidRPr="00442A9F" w:rsidRDefault="005925D5"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Poza innymi wymogami określonymi w niniejszej Umowie</w:t>
      </w:r>
      <w:r w:rsidR="006A7551" w:rsidRPr="00442A9F">
        <w:rPr>
          <w:rFonts w:ascii="URW DIN" w:hAnsi="URW DIN"/>
          <w:sz w:val="20"/>
          <w:szCs w:val="20"/>
        </w:rPr>
        <w:t xml:space="preserve">, </w:t>
      </w:r>
      <w:r w:rsidRPr="00442A9F">
        <w:rPr>
          <w:rFonts w:ascii="URW DIN" w:hAnsi="URW DIN"/>
          <w:sz w:val="20"/>
          <w:szCs w:val="20"/>
        </w:rPr>
        <w:t>Wykonawca powinien zapewnić</w:t>
      </w:r>
      <w:r w:rsidR="00076780" w:rsidRPr="00442A9F">
        <w:rPr>
          <w:rFonts w:ascii="URW DIN" w:hAnsi="URW DIN"/>
          <w:sz w:val="20"/>
          <w:szCs w:val="20"/>
        </w:rPr>
        <w:t>,</w:t>
      </w:r>
      <w:r w:rsidRPr="00442A9F">
        <w:rPr>
          <w:rFonts w:ascii="URW DIN" w:hAnsi="URW DIN"/>
          <w:sz w:val="20"/>
          <w:szCs w:val="20"/>
        </w:rPr>
        <w:t xml:space="preserve"> by</w:t>
      </w:r>
      <w:r w:rsidR="0002099F" w:rsidRPr="00442A9F">
        <w:rPr>
          <w:rFonts w:ascii="URW DIN" w:hAnsi="URW DIN"/>
          <w:sz w:val="20"/>
          <w:szCs w:val="20"/>
        </w:rPr>
        <w:t xml:space="preserve"> z chwilą Wdrożenia</w:t>
      </w:r>
      <w:r w:rsidR="0053624D" w:rsidRPr="00442A9F">
        <w:rPr>
          <w:rFonts w:ascii="URW DIN" w:hAnsi="URW DIN"/>
          <w:sz w:val="20"/>
          <w:szCs w:val="20"/>
        </w:rPr>
        <w:t xml:space="preserve"> </w:t>
      </w:r>
      <w:r w:rsidR="00C51466" w:rsidRPr="00442A9F">
        <w:rPr>
          <w:rFonts w:ascii="URW DIN" w:hAnsi="URW DIN"/>
          <w:sz w:val="20"/>
          <w:szCs w:val="20"/>
        </w:rPr>
        <w:t>PCM</w:t>
      </w:r>
      <w:r w:rsidR="0053624D" w:rsidRPr="00442A9F">
        <w:rPr>
          <w:rFonts w:ascii="URW DIN" w:hAnsi="URW DIN"/>
          <w:sz w:val="20"/>
          <w:szCs w:val="20"/>
        </w:rPr>
        <w:t>,</w:t>
      </w:r>
      <w:r w:rsidRPr="00442A9F">
        <w:rPr>
          <w:rFonts w:ascii="URW DIN" w:hAnsi="URW DIN"/>
          <w:sz w:val="20"/>
          <w:szCs w:val="20"/>
        </w:rPr>
        <w:t xml:space="preserve"> </w:t>
      </w:r>
      <w:r w:rsidR="00C51466" w:rsidRPr="00442A9F">
        <w:rPr>
          <w:rFonts w:ascii="URW DIN" w:hAnsi="URW DIN"/>
          <w:sz w:val="20"/>
          <w:szCs w:val="20"/>
        </w:rPr>
        <w:t>Portal</w:t>
      </w:r>
      <w:r w:rsidR="00E93A78" w:rsidRPr="00442A9F">
        <w:rPr>
          <w:rFonts w:ascii="URW DIN" w:hAnsi="URW DIN"/>
          <w:sz w:val="20"/>
          <w:szCs w:val="20"/>
        </w:rPr>
        <w:t xml:space="preserve"> </w:t>
      </w:r>
      <w:r w:rsidRPr="00442A9F">
        <w:rPr>
          <w:rFonts w:ascii="URW DIN" w:hAnsi="URW DIN"/>
          <w:sz w:val="20"/>
          <w:szCs w:val="20"/>
        </w:rPr>
        <w:t>spełniał wymogi funkcjonowania dla systemu informatycznego przewidziane w</w:t>
      </w:r>
      <w:r w:rsidR="00995256" w:rsidRPr="00442A9F">
        <w:rPr>
          <w:rFonts w:ascii="URW DIN" w:hAnsi="URW DIN"/>
          <w:sz w:val="20"/>
          <w:szCs w:val="20"/>
        </w:rPr>
        <w:t xml:space="preserve"> </w:t>
      </w:r>
      <w:r w:rsidR="009E29D4" w:rsidRPr="00442A9F">
        <w:rPr>
          <w:rFonts w:ascii="URW DIN" w:hAnsi="URW DIN"/>
          <w:sz w:val="20"/>
          <w:szCs w:val="20"/>
        </w:rPr>
        <w:t xml:space="preserve">obowiązujących na dzień Wdrożenia </w:t>
      </w:r>
      <w:r w:rsidR="00C51466" w:rsidRPr="00442A9F">
        <w:rPr>
          <w:rFonts w:ascii="URW DIN" w:hAnsi="URW DIN"/>
          <w:sz w:val="20"/>
          <w:szCs w:val="20"/>
        </w:rPr>
        <w:t>PCM</w:t>
      </w:r>
      <w:r w:rsidR="003E04CA" w:rsidRPr="00442A9F">
        <w:rPr>
          <w:rFonts w:ascii="URW DIN" w:hAnsi="URW DIN"/>
          <w:sz w:val="20"/>
          <w:szCs w:val="20"/>
        </w:rPr>
        <w:t xml:space="preserve"> </w:t>
      </w:r>
      <w:r w:rsidR="009E29D4" w:rsidRPr="00442A9F">
        <w:rPr>
          <w:rFonts w:ascii="URW DIN" w:hAnsi="URW DIN"/>
          <w:sz w:val="20"/>
          <w:szCs w:val="20"/>
        </w:rPr>
        <w:t>regulacjach prawnych, w tym</w:t>
      </w:r>
      <w:r w:rsidR="00DD1326" w:rsidRPr="00442A9F">
        <w:rPr>
          <w:rFonts w:ascii="URW DIN" w:hAnsi="URW DIN"/>
          <w:sz w:val="20"/>
          <w:szCs w:val="20"/>
        </w:rPr>
        <w:t xml:space="preserve"> w szczególno</w:t>
      </w:r>
      <w:r w:rsidR="00D332C2" w:rsidRPr="00442A9F">
        <w:rPr>
          <w:rFonts w:ascii="URW DIN" w:hAnsi="URW DIN"/>
          <w:sz w:val="20"/>
          <w:szCs w:val="20"/>
        </w:rPr>
        <w:t>ści:</w:t>
      </w:r>
      <w:r w:rsidR="009E29D4" w:rsidRPr="00442A9F">
        <w:rPr>
          <w:rFonts w:ascii="URW DIN" w:hAnsi="URW DIN"/>
          <w:sz w:val="20"/>
          <w:szCs w:val="20"/>
        </w:rPr>
        <w:t xml:space="preserve"> </w:t>
      </w:r>
    </w:p>
    <w:p w14:paraId="7B2D4B49" w14:textId="58640D6D" w:rsidR="00D332C2" w:rsidRPr="00442A9F" w:rsidRDefault="009E29D4" w:rsidP="00DF7EED">
      <w:pPr>
        <w:numPr>
          <w:ilvl w:val="0"/>
          <w:numId w:val="31"/>
        </w:numPr>
        <w:tabs>
          <w:tab w:val="clear" w:pos="1778"/>
          <w:tab w:val="num" w:pos="1701"/>
        </w:tabs>
        <w:suppressAutoHyphens/>
        <w:spacing w:before="120"/>
        <w:ind w:left="1701"/>
        <w:jc w:val="both"/>
        <w:rPr>
          <w:rFonts w:ascii="URW DIN" w:hAnsi="URW DIN"/>
          <w:sz w:val="20"/>
          <w:szCs w:val="20"/>
        </w:rPr>
      </w:pPr>
      <w:r w:rsidRPr="00442A9F">
        <w:rPr>
          <w:rFonts w:ascii="URW DIN" w:hAnsi="URW DIN"/>
          <w:sz w:val="20"/>
          <w:szCs w:val="20"/>
        </w:rPr>
        <w:t>z zakresu ochrony danych osobowych</w:t>
      </w:r>
      <w:r w:rsidR="00D332C2" w:rsidRPr="00442A9F">
        <w:rPr>
          <w:rFonts w:ascii="URW DIN" w:hAnsi="URW DIN"/>
          <w:sz w:val="20"/>
          <w:szCs w:val="20"/>
        </w:rPr>
        <w:t xml:space="preserve"> (</w:t>
      </w:r>
      <w:r w:rsidR="00D332C2" w:rsidRPr="00442A9F">
        <w:rPr>
          <w:rFonts w:ascii="URW DIN" w:hAnsi="URW DIN" w:cs="A"/>
          <w:bCs/>
          <w:sz w:val="20"/>
          <w:szCs w:val="20"/>
        </w:rPr>
        <w:t>w szczególności Rozporządz</w:t>
      </w:r>
      <w:r w:rsidR="00E76A5F" w:rsidRPr="00442A9F">
        <w:rPr>
          <w:rFonts w:ascii="URW DIN" w:hAnsi="URW DIN" w:cs="A"/>
          <w:bCs/>
          <w:sz w:val="20"/>
          <w:szCs w:val="20"/>
        </w:rPr>
        <w:t xml:space="preserve">enia Parlamentu Europejskiego i </w:t>
      </w:r>
      <w:r w:rsidR="00D332C2" w:rsidRPr="00442A9F">
        <w:rPr>
          <w:rFonts w:ascii="URW DIN" w:hAnsi="URW DIN" w:cs="A"/>
          <w:bCs/>
          <w:sz w:val="20"/>
          <w:szCs w:val="20"/>
        </w:rPr>
        <w:t>rady (</w:t>
      </w:r>
      <w:r w:rsidR="00E76A5F" w:rsidRPr="00442A9F">
        <w:rPr>
          <w:rFonts w:ascii="URW DIN" w:hAnsi="URW DIN" w:cs="A"/>
          <w:bCs/>
          <w:sz w:val="20"/>
          <w:szCs w:val="20"/>
        </w:rPr>
        <w:t xml:space="preserve">UE) 2016/679 z </w:t>
      </w:r>
      <w:r w:rsidR="00D332C2" w:rsidRPr="00442A9F">
        <w:rPr>
          <w:rFonts w:ascii="URW DIN" w:hAnsi="URW DIN" w:cs="A"/>
          <w:bCs/>
          <w:sz w:val="20"/>
          <w:szCs w:val="20"/>
        </w:rPr>
        <w:t>dnia 27 kwietnia 2016 r. w sp</w:t>
      </w:r>
      <w:r w:rsidR="00E76A5F" w:rsidRPr="00442A9F">
        <w:rPr>
          <w:rFonts w:ascii="URW DIN" w:hAnsi="URW DIN" w:cs="A"/>
          <w:bCs/>
          <w:sz w:val="20"/>
          <w:szCs w:val="20"/>
        </w:rPr>
        <w:t xml:space="preserve">rawie ochrony osób fizycznych w </w:t>
      </w:r>
      <w:r w:rsidR="00D332C2" w:rsidRPr="00442A9F">
        <w:rPr>
          <w:rFonts w:ascii="URW DIN" w:hAnsi="URW DIN" w:cs="A"/>
          <w:bCs/>
          <w:sz w:val="20"/>
          <w:szCs w:val="20"/>
        </w:rPr>
        <w:t>związku z przetwarzaniem danych osobowych i</w:t>
      </w:r>
      <w:r w:rsidR="0053624D" w:rsidRPr="00442A9F">
        <w:rPr>
          <w:rFonts w:ascii="URW DIN" w:hAnsi="URW DIN" w:cs="A"/>
          <w:bCs/>
          <w:sz w:val="20"/>
          <w:szCs w:val="20"/>
        </w:rPr>
        <w:t xml:space="preserve"> w </w:t>
      </w:r>
      <w:r w:rsidR="00D332C2" w:rsidRPr="00442A9F">
        <w:rPr>
          <w:rFonts w:ascii="URW DIN" w:hAnsi="URW DIN" w:cs="A"/>
          <w:bCs/>
          <w:sz w:val="20"/>
          <w:szCs w:val="20"/>
        </w:rPr>
        <w:t>sprawie swobodnego przepływu takich danych oraz uchylenia dyrektywy 95/46/WE);</w:t>
      </w:r>
    </w:p>
    <w:p w14:paraId="1AD270DF" w14:textId="5F4C21DF" w:rsidR="000775D5" w:rsidRPr="00442A9F" w:rsidRDefault="006A7551" w:rsidP="00DF7EED">
      <w:pPr>
        <w:numPr>
          <w:ilvl w:val="0"/>
          <w:numId w:val="31"/>
        </w:numPr>
        <w:tabs>
          <w:tab w:val="clear" w:pos="1778"/>
          <w:tab w:val="num" w:pos="1701"/>
        </w:tabs>
        <w:suppressAutoHyphens/>
        <w:spacing w:before="120"/>
        <w:ind w:left="1701"/>
        <w:jc w:val="both"/>
        <w:rPr>
          <w:rFonts w:ascii="URW DIN" w:hAnsi="URW DIN"/>
          <w:sz w:val="20"/>
          <w:szCs w:val="20"/>
        </w:rPr>
      </w:pPr>
      <w:r w:rsidRPr="00442A9F">
        <w:rPr>
          <w:rFonts w:ascii="URW DIN" w:hAnsi="URW DIN" w:cs="A"/>
          <w:bCs/>
          <w:sz w:val="20"/>
          <w:szCs w:val="20"/>
        </w:rPr>
        <w:t>wymagań dla rejestrów publicznych i wymiany informacji w postaci elektronicznej oraz minimalnych wymagań dla systemów teleinfo</w:t>
      </w:r>
      <w:r w:rsidR="00A50B03" w:rsidRPr="00442A9F">
        <w:rPr>
          <w:rFonts w:ascii="URW DIN" w:hAnsi="URW DIN" w:cs="A"/>
          <w:bCs/>
          <w:sz w:val="20"/>
          <w:szCs w:val="20"/>
        </w:rPr>
        <w:t>rmatycznych</w:t>
      </w:r>
      <w:r w:rsidR="00D332C2" w:rsidRPr="00442A9F">
        <w:rPr>
          <w:rFonts w:ascii="URW DIN" w:hAnsi="URW DIN" w:cs="A"/>
          <w:bCs/>
          <w:sz w:val="20"/>
          <w:szCs w:val="20"/>
        </w:rPr>
        <w:t xml:space="preserve"> i p</w:t>
      </w:r>
      <w:r w:rsidR="0053624D" w:rsidRPr="00442A9F">
        <w:rPr>
          <w:rFonts w:ascii="URW DIN" w:hAnsi="URW DIN" w:cs="A"/>
          <w:bCs/>
          <w:sz w:val="20"/>
          <w:szCs w:val="20"/>
        </w:rPr>
        <w:t>odmiotów wykonujących zadania p</w:t>
      </w:r>
      <w:r w:rsidR="00D332C2" w:rsidRPr="00442A9F">
        <w:rPr>
          <w:rFonts w:ascii="URW DIN" w:hAnsi="URW DIN" w:cs="A"/>
          <w:bCs/>
          <w:sz w:val="20"/>
          <w:szCs w:val="20"/>
        </w:rPr>
        <w:t>ubliczne,</w:t>
      </w:r>
      <w:r w:rsidR="00A50B03" w:rsidRPr="00442A9F">
        <w:rPr>
          <w:rFonts w:ascii="URW DIN" w:hAnsi="URW DIN" w:cs="A"/>
          <w:bCs/>
          <w:sz w:val="20"/>
          <w:szCs w:val="20"/>
        </w:rPr>
        <w:t xml:space="preserve"> </w:t>
      </w:r>
      <w:r w:rsidR="00E76A5F" w:rsidRPr="00442A9F">
        <w:rPr>
          <w:rFonts w:ascii="URW DIN" w:hAnsi="URW DIN" w:cs="A"/>
          <w:bCs/>
          <w:sz w:val="20"/>
          <w:szCs w:val="20"/>
        </w:rPr>
        <w:t>w</w:t>
      </w:r>
      <w:r w:rsidR="000D1509" w:rsidRPr="00442A9F">
        <w:rPr>
          <w:rFonts w:ascii="URW DIN" w:hAnsi="URW DIN" w:cs="A"/>
          <w:bCs/>
          <w:sz w:val="20"/>
          <w:szCs w:val="20"/>
        </w:rPr>
        <w:t xml:space="preserve"> </w:t>
      </w:r>
      <w:r w:rsidR="0053624D" w:rsidRPr="00442A9F">
        <w:rPr>
          <w:rFonts w:ascii="URW DIN" w:hAnsi="URW DIN" w:cs="A"/>
          <w:bCs/>
          <w:sz w:val="20"/>
          <w:szCs w:val="20"/>
        </w:rPr>
        <w:t xml:space="preserve">tym w szczególności </w:t>
      </w:r>
      <w:r w:rsidR="0053624D" w:rsidRPr="00442A9F">
        <w:rPr>
          <w:rFonts w:ascii="URW DIN" w:hAnsi="URW DIN"/>
          <w:sz w:val="20"/>
          <w:szCs w:val="20"/>
        </w:rPr>
        <w:t>wymagań dotyczących interoperacyjności systemów teleinformatycznych i rejestrów publicznych, zapewniających jak największą dostępność systemów teleinformatycznych, w tym możliwość ich niezakłóconej obsługi przez osoby dotknięte niepełnosprawnościami,</w:t>
      </w:r>
      <w:r w:rsidR="0053624D" w:rsidRPr="00442A9F" w:rsidDel="00D332C2">
        <w:rPr>
          <w:rFonts w:ascii="URW DIN" w:hAnsi="URW DIN" w:cs="A"/>
          <w:bCs/>
          <w:sz w:val="20"/>
          <w:szCs w:val="20"/>
        </w:rPr>
        <w:t xml:space="preserve"> </w:t>
      </w:r>
    </w:p>
    <w:p w14:paraId="3F187289" w14:textId="73E58802" w:rsidR="0002099F" w:rsidRPr="00442A9F" w:rsidRDefault="00D332C2" w:rsidP="00DF7EED">
      <w:pPr>
        <w:numPr>
          <w:ilvl w:val="0"/>
          <w:numId w:val="31"/>
        </w:numPr>
        <w:tabs>
          <w:tab w:val="clear" w:pos="1778"/>
          <w:tab w:val="num" w:pos="1701"/>
        </w:tabs>
        <w:suppressAutoHyphens/>
        <w:spacing w:before="120"/>
        <w:ind w:left="1701"/>
        <w:jc w:val="both"/>
        <w:rPr>
          <w:rFonts w:ascii="URW DIN" w:hAnsi="URW DIN"/>
          <w:sz w:val="20"/>
          <w:szCs w:val="20"/>
        </w:rPr>
      </w:pPr>
      <w:r w:rsidRPr="00442A9F">
        <w:rPr>
          <w:rFonts w:ascii="URW DIN" w:hAnsi="URW DIN"/>
          <w:sz w:val="20"/>
          <w:szCs w:val="20"/>
        </w:rPr>
        <w:t>wymagań</w:t>
      </w:r>
      <w:r w:rsidR="0002099F" w:rsidRPr="00442A9F">
        <w:rPr>
          <w:rFonts w:ascii="URW DIN" w:hAnsi="URW DIN"/>
          <w:sz w:val="20"/>
          <w:szCs w:val="20"/>
        </w:rPr>
        <w:t xml:space="preserve"> dla kontroli działania systemów teleinformatycznych używanych do realizacji zadań publicznych</w:t>
      </w:r>
      <w:r w:rsidR="0053624D" w:rsidRPr="00442A9F">
        <w:rPr>
          <w:rFonts w:ascii="URW DIN" w:hAnsi="URW DIN"/>
          <w:sz w:val="20"/>
          <w:szCs w:val="20"/>
        </w:rPr>
        <w:t>.</w:t>
      </w:r>
    </w:p>
    <w:p w14:paraId="27EEB761" w14:textId="51FC8C0D" w:rsidR="001525E7" w:rsidRPr="00442A9F" w:rsidRDefault="00A00D84" w:rsidP="00A50B03">
      <w:pPr>
        <w:numPr>
          <w:ilvl w:val="1"/>
          <w:numId w:val="1"/>
        </w:numPr>
        <w:spacing w:before="240" w:after="120"/>
        <w:ind w:left="1080" w:hanging="720"/>
        <w:jc w:val="both"/>
        <w:rPr>
          <w:rFonts w:ascii="URW DIN" w:hAnsi="URW DIN" w:cs="Verdana"/>
          <w:b/>
          <w:sz w:val="20"/>
          <w:szCs w:val="20"/>
        </w:rPr>
      </w:pPr>
      <w:r w:rsidRPr="00442A9F">
        <w:rPr>
          <w:rFonts w:ascii="URW DIN" w:hAnsi="URW DIN"/>
          <w:sz w:val="20"/>
          <w:szCs w:val="20"/>
        </w:rPr>
        <w:t xml:space="preserve">Wykonawca jest zobowiązany również do uwzględnienia wymogów wynikających ze specyfiki wdrażania projektów współfinansowanych </w:t>
      </w:r>
      <w:r w:rsidR="00A50B03" w:rsidRPr="00442A9F">
        <w:rPr>
          <w:rFonts w:ascii="URW DIN" w:hAnsi="URW DIN"/>
          <w:sz w:val="20"/>
          <w:szCs w:val="20"/>
        </w:rPr>
        <w:t>z</w:t>
      </w:r>
      <w:r w:rsidR="008364E7" w:rsidRPr="00442A9F">
        <w:rPr>
          <w:rFonts w:ascii="URW DIN" w:hAnsi="URW DIN"/>
          <w:sz w:val="20"/>
          <w:szCs w:val="20"/>
        </w:rPr>
        <w:t xml:space="preserve"> </w:t>
      </w:r>
      <w:r w:rsidR="00743155" w:rsidRPr="00442A9F">
        <w:rPr>
          <w:rFonts w:ascii="URW DIN" w:hAnsi="URW DIN"/>
          <w:sz w:val="20"/>
          <w:szCs w:val="20"/>
        </w:rPr>
        <w:t>funduszy unijnych</w:t>
      </w:r>
      <w:r w:rsidRPr="00442A9F">
        <w:rPr>
          <w:rFonts w:ascii="URW DIN" w:hAnsi="URW DIN"/>
          <w:sz w:val="20"/>
          <w:szCs w:val="20"/>
        </w:rPr>
        <w:t>, w tym w</w:t>
      </w:r>
      <w:r w:rsidR="005F5F20" w:rsidRPr="00442A9F">
        <w:rPr>
          <w:rFonts w:ascii="URW DIN" w:hAnsi="URW DIN"/>
          <w:sz w:val="20"/>
          <w:szCs w:val="20"/>
        </w:rPr>
        <w:t> </w:t>
      </w:r>
      <w:r w:rsidRPr="00442A9F">
        <w:rPr>
          <w:rFonts w:ascii="URW DIN" w:hAnsi="URW DIN"/>
          <w:sz w:val="20"/>
          <w:szCs w:val="20"/>
        </w:rPr>
        <w:t>szczególności oznakowania interfejsu zgodn</w:t>
      </w:r>
      <w:r w:rsidR="00D63F90" w:rsidRPr="00442A9F">
        <w:rPr>
          <w:rFonts w:ascii="URW DIN" w:hAnsi="URW DIN"/>
          <w:sz w:val="20"/>
          <w:szCs w:val="20"/>
        </w:rPr>
        <w:t>i</w:t>
      </w:r>
      <w:r w:rsidR="00A50B03" w:rsidRPr="00442A9F">
        <w:rPr>
          <w:rFonts w:ascii="URW DIN" w:hAnsi="URW DIN"/>
          <w:sz w:val="20"/>
          <w:szCs w:val="20"/>
        </w:rPr>
        <w:t>e z</w:t>
      </w:r>
      <w:r w:rsidR="008364E7" w:rsidRPr="00442A9F">
        <w:rPr>
          <w:rFonts w:ascii="URW DIN" w:hAnsi="URW DIN"/>
          <w:sz w:val="20"/>
          <w:szCs w:val="20"/>
        </w:rPr>
        <w:t xml:space="preserve"> </w:t>
      </w:r>
      <w:r w:rsidRPr="00442A9F">
        <w:rPr>
          <w:rFonts w:ascii="URW DIN" w:hAnsi="URW DIN"/>
          <w:sz w:val="20"/>
          <w:szCs w:val="20"/>
        </w:rPr>
        <w:t xml:space="preserve">wytycznymi do informacji i promocji oraz </w:t>
      </w:r>
      <w:r w:rsidR="00853087" w:rsidRPr="00442A9F">
        <w:rPr>
          <w:rFonts w:ascii="URW DIN" w:hAnsi="URW DIN"/>
          <w:sz w:val="20"/>
          <w:szCs w:val="20"/>
        </w:rPr>
        <w:t xml:space="preserve">wprowadzenia rozwiązań informatycznych umożliwiających monitorowanie osiągnięcia wskaźników rezultatu. Wymogi </w:t>
      </w:r>
      <w:r w:rsidR="009A6D5A" w:rsidRPr="00442A9F">
        <w:rPr>
          <w:rFonts w:ascii="URW DIN" w:hAnsi="URW DIN"/>
          <w:sz w:val="20"/>
          <w:szCs w:val="20"/>
        </w:rPr>
        <w:t xml:space="preserve">w </w:t>
      </w:r>
      <w:r w:rsidR="00853087" w:rsidRPr="00442A9F">
        <w:rPr>
          <w:rFonts w:ascii="URW DIN" w:hAnsi="URW DIN"/>
          <w:sz w:val="20"/>
          <w:szCs w:val="20"/>
        </w:rPr>
        <w:t xml:space="preserve">tym zakresie zostały opisane w </w:t>
      </w:r>
      <w:r w:rsidR="004711D9" w:rsidRPr="00442A9F">
        <w:rPr>
          <w:rFonts w:ascii="URW DIN" w:hAnsi="URW DIN"/>
          <w:sz w:val="20"/>
          <w:szCs w:val="20"/>
        </w:rPr>
        <w:t>Specyfikacji Istotnych Warunków Zamówienia</w:t>
      </w:r>
      <w:r w:rsidR="004711D9" w:rsidRPr="00442A9F" w:rsidDel="004711D9">
        <w:rPr>
          <w:rFonts w:ascii="URW DIN" w:hAnsi="URW DIN"/>
          <w:sz w:val="20"/>
          <w:szCs w:val="20"/>
        </w:rPr>
        <w:t xml:space="preserve"> </w:t>
      </w:r>
      <w:r w:rsidR="00A4561A" w:rsidRPr="00442A9F">
        <w:rPr>
          <w:rFonts w:ascii="URW DIN" w:hAnsi="URW DIN"/>
          <w:sz w:val="20"/>
          <w:szCs w:val="20"/>
        </w:rPr>
        <w:t xml:space="preserve">stanowiącej Załącznik 1 </w:t>
      </w:r>
      <w:r w:rsidR="009C21AD" w:rsidRPr="00442A9F">
        <w:rPr>
          <w:rFonts w:ascii="URW DIN" w:hAnsi="URW DIN"/>
          <w:sz w:val="20"/>
          <w:szCs w:val="20"/>
        </w:rPr>
        <w:t>oraz w</w:t>
      </w:r>
      <w:r w:rsidR="00087DDF" w:rsidRPr="00442A9F">
        <w:rPr>
          <w:rFonts w:ascii="URW DIN" w:hAnsi="URW DIN"/>
          <w:sz w:val="20"/>
          <w:szCs w:val="20"/>
        </w:rPr>
        <w:t xml:space="preserve"> </w:t>
      </w:r>
      <w:r w:rsidR="009C21AD" w:rsidRPr="00442A9F">
        <w:rPr>
          <w:rFonts w:ascii="URW DIN" w:hAnsi="URW DIN"/>
          <w:sz w:val="20"/>
          <w:szCs w:val="20"/>
        </w:rPr>
        <w:t xml:space="preserve">Załączniku </w:t>
      </w:r>
      <w:bookmarkStart w:id="19" w:name="_Toc257802805"/>
      <w:bookmarkStart w:id="20" w:name="_Toc275942395"/>
      <w:r w:rsidR="009D1783" w:rsidRPr="00442A9F">
        <w:rPr>
          <w:rFonts w:ascii="URW DIN" w:hAnsi="URW DIN"/>
          <w:sz w:val="20"/>
          <w:szCs w:val="20"/>
        </w:rPr>
        <w:t>10</w:t>
      </w:r>
      <w:r w:rsidR="009C21AD" w:rsidRPr="00442A9F">
        <w:rPr>
          <w:rFonts w:ascii="URW DIN" w:hAnsi="URW DIN"/>
          <w:sz w:val="20"/>
          <w:szCs w:val="20"/>
        </w:rPr>
        <w:t>.</w:t>
      </w:r>
    </w:p>
    <w:p w14:paraId="0BFDD444" w14:textId="5A4C08A4" w:rsidR="00B63B5F" w:rsidRPr="00442A9F" w:rsidRDefault="005A6909" w:rsidP="00A50B03">
      <w:pPr>
        <w:numPr>
          <w:ilvl w:val="0"/>
          <w:numId w:val="1"/>
        </w:numPr>
        <w:spacing w:before="240" w:after="120"/>
        <w:ind w:left="0" w:firstLine="0"/>
        <w:jc w:val="center"/>
        <w:outlineLvl w:val="0"/>
        <w:rPr>
          <w:rFonts w:ascii="URW DIN" w:hAnsi="URW DIN" w:cs="Verdana"/>
          <w:b/>
          <w:sz w:val="20"/>
          <w:szCs w:val="20"/>
        </w:rPr>
      </w:pPr>
      <w:bookmarkStart w:id="21" w:name="_Toc518322930"/>
      <w:bookmarkStart w:id="22" w:name="_Toc144291563"/>
      <w:r w:rsidRPr="00442A9F">
        <w:rPr>
          <w:rFonts w:ascii="URW DIN" w:hAnsi="URW DIN" w:cs="Verdana"/>
          <w:b/>
          <w:sz w:val="20"/>
          <w:szCs w:val="20"/>
        </w:rPr>
        <w:t>ETAPY</w:t>
      </w:r>
      <w:r w:rsidR="00B63B5F" w:rsidRPr="00442A9F">
        <w:rPr>
          <w:rFonts w:ascii="URW DIN" w:hAnsi="URW DIN" w:cs="Verdana"/>
          <w:b/>
          <w:sz w:val="20"/>
          <w:szCs w:val="20"/>
        </w:rPr>
        <w:t xml:space="preserve"> REALIZACJI</w:t>
      </w:r>
      <w:bookmarkEnd w:id="19"/>
      <w:bookmarkEnd w:id="20"/>
      <w:bookmarkEnd w:id="21"/>
      <w:bookmarkEnd w:id="22"/>
    </w:p>
    <w:p w14:paraId="23C4E7E2" w14:textId="4A241F91" w:rsidR="00220AB7" w:rsidRPr="00442A9F" w:rsidRDefault="005A6909" w:rsidP="00A50B03">
      <w:pPr>
        <w:numPr>
          <w:ilvl w:val="1"/>
          <w:numId w:val="1"/>
        </w:numPr>
        <w:spacing w:before="240" w:after="120"/>
        <w:ind w:left="1080" w:hanging="720"/>
        <w:jc w:val="both"/>
        <w:rPr>
          <w:rFonts w:ascii="URW DIN" w:hAnsi="URW DIN"/>
          <w:sz w:val="20"/>
          <w:szCs w:val="20"/>
        </w:rPr>
      </w:pPr>
      <w:bookmarkStart w:id="23" w:name="_Ref259810672"/>
      <w:r w:rsidRPr="00442A9F">
        <w:rPr>
          <w:rFonts w:ascii="URW DIN" w:hAnsi="URW DIN"/>
          <w:sz w:val="20"/>
          <w:szCs w:val="20"/>
        </w:rPr>
        <w:t xml:space="preserve">Wykonawca dokona Wdrożenia </w:t>
      </w:r>
      <w:r w:rsidR="00C51466" w:rsidRPr="00442A9F">
        <w:rPr>
          <w:rFonts w:ascii="URW DIN" w:hAnsi="URW DIN"/>
          <w:sz w:val="20"/>
          <w:szCs w:val="20"/>
        </w:rPr>
        <w:t>PCM</w:t>
      </w:r>
      <w:r w:rsidR="000A4972" w:rsidRPr="00442A9F">
        <w:rPr>
          <w:rFonts w:ascii="URW DIN" w:hAnsi="URW DIN"/>
          <w:sz w:val="20"/>
          <w:szCs w:val="20"/>
        </w:rPr>
        <w:t xml:space="preserve"> </w:t>
      </w:r>
      <w:r w:rsidR="00416DCF" w:rsidRPr="00442A9F">
        <w:rPr>
          <w:rFonts w:ascii="URW DIN" w:hAnsi="URW DIN"/>
          <w:sz w:val="20"/>
          <w:szCs w:val="20"/>
        </w:rPr>
        <w:t xml:space="preserve">etapowo, </w:t>
      </w:r>
      <w:r w:rsidRPr="00442A9F">
        <w:rPr>
          <w:rFonts w:ascii="URW DIN" w:hAnsi="URW DIN"/>
          <w:sz w:val="20"/>
          <w:szCs w:val="20"/>
        </w:rPr>
        <w:t xml:space="preserve">w ramach odrębnych Etapów, w terminach określonych w </w:t>
      </w:r>
      <w:r w:rsidR="008A3230" w:rsidRPr="00442A9F">
        <w:rPr>
          <w:rFonts w:ascii="URW DIN" w:hAnsi="URW DIN"/>
          <w:sz w:val="20"/>
          <w:szCs w:val="20"/>
        </w:rPr>
        <w:t xml:space="preserve">Szczegółowym </w:t>
      </w:r>
      <w:r w:rsidRPr="00442A9F">
        <w:rPr>
          <w:rFonts w:ascii="URW DIN" w:hAnsi="URW DIN"/>
          <w:sz w:val="20"/>
          <w:szCs w:val="20"/>
        </w:rPr>
        <w:t xml:space="preserve">Harmonogramie </w:t>
      </w:r>
      <w:r w:rsidR="00707167" w:rsidRPr="003A0E3B">
        <w:rPr>
          <w:rFonts w:ascii="URW DIN" w:hAnsi="URW DIN"/>
          <w:sz w:val="20"/>
          <w:szCs w:val="20"/>
        </w:rPr>
        <w:t>Realizacji Zamówienia</w:t>
      </w:r>
      <w:r w:rsidR="00330D1C" w:rsidRPr="00442A9F">
        <w:rPr>
          <w:rFonts w:ascii="URW DIN" w:hAnsi="URW DIN"/>
          <w:sz w:val="20"/>
          <w:szCs w:val="20"/>
        </w:rPr>
        <w:t>.</w:t>
      </w:r>
      <w:r w:rsidRPr="00442A9F">
        <w:rPr>
          <w:rFonts w:ascii="URW DIN" w:hAnsi="URW DIN"/>
          <w:sz w:val="20"/>
          <w:szCs w:val="20"/>
        </w:rPr>
        <w:t xml:space="preserve"> </w:t>
      </w:r>
      <w:r w:rsidR="0045470B" w:rsidRPr="00442A9F">
        <w:rPr>
          <w:rFonts w:ascii="URW DIN" w:hAnsi="URW DIN"/>
          <w:sz w:val="20"/>
          <w:szCs w:val="20"/>
        </w:rPr>
        <w:t>Etapy w</w:t>
      </w:r>
      <w:r w:rsidR="00BB46F3" w:rsidRPr="00442A9F">
        <w:rPr>
          <w:rFonts w:ascii="URW DIN" w:hAnsi="URW DIN"/>
          <w:sz w:val="20"/>
          <w:szCs w:val="20"/>
        </w:rPr>
        <w:t> </w:t>
      </w:r>
      <w:r w:rsidR="0045470B" w:rsidRPr="00442A9F">
        <w:rPr>
          <w:rFonts w:ascii="URW DIN" w:hAnsi="URW DIN"/>
          <w:sz w:val="20"/>
          <w:szCs w:val="20"/>
        </w:rPr>
        <w:t xml:space="preserve">Szczegółowym Harmonogramie </w:t>
      </w:r>
      <w:r w:rsidR="002E1614">
        <w:rPr>
          <w:rFonts w:ascii="URW DIN" w:hAnsi="URW DIN"/>
          <w:sz w:val="20"/>
          <w:szCs w:val="20"/>
        </w:rPr>
        <w:t>Realizacji Zamówienia</w:t>
      </w:r>
      <w:r w:rsidR="0045470B" w:rsidRPr="00442A9F">
        <w:rPr>
          <w:rFonts w:ascii="URW DIN" w:hAnsi="URW DIN"/>
          <w:sz w:val="20"/>
          <w:szCs w:val="20"/>
        </w:rPr>
        <w:t xml:space="preserve"> muszą być zgodne z Ramowym Harmonogramem </w:t>
      </w:r>
      <w:r w:rsidR="00707167" w:rsidRPr="003A0E3B">
        <w:rPr>
          <w:rFonts w:ascii="URW DIN" w:hAnsi="URW DIN"/>
          <w:sz w:val="20"/>
          <w:szCs w:val="20"/>
        </w:rPr>
        <w:t>Realizacji Zamówienia</w:t>
      </w:r>
      <w:r w:rsidR="0045470B" w:rsidRPr="00442A9F">
        <w:rPr>
          <w:rFonts w:ascii="URW DIN" w:hAnsi="URW DIN"/>
          <w:sz w:val="20"/>
          <w:szCs w:val="20"/>
        </w:rPr>
        <w:t xml:space="preserve">. </w:t>
      </w:r>
    </w:p>
    <w:p w14:paraId="54007EE6" w14:textId="27DCD8B3" w:rsidR="005A6909" w:rsidRPr="00442A9F" w:rsidRDefault="00220AB7"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Etap uznaje się za wykonany w chwili podpisania przez Strony </w:t>
      </w:r>
      <w:r w:rsidR="005A6909" w:rsidRPr="00442A9F">
        <w:rPr>
          <w:rFonts w:ascii="URW DIN" w:hAnsi="URW DIN"/>
          <w:sz w:val="20"/>
          <w:szCs w:val="20"/>
        </w:rPr>
        <w:t xml:space="preserve">Protokołu Odbioru </w:t>
      </w:r>
      <w:r w:rsidR="00F20D0F" w:rsidRPr="00442A9F">
        <w:rPr>
          <w:rFonts w:ascii="URW DIN" w:hAnsi="URW DIN"/>
          <w:sz w:val="20"/>
          <w:szCs w:val="20"/>
        </w:rPr>
        <w:t xml:space="preserve">danego </w:t>
      </w:r>
      <w:r w:rsidR="005A6909" w:rsidRPr="00442A9F">
        <w:rPr>
          <w:rFonts w:ascii="URW DIN" w:hAnsi="URW DIN"/>
          <w:sz w:val="20"/>
          <w:szCs w:val="20"/>
        </w:rPr>
        <w:t>Etapu</w:t>
      </w:r>
      <w:r w:rsidR="00730952" w:rsidRPr="00442A9F">
        <w:rPr>
          <w:rFonts w:ascii="URW DIN" w:hAnsi="URW DIN"/>
          <w:sz w:val="20"/>
          <w:szCs w:val="20"/>
        </w:rPr>
        <w:t>, rozumianego jako potwierdzenie wykonanych prac.</w:t>
      </w:r>
      <w:r w:rsidR="007F6B97" w:rsidRPr="00442A9F">
        <w:rPr>
          <w:rFonts w:ascii="URW DIN" w:hAnsi="URW DIN"/>
          <w:sz w:val="20"/>
          <w:szCs w:val="20"/>
        </w:rPr>
        <w:t xml:space="preserve"> Wdrożenie </w:t>
      </w:r>
      <w:r w:rsidR="00C51466" w:rsidRPr="00442A9F">
        <w:rPr>
          <w:rFonts w:ascii="URW DIN" w:hAnsi="URW DIN"/>
          <w:sz w:val="20"/>
          <w:szCs w:val="20"/>
        </w:rPr>
        <w:t>PCM</w:t>
      </w:r>
      <w:r w:rsidR="000A4972" w:rsidRPr="00442A9F">
        <w:rPr>
          <w:rFonts w:ascii="URW DIN" w:hAnsi="URW DIN"/>
          <w:sz w:val="20"/>
          <w:szCs w:val="20"/>
        </w:rPr>
        <w:t xml:space="preserve"> </w:t>
      </w:r>
      <w:r w:rsidR="007F6B97" w:rsidRPr="00442A9F">
        <w:rPr>
          <w:rFonts w:ascii="URW DIN" w:hAnsi="URW DIN"/>
          <w:sz w:val="20"/>
          <w:szCs w:val="20"/>
        </w:rPr>
        <w:t>następuje wraz</w:t>
      </w:r>
      <w:r w:rsidR="00066062" w:rsidRPr="00442A9F">
        <w:rPr>
          <w:rFonts w:ascii="URW DIN" w:hAnsi="URW DIN"/>
          <w:sz w:val="20"/>
          <w:szCs w:val="20"/>
        </w:rPr>
        <w:t xml:space="preserve"> z wykonaniem Etapu polegającego na </w:t>
      </w:r>
      <w:r w:rsidR="00025C7A" w:rsidRPr="00442A9F">
        <w:rPr>
          <w:rFonts w:ascii="URW DIN" w:hAnsi="URW DIN"/>
          <w:sz w:val="20"/>
          <w:szCs w:val="20"/>
        </w:rPr>
        <w:t>O</w:t>
      </w:r>
      <w:r w:rsidR="00066062" w:rsidRPr="00442A9F">
        <w:rPr>
          <w:rFonts w:ascii="URW DIN" w:hAnsi="URW DIN"/>
          <w:sz w:val="20"/>
          <w:szCs w:val="20"/>
        </w:rPr>
        <w:t xml:space="preserve">dbiorze </w:t>
      </w:r>
      <w:r w:rsidR="0061432D" w:rsidRPr="00442A9F">
        <w:rPr>
          <w:rFonts w:ascii="URW DIN" w:hAnsi="URW DIN"/>
          <w:sz w:val="20"/>
          <w:szCs w:val="20"/>
        </w:rPr>
        <w:t xml:space="preserve">końcowym </w:t>
      </w:r>
      <w:r w:rsidR="00025C7A" w:rsidRPr="00442A9F">
        <w:rPr>
          <w:rFonts w:ascii="URW DIN" w:hAnsi="URW DIN"/>
          <w:sz w:val="20"/>
          <w:szCs w:val="20"/>
        </w:rPr>
        <w:t xml:space="preserve">Wdrożenia </w:t>
      </w:r>
      <w:r w:rsidR="00C51466" w:rsidRPr="00442A9F">
        <w:rPr>
          <w:rFonts w:ascii="URW DIN" w:hAnsi="URW DIN"/>
          <w:sz w:val="20"/>
          <w:szCs w:val="20"/>
        </w:rPr>
        <w:t>PCM</w:t>
      </w:r>
      <w:r w:rsidR="00066062" w:rsidRPr="00442A9F">
        <w:rPr>
          <w:rFonts w:ascii="URW DIN" w:hAnsi="URW DIN"/>
          <w:sz w:val="20"/>
          <w:szCs w:val="20"/>
        </w:rPr>
        <w:t>.</w:t>
      </w:r>
    </w:p>
    <w:p w14:paraId="3211276E" w14:textId="1E7E4B74" w:rsidR="005A6909" w:rsidRPr="00442A9F" w:rsidRDefault="005A6909"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Przed przystąpieniem do Wdrożenia </w:t>
      </w:r>
      <w:r w:rsidR="00C51466" w:rsidRPr="00442A9F">
        <w:rPr>
          <w:rFonts w:ascii="URW DIN" w:hAnsi="URW DIN"/>
          <w:sz w:val="20"/>
          <w:szCs w:val="20"/>
        </w:rPr>
        <w:t>PCM</w:t>
      </w:r>
      <w:r w:rsidR="00760A67" w:rsidRPr="00442A9F">
        <w:rPr>
          <w:rFonts w:ascii="URW DIN" w:hAnsi="URW DIN"/>
          <w:sz w:val="20"/>
          <w:szCs w:val="20"/>
        </w:rPr>
        <w:t>,</w:t>
      </w:r>
      <w:r w:rsidR="00192D40" w:rsidRPr="00442A9F">
        <w:rPr>
          <w:rFonts w:ascii="URW DIN" w:hAnsi="URW DIN"/>
          <w:sz w:val="20"/>
          <w:szCs w:val="20"/>
        </w:rPr>
        <w:t xml:space="preserve"> </w:t>
      </w:r>
      <w:r w:rsidR="002B0F27" w:rsidRPr="00442A9F">
        <w:rPr>
          <w:rFonts w:ascii="URW DIN" w:hAnsi="URW DIN"/>
          <w:sz w:val="20"/>
          <w:szCs w:val="20"/>
        </w:rPr>
        <w:t xml:space="preserve">jak również </w:t>
      </w:r>
      <w:r w:rsidR="00205B59" w:rsidRPr="00442A9F">
        <w:rPr>
          <w:rFonts w:ascii="URW DIN" w:hAnsi="URW DIN"/>
          <w:sz w:val="20"/>
          <w:szCs w:val="20"/>
        </w:rPr>
        <w:t>przed zakończeniem każdego z</w:t>
      </w:r>
      <w:r w:rsidR="002B0F27" w:rsidRPr="00442A9F">
        <w:rPr>
          <w:rFonts w:ascii="URW DIN" w:hAnsi="URW DIN"/>
          <w:sz w:val="20"/>
          <w:szCs w:val="20"/>
        </w:rPr>
        <w:t xml:space="preserve"> </w:t>
      </w:r>
      <w:r w:rsidR="00205B59" w:rsidRPr="00442A9F">
        <w:rPr>
          <w:rFonts w:ascii="URW DIN" w:hAnsi="URW DIN"/>
          <w:sz w:val="20"/>
          <w:szCs w:val="20"/>
        </w:rPr>
        <w:t>Etapów</w:t>
      </w:r>
      <w:r w:rsidRPr="00442A9F">
        <w:rPr>
          <w:rFonts w:ascii="URW DIN" w:hAnsi="URW DIN"/>
          <w:sz w:val="20"/>
          <w:szCs w:val="20"/>
        </w:rPr>
        <w:t>, Wykonawca dokona weryfikacji</w:t>
      </w:r>
      <w:r w:rsidR="00F20D0F" w:rsidRPr="00442A9F">
        <w:rPr>
          <w:rFonts w:ascii="URW DIN" w:hAnsi="URW DIN"/>
          <w:sz w:val="20"/>
          <w:szCs w:val="20"/>
        </w:rPr>
        <w:t xml:space="preserve"> </w:t>
      </w:r>
      <w:r w:rsidR="00205B59" w:rsidRPr="00442A9F">
        <w:rPr>
          <w:rFonts w:ascii="URW DIN" w:hAnsi="URW DIN"/>
          <w:sz w:val="20"/>
          <w:szCs w:val="20"/>
        </w:rPr>
        <w:t xml:space="preserve">Dokumentacji </w:t>
      </w:r>
      <w:r w:rsidR="00C51466" w:rsidRPr="00442A9F">
        <w:rPr>
          <w:rFonts w:ascii="URW DIN" w:hAnsi="URW DIN"/>
          <w:sz w:val="20"/>
          <w:szCs w:val="20"/>
        </w:rPr>
        <w:t xml:space="preserve">Portalu </w:t>
      </w:r>
      <w:r w:rsidRPr="00442A9F">
        <w:rPr>
          <w:rFonts w:ascii="URW DIN" w:hAnsi="URW DIN"/>
          <w:sz w:val="20"/>
          <w:szCs w:val="20"/>
        </w:rPr>
        <w:t xml:space="preserve">i </w:t>
      </w:r>
      <w:r w:rsidR="00205B59" w:rsidRPr="00442A9F">
        <w:rPr>
          <w:rFonts w:ascii="URW DIN" w:hAnsi="URW DIN"/>
          <w:sz w:val="20"/>
          <w:szCs w:val="20"/>
        </w:rPr>
        <w:t xml:space="preserve">jej </w:t>
      </w:r>
      <w:r w:rsidRPr="00442A9F">
        <w:rPr>
          <w:rFonts w:ascii="URW DIN" w:hAnsi="URW DIN"/>
          <w:sz w:val="20"/>
          <w:szCs w:val="20"/>
        </w:rPr>
        <w:t xml:space="preserve">aktualizacji lub uzupełnienia – z uwzględnieniem rezultatów dotychczasowych </w:t>
      </w:r>
      <w:r w:rsidR="00760A67" w:rsidRPr="00442A9F">
        <w:rPr>
          <w:rFonts w:ascii="URW DIN" w:hAnsi="URW DIN"/>
          <w:sz w:val="20"/>
          <w:szCs w:val="20"/>
        </w:rPr>
        <w:t>P</w:t>
      </w:r>
      <w:r w:rsidRPr="00442A9F">
        <w:rPr>
          <w:rFonts w:ascii="URW DIN" w:hAnsi="URW DIN"/>
          <w:sz w:val="20"/>
          <w:szCs w:val="20"/>
        </w:rPr>
        <w:t>rac oraz zmienionych potrzeb Z</w:t>
      </w:r>
      <w:r w:rsidR="001A12FC" w:rsidRPr="00442A9F">
        <w:rPr>
          <w:rFonts w:ascii="URW DIN" w:hAnsi="URW DIN"/>
          <w:sz w:val="20"/>
          <w:szCs w:val="20"/>
        </w:rPr>
        <w:t>a</w:t>
      </w:r>
      <w:r w:rsidR="00E76A5F" w:rsidRPr="00442A9F">
        <w:rPr>
          <w:rFonts w:ascii="URW DIN" w:hAnsi="URW DIN"/>
          <w:sz w:val="20"/>
          <w:szCs w:val="20"/>
        </w:rPr>
        <w:t>mawiającego – i</w:t>
      </w:r>
      <w:r w:rsidR="00087DDF" w:rsidRPr="00442A9F">
        <w:rPr>
          <w:rFonts w:ascii="URW DIN" w:hAnsi="URW DIN"/>
          <w:sz w:val="20"/>
          <w:szCs w:val="20"/>
        </w:rPr>
        <w:t xml:space="preserve"> </w:t>
      </w:r>
      <w:r w:rsidRPr="00442A9F">
        <w:rPr>
          <w:rFonts w:ascii="URW DIN" w:hAnsi="URW DIN"/>
          <w:sz w:val="20"/>
          <w:szCs w:val="20"/>
        </w:rPr>
        <w:t xml:space="preserve">przekaże Zamawiającemu niezwłocznie, nie później jednak niż w terminie 3 </w:t>
      </w:r>
      <w:r w:rsidR="00B44D12" w:rsidRPr="00442A9F">
        <w:rPr>
          <w:rFonts w:ascii="URW DIN" w:hAnsi="URW DIN"/>
          <w:sz w:val="20"/>
          <w:szCs w:val="20"/>
        </w:rPr>
        <w:t>d</w:t>
      </w:r>
      <w:r w:rsidRPr="00442A9F">
        <w:rPr>
          <w:rFonts w:ascii="URW DIN" w:hAnsi="URW DIN"/>
          <w:sz w:val="20"/>
          <w:szCs w:val="20"/>
        </w:rPr>
        <w:t xml:space="preserve">ni </w:t>
      </w:r>
      <w:r w:rsidR="00B44D12" w:rsidRPr="00442A9F">
        <w:rPr>
          <w:rFonts w:ascii="URW DIN" w:hAnsi="URW DIN"/>
          <w:sz w:val="20"/>
          <w:szCs w:val="20"/>
        </w:rPr>
        <w:t>r</w:t>
      </w:r>
      <w:r w:rsidRPr="00442A9F">
        <w:rPr>
          <w:rFonts w:ascii="URW DIN" w:hAnsi="URW DIN"/>
          <w:sz w:val="20"/>
          <w:szCs w:val="20"/>
        </w:rPr>
        <w:t xml:space="preserve">oboczych, dokument </w:t>
      </w:r>
      <w:r w:rsidR="00205B59" w:rsidRPr="00442A9F">
        <w:rPr>
          <w:rFonts w:ascii="URW DIN" w:hAnsi="URW DIN"/>
          <w:sz w:val="20"/>
          <w:szCs w:val="20"/>
        </w:rPr>
        <w:t xml:space="preserve">zaktualizowanej </w:t>
      </w:r>
      <w:r w:rsidRPr="00442A9F">
        <w:rPr>
          <w:rFonts w:ascii="URW DIN" w:hAnsi="URW DIN"/>
          <w:sz w:val="20"/>
          <w:szCs w:val="20"/>
        </w:rPr>
        <w:t>(uzupełnione</w:t>
      </w:r>
      <w:r w:rsidR="00760A67" w:rsidRPr="00442A9F">
        <w:rPr>
          <w:rFonts w:ascii="URW DIN" w:hAnsi="URW DIN"/>
          <w:sz w:val="20"/>
          <w:szCs w:val="20"/>
        </w:rPr>
        <w:t>j</w:t>
      </w:r>
      <w:r w:rsidRPr="00442A9F">
        <w:rPr>
          <w:rFonts w:ascii="URW DIN" w:hAnsi="URW DIN"/>
          <w:sz w:val="20"/>
          <w:szCs w:val="20"/>
        </w:rPr>
        <w:t xml:space="preserve">) </w:t>
      </w:r>
      <w:r w:rsidR="00205B59" w:rsidRPr="00442A9F">
        <w:rPr>
          <w:rFonts w:ascii="URW DIN" w:hAnsi="URW DIN"/>
          <w:sz w:val="20"/>
          <w:szCs w:val="20"/>
        </w:rPr>
        <w:t xml:space="preserve">Dokumentacji </w:t>
      </w:r>
      <w:r w:rsidR="00C51466" w:rsidRPr="00442A9F">
        <w:rPr>
          <w:rFonts w:ascii="URW DIN" w:hAnsi="URW DIN"/>
          <w:sz w:val="20"/>
          <w:szCs w:val="20"/>
        </w:rPr>
        <w:t>Portalu</w:t>
      </w:r>
      <w:r w:rsidRPr="00442A9F">
        <w:rPr>
          <w:rFonts w:ascii="URW DIN" w:hAnsi="URW DIN"/>
          <w:sz w:val="20"/>
          <w:szCs w:val="20"/>
        </w:rPr>
        <w:t>. Dla uniknięcia wątpliwości Strony postanawiają, że przekazanie Zamawiającemu zaktualizowane</w:t>
      </w:r>
      <w:r w:rsidR="00205B59" w:rsidRPr="00442A9F">
        <w:rPr>
          <w:rFonts w:ascii="URW DIN" w:hAnsi="URW DIN"/>
          <w:sz w:val="20"/>
          <w:szCs w:val="20"/>
        </w:rPr>
        <w:t>j</w:t>
      </w:r>
      <w:r w:rsidRPr="00442A9F">
        <w:rPr>
          <w:rFonts w:ascii="URW DIN" w:hAnsi="URW DIN"/>
          <w:sz w:val="20"/>
          <w:szCs w:val="20"/>
        </w:rPr>
        <w:t xml:space="preserve"> (uzupełnione</w:t>
      </w:r>
      <w:r w:rsidR="00205B59" w:rsidRPr="00442A9F">
        <w:rPr>
          <w:rFonts w:ascii="URW DIN" w:hAnsi="URW DIN"/>
          <w:sz w:val="20"/>
          <w:szCs w:val="20"/>
        </w:rPr>
        <w:t>j</w:t>
      </w:r>
      <w:r w:rsidRPr="00442A9F">
        <w:rPr>
          <w:rFonts w:ascii="URW DIN" w:hAnsi="URW DIN"/>
          <w:sz w:val="20"/>
          <w:szCs w:val="20"/>
        </w:rPr>
        <w:t xml:space="preserve">) </w:t>
      </w:r>
      <w:r w:rsidR="00205B59" w:rsidRPr="00442A9F">
        <w:rPr>
          <w:rFonts w:ascii="URW DIN" w:hAnsi="URW DIN"/>
          <w:sz w:val="20"/>
          <w:szCs w:val="20"/>
        </w:rPr>
        <w:t xml:space="preserve">Dokumentacji </w:t>
      </w:r>
      <w:r w:rsidR="00C51466" w:rsidRPr="00442A9F">
        <w:rPr>
          <w:rFonts w:ascii="URW DIN" w:hAnsi="URW DIN"/>
          <w:sz w:val="20"/>
          <w:szCs w:val="20"/>
        </w:rPr>
        <w:t xml:space="preserve">Portalu </w:t>
      </w:r>
      <w:r w:rsidRPr="00442A9F">
        <w:rPr>
          <w:rFonts w:ascii="URW DIN" w:hAnsi="URW DIN"/>
          <w:sz w:val="20"/>
          <w:szCs w:val="20"/>
        </w:rPr>
        <w:t xml:space="preserve">jest warunkiem dokonania przez Zamawiającego </w:t>
      </w:r>
      <w:r w:rsidR="00760A67" w:rsidRPr="00442A9F">
        <w:rPr>
          <w:rFonts w:ascii="URW DIN" w:hAnsi="URW DIN"/>
          <w:sz w:val="20"/>
          <w:szCs w:val="20"/>
        </w:rPr>
        <w:t xml:space="preserve">Odbioru i </w:t>
      </w:r>
      <w:r w:rsidR="00E76A5F" w:rsidRPr="00442A9F">
        <w:rPr>
          <w:rFonts w:ascii="URW DIN" w:hAnsi="URW DIN"/>
          <w:sz w:val="20"/>
          <w:szCs w:val="20"/>
        </w:rPr>
        <w:t>płatności, zgodnie z</w:t>
      </w:r>
      <w:r w:rsidR="000A4972" w:rsidRPr="00442A9F">
        <w:rPr>
          <w:rFonts w:ascii="URW DIN" w:hAnsi="URW DIN"/>
          <w:sz w:val="20"/>
          <w:szCs w:val="20"/>
        </w:rPr>
        <w:t xml:space="preserve"> </w:t>
      </w:r>
      <w:r w:rsidR="00995256" w:rsidRPr="00442A9F">
        <w:rPr>
          <w:rFonts w:ascii="URW DIN" w:hAnsi="URW DIN"/>
          <w:sz w:val="20"/>
          <w:szCs w:val="20"/>
        </w:rPr>
        <w:t>§ 1</w:t>
      </w:r>
      <w:r w:rsidR="007F290F" w:rsidRPr="00442A9F">
        <w:rPr>
          <w:rFonts w:ascii="URW DIN" w:hAnsi="URW DIN"/>
          <w:sz w:val="20"/>
          <w:szCs w:val="20"/>
        </w:rPr>
        <w:t>4</w:t>
      </w:r>
      <w:r w:rsidRPr="00442A9F">
        <w:rPr>
          <w:rFonts w:ascii="URW DIN" w:hAnsi="URW DIN"/>
          <w:sz w:val="20"/>
          <w:szCs w:val="20"/>
        </w:rPr>
        <w:t>.</w:t>
      </w:r>
    </w:p>
    <w:p w14:paraId="572273B0" w14:textId="6D055D19" w:rsidR="00167CE7" w:rsidRPr="00442A9F" w:rsidRDefault="00167CE7" w:rsidP="00A50B03">
      <w:pPr>
        <w:numPr>
          <w:ilvl w:val="0"/>
          <w:numId w:val="1"/>
        </w:numPr>
        <w:spacing w:before="240" w:after="120"/>
        <w:ind w:left="0" w:firstLine="0"/>
        <w:jc w:val="center"/>
        <w:outlineLvl w:val="0"/>
        <w:rPr>
          <w:rFonts w:ascii="URW DIN" w:hAnsi="URW DIN" w:cs="Verdana"/>
          <w:b/>
          <w:bCs/>
          <w:sz w:val="20"/>
          <w:szCs w:val="20"/>
        </w:rPr>
      </w:pPr>
      <w:bookmarkStart w:id="24" w:name="_Toc345664017"/>
      <w:bookmarkStart w:id="25" w:name="_Toc351645730"/>
      <w:bookmarkStart w:id="26" w:name="_Toc518322931"/>
      <w:bookmarkStart w:id="27" w:name="_Toc144291564"/>
      <w:bookmarkEnd w:id="23"/>
      <w:r w:rsidRPr="00442A9F">
        <w:rPr>
          <w:rFonts w:ascii="URW DIN" w:hAnsi="URW DIN" w:cs="Verdana"/>
          <w:b/>
          <w:sz w:val="20"/>
          <w:szCs w:val="20"/>
        </w:rPr>
        <w:t>OBOWIĄZKI WYKONAWCY</w:t>
      </w:r>
      <w:bookmarkEnd w:id="24"/>
      <w:bookmarkEnd w:id="25"/>
      <w:bookmarkEnd w:id="26"/>
      <w:bookmarkEnd w:id="27"/>
    </w:p>
    <w:p w14:paraId="5FBD00C6" w14:textId="0B5D3915" w:rsidR="00B63B5F" w:rsidRPr="00442A9F" w:rsidRDefault="00B63B5F"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zobowiązuje się do </w:t>
      </w:r>
      <w:r w:rsidR="002436BF" w:rsidRPr="00442A9F">
        <w:rPr>
          <w:rFonts w:ascii="URW DIN" w:hAnsi="URW DIN"/>
          <w:sz w:val="20"/>
          <w:szCs w:val="20"/>
        </w:rPr>
        <w:t>wykonywania</w:t>
      </w:r>
      <w:r w:rsidR="00A84791" w:rsidRPr="00442A9F">
        <w:rPr>
          <w:rFonts w:ascii="URW DIN" w:hAnsi="URW DIN"/>
          <w:sz w:val="20"/>
          <w:szCs w:val="20"/>
        </w:rPr>
        <w:t xml:space="preserve"> Umowy</w:t>
      </w:r>
      <w:r w:rsidRPr="00442A9F">
        <w:rPr>
          <w:rFonts w:ascii="URW DIN" w:hAnsi="URW DIN"/>
          <w:sz w:val="20"/>
          <w:szCs w:val="20"/>
        </w:rPr>
        <w:t xml:space="preserve"> z </w:t>
      </w:r>
      <w:r w:rsidR="006A0412" w:rsidRPr="00442A9F">
        <w:rPr>
          <w:rFonts w:ascii="URW DIN" w:hAnsi="URW DIN"/>
          <w:sz w:val="20"/>
          <w:szCs w:val="20"/>
        </w:rPr>
        <w:t xml:space="preserve">należytą </w:t>
      </w:r>
      <w:r w:rsidRPr="00442A9F">
        <w:rPr>
          <w:rFonts w:ascii="URW DIN" w:hAnsi="URW DIN"/>
          <w:sz w:val="20"/>
          <w:szCs w:val="20"/>
        </w:rPr>
        <w:t>starannością</w:t>
      </w:r>
      <w:r w:rsidR="002436BF" w:rsidRPr="00442A9F">
        <w:rPr>
          <w:rFonts w:ascii="URW DIN" w:hAnsi="URW DIN"/>
          <w:sz w:val="20"/>
          <w:szCs w:val="20"/>
        </w:rPr>
        <w:t xml:space="preserve"> przy uwzględnieniu profesjonalnego charakteru jego </w:t>
      </w:r>
      <w:r w:rsidR="003D3BF6" w:rsidRPr="00442A9F">
        <w:rPr>
          <w:rFonts w:ascii="URW DIN" w:hAnsi="URW DIN"/>
          <w:sz w:val="20"/>
          <w:szCs w:val="20"/>
        </w:rPr>
        <w:t xml:space="preserve">zawodowej </w:t>
      </w:r>
      <w:r w:rsidR="002436BF" w:rsidRPr="00442A9F">
        <w:rPr>
          <w:rFonts w:ascii="URW DIN" w:hAnsi="URW DIN"/>
          <w:sz w:val="20"/>
          <w:szCs w:val="20"/>
        </w:rPr>
        <w:t>działalnośc</w:t>
      </w:r>
      <w:r w:rsidR="007E209F" w:rsidRPr="00442A9F">
        <w:rPr>
          <w:rFonts w:ascii="URW DIN" w:hAnsi="URW DIN"/>
          <w:sz w:val="20"/>
          <w:szCs w:val="20"/>
        </w:rPr>
        <w:t>i, w</w:t>
      </w:r>
      <w:r w:rsidR="00AC04A5" w:rsidRPr="00442A9F">
        <w:rPr>
          <w:rFonts w:ascii="URW DIN" w:hAnsi="URW DIN"/>
          <w:sz w:val="20"/>
          <w:szCs w:val="20"/>
        </w:rPr>
        <w:t xml:space="preserve"> </w:t>
      </w:r>
      <w:r w:rsidR="007E209F" w:rsidRPr="00442A9F">
        <w:rPr>
          <w:rFonts w:ascii="URW DIN" w:hAnsi="URW DIN"/>
          <w:sz w:val="20"/>
          <w:szCs w:val="20"/>
        </w:rPr>
        <w:t>zakresie wykonania czynności opisanych w Umowie, z</w:t>
      </w:r>
      <w:r w:rsidR="003D3BF6" w:rsidRPr="00442A9F">
        <w:rPr>
          <w:rFonts w:ascii="URW DIN" w:hAnsi="URW DIN"/>
          <w:sz w:val="20"/>
          <w:szCs w:val="20"/>
        </w:rPr>
        <w:t xml:space="preserve"> </w:t>
      </w:r>
      <w:r w:rsidR="007E209F" w:rsidRPr="00442A9F">
        <w:rPr>
          <w:rFonts w:ascii="URW DIN" w:hAnsi="URW DIN"/>
          <w:sz w:val="20"/>
          <w:szCs w:val="20"/>
        </w:rPr>
        <w:t>uwzględnieniem aktualnego stanu wiedzy z dziedziny technol</w:t>
      </w:r>
      <w:r w:rsidR="00E76A5F" w:rsidRPr="00442A9F">
        <w:rPr>
          <w:rFonts w:ascii="URW DIN" w:hAnsi="URW DIN"/>
          <w:sz w:val="20"/>
          <w:szCs w:val="20"/>
        </w:rPr>
        <w:t>ogii informatycznych, zgodnie z</w:t>
      </w:r>
      <w:r w:rsidR="00AC04A5" w:rsidRPr="00442A9F">
        <w:rPr>
          <w:rFonts w:ascii="URW DIN" w:hAnsi="URW DIN"/>
          <w:sz w:val="20"/>
          <w:szCs w:val="20"/>
        </w:rPr>
        <w:t xml:space="preserve"> </w:t>
      </w:r>
      <w:r w:rsidR="007E209F" w:rsidRPr="00442A9F">
        <w:rPr>
          <w:rFonts w:ascii="URW DIN" w:hAnsi="URW DIN"/>
          <w:sz w:val="20"/>
          <w:szCs w:val="20"/>
        </w:rPr>
        <w:t>obowiązującymi na terytorium Rzeczpospolitej Polskiej przepisami prawa oraz odnoszącymi się do przedmiotu Umowy normami i zasadami dobrych praktyk</w:t>
      </w:r>
      <w:r w:rsidR="00E100D3" w:rsidRPr="00442A9F">
        <w:rPr>
          <w:rFonts w:ascii="URW DIN" w:hAnsi="URW DIN"/>
          <w:sz w:val="20"/>
          <w:szCs w:val="20"/>
        </w:rPr>
        <w:t>. Niezależnie od zakresu wiedzy informatycznej, organizacyjnej i projektowej, którą dysponuje Zamawiający, Zamawiający nie jest uważany za profesjonalistę w tej dziedzinie.</w:t>
      </w:r>
    </w:p>
    <w:p w14:paraId="70D3A3F6" w14:textId="1B9233C5" w:rsidR="00B63B5F" w:rsidRPr="00442A9F" w:rsidRDefault="00B63B5F" w:rsidP="00A50B03">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Niezależnie od obowiązków Wykonawcy wynikających z</w:t>
      </w:r>
      <w:r w:rsidR="00113089" w:rsidRPr="00442A9F">
        <w:rPr>
          <w:rFonts w:ascii="URW DIN" w:hAnsi="URW DIN"/>
          <w:sz w:val="20"/>
          <w:szCs w:val="20"/>
        </w:rPr>
        <w:t xml:space="preserve"> </w:t>
      </w:r>
      <w:r w:rsidRPr="00442A9F">
        <w:rPr>
          <w:rFonts w:ascii="URW DIN" w:hAnsi="URW DIN"/>
          <w:sz w:val="20"/>
          <w:szCs w:val="20"/>
        </w:rPr>
        <w:t>poszczególnych postanowień Umowy i Załączników, Wykonawca zobowiązuje się:</w:t>
      </w:r>
    </w:p>
    <w:p w14:paraId="2B35BD5B" w14:textId="23481253" w:rsidR="00E76A5F" w:rsidRPr="00442A9F" w:rsidRDefault="00B63B5F"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pozyskać od osób trzecich i opracować dane, informacje i materiały niezbędne do wykonania niniejszej Umowy</w:t>
      </w:r>
      <w:r w:rsidR="008B289D" w:rsidRPr="00442A9F">
        <w:rPr>
          <w:rFonts w:ascii="URW DIN" w:hAnsi="URW DIN"/>
          <w:sz w:val="20"/>
          <w:szCs w:val="20"/>
          <w:lang w:val="pl-PL"/>
        </w:rPr>
        <w:t>,</w:t>
      </w:r>
      <w:r w:rsidR="008B289D" w:rsidRPr="00442A9F">
        <w:rPr>
          <w:rFonts w:ascii="URW DIN" w:hAnsi="URW DIN"/>
          <w:lang w:val="pl-PL"/>
        </w:rPr>
        <w:t xml:space="preserve"> </w:t>
      </w:r>
      <w:r w:rsidR="008B289D" w:rsidRPr="00442A9F">
        <w:rPr>
          <w:rFonts w:ascii="URW DIN" w:hAnsi="URW DIN"/>
          <w:sz w:val="20"/>
          <w:szCs w:val="20"/>
          <w:lang w:val="pl-PL"/>
        </w:rPr>
        <w:t>w zakresie w jakim za dostarczenie takich danych, informacji i materiałów nie odpowiada Zamawiający</w:t>
      </w:r>
      <w:r w:rsidR="00FD6CA5" w:rsidRPr="00442A9F">
        <w:rPr>
          <w:rFonts w:ascii="URW DIN" w:hAnsi="URW DIN"/>
          <w:sz w:val="20"/>
          <w:szCs w:val="20"/>
          <w:lang w:val="pl-PL"/>
        </w:rPr>
        <w:t>;</w:t>
      </w:r>
    </w:p>
    <w:p w14:paraId="1EE21002" w14:textId="4A0B56C4" w:rsidR="008A6546" w:rsidRPr="00442A9F" w:rsidRDefault="00DD6F45" w:rsidP="008A6546">
      <w:pPr>
        <w:pStyle w:val="ListParagraph"/>
        <w:numPr>
          <w:ilvl w:val="2"/>
          <w:numId w:val="1"/>
        </w:numPr>
        <w:spacing w:after="120"/>
        <w:ind w:left="2127" w:hanging="930"/>
        <w:rPr>
          <w:rFonts w:ascii="URW DIN" w:hAnsi="URW DIN"/>
          <w:lang w:val="pl-PL"/>
        </w:rPr>
      </w:pPr>
      <w:r w:rsidRPr="00442A9F">
        <w:rPr>
          <w:rFonts w:ascii="URW DIN" w:hAnsi="URW DIN"/>
          <w:sz w:val="20"/>
          <w:szCs w:val="20"/>
          <w:lang w:val="pl-PL"/>
        </w:rPr>
        <w:t>dostarczyć Produkty, zgodnie z postanowieniami Umowy;</w:t>
      </w:r>
      <w:r w:rsidR="008A6546" w:rsidRPr="00442A9F">
        <w:rPr>
          <w:rFonts w:ascii="URW DIN" w:hAnsi="URW DIN"/>
          <w:lang w:val="pl-PL"/>
        </w:rPr>
        <w:t xml:space="preserve"> </w:t>
      </w:r>
    </w:p>
    <w:p w14:paraId="60D4FA4C" w14:textId="66DBEB85" w:rsidR="0028158F" w:rsidRPr="00442A9F" w:rsidRDefault="0028158F" w:rsidP="0028158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lang w:val="pl-PL"/>
        </w:rPr>
        <w:t>w przypadku zaoferowania przez Wykonawcę Rozwiązania Równoważnego, dostarczyć Produkty,</w:t>
      </w:r>
      <w:r w:rsidRPr="00442A9F">
        <w:rPr>
          <w:rFonts w:ascii="URW DIN" w:hAnsi="URW DIN"/>
          <w:sz w:val="20"/>
          <w:szCs w:val="20"/>
          <w:lang w:val="pl-PL"/>
        </w:rPr>
        <w:t xml:space="preserve"> zgodnie z</w:t>
      </w:r>
      <w:r w:rsidR="00AC04A5" w:rsidRPr="00442A9F">
        <w:rPr>
          <w:rFonts w:ascii="URW DIN" w:hAnsi="URW DIN"/>
          <w:sz w:val="20"/>
          <w:szCs w:val="20"/>
          <w:lang w:val="pl-PL"/>
        </w:rPr>
        <w:t xml:space="preserve"> </w:t>
      </w:r>
      <w:r w:rsidRPr="00442A9F">
        <w:rPr>
          <w:rFonts w:ascii="URW DIN" w:hAnsi="URW DIN"/>
          <w:sz w:val="20"/>
          <w:szCs w:val="20"/>
          <w:lang w:val="pl-PL"/>
        </w:rPr>
        <w:t>postanowieniami Umowy, w tym w szczególności określonymi w</w:t>
      </w:r>
      <w:r w:rsidR="00AC04A5" w:rsidRPr="00442A9F">
        <w:rPr>
          <w:rFonts w:ascii="URW DIN" w:hAnsi="URW DIN"/>
          <w:sz w:val="20"/>
          <w:szCs w:val="20"/>
          <w:lang w:val="pl-PL"/>
        </w:rPr>
        <w:t xml:space="preserve"> </w:t>
      </w:r>
      <w:r w:rsidRPr="00442A9F">
        <w:rPr>
          <w:rFonts w:ascii="URW DIN" w:hAnsi="URW DIN"/>
          <w:sz w:val="20"/>
          <w:szCs w:val="20"/>
          <w:lang w:val="pl-PL"/>
        </w:rPr>
        <w:t>§</w:t>
      </w:r>
      <w:r w:rsidR="00AC04A5" w:rsidRPr="00442A9F">
        <w:rPr>
          <w:rFonts w:ascii="URW DIN" w:hAnsi="URW DIN"/>
          <w:sz w:val="20"/>
          <w:szCs w:val="20"/>
          <w:lang w:val="pl-PL"/>
        </w:rPr>
        <w:t xml:space="preserve"> </w:t>
      </w:r>
      <w:r w:rsidRPr="00442A9F">
        <w:rPr>
          <w:rFonts w:ascii="URW DIN" w:hAnsi="URW DIN"/>
          <w:sz w:val="20"/>
          <w:szCs w:val="20"/>
          <w:lang w:val="pl-PL"/>
        </w:rPr>
        <w:t>12 oraz Załączniku 1</w:t>
      </w:r>
      <w:r w:rsidR="009D1783" w:rsidRPr="00442A9F">
        <w:rPr>
          <w:rFonts w:ascii="URW DIN" w:hAnsi="URW DIN"/>
          <w:sz w:val="20"/>
          <w:szCs w:val="20"/>
          <w:lang w:val="pl-PL"/>
        </w:rPr>
        <w:t>1</w:t>
      </w:r>
      <w:r w:rsidRPr="00442A9F">
        <w:rPr>
          <w:rFonts w:ascii="URW DIN" w:hAnsi="URW DIN"/>
          <w:sz w:val="20"/>
          <w:szCs w:val="20"/>
          <w:lang w:val="pl-PL"/>
        </w:rPr>
        <w:t xml:space="preserve"> do Umowy</w:t>
      </w:r>
      <w:r w:rsidRPr="00442A9F">
        <w:rPr>
          <w:rFonts w:ascii="URW DIN" w:hAnsi="URW DIN"/>
          <w:sz w:val="20"/>
          <w:lang w:val="pl-PL"/>
        </w:rPr>
        <w:t>;</w:t>
      </w:r>
    </w:p>
    <w:p w14:paraId="77EAC7D3" w14:textId="09CEBED2" w:rsidR="00FC2187" w:rsidRPr="00442A9F" w:rsidRDefault="00FC2187" w:rsidP="00A84791">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świadczyć Opiekę Serwisową Posprzedażową do upływu co najmniej 5-ciu lat od daty </w:t>
      </w:r>
      <w:r w:rsidR="00C8699C" w:rsidRPr="00442A9F">
        <w:rPr>
          <w:rFonts w:ascii="URW DIN" w:hAnsi="URW DIN"/>
          <w:sz w:val="20"/>
          <w:szCs w:val="20"/>
          <w:lang w:val="pl-PL"/>
        </w:rPr>
        <w:t xml:space="preserve">Odbioru końcowego </w:t>
      </w:r>
      <w:r w:rsidRPr="00442A9F">
        <w:rPr>
          <w:rFonts w:ascii="URW DIN" w:hAnsi="URW DIN"/>
          <w:sz w:val="20"/>
          <w:szCs w:val="20"/>
          <w:lang w:val="pl-PL"/>
        </w:rPr>
        <w:t xml:space="preserve">Wdrożenia </w:t>
      </w:r>
      <w:r w:rsidR="00C51466" w:rsidRPr="00442A9F">
        <w:rPr>
          <w:rFonts w:ascii="URW DIN" w:hAnsi="URW DIN"/>
          <w:sz w:val="20"/>
          <w:szCs w:val="20"/>
          <w:lang w:val="pl-PL"/>
        </w:rPr>
        <w:t>PCM</w:t>
      </w:r>
      <w:r w:rsidRPr="00442A9F">
        <w:rPr>
          <w:rFonts w:ascii="URW DIN" w:hAnsi="URW DIN"/>
          <w:sz w:val="20"/>
          <w:szCs w:val="20"/>
          <w:lang w:val="pl-PL"/>
        </w:rPr>
        <w:t xml:space="preserve">, </w:t>
      </w:r>
      <w:r w:rsidR="00E7074B" w:rsidRPr="00442A9F">
        <w:rPr>
          <w:rFonts w:ascii="URW DIN" w:hAnsi="URW DIN"/>
          <w:sz w:val="20"/>
          <w:szCs w:val="20"/>
          <w:lang w:val="pl-PL"/>
        </w:rPr>
        <w:t>jak również</w:t>
      </w:r>
      <w:r w:rsidRPr="00442A9F">
        <w:rPr>
          <w:rFonts w:ascii="URW DIN" w:hAnsi="URW DIN"/>
          <w:sz w:val="20"/>
          <w:szCs w:val="20"/>
          <w:lang w:val="pl-PL"/>
        </w:rPr>
        <w:t xml:space="preserve"> w okresie od uruchomienia produkcyjnego </w:t>
      </w:r>
      <w:r w:rsidR="00C51466" w:rsidRPr="00442A9F">
        <w:rPr>
          <w:rFonts w:ascii="URW DIN" w:hAnsi="URW DIN"/>
          <w:sz w:val="20"/>
          <w:szCs w:val="20"/>
          <w:lang w:val="pl-PL"/>
        </w:rPr>
        <w:t xml:space="preserve">Portalu </w:t>
      </w:r>
      <w:r w:rsidRPr="00442A9F">
        <w:rPr>
          <w:rFonts w:ascii="URW DIN" w:hAnsi="URW DIN"/>
          <w:sz w:val="20"/>
          <w:szCs w:val="20"/>
          <w:lang w:val="pl-PL"/>
        </w:rPr>
        <w:t xml:space="preserve">do daty Odbioru końcowego Wdrożenia </w:t>
      </w:r>
      <w:r w:rsidR="00C51466" w:rsidRPr="00442A9F">
        <w:rPr>
          <w:rFonts w:ascii="URW DIN" w:hAnsi="URW DIN"/>
          <w:sz w:val="20"/>
          <w:szCs w:val="20"/>
          <w:lang w:val="pl-PL"/>
        </w:rPr>
        <w:t>PCM</w:t>
      </w:r>
      <w:r w:rsidR="003E04CA" w:rsidRPr="00442A9F">
        <w:rPr>
          <w:rFonts w:ascii="URW DIN" w:hAnsi="URW DIN"/>
          <w:sz w:val="20"/>
          <w:szCs w:val="20"/>
          <w:lang w:val="pl-PL"/>
        </w:rPr>
        <w:t xml:space="preserve"> </w:t>
      </w:r>
      <w:r w:rsidRPr="00442A9F">
        <w:rPr>
          <w:rFonts w:ascii="URW DIN" w:hAnsi="URW DIN"/>
          <w:sz w:val="20"/>
          <w:szCs w:val="20"/>
          <w:lang w:val="pl-PL"/>
        </w:rPr>
        <w:t>świadczyć Wzmożoną Opiekę Serwisową, zgodnie z zasadami określonymi w Załączniku 2;</w:t>
      </w:r>
    </w:p>
    <w:p w14:paraId="6FCB1B07" w14:textId="622B1886" w:rsidR="00E76A5F" w:rsidRPr="00442A9F" w:rsidRDefault="00B933D5"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przeprowadzić </w:t>
      </w:r>
      <w:r w:rsidR="00B63B5F" w:rsidRPr="00442A9F">
        <w:rPr>
          <w:rFonts w:ascii="URW DIN" w:hAnsi="URW DIN"/>
          <w:sz w:val="20"/>
          <w:szCs w:val="20"/>
          <w:lang w:val="pl-PL"/>
        </w:rPr>
        <w:t xml:space="preserve">Testy zgodnie z Załącznikiem </w:t>
      </w:r>
      <w:r w:rsidR="008032BD" w:rsidRPr="00442A9F">
        <w:rPr>
          <w:rFonts w:ascii="URW DIN" w:hAnsi="URW DIN"/>
          <w:sz w:val="20"/>
          <w:szCs w:val="20"/>
          <w:lang w:val="pl-PL"/>
        </w:rPr>
        <w:t>4</w:t>
      </w:r>
      <w:r w:rsidR="00192D40" w:rsidRPr="00442A9F">
        <w:rPr>
          <w:rFonts w:ascii="URW DIN" w:hAnsi="URW DIN"/>
          <w:sz w:val="20"/>
          <w:szCs w:val="20"/>
          <w:lang w:val="pl-PL"/>
        </w:rPr>
        <w:t xml:space="preserve"> oraz warunkami przedstawionymi w Ofercie</w:t>
      </w:r>
      <w:r w:rsidR="00FD6CA5" w:rsidRPr="00442A9F">
        <w:rPr>
          <w:rFonts w:ascii="URW DIN" w:hAnsi="URW DIN"/>
          <w:sz w:val="20"/>
          <w:szCs w:val="20"/>
          <w:lang w:val="pl-PL"/>
        </w:rPr>
        <w:t>;</w:t>
      </w:r>
    </w:p>
    <w:p w14:paraId="0F360719" w14:textId="77777777" w:rsidR="00E76A5F" w:rsidRPr="00442A9F" w:rsidRDefault="00B63B5F"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opracować i dostarczyć Zamawiającemu wszelką Dokumentację wymaganą zgodnie z Umową, w terminie umownym</w:t>
      </w:r>
      <w:r w:rsidR="003E0E4B" w:rsidRPr="00442A9F">
        <w:rPr>
          <w:rFonts w:ascii="URW DIN" w:hAnsi="URW DIN"/>
          <w:sz w:val="20"/>
          <w:szCs w:val="20"/>
          <w:lang w:val="pl-PL"/>
        </w:rPr>
        <w:t>,</w:t>
      </w:r>
      <w:r w:rsidRPr="00442A9F">
        <w:rPr>
          <w:rFonts w:ascii="URW DIN" w:hAnsi="URW DIN"/>
          <w:sz w:val="20"/>
          <w:szCs w:val="20"/>
          <w:lang w:val="pl-PL"/>
        </w:rPr>
        <w:t xml:space="preserve"> a jeżeli taki termin w Umowie nie jest określony, niezwłocznie po otrzymaniu wezwania od Zamawiającego</w:t>
      </w:r>
      <w:r w:rsidR="00FD6CA5" w:rsidRPr="00442A9F">
        <w:rPr>
          <w:rFonts w:ascii="URW DIN" w:hAnsi="URW DIN"/>
          <w:sz w:val="20"/>
          <w:szCs w:val="20"/>
          <w:lang w:val="pl-PL"/>
        </w:rPr>
        <w:t>;</w:t>
      </w:r>
    </w:p>
    <w:p w14:paraId="0F463A47" w14:textId="26BAF6D1" w:rsidR="00B63B5F" w:rsidRPr="00442A9F" w:rsidRDefault="00B63B5F"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informować Zamawiającego o postępie Prac w terminach i w sposób określony w Umowie lub w sposób uzgodniony przez </w:t>
      </w:r>
      <w:r w:rsidR="008032BD" w:rsidRPr="00442A9F">
        <w:rPr>
          <w:rFonts w:ascii="URW DIN" w:hAnsi="URW DIN"/>
          <w:sz w:val="20"/>
          <w:szCs w:val="20"/>
          <w:lang w:val="pl-PL"/>
        </w:rPr>
        <w:t>Koordynatorów</w:t>
      </w:r>
      <w:r w:rsidRPr="00442A9F">
        <w:rPr>
          <w:rFonts w:ascii="URW DIN" w:hAnsi="URW DIN"/>
          <w:sz w:val="20"/>
          <w:szCs w:val="20"/>
          <w:lang w:val="pl-PL"/>
        </w:rPr>
        <w:t xml:space="preserve"> obu Stron</w:t>
      </w:r>
      <w:r w:rsidR="00FD6CA5" w:rsidRPr="00442A9F">
        <w:rPr>
          <w:rFonts w:ascii="URW DIN" w:hAnsi="URW DIN"/>
          <w:sz w:val="20"/>
          <w:szCs w:val="20"/>
          <w:lang w:val="pl-PL"/>
        </w:rPr>
        <w:t>;</w:t>
      </w:r>
    </w:p>
    <w:p w14:paraId="14366E84" w14:textId="5CF4D785" w:rsidR="00B63B5F" w:rsidRPr="00442A9F" w:rsidRDefault="003E0E4B"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zapewnić bieżącą współpracę </w:t>
      </w:r>
      <w:r w:rsidR="00B63B5F" w:rsidRPr="00442A9F">
        <w:rPr>
          <w:rFonts w:ascii="URW DIN" w:hAnsi="URW DIN"/>
          <w:sz w:val="20"/>
          <w:szCs w:val="20"/>
          <w:lang w:val="pl-PL"/>
        </w:rPr>
        <w:t>Personelu Wykonawcy oraz podwykonawców z</w:t>
      </w:r>
      <w:r w:rsidR="0084374F" w:rsidRPr="00442A9F">
        <w:rPr>
          <w:rFonts w:ascii="URW DIN" w:hAnsi="URW DIN"/>
          <w:sz w:val="20"/>
          <w:szCs w:val="20"/>
          <w:lang w:val="pl-PL"/>
        </w:rPr>
        <w:t xml:space="preserve"> </w:t>
      </w:r>
      <w:r w:rsidR="00B63B5F" w:rsidRPr="00442A9F">
        <w:rPr>
          <w:rFonts w:ascii="URW DIN" w:hAnsi="URW DIN"/>
          <w:sz w:val="20"/>
          <w:szCs w:val="20"/>
          <w:lang w:val="pl-PL"/>
        </w:rPr>
        <w:t>Zamawiaj</w:t>
      </w:r>
      <w:r w:rsidR="00A50B03" w:rsidRPr="00442A9F">
        <w:rPr>
          <w:rFonts w:ascii="URW DIN" w:hAnsi="URW DIN"/>
          <w:sz w:val="20"/>
          <w:szCs w:val="20"/>
          <w:lang w:val="pl-PL"/>
        </w:rPr>
        <w:t>ącym, na zasadach określonych w</w:t>
      </w:r>
      <w:r w:rsidR="00AC04A5" w:rsidRPr="00442A9F">
        <w:rPr>
          <w:rFonts w:ascii="URW DIN" w:hAnsi="URW DIN"/>
          <w:sz w:val="20"/>
          <w:szCs w:val="20"/>
          <w:lang w:val="pl-PL"/>
        </w:rPr>
        <w:t xml:space="preserve"> </w:t>
      </w:r>
      <w:r w:rsidR="00B63B5F" w:rsidRPr="00442A9F">
        <w:rPr>
          <w:rFonts w:ascii="URW DIN" w:hAnsi="URW DIN"/>
          <w:sz w:val="20"/>
          <w:szCs w:val="20"/>
          <w:lang w:val="pl-PL"/>
        </w:rPr>
        <w:t>Umowie</w:t>
      </w:r>
      <w:r w:rsidR="00FD6CA5" w:rsidRPr="00442A9F">
        <w:rPr>
          <w:rFonts w:ascii="URW DIN" w:hAnsi="URW DIN"/>
          <w:sz w:val="20"/>
          <w:szCs w:val="20"/>
          <w:lang w:val="pl-PL"/>
        </w:rPr>
        <w:t>;</w:t>
      </w:r>
    </w:p>
    <w:p w14:paraId="073A84B0" w14:textId="2920C9A6" w:rsidR="00B63B5F" w:rsidRPr="00442A9F" w:rsidRDefault="00B63B5F"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podejmować stosowne działania wspólnie z </w:t>
      </w:r>
      <w:r w:rsidR="00C62E92" w:rsidRPr="00442A9F">
        <w:rPr>
          <w:rFonts w:ascii="URW DIN" w:hAnsi="URW DIN"/>
          <w:sz w:val="20"/>
          <w:szCs w:val="20"/>
          <w:lang w:val="pl-PL"/>
        </w:rPr>
        <w:t xml:space="preserve">Komitetem </w:t>
      </w:r>
      <w:r w:rsidR="003532FE" w:rsidRPr="00442A9F">
        <w:rPr>
          <w:rFonts w:ascii="URW DIN" w:hAnsi="URW DIN"/>
          <w:sz w:val="20"/>
          <w:szCs w:val="20"/>
          <w:lang w:val="pl-PL"/>
        </w:rPr>
        <w:t>Sterującym</w:t>
      </w:r>
      <w:r w:rsidRPr="00442A9F">
        <w:rPr>
          <w:rFonts w:ascii="URW DIN" w:hAnsi="URW DIN"/>
          <w:sz w:val="20"/>
          <w:szCs w:val="20"/>
          <w:lang w:val="pl-PL"/>
        </w:rPr>
        <w:t xml:space="preserve">, na zasadach określonych w Załączniku </w:t>
      </w:r>
      <w:r w:rsidR="003532FE" w:rsidRPr="00442A9F">
        <w:rPr>
          <w:rFonts w:ascii="URW DIN" w:hAnsi="URW DIN"/>
          <w:sz w:val="20"/>
          <w:szCs w:val="20"/>
          <w:lang w:val="pl-PL"/>
        </w:rPr>
        <w:t>5</w:t>
      </w:r>
      <w:r w:rsidR="00FD6CA5" w:rsidRPr="00442A9F">
        <w:rPr>
          <w:rFonts w:ascii="URW DIN" w:hAnsi="URW DIN"/>
          <w:sz w:val="20"/>
          <w:szCs w:val="20"/>
          <w:lang w:val="pl-PL"/>
        </w:rPr>
        <w:t>;</w:t>
      </w:r>
    </w:p>
    <w:p w14:paraId="6B011965" w14:textId="6EA746A2" w:rsidR="00167CE7" w:rsidRPr="00442A9F" w:rsidRDefault="00167CE7"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informować Zamawiającego na bieżąco o wszelkich problemach związanych z realizacją niniejszej Umowy</w:t>
      </w:r>
      <w:r w:rsidR="007E5FF0" w:rsidRPr="00442A9F">
        <w:rPr>
          <w:rFonts w:ascii="URW DIN" w:hAnsi="URW DIN"/>
          <w:sz w:val="20"/>
          <w:szCs w:val="20"/>
          <w:lang w:val="pl-PL"/>
        </w:rPr>
        <w:t>, w</w:t>
      </w:r>
      <w:r w:rsidR="00A50B03" w:rsidRPr="00442A9F">
        <w:rPr>
          <w:rFonts w:ascii="URW DIN" w:hAnsi="URW DIN"/>
          <w:sz w:val="20"/>
          <w:szCs w:val="20"/>
          <w:lang w:val="pl-PL"/>
        </w:rPr>
        <w:t xml:space="preserve"> </w:t>
      </w:r>
      <w:r w:rsidR="005052F3" w:rsidRPr="00442A9F">
        <w:rPr>
          <w:rFonts w:ascii="URW DIN" w:hAnsi="URW DIN"/>
          <w:sz w:val="20"/>
          <w:szCs w:val="20"/>
          <w:lang w:val="pl-PL"/>
        </w:rPr>
        <w:t>tym w szczególności informować o jakichkolwiek okolicznościach zagrażających należytemu lub terminowemu wykonaniu Umowy, niezwłocznie po ich rozpoznaniu</w:t>
      </w:r>
      <w:r w:rsidRPr="00442A9F">
        <w:rPr>
          <w:rFonts w:ascii="URW DIN" w:hAnsi="URW DIN"/>
          <w:sz w:val="20"/>
          <w:szCs w:val="20"/>
          <w:lang w:val="pl-PL"/>
        </w:rPr>
        <w:t>;</w:t>
      </w:r>
    </w:p>
    <w:p w14:paraId="24382025" w14:textId="77777777" w:rsidR="00167CE7" w:rsidRPr="00442A9F" w:rsidRDefault="00167CE7"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współpracować z Zamawiającym na każdym etapie niniejszej Umowy;</w:t>
      </w:r>
    </w:p>
    <w:p w14:paraId="66EC2113" w14:textId="5B67DEA0" w:rsidR="00167CE7" w:rsidRPr="00442A9F" w:rsidRDefault="00167CE7"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przenieść na Zamawiającego </w:t>
      </w:r>
      <w:r w:rsidR="00BA271C" w:rsidRPr="00442A9F">
        <w:rPr>
          <w:rFonts w:ascii="URW DIN" w:hAnsi="URW DIN"/>
          <w:sz w:val="20"/>
          <w:szCs w:val="20"/>
          <w:lang w:val="pl-PL"/>
        </w:rPr>
        <w:t>Prawa Własności Intelektualnej</w:t>
      </w:r>
      <w:r w:rsidRPr="00442A9F">
        <w:rPr>
          <w:rFonts w:ascii="URW DIN" w:hAnsi="URW DIN"/>
          <w:sz w:val="20"/>
          <w:szCs w:val="20"/>
          <w:lang w:val="pl-PL"/>
        </w:rPr>
        <w:t xml:space="preserve"> </w:t>
      </w:r>
      <w:r w:rsidR="00D022A1" w:rsidRPr="00442A9F">
        <w:rPr>
          <w:rFonts w:ascii="URW DIN" w:hAnsi="URW DIN"/>
          <w:sz w:val="20"/>
          <w:szCs w:val="20"/>
          <w:lang w:val="pl-PL"/>
        </w:rPr>
        <w:t xml:space="preserve">do </w:t>
      </w:r>
      <w:r w:rsidR="00B9195F" w:rsidRPr="00442A9F">
        <w:rPr>
          <w:rFonts w:ascii="URW DIN" w:hAnsi="URW DIN"/>
          <w:sz w:val="20"/>
          <w:szCs w:val="20"/>
          <w:lang w:val="pl-PL"/>
        </w:rPr>
        <w:t>Rezultatów</w:t>
      </w:r>
      <w:r w:rsidR="00883576" w:rsidRPr="00442A9F">
        <w:rPr>
          <w:rFonts w:ascii="URW DIN" w:hAnsi="URW DIN"/>
          <w:sz w:val="20"/>
          <w:szCs w:val="20"/>
          <w:lang w:val="pl-PL"/>
        </w:rPr>
        <w:t>,</w:t>
      </w:r>
      <w:r w:rsidR="00D022A1" w:rsidRPr="00442A9F">
        <w:rPr>
          <w:rFonts w:ascii="URW DIN" w:hAnsi="URW DIN"/>
          <w:sz w:val="20"/>
          <w:szCs w:val="20"/>
          <w:lang w:val="pl-PL"/>
        </w:rPr>
        <w:t xml:space="preserve"> </w:t>
      </w:r>
      <w:r w:rsidR="00C77242" w:rsidRPr="00442A9F">
        <w:rPr>
          <w:rFonts w:ascii="URW DIN" w:hAnsi="URW DIN"/>
          <w:sz w:val="20"/>
          <w:szCs w:val="20"/>
          <w:lang w:val="pl-PL"/>
        </w:rPr>
        <w:t xml:space="preserve">w chwili ich ustalenia oraz potwierdzić przeniesienie Praw Własności Intelektualnej </w:t>
      </w:r>
      <w:r w:rsidR="00113089" w:rsidRPr="00442A9F">
        <w:rPr>
          <w:rFonts w:ascii="URW DIN" w:hAnsi="URW DIN"/>
          <w:sz w:val="20"/>
          <w:szCs w:val="20"/>
          <w:lang w:val="pl-PL"/>
        </w:rPr>
        <w:t xml:space="preserve">po zakończeniu </w:t>
      </w:r>
      <w:r w:rsidR="00A50B03" w:rsidRPr="00442A9F">
        <w:rPr>
          <w:rFonts w:ascii="URW DIN" w:hAnsi="URW DIN"/>
          <w:sz w:val="20"/>
          <w:szCs w:val="20"/>
          <w:lang w:val="pl-PL"/>
        </w:rPr>
        <w:t>poszczególnych Etapów zgodnie z</w:t>
      </w:r>
      <w:r w:rsidR="0000013C" w:rsidRPr="00442A9F">
        <w:rPr>
          <w:rFonts w:ascii="URW DIN" w:hAnsi="URW DIN"/>
          <w:sz w:val="20"/>
          <w:szCs w:val="20"/>
          <w:lang w:val="pl-PL"/>
        </w:rPr>
        <w:t xml:space="preserve">e Szczegółowym </w:t>
      </w:r>
      <w:r w:rsidR="00113089" w:rsidRPr="00442A9F">
        <w:rPr>
          <w:rFonts w:ascii="URW DIN" w:hAnsi="URW DIN"/>
          <w:sz w:val="20"/>
          <w:szCs w:val="20"/>
          <w:lang w:val="pl-PL"/>
        </w:rPr>
        <w:t xml:space="preserve">Harmonogramem </w:t>
      </w:r>
      <w:r w:rsidR="00707167" w:rsidRPr="003A0E3B">
        <w:rPr>
          <w:rFonts w:ascii="URW DIN" w:hAnsi="URW DIN"/>
          <w:sz w:val="20"/>
          <w:szCs w:val="20"/>
        </w:rPr>
        <w:t>Realizacji Zamówienia</w:t>
      </w:r>
      <w:r w:rsidR="00113089" w:rsidRPr="00442A9F">
        <w:rPr>
          <w:rFonts w:ascii="URW DIN" w:hAnsi="URW DIN"/>
          <w:sz w:val="20"/>
          <w:szCs w:val="20"/>
          <w:lang w:val="pl-PL"/>
        </w:rPr>
        <w:t xml:space="preserve"> oraz po Wdrożeniu </w:t>
      </w:r>
      <w:r w:rsidR="00C51466" w:rsidRPr="00442A9F">
        <w:rPr>
          <w:rFonts w:ascii="URW DIN" w:hAnsi="URW DIN"/>
          <w:sz w:val="20"/>
          <w:szCs w:val="20"/>
          <w:lang w:val="pl-PL"/>
        </w:rPr>
        <w:t>PCM</w:t>
      </w:r>
      <w:r w:rsidR="00113089" w:rsidRPr="00442A9F">
        <w:rPr>
          <w:rFonts w:ascii="URW DIN" w:hAnsi="URW DIN"/>
          <w:sz w:val="20"/>
          <w:szCs w:val="20"/>
          <w:lang w:val="pl-PL"/>
        </w:rPr>
        <w:t xml:space="preserve">, </w:t>
      </w:r>
      <w:r w:rsidR="00E76A5F" w:rsidRPr="00442A9F">
        <w:rPr>
          <w:rFonts w:ascii="URW DIN" w:hAnsi="URW DIN"/>
          <w:sz w:val="20"/>
          <w:szCs w:val="20"/>
          <w:lang w:val="pl-PL"/>
        </w:rPr>
        <w:t xml:space="preserve">w </w:t>
      </w:r>
      <w:r w:rsidR="00D022A1" w:rsidRPr="00442A9F">
        <w:rPr>
          <w:rFonts w:ascii="URW DIN" w:hAnsi="URW DIN"/>
          <w:sz w:val="20"/>
          <w:szCs w:val="20"/>
          <w:lang w:val="pl-PL"/>
        </w:rPr>
        <w:t>zakresie określonym w Umowie</w:t>
      </w:r>
      <w:r w:rsidR="00B44D12" w:rsidRPr="00442A9F">
        <w:rPr>
          <w:rFonts w:ascii="URW DIN" w:hAnsi="URW DIN"/>
          <w:sz w:val="20"/>
          <w:szCs w:val="20"/>
          <w:lang w:val="pl-PL"/>
        </w:rPr>
        <w:t>;</w:t>
      </w:r>
    </w:p>
    <w:p w14:paraId="0BBDBE95" w14:textId="164B7FD5" w:rsidR="00CC1ABA" w:rsidRPr="00442A9F" w:rsidRDefault="00CC1ABA"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przekazać Zamawiającemu </w:t>
      </w:r>
      <w:r w:rsidR="00BD143E" w:rsidRPr="00442A9F">
        <w:rPr>
          <w:rFonts w:ascii="URW DIN" w:hAnsi="URW DIN"/>
          <w:sz w:val="20"/>
          <w:szCs w:val="20"/>
          <w:lang w:val="pl-PL"/>
        </w:rPr>
        <w:t>K</w:t>
      </w:r>
      <w:r w:rsidRPr="00442A9F">
        <w:rPr>
          <w:rFonts w:ascii="URW DIN" w:hAnsi="URW DIN"/>
          <w:sz w:val="20"/>
          <w:szCs w:val="20"/>
          <w:lang w:val="pl-PL"/>
        </w:rPr>
        <w:t xml:space="preserve">ody </w:t>
      </w:r>
      <w:r w:rsidR="00F513B0" w:rsidRPr="00442A9F">
        <w:rPr>
          <w:rFonts w:ascii="URW DIN" w:hAnsi="URW DIN"/>
          <w:sz w:val="20"/>
          <w:szCs w:val="20"/>
          <w:lang w:val="pl-PL"/>
        </w:rPr>
        <w:t xml:space="preserve">Źródłowe </w:t>
      </w:r>
      <w:r w:rsidRPr="00442A9F">
        <w:rPr>
          <w:rFonts w:ascii="URW DIN" w:hAnsi="URW DIN"/>
          <w:sz w:val="20"/>
          <w:szCs w:val="20"/>
          <w:lang w:val="pl-PL"/>
        </w:rPr>
        <w:t xml:space="preserve">do </w:t>
      </w:r>
      <w:r w:rsidR="00273FE7" w:rsidRPr="00442A9F">
        <w:rPr>
          <w:rFonts w:ascii="URW DIN" w:hAnsi="URW DIN"/>
          <w:sz w:val="20"/>
          <w:szCs w:val="20"/>
          <w:lang w:val="pl-PL"/>
        </w:rPr>
        <w:t xml:space="preserve">Produktów </w:t>
      </w:r>
      <w:r w:rsidR="00B44D12" w:rsidRPr="00442A9F">
        <w:rPr>
          <w:rFonts w:ascii="URW DIN" w:hAnsi="URW DIN"/>
          <w:sz w:val="20"/>
          <w:szCs w:val="20"/>
          <w:lang w:val="pl-PL"/>
        </w:rPr>
        <w:t xml:space="preserve">stanowiących </w:t>
      </w:r>
      <w:r w:rsidR="00A50B03" w:rsidRPr="00442A9F">
        <w:rPr>
          <w:rFonts w:ascii="URW DIN" w:hAnsi="URW DIN"/>
          <w:sz w:val="20"/>
          <w:szCs w:val="20"/>
          <w:lang w:val="pl-PL"/>
        </w:rPr>
        <w:t>w</w:t>
      </w:r>
      <w:r w:rsidR="0084374F" w:rsidRPr="00442A9F">
        <w:rPr>
          <w:rFonts w:ascii="URW DIN" w:hAnsi="URW DIN"/>
          <w:sz w:val="20"/>
          <w:szCs w:val="20"/>
          <w:lang w:val="pl-PL"/>
        </w:rPr>
        <w:t xml:space="preserve"> </w:t>
      </w:r>
      <w:r w:rsidR="008E4AB0" w:rsidRPr="00442A9F">
        <w:rPr>
          <w:rFonts w:ascii="URW DIN" w:hAnsi="URW DIN"/>
          <w:sz w:val="20"/>
          <w:szCs w:val="20"/>
          <w:lang w:val="pl-PL"/>
        </w:rPr>
        <w:t xml:space="preserve">szczególności </w:t>
      </w:r>
      <w:r w:rsidR="00C02C71" w:rsidRPr="00442A9F">
        <w:rPr>
          <w:rFonts w:ascii="URW DIN" w:hAnsi="URW DIN"/>
          <w:sz w:val="20"/>
          <w:szCs w:val="20"/>
          <w:lang w:val="pl-PL"/>
        </w:rPr>
        <w:t>Oprogramowani</w:t>
      </w:r>
      <w:r w:rsidR="00A55FBB" w:rsidRPr="00442A9F">
        <w:rPr>
          <w:rFonts w:ascii="URW DIN" w:hAnsi="URW DIN"/>
          <w:sz w:val="20"/>
          <w:szCs w:val="20"/>
          <w:lang w:val="pl-PL"/>
        </w:rPr>
        <w:t>e</w:t>
      </w:r>
      <w:r w:rsidR="00273FE7" w:rsidRPr="00442A9F">
        <w:rPr>
          <w:rFonts w:ascii="URW DIN" w:hAnsi="URW DIN"/>
          <w:sz w:val="20"/>
          <w:szCs w:val="20"/>
          <w:lang w:val="pl-PL"/>
        </w:rPr>
        <w:t xml:space="preserve"> Dedykowane</w:t>
      </w:r>
      <w:r w:rsidR="008646F3" w:rsidRPr="00442A9F">
        <w:rPr>
          <w:rFonts w:ascii="URW DIN" w:hAnsi="URW DIN"/>
          <w:sz w:val="20"/>
          <w:szCs w:val="20"/>
          <w:lang w:val="pl-PL"/>
        </w:rPr>
        <w:t xml:space="preserve"> zgodnie z paragrafem 17</w:t>
      </w:r>
      <w:r w:rsidR="00A50B03" w:rsidRPr="00442A9F">
        <w:rPr>
          <w:rFonts w:ascii="URW DIN" w:hAnsi="URW DIN"/>
          <w:sz w:val="20"/>
          <w:szCs w:val="20"/>
          <w:lang w:val="pl-PL"/>
        </w:rPr>
        <w:t>, z</w:t>
      </w:r>
      <w:r w:rsidR="00AC04A5" w:rsidRPr="00442A9F">
        <w:rPr>
          <w:rFonts w:ascii="URW DIN" w:hAnsi="URW DIN"/>
          <w:sz w:val="20"/>
          <w:szCs w:val="20"/>
          <w:lang w:val="pl-PL"/>
        </w:rPr>
        <w:t xml:space="preserve"> </w:t>
      </w:r>
      <w:r w:rsidR="00B44D12" w:rsidRPr="00442A9F">
        <w:rPr>
          <w:rFonts w:ascii="URW DIN" w:hAnsi="URW DIN"/>
          <w:sz w:val="20"/>
          <w:szCs w:val="20"/>
          <w:lang w:val="pl-PL"/>
        </w:rPr>
        <w:t xml:space="preserve">wyjątkiem </w:t>
      </w:r>
      <w:r w:rsidR="00273FE7" w:rsidRPr="00442A9F">
        <w:rPr>
          <w:rFonts w:ascii="URW DIN" w:hAnsi="URW DIN"/>
          <w:sz w:val="20"/>
          <w:szCs w:val="20"/>
          <w:lang w:val="pl-PL"/>
        </w:rPr>
        <w:t xml:space="preserve">Produktów </w:t>
      </w:r>
      <w:r w:rsidR="00FD6CA5" w:rsidRPr="00442A9F">
        <w:rPr>
          <w:rFonts w:ascii="URW DIN" w:hAnsi="URW DIN"/>
          <w:sz w:val="20"/>
          <w:szCs w:val="20"/>
          <w:lang w:val="pl-PL"/>
        </w:rPr>
        <w:t>osób trzecich</w:t>
      </w:r>
      <w:r w:rsidR="00424741" w:rsidRPr="00442A9F">
        <w:rPr>
          <w:rFonts w:ascii="URW DIN" w:hAnsi="URW DIN"/>
          <w:sz w:val="20"/>
          <w:szCs w:val="20"/>
          <w:lang w:val="pl-PL"/>
        </w:rPr>
        <w:t>;</w:t>
      </w:r>
    </w:p>
    <w:p w14:paraId="09450418" w14:textId="436E6CFE" w:rsidR="00C62E92" w:rsidRPr="00442A9F" w:rsidRDefault="00CC1ABA" w:rsidP="00E76A5F">
      <w:pPr>
        <w:pStyle w:val="ListParagraph"/>
        <w:numPr>
          <w:ilvl w:val="2"/>
          <w:numId w:val="1"/>
        </w:numPr>
        <w:spacing w:after="120"/>
        <w:ind w:left="2127" w:hanging="930"/>
        <w:rPr>
          <w:rFonts w:ascii="URW DIN" w:hAnsi="URW DIN" w:cs="Verdana"/>
          <w:sz w:val="20"/>
          <w:szCs w:val="20"/>
          <w:lang w:val="pl-PL"/>
        </w:rPr>
      </w:pPr>
      <w:r w:rsidRPr="00442A9F">
        <w:rPr>
          <w:rFonts w:ascii="URW DIN" w:hAnsi="URW DIN"/>
          <w:sz w:val="20"/>
          <w:szCs w:val="20"/>
          <w:lang w:val="pl-PL"/>
        </w:rPr>
        <w:t>wykonać i dostarczyć Zamawiającemu pełną Dokumentację</w:t>
      </w:r>
      <w:r w:rsidR="00D022A1" w:rsidRPr="00442A9F">
        <w:rPr>
          <w:rFonts w:ascii="URW DIN" w:hAnsi="URW DIN"/>
          <w:sz w:val="20"/>
          <w:szCs w:val="20"/>
          <w:lang w:val="pl-PL"/>
        </w:rPr>
        <w:t xml:space="preserve"> </w:t>
      </w:r>
      <w:r w:rsidRPr="00442A9F">
        <w:rPr>
          <w:rFonts w:ascii="URW DIN" w:hAnsi="URW DIN"/>
          <w:sz w:val="20"/>
          <w:szCs w:val="20"/>
          <w:lang w:val="pl-PL"/>
        </w:rPr>
        <w:t xml:space="preserve">pozwalającą Zamawiającemu na swobodne korzystanie i rozwój </w:t>
      </w:r>
      <w:r w:rsidR="00A50B03" w:rsidRPr="00442A9F">
        <w:rPr>
          <w:rFonts w:ascii="URW DIN" w:hAnsi="URW DIN"/>
          <w:sz w:val="20"/>
          <w:szCs w:val="20"/>
          <w:lang w:val="pl-PL"/>
        </w:rPr>
        <w:t>Produktów i</w:t>
      </w:r>
      <w:r w:rsidR="0084374F" w:rsidRPr="00442A9F">
        <w:rPr>
          <w:rFonts w:ascii="URW DIN" w:hAnsi="URW DIN"/>
          <w:sz w:val="20"/>
          <w:szCs w:val="20"/>
          <w:lang w:val="pl-PL"/>
        </w:rPr>
        <w:t xml:space="preserve"> </w:t>
      </w:r>
      <w:r w:rsidR="00C02C71" w:rsidRPr="00442A9F">
        <w:rPr>
          <w:rFonts w:ascii="URW DIN" w:hAnsi="URW DIN"/>
          <w:sz w:val="20"/>
          <w:szCs w:val="20"/>
          <w:lang w:val="pl-PL"/>
        </w:rPr>
        <w:t>Oprogramowania</w:t>
      </w:r>
      <w:r w:rsidR="00273FE7" w:rsidRPr="00442A9F">
        <w:rPr>
          <w:rFonts w:ascii="URW DIN" w:hAnsi="URW DIN"/>
          <w:sz w:val="20"/>
          <w:szCs w:val="20"/>
          <w:lang w:val="pl-PL"/>
        </w:rPr>
        <w:t xml:space="preserve"> Dedykowanego</w:t>
      </w:r>
      <w:r w:rsidR="00C02C71" w:rsidRPr="00442A9F">
        <w:rPr>
          <w:rFonts w:ascii="URW DIN" w:hAnsi="URW DIN"/>
          <w:sz w:val="20"/>
          <w:szCs w:val="20"/>
          <w:lang w:val="pl-PL"/>
        </w:rPr>
        <w:t xml:space="preserve"> </w:t>
      </w:r>
      <w:r w:rsidRPr="00442A9F">
        <w:rPr>
          <w:rFonts w:ascii="URW DIN" w:hAnsi="URW DIN"/>
          <w:sz w:val="20"/>
          <w:szCs w:val="20"/>
          <w:lang w:val="pl-PL"/>
        </w:rPr>
        <w:t>(samodzieln</w:t>
      </w:r>
      <w:r w:rsidR="00F24539" w:rsidRPr="00442A9F">
        <w:rPr>
          <w:rFonts w:ascii="URW DIN" w:hAnsi="URW DIN"/>
          <w:sz w:val="20"/>
          <w:szCs w:val="20"/>
          <w:lang w:val="pl-PL"/>
        </w:rPr>
        <w:t>ie</w:t>
      </w:r>
      <w:r w:rsidRPr="00442A9F">
        <w:rPr>
          <w:rFonts w:ascii="URW DIN" w:hAnsi="URW DIN" w:cs="Verdana"/>
          <w:sz w:val="20"/>
          <w:szCs w:val="20"/>
          <w:lang w:val="pl-PL"/>
        </w:rPr>
        <w:t xml:space="preserve"> lub z</w:t>
      </w:r>
      <w:r w:rsidR="00AC04A5" w:rsidRPr="00442A9F">
        <w:rPr>
          <w:rFonts w:ascii="URW DIN" w:hAnsi="URW DIN" w:cs="Verdana"/>
          <w:sz w:val="20"/>
          <w:szCs w:val="20"/>
          <w:lang w:val="pl-PL"/>
        </w:rPr>
        <w:t xml:space="preserve"> </w:t>
      </w:r>
      <w:r w:rsidRPr="00442A9F">
        <w:rPr>
          <w:rFonts w:ascii="URW DIN" w:hAnsi="URW DIN" w:cs="Verdana"/>
          <w:sz w:val="20"/>
          <w:szCs w:val="20"/>
          <w:lang w:val="pl-PL"/>
        </w:rPr>
        <w:t>wyk</w:t>
      </w:r>
      <w:r w:rsidR="00C02C71" w:rsidRPr="00442A9F">
        <w:rPr>
          <w:rFonts w:ascii="URW DIN" w:hAnsi="URW DIN" w:cs="Verdana"/>
          <w:sz w:val="20"/>
          <w:szCs w:val="20"/>
          <w:lang w:val="pl-PL"/>
        </w:rPr>
        <w:t>orzystaniem podmiotów trzecich)</w:t>
      </w:r>
      <w:r w:rsidR="00DD6F45" w:rsidRPr="00442A9F">
        <w:rPr>
          <w:rFonts w:ascii="URW DIN" w:hAnsi="URW DIN" w:cs="Verdana"/>
          <w:sz w:val="20"/>
          <w:szCs w:val="20"/>
          <w:lang w:val="pl-PL"/>
        </w:rPr>
        <w:t>;</w:t>
      </w:r>
    </w:p>
    <w:p w14:paraId="37BAB568" w14:textId="1980F356" w:rsidR="005925D5" w:rsidRPr="00442A9F" w:rsidRDefault="00E7074B"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na wniosek Zamawiającego złożony w formie pisemnej </w:t>
      </w:r>
      <w:r w:rsidR="00C62E92" w:rsidRPr="00442A9F">
        <w:rPr>
          <w:rFonts w:ascii="URW DIN" w:hAnsi="URW DIN"/>
          <w:sz w:val="20"/>
          <w:szCs w:val="20"/>
          <w:lang w:val="pl-PL"/>
        </w:rPr>
        <w:t>poddać się kontroli w zakresie realizacji Umowy prowadzonej przez właściwe instytucje uprawnione do przeprowadzenia takiej kontroli na podstawie odrębnych przepisów prawa lub upoważnień w związku ze współfinansowaniem projektu ze środków unijnych</w:t>
      </w:r>
      <w:r w:rsidR="002E3750" w:rsidRPr="00442A9F">
        <w:rPr>
          <w:rFonts w:ascii="URW DIN" w:hAnsi="URW DIN"/>
          <w:sz w:val="20"/>
          <w:szCs w:val="20"/>
          <w:lang w:val="pl-PL"/>
        </w:rPr>
        <w:t>;</w:t>
      </w:r>
    </w:p>
    <w:p w14:paraId="10CE2276" w14:textId="172A77BD" w:rsidR="00FA3E1F" w:rsidRPr="00442A9F" w:rsidRDefault="005925D5"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do należytego zabezpieczenia i przechowywania wszelkich dokumentów dotyczących realizacji niniejszej Umowy do</w:t>
      </w:r>
      <w:r w:rsidR="007C2759" w:rsidRPr="00442A9F">
        <w:rPr>
          <w:rFonts w:ascii="URW DIN" w:hAnsi="URW DIN"/>
          <w:sz w:val="20"/>
          <w:szCs w:val="20"/>
          <w:lang w:val="pl-PL"/>
        </w:rPr>
        <w:t xml:space="preserve"> upływu 5 lat od </w:t>
      </w:r>
      <w:r w:rsidR="00BA75F8" w:rsidRPr="00442A9F">
        <w:rPr>
          <w:rFonts w:ascii="URW DIN" w:hAnsi="URW DIN"/>
          <w:sz w:val="20"/>
          <w:szCs w:val="20"/>
          <w:lang w:val="pl-PL"/>
        </w:rPr>
        <w:t>O</w:t>
      </w:r>
      <w:r w:rsidR="007C2759" w:rsidRPr="00442A9F">
        <w:rPr>
          <w:rFonts w:ascii="URW DIN" w:hAnsi="URW DIN"/>
          <w:sz w:val="20"/>
          <w:szCs w:val="20"/>
          <w:lang w:val="pl-PL"/>
        </w:rPr>
        <w:t xml:space="preserve">dbioru </w:t>
      </w:r>
      <w:r w:rsidR="00BA75F8" w:rsidRPr="00442A9F">
        <w:rPr>
          <w:rFonts w:ascii="URW DIN" w:hAnsi="URW DIN"/>
          <w:sz w:val="20"/>
          <w:szCs w:val="20"/>
          <w:lang w:val="pl-PL"/>
        </w:rPr>
        <w:t>k</w:t>
      </w:r>
      <w:r w:rsidR="007C2759" w:rsidRPr="00442A9F">
        <w:rPr>
          <w:rFonts w:ascii="URW DIN" w:hAnsi="URW DIN"/>
          <w:sz w:val="20"/>
          <w:szCs w:val="20"/>
          <w:lang w:val="pl-PL"/>
        </w:rPr>
        <w:t xml:space="preserve">ońcowego </w:t>
      </w:r>
      <w:r w:rsidR="00BA75F8" w:rsidRPr="00442A9F">
        <w:rPr>
          <w:rFonts w:ascii="URW DIN" w:hAnsi="URW DIN"/>
          <w:sz w:val="20"/>
          <w:szCs w:val="20"/>
          <w:lang w:val="pl-PL"/>
        </w:rPr>
        <w:t xml:space="preserve">Wdrożenia </w:t>
      </w:r>
      <w:r w:rsidR="00C51466" w:rsidRPr="00442A9F">
        <w:rPr>
          <w:rFonts w:ascii="URW DIN" w:hAnsi="URW DIN"/>
          <w:sz w:val="20"/>
          <w:szCs w:val="20"/>
          <w:lang w:val="pl-PL"/>
        </w:rPr>
        <w:t>PCM</w:t>
      </w:r>
      <w:r w:rsidR="00CD5577" w:rsidRPr="00442A9F">
        <w:rPr>
          <w:rFonts w:ascii="URW DIN" w:hAnsi="URW DIN"/>
          <w:sz w:val="20"/>
          <w:szCs w:val="20"/>
          <w:lang w:val="pl-PL"/>
        </w:rPr>
        <w:t xml:space="preserve"> </w:t>
      </w:r>
      <w:r w:rsidR="00E7074B" w:rsidRPr="00442A9F">
        <w:rPr>
          <w:rFonts w:ascii="URW DIN" w:hAnsi="URW DIN"/>
          <w:sz w:val="20"/>
          <w:szCs w:val="20"/>
          <w:lang w:val="pl-PL"/>
        </w:rPr>
        <w:t>oraz</w:t>
      </w:r>
      <w:r w:rsidR="00A3620E" w:rsidRPr="00442A9F">
        <w:rPr>
          <w:rFonts w:ascii="URW DIN" w:hAnsi="URW DIN"/>
          <w:sz w:val="20"/>
          <w:szCs w:val="20"/>
          <w:lang w:val="pl-PL"/>
        </w:rPr>
        <w:t xml:space="preserve"> </w:t>
      </w:r>
      <w:r w:rsidRPr="00442A9F">
        <w:rPr>
          <w:rFonts w:ascii="URW DIN" w:hAnsi="URW DIN"/>
          <w:sz w:val="20"/>
          <w:szCs w:val="20"/>
          <w:lang w:val="pl-PL"/>
        </w:rPr>
        <w:t>u</w:t>
      </w:r>
      <w:r w:rsidR="00E76A5F" w:rsidRPr="00442A9F">
        <w:rPr>
          <w:rFonts w:ascii="URW DIN" w:hAnsi="URW DIN"/>
          <w:sz w:val="20"/>
          <w:szCs w:val="20"/>
          <w:lang w:val="pl-PL"/>
        </w:rPr>
        <w:t>dostępniania ich w</w:t>
      </w:r>
      <w:r w:rsidR="00AC04A5" w:rsidRPr="00442A9F">
        <w:rPr>
          <w:rFonts w:ascii="URW DIN" w:hAnsi="URW DIN"/>
          <w:sz w:val="20"/>
          <w:szCs w:val="20"/>
          <w:lang w:val="pl-PL"/>
        </w:rPr>
        <w:t xml:space="preserve"> </w:t>
      </w:r>
      <w:r w:rsidR="00FC1B6B" w:rsidRPr="00442A9F">
        <w:rPr>
          <w:rFonts w:ascii="URW DIN" w:hAnsi="URW DIN"/>
          <w:sz w:val="20"/>
          <w:szCs w:val="20"/>
          <w:lang w:val="pl-PL"/>
        </w:rPr>
        <w:t>tym okresie</w:t>
      </w:r>
      <w:r w:rsidR="009D4A63" w:rsidRPr="00442A9F">
        <w:rPr>
          <w:rFonts w:ascii="URW DIN" w:hAnsi="URW DIN"/>
          <w:sz w:val="20"/>
          <w:szCs w:val="20"/>
          <w:lang w:val="pl-PL"/>
        </w:rPr>
        <w:t xml:space="preserve"> </w:t>
      </w:r>
      <w:r w:rsidRPr="00442A9F">
        <w:rPr>
          <w:rFonts w:ascii="URW DIN" w:hAnsi="URW DIN"/>
          <w:sz w:val="20"/>
          <w:szCs w:val="20"/>
          <w:lang w:val="pl-PL"/>
        </w:rPr>
        <w:t>Zamawiającemu oraz organom upoważnionym do przeprowadzenia kontro</w:t>
      </w:r>
      <w:r w:rsidR="00A50B03" w:rsidRPr="00442A9F">
        <w:rPr>
          <w:rFonts w:ascii="URW DIN" w:hAnsi="URW DIN"/>
          <w:sz w:val="20"/>
          <w:szCs w:val="20"/>
          <w:lang w:val="pl-PL"/>
        </w:rPr>
        <w:t>li w związku z</w:t>
      </w:r>
      <w:r w:rsidR="0084374F" w:rsidRPr="00442A9F">
        <w:rPr>
          <w:rFonts w:ascii="URW DIN" w:hAnsi="URW DIN"/>
          <w:sz w:val="20"/>
          <w:szCs w:val="20"/>
          <w:lang w:val="pl-PL"/>
        </w:rPr>
        <w:t xml:space="preserve"> </w:t>
      </w:r>
      <w:r w:rsidR="008D3483" w:rsidRPr="00442A9F">
        <w:rPr>
          <w:rFonts w:ascii="URW DIN" w:hAnsi="URW DIN"/>
          <w:sz w:val="20"/>
          <w:szCs w:val="20"/>
          <w:lang w:val="pl-PL"/>
        </w:rPr>
        <w:t>wykonaniem Umowy;</w:t>
      </w:r>
    </w:p>
    <w:p w14:paraId="4F0CCDE0" w14:textId="492A7083" w:rsidR="00FA3E1F" w:rsidRPr="00442A9F" w:rsidRDefault="00FA3E1F"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do udostępniania Zamawiającemu ws</w:t>
      </w:r>
      <w:r w:rsidR="00A50B03" w:rsidRPr="00442A9F">
        <w:rPr>
          <w:rFonts w:ascii="URW DIN" w:hAnsi="URW DIN"/>
          <w:sz w:val="20"/>
          <w:szCs w:val="20"/>
          <w:lang w:val="pl-PL"/>
        </w:rPr>
        <w:t>zelkich informacji związanych z </w:t>
      </w:r>
      <w:r w:rsidRPr="00442A9F">
        <w:rPr>
          <w:rFonts w:ascii="URW DIN" w:hAnsi="URW DIN"/>
          <w:sz w:val="20"/>
          <w:szCs w:val="20"/>
          <w:lang w:val="pl-PL"/>
        </w:rPr>
        <w:t>wykonywaniem Umowy, w celu umożliwienia Zamawiającemu kontroli jej wykonywania przez Wykonawcę niez</w:t>
      </w:r>
      <w:r w:rsidR="00A50B03" w:rsidRPr="00442A9F">
        <w:rPr>
          <w:rFonts w:ascii="URW DIN" w:hAnsi="URW DIN"/>
          <w:sz w:val="20"/>
          <w:szCs w:val="20"/>
          <w:lang w:val="pl-PL"/>
        </w:rPr>
        <w:t>włocznie lecz nie później niż w</w:t>
      </w:r>
      <w:r w:rsidR="0084374F" w:rsidRPr="00442A9F">
        <w:rPr>
          <w:rFonts w:ascii="URW DIN" w:hAnsi="URW DIN"/>
          <w:sz w:val="20"/>
          <w:szCs w:val="20"/>
          <w:lang w:val="pl-PL"/>
        </w:rPr>
        <w:t xml:space="preserve"> </w:t>
      </w:r>
      <w:r w:rsidRPr="00442A9F">
        <w:rPr>
          <w:rFonts w:ascii="URW DIN" w:hAnsi="URW DIN"/>
          <w:sz w:val="20"/>
          <w:szCs w:val="20"/>
          <w:lang w:val="pl-PL"/>
        </w:rPr>
        <w:t>terminie 5 dni od otrzymania takiego żądania od Zamawiającego.</w:t>
      </w:r>
      <w:r w:rsidR="00470281" w:rsidRPr="00442A9F">
        <w:rPr>
          <w:rFonts w:ascii="URW DIN" w:hAnsi="URW DIN"/>
          <w:sz w:val="20"/>
          <w:szCs w:val="20"/>
          <w:lang w:val="pl-PL"/>
        </w:rPr>
        <w:t xml:space="preserve"> </w:t>
      </w:r>
      <w:r w:rsidR="00A50B03" w:rsidRPr="00442A9F">
        <w:rPr>
          <w:rFonts w:ascii="URW DIN" w:hAnsi="URW DIN"/>
          <w:sz w:val="20"/>
          <w:szCs w:val="20"/>
          <w:lang w:val="pl-PL"/>
        </w:rPr>
        <w:t>W</w:t>
      </w:r>
      <w:r w:rsidR="0084374F" w:rsidRPr="00442A9F">
        <w:rPr>
          <w:rFonts w:ascii="URW DIN" w:hAnsi="URW DIN"/>
          <w:sz w:val="20"/>
          <w:szCs w:val="20"/>
          <w:lang w:val="pl-PL"/>
        </w:rPr>
        <w:t xml:space="preserve"> </w:t>
      </w:r>
      <w:r w:rsidRPr="00442A9F">
        <w:rPr>
          <w:rFonts w:ascii="URW DIN" w:hAnsi="URW DIN"/>
          <w:sz w:val="20"/>
          <w:szCs w:val="20"/>
          <w:lang w:val="pl-PL"/>
        </w:rPr>
        <w:t xml:space="preserve">wypadku, gdy Wykonawca z powodów od niego niezależnych nie będzie w stanie udostępnić Zamawiającemu </w:t>
      </w:r>
      <w:r w:rsidR="00A50B03" w:rsidRPr="00442A9F">
        <w:rPr>
          <w:rFonts w:ascii="URW DIN" w:hAnsi="URW DIN"/>
          <w:sz w:val="20"/>
          <w:szCs w:val="20"/>
          <w:lang w:val="pl-PL"/>
        </w:rPr>
        <w:t>informacji wskazanych powyżej w</w:t>
      </w:r>
      <w:r w:rsidR="0084374F" w:rsidRPr="00442A9F">
        <w:rPr>
          <w:rFonts w:ascii="URW DIN" w:hAnsi="URW DIN"/>
          <w:sz w:val="20"/>
          <w:szCs w:val="20"/>
          <w:lang w:val="pl-PL"/>
        </w:rPr>
        <w:t xml:space="preserve"> </w:t>
      </w:r>
      <w:r w:rsidRPr="00442A9F">
        <w:rPr>
          <w:rFonts w:ascii="URW DIN" w:hAnsi="URW DIN"/>
          <w:sz w:val="20"/>
          <w:szCs w:val="20"/>
          <w:lang w:val="pl-PL"/>
        </w:rPr>
        <w:t>terminie określonym w zdaniu powyżej, Wykonawca niezwłocznie poinformuje o tym fakcie Zamawiającego</w:t>
      </w:r>
      <w:r w:rsidR="006500B9" w:rsidRPr="00442A9F">
        <w:rPr>
          <w:rFonts w:ascii="URW DIN" w:hAnsi="URW DIN"/>
          <w:sz w:val="20"/>
          <w:szCs w:val="20"/>
          <w:lang w:val="pl-PL"/>
        </w:rPr>
        <w:t>;</w:t>
      </w:r>
    </w:p>
    <w:p w14:paraId="62045E89" w14:textId="552683AB" w:rsidR="00B901E2" w:rsidRPr="00442A9F" w:rsidRDefault="00B901E2"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przestrzegać wszelkich </w:t>
      </w:r>
      <w:r w:rsidR="008B289D" w:rsidRPr="00442A9F">
        <w:rPr>
          <w:rFonts w:ascii="URW DIN" w:hAnsi="URW DIN"/>
          <w:sz w:val="20"/>
          <w:szCs w:val="20"/>
          <w:lang w:val="pl-PL"/>
        </w:rPr>
        <w:t xml:space="preserve">udostępnionych Wykonawcy </w:t>
      </w:r>
      <w:r w:rsidRPr="00442A9F">
        <w:rPr>
          <w:rFonts w:ascii="URW DIN" w:hAnsi="URW DIN"/>
          <w:sz w:val="20"/>
          <w:szCs w:val="20"/>
          <w:lang w:val="pl-PL"/>
        </w:rPr>
        <w:t>procedur</w:t>
      </w:r>
      <w:r w:rsidR="00E76A5F" w:rsidRPr="00442A9F">
        <w:rPr>
          <w:rFonts w:ascii="URW DIN" w:hAnsi="URW DIN"/>
          <w:sz w:val="20"/>
          <w:szCs w:val="20"/>
          <w:lang w:val="pl-PL"/>
        </w:rPr>
        <w:t xml:space="preserve"> wewnętrznych, obowiązujących w</w:t>
      </w:r>
      <w:r w:rsidR="00AC04A5" w:rsidRPr="00442A9F">
        <w:rPr>
          <w:rFonts w:ascii="URW DIN" w:hAnsi="URW DIN"/>
          <w:sz w:val="20"/>
          <w:szCs w:val="20"/>
          <w:lang w:val="pl-PL"/>
        </w:rPr>
        <w:t xml:space="preserve"> </w:t>
      </w:r>
      <w:r w:rsidR="006500B9" w:rsidRPr="00442A9F">
        <w:rPr>
          <w:rFonts w:ascii="URW DIN" w:hAnsi="URW DIN"/>
          <w:sz w:val="20"/>
          <w:szCs w:val="20"/>
          <w:lang w:val="pl-PL"/>
        </w:rPr>
        <w:t>organizacji</w:t>
      </w:r>
      <w:r w:rsidRPr="00442A9F">
        <w:rPr>
          <w:rFonts w:ascii="URW DIN" w:hAnsi="URW DIN"/>
          <w:sz w:val="20"/>
          <w:szCs w:val="20"/>
          <w:lang w:val="pl-PL"/>
        </w:rPr>
        <w:t xml:space="preserve"> Zamawiającego</w:t>
      </w:r>
      <w:r w:rsidR="006500B9" w:rsidRPr="00442A9F">
        <w:rPr>
          <w:rFonts w:ascii="URW DIN" w:hAnsi="URW DIN"/>
          <w:sz w:val="20"/>
          <w:szCs w:val="20"/>
          <w:lang w:val="pl-PL"/>
        </w:rPr>
        <w:t>;</w:t>
      </w:r>
    </w:p>
    <w:p w14:paraId="490F0DD5" w14:textId="5008069F" w:rsidR="00A01A95" w:rsidRPr="00442A9F" w:rsidRDefault="00A01A95" w:rsidP="00E76A5F">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zapewnić ochronę </w:t>
      </w:r>
      <w:r w:rsidR="00014B0C" w:rsidRPr="00442A9F">
        <w:rPr>
          <w:rFonts w:ascii="URW DIN" w:hAnsi="URW DIN"/>
          <w:sz w:val="20"/>
          <w:szCs w:val="20"/>
          <w:lang w:val="pl-PL"/>
        </w:rPr>
        <w:t>d</w:t>
      </w:r>
      <w:r w:rsidRPr="00442A9F">
        <w:rPr>
          <w:rFonts w:ascii="URW DIN" w:hAnsi="URW DIN"/>
          <w:sz w:val="20"/>
          <w:szCs w:val="20"/>
          <w:lang w:val="pl-PL"/>
        </w:rPr>
        <w:t xml:space="preserve">anych </w:t>
      </w:r>
      <w:r w:rsidR="00014B0C" w:rsidRPr="00442A9F">
        <w:rPr>
          <w:rFonts w:ascii="URW DIN" w:hAnsi="URW DIN"/>
          <w:sz w:val="20"/>
          <w:szCs w:val="20"/>
          <w:lang w:val="pl-PL"/>
        </w:rPr>
        <w:t>o</w:t>
      </w:r>
      <w:r w:rsidRPr="00442A9F">
        <w:rPr>
          <w:rFonts w:ascii="URW DIN" w:hAnsi="URW DIN"/>
          <w:sz w:val="20"/>
          <w:szCs w:val="20"/>
          <w:lang w:val="pl-PL"/>
        </w:rPr>
        <w:t>sobowych na każdym etapie ich przetwarzania w ramach realizacji zakresu prac objętych umową.</w:t>
      </w:r>
    </w:p>
    <w:p w14:paraId="18C90429" w14:textId="627A341C" w:rsidR="00817916" w:rsidRPr="00442A9F" w:rsidRDefault="00C80AB2" w:rsidP="00817916">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zobowiązuje się </w:t>
      </w:r>
      <w:r w:rsidR="00817916" w:rsidRPr="00442A9F">
        <w:rPr>
          <w:rFonts w:ascii="URW DIN" w:hAnsi="URW DIN"/>
          <w:sz w:val="20"/>
          <w:szCs w:val="20"/>
        </w:rPr>
        <w:t>dostarczyć licencję i gwarancję producenta do Oprogramowania Powiązanego lub Oprogramowania Standardowego, w ten sposób że Wykonawca zapewni ciągłość licencji</w:t>
      </w:r>
      <w:r w:rsidR="00CD7F5C" w:rsidRPr="00442A9F">
        <w:rPr>
          <w:rFonts w:ascii="URW DIN" w:hAnsi="URW DIN"/>
          <w:sz w:val="20"/>
          <w:szCs w:val="20"/>
        </w:rPr>
        <w:t xml:space="preserve"> i gwarancji producenta</w:t>
      </w:r>
      <w:r w:rsidR="00817916" w:rsidRPr="00442A9F">
        <w:rPr>
          <w:rFonts w:ascii="URW DIN" w:hAnsi="URW DIN"/>
          <w:sz w:val="20"/>
          <w:szCs w:val="20"/>
        </w:rPr>
        <w:t xml:space="preserve">, od czasu ich dostarczenia do upływu 5 lat od daty Odbioru końcowego Wdrożenia </w:t>
      </w:r>
      <w:r w:rsidR="00C51466" w:rsidRPr="00442A9F">
        <w:rPr>
          <w:rFonts w:ascii="URW DIN" w:hAnsi="URW DIN"/>
          <w:sz w:val="20"/>
          <w:szCs w:val="20"/>
        </w:rPr>
        <w:t>PCM</w:t>
      </w:r>
      <w:r w:rsidR="00817916" w:rsidRPr="00442A9F">
        <w:rPr>
          <w:rFonts w:ascii="URW DIN" w:hAnsi="URW DIN"/>
          <w:sz w:val="20"/>
          <w:szCs w:val="20"/>
        </w:rPr>
        <w:t>, przy czym dopuszcza się dostarczenie ww. gwarancji i licencji jednorazowo na pełen okres</w:t>
      </w:r>
      <w:r w:rsidR="00CD7F5C" w:rsidRPr="00442A9F">
        <w:rPr>
          <w:rFonts w:ascii="URW DIN" w:hAnsi="URW DIN"/>
          <w:sz w:val="20"/>
          <w:szCs w:val="20"/>
        </w:rPr>
        <w:t xml:space="preserve"> (wariant I)</w:t>
      </w:r>
      <w:r w:rsidR="00817916" w:rsidRPr="00442A9F">
        <w:rPr>
          <w:rFonts w:ascii="URW DIN" w:hAnsi="URW DIN"/>
          <w:sz w:val="20"/>
          <w:szCs w:val="20"/>
        </w:rPr>
        <w:t>, o</w:t>
      </w:r>
      <w:r w:rsidR="00AC04A5" w:rsidRPr="00442A9F">
        <w:rPr>
          <w:rFonts w:ascii="URW DIN" w:hAnsi="URW DIN"/>
          <w:sz w:val="20"/>
          <w:szCs w:val="20"/>
        </w:rPr>
        <w:t xml:space="preserve"> </w:t>
      </w:r>
      <w:r w:rsidR="00817916" w:rsidRPr="00442A9F">
        <w:rPr>
          <w:rFonts w:ascii="URW DIN" w:hAnsi="URW DIN"/>
          <w:sz w:val="20"/>
          <w:szCs w:val="20"/>
        </w:rPr>
        <w:t>którym mowa powyżej albo zgodnie z poniższy</w:t>
      </w:r>
      <w:r w:rsidR="00CD7F5C" w:rsidRPr="00442A9F">
        <w:rPr>
          <w:rFonts w:ascii="URW DIN" w:hAnsi="URW DIN"/>
          <w:sz w:val="20"/>
          <w:szCs w:val="20"/>
        </w:rPr>
        <w:t>mi etapami (wariant II)</w:t>
      </w:r>
      <w:r w:rsidR="00817916" w:rsidRPr="00442A9F">
        <w:rPr>
          <w:rFonts w:ascii="URW DIN" w:hAnsi="URW DIN"/>
          <w:sz w:val="20"/>
          <w:szCs w:val="20"/>
        </w:rPr>
        <w:t>:</w:t>
      </w:r>
    </w:p>
    <w:p w14:paraId="72B1635F" w14:textId="51AA8EBD" w:rsidR="00817916" w:rsidRPr="00442A9F" w:rsidRDefault="00817916" w:rsidP="005C41B4">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od dnia dostarczenia licencji i gwarancji producenta do Oprogramowania Powiązanego lub Oprogramowania Standardowego do dnia Odbioru końcowego Wdrożenia </w:t>
      </w:r>
      <w:r w:rsidR="00C51466" w:rsidRPr="00442A9F">
        <w:rPr>
          <w:rFonts w:ascii="URW DIN" w:hAnsi="URW DIN"/>
          <w:sz w:val="20"/>
          <w:szCs w:val="20"/>
          <w:lang w:val="pl-PL"/>
        </w:rPr>
        <w:t>PCM</w:t>
      </w:r>
      <w:r w:rsidRPr="00442A9F">
        <w:rPr>
          <w:rFonts w:ascii="URW DIN" w:hAnsi="URW DIN"/>
          <w:sz w:val="20"/>
          <w:szCs w:val="20"/>
          <w:lang w:val="pl-PL"/>
        </w:rPr>
        <w:t>;</w:t>
      </w:r>
    </w:p>
    <w:p w14:paraId="1A3E227C" w14:textId="6FA03246" w:rsidR="00817916" w:rsidRPr="00442A9F" w:rsidRDefault="00817916" w:rsidP="005C41B4">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od dnia Odbioru końcowego Wdrożenia </w:t>
      </w:r>
      <w:r w:rsidR="00C51466" w:rsidRPr="00442A9F">
        <w:rPr>
          <w:rFonts w:ascii="URW DIN" w:hAnsi="URW DIN"/>
          <w:bCs/>
          <w:sz w:val="20"/>
          <w:szCs w:val="20"/>
          <w:lang w:val="pl-PL"/>
        </w:rPr>
        <w:t>PCM</w:t>
      </w:r>
      <w:r w:rsidR="004F0D6E" w:rsidRPr="00442A9F">
        <w:rPr>
          <w:rFonts w:ascii="URW DIN" w:hAnsi="URW DIN" w:cs="Calibri"/>
          <w:iCs/>
          <w:color w:val="000000"/>
          <w:sz w:val="20"/>
          <w:szCs w:val="20"/>
          <w:lang w:val="pl-PL"/>
        </w:rPr>
        <w:t xml:space="preserve"> </w:t>
      </w:r>
      <w:r w:rsidRPr="00442A9F">
        <w:rPr>
          <w:rFonts w:ascii="URW DIN" w:hAnsi="URW DIN"/>
          <w:sz w:val="20"/>
          <w:szCs w:val="20"/>
          <w:lang w:val="pl-PL"/>
        </w:rPr>
        <w:t xml:space="preserve">do upływu 3 lat od Odbioru końcowego Wdrożenia </w:t>
      </w:r>
      <w:r w:rsidR="00C51466" w:rsidRPr="00442A9F">
        <w:rPr>
          <w:rFonts w:ascii="URW DIN" w:hAnsi="URW DIN"/>
          <w:sz w:val="20"/>
          <w:szCs w:val="20"/>
          <w:lang w:val="pl-PL"/>
        </w:rPr>
        <w:t>PCM</w:t>
      </w:r>
      <w:r w:rsidRPr="00442A9F">
        <w:rPr>
          <w:rFonts w:ascii="URW DIN" w:hAnsi="URW DIN"/>
          <w:sz w:val="20"/>
          <w:szCs w:val="20"/>
          <w:lang w:val="pl-PL"/>
        </w:rPr>
        <w:t>; oraz</w:t>
      </w:r>
    </w:p>
    <w:p w14:paraId="53081B3D" w14:textId="04F02969" w:rsidR="00817916" w:rsidRPr="00442A9F" w:rsidRDefault="00817916" w:rsidP="005C41B4">
      <w:pPr>
        <w:pStyle w:val="ListParagraph"/>
        <w:numPr>
          <w:ilvl w:val="2"/>
          <w:numId w:val="1"/>
        </w:numPr>
        <w:spacing w:after="120"/>
        <w:ind w:left="2127" w:hanging="930"/>
        <w:rPr>
          <w:rFonts w:ascii="URW DIN" w:hAnsi="URW DIN"/>
          <w:sz w:val="20"/>
          <w:szCs w:val="20"/>
          <w:lang w:val="pl-PL"/>
        </w:rPr>
      </w:pPr>
      <w:r w:rsidRPr="00442A9F">
        <w:rPr>
          <w:rFonts w:ascii="URW DIN" w:hAnsi="URW DIN"/>
          <w:sz w:val="20"/>
          <w:szCs w:val="20"/>
          <w:lang w:val="pl-PL"/>
        </w:rPr>
        <w:t xml:space="preserve">od upływu terminu, o którym mowa w </w:t>
      </w:r>
      <w:r w:rsidR="00EE2CD3" w:rsidRPr="00442A9F">
        <w:rPr>
          <w:rFonts w:ascii="URW DIN" w:hAnsi="URW DIN"/>
          <w:sz w:val="20"/>
          <w:szCs w:val="20"/>
          <w:lang w:val="pl-PL"/>
        </w:rPr>
        <w:t>pkt. 5.3.2</w:t>
      </w:r>
      <w:r w:rsidRPr="00442A9F">
        <w:rPr>
          <w:rFonts w:ascii="URW DIN" w:hAnsi="URW DIN"/>
          <w:sz w:val="20"/>
          <w:szCs w:val="20"/>
          <w:lang w:val="pl-PL"/>
        </w:rPr>
        <w:t xml:space="preserve"> na okres 2 lat</w:t>
      </w:r>
      <w:r w:rsidR="00AB5729" w:rsidRPr="00442A9F">
        <w:rPr>
          <w:rFonts w:ascii="URW DIN" w:hAnsi="URW DIN"/>
          <w:sz w:val="20"/>
          <w:szCs w:val="20"/>
          <w:lang w:val="pl-PL"/>
        </w:rPr>
        <w:t xml:space="preserve"> (z</w:t>
      </w:r>
      <w:r w:rsidR="00AC04A5" w:rsidRPr="00442A9F">
        <w:rPr>
          <w:rFonts w:ascii="URW DIN" w:hAnsi="URW DIN"/>
          <w:sz w:val="20"/>
          <w:szCs w:val="20"/>
          <w:lang w:val="pl-PL"/>
        </w:rPr>
        <w:t xml:space="preserve"> </w:t>
      </w:r>
      <w:r w:rsidR="00AB5729" w:rsidRPr="00442A9F">
        <w:rPr>
          <w:rFonts w:ascii="URW DIN" w:hAnsi="URW DIN"/>
          <w:sz w:val="20"/>
          <w:szCs w:val="20"/>
          <w:lang w:val="pl-PL"/>
        </w:rPr>
        <w:t>możliwością podziału na dwa okresy roczne)</w:t>
      </w:r>
      <w:r w:rsidR="00CD7F5C" w:rsidRPr="00442A9F">
        <w:rPr>
          <w:rFonts w:ascii="URW DIN" w:hAnsi="URW DIN"/>
          <w:sz w:val="20"/>
          <w:szCs w:val="20"/>
          <w:lang w:val="pl-PL"/>
        </w:rPr>
        <w:t>,</w:t>
      </w:r>
    </w:p>
    <w:p w14:paraId="1F73E080" w14:textId="42BEFD02" w:rsidR="00CD7F5C" w:rsidRPr="00442A9F" w:rsidRDefault="00CD7F5C" w:rsidP="00891C11">
      <w:pPr>
        <w:pStyle w:val="ListParagraph"/>
        <w:spacing w:after="120"/>
        <w:ind w:left="1080"/>
        <w:rPr>
          <w:rFonts w:ascii="URW DIN" w:hAnsi="URW DIN"/>
          <w:sz w:val="20"/>
          <w:szCs w:val="20"/>
          <w:lang w:val="pl-PL"/>
        </w:rPr>
      </w:pPr>
      <w:r w:rsidRPr="00442A9F">
        <w:rPr>
          <w:rFonts w:ascii="URW DIN" w:hAnsi="URW DIN"/>
          <w:sz w:val="20"/>
          <w:szCs w:val="20"/>
          <w:lang w:val="pl-PL"/>
        </w:rPr>
        <w:t>z tym że Wykonawca zobowiązany jest dokonać płatności jednorazowej oraz dostarczyć Zamawiającemu wystawione przez producenta lub dystrybutora potwierdzenie dokonania tej płatności za cały okres (wariant I) lub za poszczególne etapy (wariant II). W przypadku wariantu II Wykonawca zobowiązany jest dokonać płatności jednorazowej za dany etap i dostarczyć ww. potwierdzenie nie później niż na 3 miesiące, przed rozpoczęciem kolejnego okresu obowiązywania licencji i gwarancji producenta.</w:t>
      </w:r>
      <w:r w:rsidR="00891C11" w:rsidRPr="00442A9F">
        <w:rPr>
          <w:rFonts w:ascii="URW DIN" w:hAnsi="URW DIN"/>
          <w:sz w:val="20"/>
          <w:szCs w:val="20"/>
          <w:lang w:val="pl-PL"/>
        </w:rPr>
        <w:t xml:space="preserve"> W przypadku, jeżeli żaden z Wariantów nie jest oferowany przez producenta i Wykonawca przedstawi w tym zakresie jednoznaczne oświadczenie producenta, wskazujące na bezwzględny brak możliwości udzielenia licencji </w:t>
      </w:r>
      <w:r w:rsidR="00DA54BD" w:rsidRPr="00442A9F">
        <w:rPr>
          <w:rFonts w:ascii="URW DIN" w:hAnsi="URW DIN"/>
          <w:sz w:val="20"/>
          <w:szCs w:val="20"/>
          <w:lang w:val="pl-PL"/>
        </w:rPr>
        <w:t>i gwarancji we wskazanych powyżej okresach</w:t>
      </w:r>
      <w:r w:rsidR="00891C11" w:rsidRPr="00442A9F">
        <w:rPr>
          <w:rFonts w:ascii="URW DIN" w:hAnsi="URW DIN"/>
          <w:sz w:val="20"/>
          <w:szCs w:val="20"/>
          <w:lang w:val="pl-PL"/>
        </w:rPr>
        <w:t xml:space="preserve">, wówczas Zamawiający może dopuścić możliwość dostarczenia licencji i gwarancji producenta na </w:t>
      </w:r>
      <w:r w:rsidR="00DA54BD" w:rsidRPr="00442A9F">
        <w:rPr>
          <w:rFonts w:ascii="URW DIN" w:hAnsi="URW DIN"/>
          <w:sz w:val="20"/>
          <w:szCs w:val="20"/>
          <w:lang w:val="pl-PL"/>
        </w:rPr>
        <w:t>okresy oferowane</w:t>
      </w:r>
      <w:r w:rsidR="00891C11" w:rsidRPr="00442A9F">
        <w:rPr>
          <w:rFonts w:ascii="URW DIN" w:hAnsi="URW DIN"/>
          <w:sz w:val="20"/>
          <w:szCs w:val="20"/>
          <w:lang w:val="pl-PL"/>
        </w:rPr>
        <w:t xml:space="preserve"> przez producenta, </w:t>
      </w:r>
      <w:r w:rsidR="00DA54BD" w:rsidRPr="00442A9F">
        <w:rPr>
          <w:rFonts w:ascii="URW DIN" w:hAnsi="URW DIN"/>
          <w:sz w:val="20"/>
          <w:szCs w:val="20"/>
          <w:lang w:val="pl-PL"/>
        </w:rPr>
        <w:t xml:space="preserve">przy czym ww. zasady płatności stosuje się odpowiednio do okresów udzielenia licencji i gwarancji wskazanych przez producenta. </w:t>
      </w:r>
    </w:p>
    <w:p w14:paraId="2A685A07" w14:textId="1387C3F6" w:rsidR="000931F4" w:rsidRPr="00442A9F" w:rsidRDefault="000931F4" w:rsidP="000931F4">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gwarantuje zachowanie parametrów, właściwości i jakości Produktów</w:t>
      </w:r>
      <w:r w:rsidR="006E01AC" w:rsidRPr="00442A9F">
        <w:rPr>
          <w:rFonts w:ascii="URW DIN" w:hAnsi="URW DIN"/>
          <w:sz w:val="20"/>
          <w:szCs w:val="20"/>
        </w:rPr>
        <w:t>, w tym Produktów dostarczonych w ramach Rozwiązania Równoważnego</w:t>
      </w:r>
      <w:r w:rsidR="007F290F" w:rsidRPr="00442A9F">
        <w:rPr>
          <w:rFonts w:ascii="URW DIN" w:hAnsi="URW DIN"/>
          <w:sz w:val="20"/>
          <w:szCs w:val="20"/>
        </w:rPr>
        <w:t>,</w:t>
      </w:r>
      <w:r w:rsidR="0028158F" w:rsidRPr="00442A9F">
        <w:rPr>
          <w:rFonts w:ascii="URW DIN" w:hAnsi="URW DIN"/>
          <w:sz w:val="20"/>
          <w:szCs w:val="20"/>
        </w:rPr>
        <w:t xml:space="preserve"> </w:t>
      </w:r>
      <w:r w:rsidRPr="00442A9F">
        <w:rPr>
          <w:rFonts w:ascii="URW DIN" w:hAnsi="URW DIN"/>
          <w:sz w:val="20"/>
          <w:szCs w:val="20"/>
        </w:rPr>
        <w:t>zgodnie ze specyfikacjami określonymi w załącznikach do Umowy.</w:t>
      </w:r>
    </w:p>
    <w:p w14:paraId="51D129A3" w14:textId="5A757F38" w:rsidR="000931F4" w:rsidRPr="00442A9F" w:rsidRDefault="000931F4" w:rsidP="00AC04A5">
      <w:pPr>
        <w:numPr>
          <w:ilvl w:val="1"/>
          <w:numId w:val="1"/>
        </w:numPr>
        <w:tabs>
          <w:tab w:val="num" w:pos="1134"/>
        </w:tabs>
        <w:spacing w:before="240" w:after="120"/>
        <w:ind w:left="1077" w:hanging="720"/>
        <w:jc w:val="both"/>
        <w:rPr>
          <w:rFonts w:ascii="URW DIN" w:hAnsi="URW DIN"/>
          <w:sz w:val="20"/>
          <w:szCs w:val="20"/>
        </w:rPr>
      </w:pPr>
      <w:r w:rsidRPr="00442A9F">
        <w:rPr>
          <w:rFonts w:ascii="URW DIN" w:hAnsi="URW DIN"/>
          <w:sz w:val="20"/>
          <w:szCs w:val="20"/>
        </w:rPr>
        <w:t xml:space="preserve">Wykonawca oświadcza, iż przysługują mu wszelkie prawa do niczym nieograniczonego rozporządzania dostarczonymi w ramach niniejszej Umowy Produktami </w:t>
      </w:r>
      <w:r w:rsidR="006E01AC" w:rsidRPr="00442A9F">
        <w:rPr>
          <w:rFonts w:ascii="URW DIN" w:hAnsi="URW DIN"/>
          <w:sz w:val="20"/>
          <w:szCs w:val="20"/>
        </w:rPr>
        <w:t>w tym Produktami stanowiącymi Rozwiązanie Równoważne</w:t>
      </w:r>
      <w:r w:rsidR="0028158F" w:rsidRPr="00442A9F">
        <w:rPr>
          <w:rFonts w:ascii="URW DIN" w:hAnsi="URW DIN"/>
          <w:sz w:val="20"/>
          <w:szCs w:val="20"/>
        </w:rPr>
        <w:t xml:space="preserve"> </w:t>
      </w:r>
      <w:r w:rsidRPr="00442A9F">
        <w:rPr>
          <w:rFonts w:ascii="URW DIN" w:hAnsi="URW DIN"/>
          <w:sz w:val="20"/>
          <w:szCs w:val="20"/>
        </w:rPr>
        <w:t xml:space="preserve">oraz że nie są one obciążone jakimikolwiek prawami </w:t>
      </w:r>
      <w:r w:rsidR="00353DAB" w:rsidRPr="00442A9F">
        <w:rPr>
          <w:rFonts w:ascii="URW DIN" w:hAnsi="URW DIN"/>
          <w:sz w:val="20"/>
          <w:szCs w:val="20"/>
        </w:rPr>
        <w:t>osób trzecich.</w:t>
      </w:r>
    </w:p>
    <w:p w14:paraId="2A81D4E5" w14:textId="689E72CA" w:rsidR="000931F4" w:rsidRPr="00442A9F" w:rsidRDefault="000931F4" w:rsidP="00AC04A5">
      <w:pPr>
        <w:numPr>
          <w:ilvl w:val="1"/>
          <w:numId w:val="1"/>
        </w:numPr>
        <w:tabs>
          <w:tab w:val="num" w:pos="1134"/>
        </w:tabs>
        <w:spacing w:before="240" w:after="120"/>
        <w:ind w:left="1077" w:hanging="720"/>
        <w:jc w:val="both"/>
        <w:rPr>
          <w:rFonts w:ascii="URW DIN" w:hAnsi="URW DIN"/>
          <w:sz w:val="20"/>
          <w:szCs w:val="20"/>
        </w:rPr>
      </w:pPr>
      <w:r w:rsidRPr="00442A9F">
        <w:rPr>
          <w:rFonts w:ascii="URW DIN" w:hAnsi="URW DIN"/>
          <w:sz w:val="20"/>
          <w:szCs w:val="20"/>
        </w:rPr>
        <w:t>Wykonawca gwarantuje, że Produkty</w:t>
      </w:r>
      <w:r w:rsidR="006E01AC" w:rsidRPr="00442A9F">
        <w:rPr>
          <w:rFonts w:ascii="URW DIN" w:hAnsi="URW DIN"/>
          <w:sz w:val="20"/>
          <w:szCs w:val="20"/>
        </w:rPr>
        <w:t>, w tym Produkty dostarczone w ramach Rozwiązania R</w:t>
      </w:r>
      <w:r w:rsidR="0028158F" w:rsidRPr="00442A9F">
        <w:rPr>
          <w:rFonts w:ascii="URW DIN" w:hAnsi="URW DIN"/>
          <w:sz w:val="20"/>
          <w:szCs w:val="20"/>
        </w:rPr>
        <w:t>ównoważne</w:t>
      </w:r>
      <w:r w:rsidR="006E01AC" w:rsidRPr="00442A9F">
        <w:rPr>
          <w:rFonts w:ascii="URW DIN" w:hAnsi="URW DIN"/>
          <w:sz w:val="20"/>
          <w:szCs w:val="20"/>
        </w:rPr>
        <w:t>go</w:t>
      </w:r>
      <w:r w:rsidR="00E76A5F" w:rsidRPr="00442A9F">
        <w:rPr>
          <w:rFonts w:ascii="URW DIN" w:hAnsi="URW DIN"/>
          <w:sz w:val="20"/>
          <w:szCs w:val="20"/>
        </w:rPr>
        <w:t xml:space="preserve">, dostarczone </w:t>
      </w:r>
      <w:r w:rsidRPr="00442A9F">
        <w:rPr>
          <w:rFonts w:ascii="URW DIN" w:hAnsi="URW DIN"/>
          <w:sz w:val="20"/>
          <w:szCs w:val="20"/>
        </w:rPr>
        <w:t>w</w:t>
      </w:r>
      <w:r w:rsidR="00AC04A5" w:rsidRPr="00442A9F">
        <w:rPr>
          <w:rFonts w:ascii="URW DIN" w:hAnsi="URW DIN"/>
          <w:sz w:val="20"/>
          <w:szCs w:val="20"/>
        </w:rPr>
        <w:t xml:space="preserve"> </w:t>
      </w:r>
      <w:r w:rsidRPr="00442A9F">
        <w:rPr>
          <w:rFonts w:ascii="URW DIN" w:hAnsi="URW DIN"/>
          <w:sz w:val="20"/>
          <w:szCs w:val="20"/>
        </w:rPr>
        <w:t>ramach realizacji niniejszej Umowy, będą pozbawione wad prawnych, jak również będą odpowiadać właściwym normom obowiązującym na terenie Rzeczpospolitej Polskiej, zostaną odpowiednio przetestowane przy pomocy posiadanych przez Wykonawcę narzędzi oraz z wykorzystaniem wiedzy Wykonawcy.</w:t>
      </w:r>
    </w:p>
    <w:p w14:paraId="6D90BD59" w14:textId="18B49053" w:rsidR="00BE4457" w:rsidRPr="00442A9F" w:rsidRDefault="00BE4457" w:rsidP="00AC04A5">
      <w:pPr>
        <w:numPr>
          <w:ilvl w:val="1"/>
          <w:numId w:val="1"/>
        </w:numPr>
        <w:tabs>
          <w:tab w:val="num" w:pos="1134"/>
        </w:tabs>
        <w:spacing w:before="240" w:after="120"/>
        <w:ind w:left="1077" w:hanging="720"/>
        <w:jc w:val="both"/>
        <w:rPr>
          <w:rFonts w:ascii="URW DIN" w:hAnsi="URW DIN"/>
          <w:sz w:val="20"/>
          <w:szCs w:val="20"/>
        </w:rPr>
      </w:pPr>
      <w:r w:rsidRPr="00442A9F">
        <w:rPr>
          <w:rFonts w:ascii="URW DIN" w:hAnsi="URW DIN"/>
          <w:sz w:val="20"/>
          <w:szCs w:val="20"/>
        </w:rPr>
        <w:t>Niezależnie od obowiązków Wykonawcy wynikających z poszczególnych postanowień Umowy i jej Załączników w przypadku zaoferowania przez Wykonawcę Rozwiązania Równoważnego, skutkującego dostarczeniem Produktów, Wykonawca zobowiązuje się w szczególności:</w:t>
      </w:r>
    </w:p>
    <w:p w14:paraId="1B832645" w14:textId="5B55E6F7"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dostarczyć </w:t>
      </w:r>
      <w:r w:rsidR="006E01AC" w:rsidRPr="00442A9F">
        <w:rPr>
          <w:rFonts w:ascii="URW DIN" w:hAnsi="URW DIN"/>
          <w:sz w:val="20"/>
          <w:szCs w:val="20"/>
        </w:rPr>
        <w:t>Rozwiązanie R</w:t>
      </w:r>
      <w:r w:rsidRPr="00442A9F">
        <w:rPr>
          <w:rFonts w:ascii="URW DIN" w:hAnsi="URW DIN"/>
          <w:sz w:val="20"/>
          <w:szCs w:val="20"/>
        </w:rPr>
        <w:t>ównoważne oraz dokonać ich instalacji tj.</w:t>
      </w:r>
      <w:r w:rsidR="00AC04A5" w:rsidRPr="00442A9F">
        <w:rPr>
          <w:rFonts w:ascii="URW DIN" w:hAnsi="URW DIN"/>
          <w:sz w:val="20"/>
          <w:szCs w:val="20"/>
        </w:rPr>
        <w:t xml:space="preserve"> </w:t>
      </w:r>
      <w:r w:rsidR="006E01AC" w:rsidRPr="00442A9F">
        <w:rPr>
          <w:rFonts w:ascii="URW DIN" w:hAnsi="URW DIN"/>
          <w:sz w:val="20"/>
          <w:szCs w:val="20"/>
        </w:rPr>
        <w:t xml:space="preserve">infrastruktury sprzętowej </w:t>
      </w:r>
      <w:r w:rsidRPr="00442A9F">
        <w:rPr>
          <w:rFonts w:ascii="URW DIN" w:hAnsi="URW DIN"/>
          <w:sz w:val="20"/>
          <w:szCs w:val="20"/>
        </w:rPr>
        <w:t xml:space="preserve">i Oprogramowania </w:t>
      </w:r>
      <w:r w:rsidR="006E01AC" w:rsidRPr="00442A9F">
        <w:rPr>
          <w:rFonts w:ascii="URW DIN" w:hAnsi="URW DIN"/>
          <w:sz w:val="20"/>
          <w:szCs w:val="20"/>
        </w:rPr>
        <w:t xml:space="preserve">dostarczanego wraz z Rozwiązaniem Równoważnym </w:t>
      </w:r>
      <w:r w:rsidRPr="00442A9F">
        <w:rPr>
          <w:rFonts w:ascii="URW DIN" w:hAnsi="URW DIN"/>
          <w:sz w:val="20"/>
          <w:szCs w:val="20"/>
        </w:rPr>
        <w:t xml:space="preserve">zgodnie z postanowieniami Umowy, w tym wymaganiami określonymi w Załączniku nr </w:t>
      </w:r>
      <w:r w:rsidR="007F290F" w:rsidRPr="00442A9F">
        <w:rPr>
          <w:rFonts w:ascii="URW DIN" w:hAnsi="URW DIN"/>
          <w:sz w:val="20"/>
          <w:szCs w:val="20"/>
        </w:rPr>
        <w:t>1</w:t>
      </w:r>
      <w:r w:rsidR="009D1783" w:rsidRPr="00442A9F">
        <w:rPr>
          <w:rFonts w:ascii="URW DIN" w:hAnsi="URW DIN"/>
          <w:sz w:val="20"/>
          <w:szCs w:val="20"/>
        </w:rPr>
        <w:t>1</w:t>
      </w:r>
      <w:r w:rsidRPr="00442A9F">
        <w:rPr>
          <w:rFonts w:ascii="URW DIN" w:hAnsi="URW DIN"/>
          <w:sz w:val="20"/>
          <w:szCs w:val="20"/>
        </w:rPr>
        <w:t xml:space="preserve"> do Umowy;</w:t>
      </w:r>
    </w:p>
    <w:p w14:paraId="115FDBD8" w14:textId="3AD4794A"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udzielić Zamawiającemu wymaganych licencji (sublicencji) do Oprogramowania Standardowego oraz Oprogramowania Powiązanego wraz z gwarancją producenta, na jego poprawne funkcjonowanie, od daty dostarczenia ww.</w:t>
      </w:r>
      <w:r w:rsidR="00AC04A5" w:rsidRPr="00442A9F">
        <w:rPr>
          <w:rFonts w:ascii="URW DIN" w:hAnsi="URW DIN"/>
          <w:sz w:val="20"/>
          <w:szCs w:val="20"/>
        </w:rPr>
        <w:t xml:space="preserve"> </w:t>
      </w:r>
      <w:r w:rsidRPr="00442A9F">
        <w:rPr>
          <w:rFonts w:ascii="URW DIN" w:hAnsi="URW DIN"/>
          <w:sz w:val="20"/>
          <w:szCs w:val="20"/>
        </w:rPr>
        <w:t xml:space="preserve">oprogramowania, ale w żadnym wypadku na czas nie krótszy niż do upływu 5-ciu (pięciu) lat od daty Wdrożenia </w:t>
      </w:r>
      <w:r w:rsidR="00C51466" w:rsidRPr="00442A9F">
        <w:rPr>
          <w:rFonts w:ascii="URW DIN" w:hAnsi="URW DIN"/>
          <w:sz w:val="20"/>
          <w:szCs w:val="20"/>
        </w:rPr>
        <w:t>PCM</w:t>
      </w:r>
      <w:r w:rsidRPr="00442A9F">
        <w:rPr>
          <w:rFonts w:ascii="URW DIN" w:hAnsi="URW DIN"/>
          <w:sz w:val="20"/>
          <w:szCs w:val="20"/>
        </w:rPr>
        <w:t>;</w:t>
      </w:r>
    </w:p>
    <w:p w14:paraId="2581987B" w14:textId="1DE73219"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dostarczyć Zamawiającemu Dokumentację, w tym Dokumentację </w:t>
      </w:r>
      <w:r w:rsidR="001F72B2" w:rsidRPr="00442A9F">
        <w:rPr>
          <w:rFonts w:ascii="URW DIN" w:hAnsi="URW DIN"/>
          <w:sz w:val="20"/>
          <w:szCs w:val="20"/>
        </w:rPr>
        <w:t>po instalacyjną</w:t>
      </w:r>
      <w:r w:rsidRPr="00442A9F">
        <w:rPr>
          <w:rFonts w:ascii="URW DIN" w:hAnsi="URW DIN"/>
          <w:sz w:val="20"/>
          <w:szCs w:val="20"/>
        </w:rPr>
        <w:t xml:space="preserve"> oraz Dzienniki Systemowe, opracowane zgodnie z</w:t>
      </w:r>
      <w:r w:rsidR="00AC04A5" w:rsidRPr="00442A9F">
        <w:rPr>
          <w:rFonts w:ascii="URW DIN" w:hAnsi="URW DIN"/>
          <w:sz w:val="20"/>
          <w:szCs w:val="20"/>
        </w:rPr>
        <w:t xml:space="preserve"> </w:t>
      </w:r>
      <w:r w:rsidRPr="00442A9F">
        <w:rPr>
          <w:rFonts w:ascii="URW DIN" w:hAnsi="URW DIN"/>
          <w:sz w:val="20"/>
          <w:szCs w:val="20"/>
        </w:rPr>
        <w:t>Załącznikiem nr 2 do Umowy oraz przenieść na Zamawiającego Prawa Własności Intelektualnej do ww. Dokumentacji;</w:t>
      </w:r>
    </w:p>
    <w:p w14:paraId="77C36432" w14:textId="3B65D696"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przeprowadzić Testy </w:t>
      </w:r>
      <w:r w:rsidR="006E01AC" w:rsidRPr="00442A9F">
        <w:rPr>
          <w:rFonts w:ascii="URW DIN" w:hAnsi="URW DIN"/>
          <w:sz w:val="20"/>
          <w:szCs w:val="20"/>
        </w:rPr>
        <w:t>infrastruktury sprzętowej i Oprogramowania dostarczonych w ramach Rozwiązania Równoważnego</w:t>
      </w:r>
      <w:r w:rsidRPr="00442A9F">
        <w:rPr>
          <w:rFonts w:ascii="URW DIN" w:hAnsi="URW DIN"/>
          <w:sz w:val="20"/>
          <w:szCs w:val="20"/>
        </w:rPr>
        <w:t xml:space="preserve"> zgodnie z zaakceptowanym Planem Testów;</w:t>
      </w:r>
    </w:p>
    <w:p w14:paraId="1DE7D73D" w14:textId="3ADC6F19"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przenieść prawo własności do </w:t>
      </w:r>
      <w:r w:rsidR="006E01AC" w:rsidRPr="00442A9F">
        <w:rPr>
          <w:rFonts w:ascii="URW DIN" w:hAnsi="URW DIN"/>
          <w:sz w:val="20"/>
          <w:szCs w:val="20"/>
        </w:rPr>
        <w:t xml:space="preserve">infrastruktury sprzętowej </w:t>
      </w:r>
      <w:r w:rsidRPr="00442A9F">
        <w:rPr>
          <w:rFonts w:ascii="URW DIN" w:hAnsi="URW DIN"/>
          <w:sz w:val="20"/>
          <w:szCs w:val="20"/>
        </w:rPr>
        <w:t xml:space="preserve">z wyłączeniem Oprogramowania </w:t>
      </w:r>
      <w:r w:rsidR="009B6F52">
        <w:rPr>
          <w:rFonts w:ascii="URW DIN" w:hAnsi="URW DIN"/>
          <w:sz w:val="20"/>
          <w:szCs w:val="20"/>
        </w:rPr>
        <w:t>Powiązanego</w:t>
      </w:r>
      <w:r w:rsidRPr="00442A9F">
        <w:rPr>
          <w:rFonts w:ascii="URW DIN" w:hAnsi="URW DIN"/>
          <w:sz w:val="20"/>
          <w:szCs w:val="20"/>
        </w:rPr>
        <w:t>;</w:t>
      </w:r>
    </w:p>
    <w:p w14:paraId="4EE09AF2" w14:textId="3011FBD3" w:rsidR="00BE4457" w:rsidRPr="00442A9F" w:rsidRDefault="00BE4457"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opracować i dostarczyć Zamawiającemu Dokumentację, przy czym Strony postanawiają, że wraz z dostawą </w:t>
      </w:r>
      <w:r w:rsidR="006E01AC" w:rsidRPr="00442A9F">
        <w:rPr>
          <w:rFonts w:ascii="URW DIN" w:hAnsi="URW DIN"/>
          <w:sz w:val="20"/>
          <w:szCs w:val="20"/>
        </w:rPr>
        <w:t>Rozwiązania</w:t>
      </w:r>
      <w:r w:rsidRPr="00442A9F">
        <w:rPr>
          <w:rFonts w:ascii="URW DIN" w:hAnsi="URW DIN"/>
          <w:sz w:val="20"/>
          <w:szCs w:val="20"/>
        </w:rPr>
        <w:t xml:space="preserve"> </w:t>
      </w:r>
      <w:r w:rsidR="006E01AC" w:rsidRPr="00442A9F">
        <w:rPr>
          <w:rFonts w:ascii="URW DIN" w:hAnsi="URW DIN"/>
          <w:sz w:val="20"/>
          <w:szCs w:val="20"/>
        </w:rPr>
        <w:t>R</w:t>
      </w:r>
      <w:r w:rsidRPr="00442A9F">
        <w:rPr>
          <w:rFonts w:ascii="URW DIN" w:hAnsi="URW DIN"/>
          <w:sz w:val="20"/>
          <w:szCs w:val="20"/>
        </w:rPr>
        <w:t xml:space="preserve">ównoważnego Wykonawca będzie dostarczał Zamawiającemu Dokumentację dedykowaną dla </w:t>
      </w:r>
      <w:r w:rsidR="006E01AC" w:rsidRPr="00442A9F">
        <w:rPr>
          <w:rFonts w:ascii="URW DIN" w:hAnsi="URW DIN"/>
          <w:sz w:val="20"/>
          <w:szCs w:val="20"/>
        </w:rPr>
        <w:t>jego poszczególnych Produktów</w:t>
      </w:r>
      <w:r w:rsidRPr="00442A9F">
        <w:rPr>
          <w:rFonts w:ascii="URW DIN" w:hAnsi="URW DIN"/>
          <w:sz w:val="20"/>
          <w:szCs w:val="20"/>
        </w:rPr>
        <w:t>;</w:t>
      </w:r>
    </w:p>
    <w:p w14:paraId="78054BD6" w14:textId="7626F060" w:rsidR="005052F3" w:rsidRPr="00442A9F" w:rsidRDefault="005052F3" w:rsidP="00AC04A5">
      <w:pPr>
        <w:numPr>
          <w:ilvl w:val="1"/>
          <w:numId w:val="1"/>
        </w:numPr>
        <w:tabs>
          <w:tab w:val="num" w:pos="1134"/>
        </w:tabs>
        <w:spacing w:before="240" w:after="120"/>
        <w:ind w:left="1077" w:hanging="720"/>
        <w:jc w:val="both"/>
        <w:rPr>
          <w:rFonts w:ascii="URW DIN" w:hAnsi="URW DIN"/>
          <w:sz w:val="20"/>
          <w:szCs w:val="20"/>
        </w:rPr>
      </w:pPr>
      <w:r w:rsidRPr="00442A9F">
        <w:rPr>
          <w:rFonts w:ascii="URW DIN" w:hAnsi="URW DIN"/>
          <w:sz w:val="20"/>
          <w:szCs w:val="20"/>
        </w:rPr>
        <w:t>Wykonawca zobowiązuje się ponadto do:</w:t>
      </w:r>
    </w:p>
    <w:p w14:paraId="131F8767" w14:textId="678AD4D6" w:rsidR="005052F3" w:rsidRPr="00442A9F" w:rsidRDefault="005052F3"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031B8F88" w14:textId="5FB83190" w:rsidR="005052F3" w:rsidRPr="00442A9F" w:rsidRDefault="005052F3"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poinformowania Zamawiającego i Instytucji Pośredniczącej, w</w:t>
      </w:r>
      <w:r w:rsidR="008364E7" w:rsidRPr="00442A9F">
        <w:rPr>
          <w:rFonts w:ascii="URW DIN" w:hAnsi="URW DIN"/>
          <w:sz w:val="20"/>
          <w:szCs w:val="20"/>
        </w:rPr>
        <w:t xml:space="preserve"> </w:t>
      </w:r>
      <w:r w:rsidRPr="00442A9F">
        <w:rPr>
          <w:rFonts w:ascii="URW DIN" w:hAnsi="URW DIN"/>
          <w:sz w:val="20"/>
          <w:szCs w:val="20"/>
        </w:rPr>
        <w:t>formie pisemnej pod rygorem nieważności, o:</w:t>
      </w:r>
    </w:p>
    <w:p w14:paraId="535E0D80" w14:textId="77777777" w:rsidR="005052F3" w:rsidRPr="00442A9F" w:rsidRDefault="005052F3" w:rsidP="00966C07">
      <w:pPr>
        <w:numPr>
          <w:ilvl w:val="3"/>
          <w:numId w:val="50"/>
        </w:numPr>
        <w:spacing w:before="240" w:after="120"/>
        <w:ind w:left="2552" w:hanging="364"/>
        <w:jc w:val="both"/>
        <w:rPr>
          <w:rFonts w:ascii="URW DIN" w:hAnsi="URW DIN"/>
          <w:sz w:val="20"/>
          <w:szCs w:val="20"/>
        </w:rPr>
      </w:pPr>
      <w:r w:rsidRPr="00442A9F">
        <w:rPr>
          <w:rFonts w:ascii="URW DIN" w:hAnsi="URW DIN"/>
          <w:sz w:val="20"/>
          <w:szCs w:val="20"/>
        </w:rPr>
        <w:t>złożeniu do sądu wniosku o ogłoszenie upadłości Wykonawcy oraz każdej zmianie w tym zakresie;</w:t>
      </w:r>
    </w:p>
    <w:p w14:paraId="5A38D113" w14:textId="126B149F" w:rsidR="005052F3" w:rsidRPr="00442A9F" w:rsidRDefault="005052F3" w:rsidP="00966C07">
      <w:pPr>
        <w:numPr>
          <w:ilvl w:val="3"/>
          <w:numId w:val="50"/>
        </w:numPr>
        <w:spacing w:before="240" w:after="120"/>
        <w:ind w:left="2552" w:hanging="364"/>
        <w:jc w:val="both"/>
        <w:rPr>
          <w:rFonts w:ascii="URW DIN" w:hAnsi="URW DIN"/>
          <w:sz w:val="20"/>
          <w:szCs w:val="20"/>
        </w:rPr>
      </w:pPr>
      <w:r w:rsidRPr="00442A9F">
        <w:rPr>
          <w:rFonts w:ascii="URW DIN" w:hAnsi="URW DIN"/>
          <w:sz w:val="20"/>
          <w:szCs w:val="20"/>
        </w:rPr>
        <w:t>otwarciu likwidacji oraz każdej zmianie w tym zakresie;</w:t>
      </w:r>
    </w:p>
    <w:p w14:paraId="50B9B41F" w14:textId="055CD107" w:rsidR="005052F3" w:rsidRPr="00442A9F" w:rsidRDefault="005052F3" w:rsidP="00966C07">
      <w:pPr>
        <w:numPr>
          <w:ilvl w:val="3"/>
          <w:numId w:val="50"/>
        </w:numPr>
        <w:spacing w:before="240" w:after="120"/>
        <w:ind w:left="2552" w:hanging="364"/>
        <w:jc w:val="both"/>
        <w:rPr>
          <w:rFonts w:ascii="URW DIN" w:hAnsi="URW DIN"/>
          <w:sz w:val="20"/>
          <w:szCs w:val="20"/>
        </w:rPr>
      </w:pPr>
      <w:r w:rsidRPr="00442A9F">
        <w:rPr>
          <w:rFonts w:ascii="URW DIN" w:hAnsi="URW DIN"/>
          <w:sz w:val="20"/>
          <w:szCs w:val="20"/>
        </w:rPr>
        <w:t>toczącym się wobec Wykonawcy jakimkolwiek postępowaniu egzekucyjnym, karnym skarbowym lub o zajęciu składników majątku Wykonawcy oraz każdej zmianie w tym zakresie</w:t>
      </w:r>
      <w:r w:rsidR="00B650FB" w:rsidRPr="00442A9F">
        <w:rPr>
          <w:rFonts w:ascii="URW DIN" w:hAnsi="URW DIN"/>
          <w:sz w:val="20"/>
          <w:szCs w:val="20"/>
        </w:rPr>
        <w:t>;</w:t>
      </w:r>
    </w:p>
    <w:p w14:paraId="4382E578" w14:textId="77777777" w:rsidR="005052F3" w:rsidRPr="00442A9F" w:rsidRDefault="005052F3"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poddania kontrolom w zakresie sposobu, jakości i terminowości realizacji Umowy, prowadzonym przez Instytucję Kontrolującą – za pośrednictwem jej personelu lub z wykorzystaniem osób trzecich. Wykonawca zobowiązuje się do niezwłocznego:</w:t>
      </w:r>
    </w:p>
    <w:p w14:paraId="0FAA0949" w14:textId="77777777" w:rsidR="005052F3" w:rsidRPr="00442A9F" w:rsidRDefault="005052F3" w:rsidP="00966C07">
      <w:pPr>
        <w:numPr>
          <w:ilvl w:val="3"/>
          <w:numId w:val="51"/>
        </w:numPr>
        <w:spacing w:before="240" w:after="120"/>
        <w:ind w:left="2552" w:hanging="364"/>
        <w:jc w:val="both"/>
        <w:rPr>
          <w:rFonts w:ascii="URW DIN" w:hAnsi="URW DIN"/>
          <w:sz w:val="20"/>
          <w:szCs w:val="20"/>
        </w:rPr>
      </w:pPr>
      <w:r w:rsidRPr="00442A9F">
        <w:rPr>
          <w:rFonts w:ascii="URW DIN" w:hAnsi="URW DIN"/>
          <w:sz w:val="20"/>
          <w:szCs w:val="20"/>
        </w:rPr>
        <w:t>zaprezentowania i udostępnienia Instytucji Kontrolującej rezultatów prowadzonych prac w ramach realizacji Umowy;</w:t>
      </w:r>
    </w:p>
    <w:p w14:paraId="0932DD16" w14:textId="090744C7" w:rsidR="005052F3" w:rsidRPr="00442A9F" w:rsidRDefault="005052F3" w:rsidP="00966C07">
      <w:pPr>
        <w:numPr>
          <w:ilvl w:val="3"/>
          <w:numId w:val="51"/>
        </w:numPr>
        <w:spacing w:before="240" w:after="120"/>
        <w:ind w:left="2552" w:hanging="364"/>
        <w:jc w:val="both"/>
        <w:rPr>
          <w:rFonts w:ascii="URW DIN" w:hAnsi="URW DIN"/>
          <w:sz w:val="20"/>
          <w:szCs w:val="20"/>
        </w:rPr>
      </w:pPr>
      <w:r w:rsidRPr="00442A9F">
        <w:rPr>
          <w:rFonts w:ascii="URW DIN" w:hAnsi="URW DIN"/>
          <w:sz w:val="20"/>
          <w:szCs w:val="20"/>
        </w:rPr>
        <w:t>przedstawienia Instytucji Kontrolującej wszelkich informacji i</w:t>
      </w:r>
      <w:r w:rsidR="00995256" w:rsidRPr="00442A9F">
        <w:rPr>
          <w:rFonts w:ascii="URW DIN" w:hAnsi="URW DIN"/>
          <w:sz w:val="20"/>
          <w:szCs w:val="20"/>
        </w:rPr>
        <w:t> </w:t>
      </w:r>
      <w:r w:rsidRPr="00442A9F">
        <w:rPr>
          <w:rFonts w:ascii="URW DIN" w:hAnsi="URW DIN"/>
          <w:sz w:val="20"/>
          <w:szCs w:val="20"/>
        </w:rPr>
        <w:t xml:space="preserve">dokumentów związanych z realizacją Umowy, w szczególności rachunków i faktur, umów z podwykonawcami, protokołów, oświadczeń i raportów; </w:t>
      </w:r>
    </w:p>
    <w:p w14:paraId="48A9D86B" w14:textId="66DAD802" w:rsidR="005052F3" w:rsidRPr="00442A9F" w:rsidRDefault="005052F3" w:rsidP="00966C07">
      <w:pPr>
        <w:numPr>
          <w:ilvl w:val="3"/>
          <w:numId w:val="51"/>
        </w:numPr>
        <w:spacing w:before="240" w:after="120"/>
        <w:ind w:left="2552" w:hanging="364"/>
        <w:jc w:val="both"/>
        <w:rPr>
          <w:rFonts w:ascii="URW DIN" w:hAnsi="URW DIN"/>
          <w:sz w:val="20"/>
          <w:szCs w:val="20"/>
        </w:rPr>
      </w:pPr>
      <w:r w:rsidRPr="00442A9F">
        <w:rPr>
          <w:rFonts w:ascii="URW DIN" w:hAnsi="URW DIN"/>
          <w:sz w:val="20"/>
          <w:szCs w:val="20"/>
        </w:rPr>
        <w:t>udzielenia Instytucji Kontrolującej niezbędnych wyjaśnień</w:t>
      </w:r>
      <w:r w:rsidR="00B650FB" w:rsidRPr="00442A9F">
        <w:rPr>
          <w:rFonts w:ascii="URW DIN" w:hAnsi="URW DIN"/>
          <w:sz w:val="20"/>
          <w:szCs w:val="20"/>
        </w:rPr>
        <w:t>;</w:t>
      </w:r>
    </w:p>
    <w:p w14:paraId="2349905C" w14:textId="54ECB0F2" w:rsidR="00B650FB" w:rsidRPr="00442A9F" w:rsidRDefault="00B650FB" w:rsidP="00BE445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wzięcia udziału w wywiadach, ankietach oraz badaniach ewaluacyjnych, na wezwanie Zamawiającego lub Instytucji Pośredniczącej.</w:t>
      </w:r>
    </w:p>
    <w:p w14:paraId="142C951D" w14:textId="02AC9F82" w:rsidR="00B650FB" w:rsidRPr="00442A9F" w:rsidRDefault="00B650FB" w:rsidP="00AC04A5">
      <w:pPr>
        <w:numPr>
          <w:ilvl w:val="1"/>
          <w:numId w:val="1"/>
        </w:numPr>
        <w:spacing w:before="240" w:after="120"/>
        <w:ind w:left="1077" w:hanging="720"/>
        <w:jc w:val="both"/>
        <w:rPr>
          <w:rFonts w:ascii="URW DIN" w:hAnsi="URW DIN"/>
          <w:sz w:val="20"/>
          <w:szCs w:val="20"/>
        </w:rPr>
      </w:pPr>
      <w:r w:rsidRPr="00442A9F">
        <w:rPr>
          <w:rFonts w:ascii="URW DIN" w:hAnsi="URW DIN"/>
          <w:sz w:val="20"/>
          <w:szCs w:val="20"/>
        </w:rPr>
        <w:t>W przypadku kontroli, o której mowa w pkt. 5.</w:t>
      </w:r>
      <w:r w:rsidR="00F513B0" w:rsidRPr="00442A9F">
        <w:rPr>
          <w:rFonts w:ascii="URW DIN" w:hAnsi="URW DIN"/>
          <w:sz w:val="20"/>
          <w:szCs w:val="20"/>
        </w:rPr>
        <w:t>8</w:t>
      </w:r>
      <w:r w:rsidRPr="00442A9F">
        <w:rPr>
          <w:rFonts w:ascii="URW DIN" w:hAnsi="URW DIN"/>
          <w:sz w:val="20"/>
          <w:szCs w:val="20"/>
        </w:rPr>
        <w:t>.3. Wykonawca zapewni osobom prowadzącym kontrolę z ramienia Instytucji Kontrolującej dostęp do pomieszczeń i infrastruktury, w tym teleinformatycznej, związanych z</w:t>
      </w:r>
      <w:r w:rsidR="008364E7" w:rsidRPr="00442A9F">
        <w:rPr>
          <w:rFonts w:ascii="URW DIN" w:hAnsi="URW DIN"/>
          <w:sz w:val="20"/>
          <w:szCs w:val="20"/>
        </w:rPr>
        <w:t xml:space="preserve"> </w:t>
      </w:r>
      <w:r w:rsidRPr="00442A9F">
        <w:rPr>
          <w:rFonts w:ascii="URW DIN" w:hAnsi="URW DIN"/>
          <w:sz w:val="20"/>
          <w:szCs w:val="20"/>
        </w:rPr>
        <w:t>realizacją Umowy. Osoby prowadzące kontrolę z ramienia Instytucji Kontrolującej będą uprawnione do przeprowadzenia niezbędnych oględzin.</w:t>
      </w:r>
    </w:p>
    <w:p w14:paraId="1695E05A" w14:textId="3102C1F3" w:rsidR="005052F3" w:rsidRPr="00442A9F" w:rsidRDefault="005052F3" w:rsidP="00BE4457">
      <w:pPr>
        <w:numPr>
          <w:ilvl w:val="1"/>
          <w:numId w:val="1"/>
        </w:numPr>
        <w:tabs>
          <w:tab w:val="num" w:pos="720"/>
        </w:tabs>
        <w:spacing w:before="240" w:after="120"/>
        <w:ind w:left="1077" w:hanging="720"/>
        <w:jc w:val="both"/>
        <w:rPr>
          <w:rFonts w:ascii="URW DIN" w:hAnsi="URW DIN"/>
          <w:sz w:val="20"/>
          <w:szCs w:val="20"/>
        </w:rPr>
      </w:pPr>
      <w:r w:rsidRPr="00442A9F">
        <w:rPr>
          <w:rFonts w:ascii="URW DIN" w:hAnsi="URW DIN"/>
          <w:sz w:val="20"/>
          <w:szCs w:val="20"/>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r w:rsidR="00E7074B" w:rsidRPr="00442A9F">
        <w:rPr>
          <w:rFonts w:ascii="URW DIN" w:hAnsi="URW DIN"/>
          <w:sz w:val="20"/>
          <w:szCs w:val="20"/>
        </w:rPr>
        <w:t>.</w:t>
      </w:r>
    </w:p>
    <w:p w14:paraId="4F67A793" w14:textId="1ECC8DEA" w:rsidR="00B66AE6" w:rsidRPr="00442A9F" w:rsidRDefault="00B66AE6" w:rsidP="00BE4457">
      <w:pPr>
        <w:numPr>
          <w:ilvl w:val="1"/>
          <w:numId w:val="1"/>
        </w:numPr>
        <w:tabs>
          <w:tab w:val="num" w:pos="720"/>
        </w:tabs>
        <w:spacing w:before="240" w:after="120"/>
        <w:ind w:left="1077" w:hanging="720"/>
        <w:jc w:val="both"/>
        <w:rPr>
          <w:rFonts w:ascii="URW DIN" w:hAnsi="URW DIN"/>
          <w:sz w:val="20"/>
          <w:szCs w:val="20"/>
        </w:rPr>
      </w:pPr>
      <w:r w:rsidRPr="00442A9F">
        <w:rPr>
          <w:rFonts w:ascii="URW DIN" w:hAnsi="URW DIN"/>
          <w:sz w:val="20"/>
          <w:szCs w:val="20"/>
        </w:rPr>
        <w:t>Obowiązkiem Wykonawcy jest transfer wiedzy i know-how do Zamawiającego w</w:t>
      </w:r>
      <w:r w:rsidR="00AC04A5" w:rsidRPr="00442A9F">
        <w:rPr>
          <w:rFonts w:ascii="URW DIN" w:hAnsi="URW DIN"/>
          <w:sz w:val="20"/>
          <w:szCs w:val="20"/>
        </w:rPr>
        <w:t xml:space="preserve"> </w:t>
      </w:r>
      <w:r w:rsidRPr="00442A9F">
        <w:rPr>
          <w:rFonts w:ascii="URW DIN" w:hAnsi="URW DIN"/>
          <w:sz w:val="20"/>
          <w:szCs w:val="20"/>
        </w:rPr>
        <w:t xml:space="preserve">taki sposób, aby wyznaczony personel Zamawiającego po zakończeniu Wdrożenia </w:t>
      </w:r>
      <w:r w:rsidR="00C51466" w:rsidRPr="00442A9F">
        <w:rPr>
          <w:rFonts w:ascii="URW DIN" w:hAnsi="URW DIN"/>
          <w:sz w:val="20"/>
          <w:szCs w:val="20"/>
        </w:rPr>
        <w:t>PCM</w:t>
      </w:r>
      <w:r w:rsidR="00CD5577" w:rsidRPr="00442A9F">
        <w:rPr>
          <w:rFonts w:ascii="URW DIN" w:hAnsi="URW DIN"/>
          <w:sz w:val="20"/>
          <w:szCs w:val="20"/>
        </w:rPr>
        <w:t xml:space="preserve"> </w:t>
      </w:r>
      <w:r w:rsidRPr="00442A9F">
        <w:rPr>
          <w:rFonts w:ascii="URW DIN" w:hAnsi="URW DIN"/>
          <w:sz w:val="20"/>
          <w:szCs w:val="20"/>
        </w:rPr>
        <w:t xml:space="preserve">miał umiejętności i wiedzę pozwalające na samodzielną obsługę </w:t>
      </w:r>
      <w:r w:rsidR="00C51466" w:rsidRPr="00442A9F">
        <w:rPr>
          <w:rFonts w:ascii="URW DIN" w:hAnsi="URW DIN"/>
          <w:sz w:val="20"/>
          <w:szCs w:val="20"/>
        </w:rPr>
        <w:t>Portalu</w:t>
      </w:r>
      <w:r w:rsidRPr="00442A9F">
        <w:rPr>
          <w:rFonts w:ascii="URW DIN" w:hAnsi="URW DIN"/>
          <w:sz w:val="20"/>
          <w:szCs w:val="20"/>
        </w:rPr>
        <w:t>.</w:t>
      </w:r>
    </w:p>
    <w:p w14:paraId="56948C2A" w14:textId="26EC6A09" w:rsidR="00B66AE6" w:rsidRPr="00442A9F" w:rsidRDefault="00B66AE6" w:rsidP="00BE4457">
      <w:pPr>
        <w:numPr>
          <w:ilvl w:val="1"/>
          <w:numId w:val="1"/>
        </w:numPr>
        <w:tabs>
          <w:tab w:val="num" w:pos="720"/>
        </w:tabs>
        <w:spacing w:before="240" w:after="120"/>
        <w:ind w:left="1077" w:hanging="720"/>
        <w:jc w:val="both"/>
        <w:rPr>
          <w:rFonts w:ascii="URW DIN" w:hAnsi="URW DIN"/>
          <w:sz w:val="20"/>
          <w:szCs w:val="20"/>
        </w:rPr>
      </w:pPr>
      <w:r w:rsidRPr="00442A9F">
        <w:rPr>
          <w:rFonts w:ascii="URW DIN" w:hAnsi="URW DIN"/>
          <w:sz w:val="20"/>
          <w:szCs w:val="20"/>
        </w:rPr>
        <w:t xml:space="preserve">Bez uszczerbku dla innych postanowień Umowy, Wykonawca zobowiązany jest umożliwić osobom wskazanym przez Koordynatora Zamawiającego uczestnictwo we wszystkich </w:t>
      </w:r>
      <w:r w:rsidR="001E0640" w:rsidRPr="00442A9F">
        <w:rPr>
          <w:rFonts w:ascii="URW DIN" w:hAnsi="URW DIN"/>
          <w:sz w:val="20"/>
          <w:szCs w:val="20"/>
        </w:rPr>
        <w:t>P</w:t>
      </w:r>
      <w:r w:rsidRPr="00442A9F">
        <w:rPr>
          <w:rFonts w:ascii="URW DIN" w:hAnsi="URW DIN"/>
          <w:sz w:val="20"/>
          <w:szCs w:val="20"/>
        </w:rPr>
        <w:t>racach</w:t>
      </w:r>
      <w:r w:rsidR="00E76A5F" w:rsidRPr="00442A9F">
        <w:rPr>
          <w:rFonts w:ascii="URW DIN" w:hAnsi="URW DIN"/>
          <w:sz w:val="20"/>
          <w:szCs w:val="20"/>
        </w:rPr>
        <w:t xml:space="preserve"> prowadzonych przez Wykonawcę w</w:t>
      </w:r>
      <w:r w:rsidR="008364E7" w:rsidRPr="00442A9F">
        <w:rPr>
          <w:rFonts w:ascii="URW DIN" w:hAnsi="URW DIN"/>
          <w:sz w:val="20"/>
          <w:szCs w:val="20"/>
        </w:rPr>
        <w:t xml:space="preserve"> </w:t>
      </w:r>
      <w:r w:rsidRPr="00442A9F">
        <w:rPr>
          <w:rFonts w:ascii="URW DIN" w:hAnsi="URW DIN"/>
          <w:sz w:val="20"/>
          <w:szCs w:val="20"/>
        </w:rPr>
        <w:t xml:space="preserve">ramach Umowy. W tym celu Wykonawca, na żądanie Koordynatora Zamawiającego, będzie informował takie osoby o wykonywanych </w:t>
      </w:r>
      <w:r w:rsidR="001E0640" w:rsidRPr="00442A9F">
        <w:rPr>
          <w:rFonts w:ascii="URW DIN" w:hAnsi="URW DIN"/>
          <w:sz w:val="20"/>
          <w:szCs w:val="20"/>
        </w:rPr>
        <w:t>P</w:t>
      </w:r>
      <w:r w:rsidRPr="00442A9F">
        <w:rPr>
          <w:rFonts w:ascii="URW DIN" w:hAnsi="URW DIN"/>
          <w:sz w:val="20"/>
          <w:szCs w:val="20"/>
        </w:rPr>
        <w:t xml:space="preserve">racach, ich zakresie, miejscu wykonywania </w:t>
      </w:r>
      <w:r w:rsidR="001E0640" w:rsidRPr="00442A9F">
        <w:rPr>
          <w:rFonts w:ascii="URW DIN" w:hAnsi="URW DIN"/>
          <w:sz w:val="20"/>
          <w:szCs w:val="20"/>
        </w:rPr>
        <w:t>P</w:t>
      </w:r>
      <w:r w:rsidRPr="00442A9F">
        <w:rPr>
          <w:rFonts w:ascii="URW DIN" w:hAnsi="URW DIN"/>
          <w:sz w:val="20"/>
          <w:szCs w:val="20"/>
        </w:rPr>
        <w:t xml:space="preserve">rac oraz będzie udzielał im innych informacji, które będą niezbędne do uczestnictwa w </w:t>
      </w:r>
      <w:r w:rsidR="001E0640" w:rsidRPr="00442A9F">
        <w:rPr>
          <w:rFonts w:ascii="URW DIN" w:hAnsi="URW DIN"/>
          <w:sz w:val="20"/>
          <w:szCs w:val="20"/>
        </w:rPr>
        <w:t>P</w:t>
      </w:r>
      <w:r w:rsidRPr="00442A9F">
        <w:rPr>
          <w:rFonts w:ascii="URW DIN" w:hAnsi="URW DIN"/>
          <w:sz w:val="20"/>
          <w:szCs w:val="20"/>
        </w:rPr>
        <w:t xml:space="preserve">racach. Jeżeli jakiekolwiek </w:t>
      </w:r>
      <w:r w:rsidR="001E0640" w:rsidRPr="00442A9F">
        <w:rPr>
          <w:rFonts w:ascii="URW DIN" w:hAnsi="URW DIN"/>
          <w:sz w:val="20"/>
          <w:szCs w:val="20"/>
        </w:rPr>
        <w:t>P</w:t>
      </w:r>
      <w:r w:rsidR="00E76A5F" w:rsidRPr="00442A9F">
        <w:rPr>
          <w:rFonts w:ascii="URW DIN" w:hAnsi="URW DIN"/>
          <w:sz w:val="20"/>
          <w:szCs w:val="20"/>
        </w:rPr>
        <w:t>race w</w:t>
      </w:r>
      <w:r w:rsidR="008364E7" w:rsidRPr="00442A9F">
        <w:rPr>
          <w:rFonts w:ascii="URW DIN" w:hAnsi="URW DIN"/>
          <w:sz w:val="20"/>
          <w:szCs w:val="20"/>
        </w:rPr>
        <w:t xml:space="preserve"> </w:t>
      </w:r>
      <w:r w:rsidRPr="00442A9F">
        <w:rPr>
          <w:rFonts w:ascii="URW DIN" w:hAnsi="URW DIN"/>
          <w:sz w:val="20"/>
          <w:szCs w:val="20"/>
        </w:rPr>
        <w:t xml:space="preserve">ramach realizacji Umowy będą wykonywane przez takie osoby wskazane przez </w:t>
      </w:r>
      <w:r w:rsidR="0039424C" w:rsidRPr="00442A9F">
        <w:rPr>
          <w:rFonts w:ascii="URW DIN" w:hAnsi="URW DIN"/>
          <w:sz w:val="20"/>
          <w:szCs w:val="20"/>
        </w:rPr>
        <w:t>Koordynatora Zamawiającego</w:t>
      </w:r>
      <w:r w:rsidRPr="00442A9F">
        <w:rPr>
          <w:rFonts w:ascii="URW DIN" w:hAnsi="URW DIN"/>
          <w:sz w:val="20"/>
          <w:szCs w:val="20"/>
        </w:rPr>
        <w:t>, nie zwalnia to w żadnym wypadku Wykonawcy z</w:t>
      </w:r>
      <w:r w:rsidR="002D0E54" w:rsidRPr="00442A9F">
        <w:rPr>
          <w:rFonts w:ascii="URW DIN" w:hAnsi="URW DIN"/>
          <w:sz w:val="20"/>
          <w:szCs w:val="20"/>
        </w:rPr>
        <w:t xml:space="preserve"> </w:t>
      </w:r>
      <w:r w:rsidRPr="00442A9F">
        <w:rPr>
          <w:rFonts w:ascii="URW DIN" w:hAnsi="URW DIN"/>
          <w:sz w:val="20"/>
          <w:szCs w:val="20"/>
        </w:rPr>
        <w:t xml:space="preserve">odpowiedzialności za rezultaty tych </w:t>
      </w:r>
      <w:r w:rsidR="001E0640" w:rsidRPr="00442A9F">
        <w:rPr>
          <w:rFonts w:ascii="URW DIN" w:hAnsi="URW DIN"/>
          <w:sz w:val="20"/>
          <w:szCs w:val="20"/>
        </w:rPr>
        <w:t>P</w:t>
      </w:r>
      <w:r w:rsidR="00E76A5F" w:rsidRPr="00442A9F">
        <w:rPr>
          <w:rFonts w:ascii="URW DIN" w:hAnsi="URW DIN"/>
          <w:sz w:val="20"/>
          <w:szCs w:val="20"/>
        </w:rPr>
        <w:t>rac ani za ich zgodność z</w:t>
      </w:r>
      <w:r w:rsidR="008364E7" w:rsidRPr="00442A9F">
        <w:rPr>
          <w:rFonts w:ascii="URW DIN" w:hAnsi="URW DIN"/>
          <w:sz w:val="20"/>
          <w:szCs w:val="20"/>
        </w:rPr>
        <w:t xml:space="preserve"> </w:t>
      </w:r>
      <w:r w:rsidRPr="00442A9F">
        <w:rPr>
          <w:rFonts w:ascii="URW DIN" w:hAnsi="URW DIN"/>
          <w:sz w:val="20"/>
          <w:szCs w:val="20"/>
        </w:rPr>
        <w:t xml:space="preserve">wymaganiami wynikającymi z Umowy oraz terminowość prowadzenia </w:t>
      </w:r>
      <w:r w:rsidR="001E0640" w:rsidRPr="00442A9F">
        <w:rPr>
          <w:rFonts w:ascii="URW DIN" w:hAnsi="URW DIN"/>
          <w:sz w:val="20"/>
          <w:szCs w:val="20"/>
        </w:rPr>
        <w:t>P</w:t>
      </w:r>
      <w:r w:rsidRPr="00442A9F">
        <w:rPr>
          <w:rFonts w:ascii="URW DIN" w:hAnsi="URW DIN"/>
          <w:sz w:val="20"/>
          <w:szCs w:val="20"/>
        </w:rPr>
        <w:t xml:space="preserve">rac przez Wykonawcę, a takie osoby wskazane przez </w:t>
      </w:r>
      <w:r w:rsidR="0039424C" w:rsidRPr="00442A9F">
        <w:rPr>
          <w:rFonts w:ascii="URW DIN" w:hAnsi="URW DIN"/>
          <w:sz w:val="20"/>
          <w:szCs w:val="20"/>
        </w:rPr>
        <w:t xml:space="preserve">Koordynatora Zamawiającego </w:t>
      </w:r>
      <w:r w:rsidRPr="00442A9F">
        <w:rPr>
          <w:rFonts w:ascii="URW DIN" w:hAnsi="URW DIN"/>
          <w:sz w:val="20"/>
          <w:szCs w:val="20"/>
        </w:rPr>
        <w:t>nie będą ponosić jakiejkolwiek odpowiedzialności wobec Wykonawcy.</w:t>
      </w:r>
    </w:p>
    <w:p w14:paraId="0AA3A971" w14:textId="472A6B02" w:rsidR="00B66AE6" w:rsidRPr="00442A9F" w:rsidRDefault="00B66AE6" w:rsidP="00BE4457">
      <w:pPr>
        <w:numPr>
          <w:ilvl w:val="1"/>
          <w:numId w:val="1"/>
        </w:numPr>
        <w:tabs>
          <w:tab w:val="num" w:pos="720"/>
        </w:tabs>
        <w:spacing w:before="240" w:after="120"/>
        <w:ind w:left="1077" w:hanging="720"/>
        <w:jc w:val="both"/>
        <w:rPr>
          <w:rFonts w:ascii="URW DIN" w:hAnsi="URW DIN"/>
        </w:rPr>
      </w:pPr>
      <w:r w:rsidRPr="00442A9F">
        <w:rPr>
          <w:rFonts w:ascii="URW DIN" w:hAnsi="URW DIN"/>
          <w:sz w:val="20"/>
          <w:szCs w:val="20"/>
        </w:rPr>
        <w:t xml:space="preserve">Szczegółowe zobowiązania Wykonawcy w zakresie transferu wiedzy i know-how w związku z zakończeniem współpracy Wykonawcy z </w:t>
      </w:r>
      <w:r w:rsidR="0039424C" w:rsidRPr="00442A9F">
        <w:rPr>
          <w:rFonts w:ascii="URW DIN" w:hAnsi="URW DIN"/>
          <w:sz w:val="20"/>
          <w:szCs w:val="20"/>
        </w:rPr>
        <w:t>Zamawiającym</w:t>
      </w:r>
      <w:r w:rsidR="00E76A5F" w:rsidRPr="00442A9F">
        <w:rPr>
          <w:rFonts w:ascii="URW DIN" w:hAnsi="URW DIN"/>
          <w:sz w:val="20"/>
          <w:szCs w:val="20"/>
        </w:rPr>
        <w:t xml:space="preserve"> w</w:t>
      </w:r>
      <w:r w:rsidR="008364E7" w:rsidRPr="00442A9F">
        <w:rPr>
          <w:rFonts w:ascii="URW DIN" w:hAnsi="URW DIN"/>
          <w:sz w:val="20"/>
          <w:szCs w:val="20"/>
        </w:rPr>
        <w:t xml:space="preserve"> </w:t>
      </w:r>
      <w:r w:rsidRPr="00442A9F">
        <w:rPr>
          <w:rFonts w:ascii="URW DIN" w:hAnsi="URW DIN"/>
          <w:sz w:val="20"/>
          <w:szCs w:val="20"/>
        </w:rPr>
        <w:t xml:space="preserve">zakresie świadczenia </w:t>
      </w:r>
      <w:r w:rsidR="00152466" w:rsidRPr="00442A9F">
        <w:rPr>
          <w:rFonts w:ascii="URW DIN" w:hAnsi="URW DIN"/>
          <w:sz w:val="20"/>
          <w:szCs w:val="20"/>
        </w:rPr>
        <w:t xml:space="preserve">Opieki Serwisowej Posprzedażowej </w:t>
      </w:r>
      <w:r w:rsidR="00E76A5F" w:rsidRPr="00442A9F">
        <w:rPr>
          <w:rFonts w:ascii="URW DIN" w:hAnsi="URW DIN"/>
          <w:sz w:val="20"/>
          <w:szCs w:val="20"/>
        </w:rPr>
        <w:t>zostały opisane w</w:t>
      </w:r>
      <w:r w:rsidR="008364E7" w:rsidRPr="00442A9F">
        <w:rPr>
          <w:rFonts w:ascii="URW DIN" w:hAnsi="URW DIN"/>
          <w:sz w:val="20"/>
          <w:szCs w:val="20"/>
        </w:rPr>
        <w:t xml:space="preserve"> </w:t>
      </w:r>
      <w:r w:rsidRPr="00442A9F">
        <w:rPr>
          <w:rFonts w:ascii="URW DIN" w:hAnsi="URW DIN"/>
          <w:sz w:val="20"/>
          <w:szCs w:val="20"/>
        </w:rPr>
        <w:t xml:space="preserve">Załączniku </w:t>
      </w:r>
      <w:r w:rsidR="00087DDF" w:rsidRPr="00442A9F">
        <w:rPr>
          <w:rFonts w:ascii="URW DIN" w:hAnsi="URW DIN"/>
          <w:sz w:val="20"/>
          <w:szCs w:val="20"/>
        </w:rPr>
        <w:t>1</w:t>
      </w:r>
      <w:r w:rsidR="009D1783" w:rsidRPr="00442A9F">
        <w:rPr>
          <w:rFonts w:ascii="URW DIN" w:hAnsi="URW DIN"/>
          <w:sz w:val="20"/>
          <w:szCs w:val="20"/>
        </w:rPr>
        <w:t>3</w:t>
      </w:r>
      <w:r w:rsidRPr="00442A9F">
        <w:rPr>
          <w:rFonts w:ascii="URW DIN" w:hAnsi="URW DIN"/>
          <w:sz w:val="20"/>
          <w:szCs w:val="20"/>
        </w:rPr>
        <w:t>.</w:t>
      </w:r>
    </w:p>
    <w:p w14:paraId="35E9CBF5" w14:textId="20EEC092" w:rsidR="00EE2CD3" w:rsidRPr="00442A9F" w:rsidRDefault="00EE2CD3" w:rsidP="00BE4457">
      <w:pPr>
        <w:numPr>
          <w:ilvl w:val="1"/>
          <w:numId w:val="1"/>
        </w:numPr>
        <w:tabs>
          <w:tab w:val="num" w:pos="720"/>
        </w:tabs>
        <w:spacing w:before="240" w:after="120"/>
        <w:ind w:left="1077" w:hanging="720"/>
        <w:jc w:val="both"/>
        <w:rPr>
          <w:rFonts w:ascii="URW DIN" w:hAnsi="URW DIN"/>
          <w:sz w:val="20"/>
          <w:szCs w:val="20"/>
        </w:rPr>
      </w:pPr>
      <w:r w:rsidRPr="00442A9F">
        <w:rPr>
          <w:rFonts w:ascii="URW DIN" w:hAnsi="URW DIN"/>
          <w:sz w:val="20"/>
          <w:szCs w:val="20"/>
        </w:rPr>
        <w:t>W przypadku, gdy Wykonawcy wspólnie przystąpią do realizacji Umowy (konsorcjum), wówczas postanowienia Umowy stosuje się w takim zakresie w stosunku do wszystkich Wykonawców. Wykonawcy będą odpowiedzialni solidarnie za realizację niniejszej Umowy, w tym w szczególności będą ponosić solidarną odpowiedzialność za nienależyte wykonanie Umowy.</w:t>
      </w:r>
    </w:p>
    <w:p w14:paraId="3942EF61" w14:textId="613DE019" w:rsidR="00167CE7" w:rsidRPr="00442A9F" w:rsidRDefault="00167CE7" w:rsidP="00AB34C7">
      <w:pPr>
        <w:numPr>
          <w:ilvl w:val="0"/>
          <w:numId w:val="1"/>
        </w:numPr>
        <w:spacing w:before="240" w:after="120"/>
        <w:jc w:val="center"/>
        <w:outlineLvl w:val="0"/>
        <w:rPr>
          <w:rFonts w:ascii="URW DIN" w:hAnsi="URW DIN" w:cs="Verdana"/>
          <w:b/>
          <w:sz w:val="20"/>
          <w:szCs w:val="20"/>
        </w:rPr>
      </w:pPr>
      <w:bookmarkStart w:id="28" w:name="_Toc520362179"/>
      <w:bookmarkStart w:id="29" w:name="_Toc520362180"/>
      <w:bookmarkStart w:id="30" w:name="_Toc345664016"/>
      <w:bookmarkStart w:id="31" w:name="_Toc351645731"/>
      <w:bookmarkStart w:id="32" w:name="_Toc518322932"/>
      <w:bookmarkStart w:id="33" w:name="_Toc144291565"/>
      <w:bookmarkEnd w:id="28"/>
      <w:bookmarkEnd w:id="29"/>
      <w:r w:rsidRPr="00442A9F">
        <w:rPr>
          <w:rFonts w:ascii="URW DIN" w:hAnsi="URW DIN" w:cs="Verdana"/>
          <w:b/>
          <w:sz w:val="20"/>
          <w:szCs w:val="20"/>
        </w:rPr>
        <w:t>OBOWIĄZKI ZAMAWIAJĄCEGO</w:t>
      </w:r>
      <w:bookmarkEnd w:id="30"/>
      <w:bookmarkEnd w:id="31"/>
      <w:bookmarkEnd w:id="32"/>
      <w:bookmarkEnd w:id="33"/>
    </w:p>
    <w:p w14:paraId="57E63062" w14:textId="7700639D" w:rsidR="00167CE7" w:rsidRPr="00442A9F" w:rsidRDefault="00167CE7" w:rsidP="00AB34C7">
      <w:pPr>
        <w:numPr>
          <w:ilvl w:val="1"/>
          <w:numId w:val="1"/>
        </w:numPr>
        <w:spacing w:before="240" w:after="120"/>
        <w:ind w:left="1080" w:hanging="720"/>
        <w:jc w:val="both"/>
        <w:rPr>
          <w:rFonts w:ascii="URW DIN" w:hAnsi="URW DIN" w:cs="Verdana"/>
          <w:bCs/>
          <w:sz w:val="20"/>
          <w:szCs w:val="20"/>
        </w:rPr>
      </w:pPr>
      <w:r w:rsidRPr="00442A9F">
        <w:rPr>
          <w:rFonts w:ascii="URW DIN" w:hAnsi="URW DIN" w:cs="Verdana"/>
          <w:bCs/>
          <w:sz w:val="20"/>
          <w:szCs w:val="20"/>
        </w:rPr>
        <w:t xml:space="preserve">Poza </w:t>
      </w:r>
      <w:r w:rsidRPr="00442A9F">
        <w:rPr>
          <w:rFonts w:ascii="URW DIN" w:hAnsi="URW DIN"/>
          <w:sz w:val="20"/>
          <w:szCs w:val="20"/>
        </w:rPr>
        <w:t>innymi</w:t>
      </w:r>
      <w:r w:rsidRPr="00442A9F">
        <w:rPr>
          <w:rFonts w:ascii="URW DIN" w:hAnsi="URW DIN" w:cs="Verdana"/>
          <w:bCs/>
          <w:sz w:val="20"/>
          <w:szCs w:val="20"/>
        </w:rPr>
        <w:t xml:space="preserve"> obowiązkami wskazanymi w niniejszej Umowie, Zamawiający ma obowiązek:</w:t>
      </w:r>
    </w:p>
    <w:p w14:paraId="34DAF8C4" w14:textId="39D0867F" w:rsidR="00167CE7" w:rsidRPr="00442A9F" w:rsidRDefault="00167CE7" w:rsidP="00AB34C7">
      <w:pPr>
        <w:pStyle w:val="ListParagraph"/>
        <w:numPr>
          <w:ilvl w:val="2"/>
          <w:numId w:val="1"/>
        </w:numPr>
        <w:spacing w:after="120"/>
        <w:ind w:left="2127" w:hanging="930"/>
        <w:rPr>
          <w:rFonts w:ascii="URW DIN" w:hAnsi="URW DIN" w:cs="Verdana"/>
          <w:b/>
          <w:bCs/>
          <w:sz w:val="20"/>
          <w:szCs w:val="20"/>
          <w:lang w:val="pl-PL"/>
        </w:rPr>
      </w:pPr>
      <w:r w:rsidRPr="00442A9F">
        <w:rPr>
          <w:rFonts w:ascii="URW DIN" w:hAnsi="URW DIN" w:cs="Verdana"/>
          <w:iCs/>
          <w:sz w:val="20"/>
          <w:szCs w:val="20"/>
          <w:lang w:val="pl-PL"/>
        </w:rPr>
        <w:t xml:space="preserve">utrzymywać przez okres trwania Umowy </w:t>
      </w:r>
      <w:r w:rsidR="00A01A95" w:rsidRPr="00442A9F">
        <w:rPr>
          <w:rFonts w:ascii="URW DIN" w:hAnsi="URW DIN" w:cs="Verdana"/>
          <w:iCs/>
          <w:sz w:val="20"/>
          <w:szCs w:val="20"/>
          <w:lang w:val="pl-PL"/>
        </w:rPr>
        <w:t xml:space="preserve">sprzęt </w:t>
      </w:r>
      <w:r w:rsidR="00470281" w:rsidRPr="00442A9F">
        <w:rPr>
          <w:rFonts w:ascii="URW DIN" w:hAnsi="URW DIN" w:cs="Verdana"/>
          <w:iCs/>
          <w:sz w:val="20"/>
          <w:szCs w:val="20"/>
          <w:lang w:val="pl-PL"/>
        </w:rPr>
        <w:t xml:space="preserve">– </w:t>
      </w:r>
      <w:r w:rsidR="00A01A95" w:rsidRPr="00442A9F">
        <w:rPr>
          <w:rFonts w:ascii="URW DIN" w:hAnsi="URW DIN" w:cs="Verdana"/>
          <w:iCs/>
          <w:sz w:val="20"/>
          <w:szCs w:val="20"/>
          <w:lang w:val="pl-PL"/>
        </w:rPr>
        <w:t xml:space="preserve">infrastrukturę techniczną </w:t>
      </w:r>
      <w:r w:rsidR="00CC1ABA" w:rsidRPr="00442A9F">
        <w:rPr>
          <w:rFonts w:ascii="URW DIN" w:hAnsi="URW DIN"/>
          <w:sz w:val="20"/>
          <w:szCs w:val="20"/>
          <w:lang w:val="pl-PL"/>
        </w:rPr>
        <w:t>Zamawiającego</w:t>
      </w:r>
      <w:r w:rsidRPr="00442A9F">
        <w:rPr>
          <w:rFonts w:ascii="URW DIN" w:hAnsi="URW DIN" w:cs="Verdana"/>
          <w:iCs/>
          <w:sz w:val="20"/>
          <w:szCs w:val="20"/>
          <w:lang w:val="pl-PL"/>
        </w:rPr>
        <w:t xml:space="preserve"> niezbędną do wykonania przez Wykonawcę niniejszej Umowy</w:t>
      </w:r>
      <w:r w:rsidR="0095517F" w:rsidRPr="00442A9F">
        <w:rPr>
          <w:rFonts w:ascii="URW DIN" w:hAnsi="URW DIN" w:cs="Verdana"/>
          <w:iCs/>
          <w:sz w:val="20"/>
          <w:szCs w:val="20"/>
          <w:lang w:val="pl-PL"/>
        </w:rPr>
        <w:t>,</w:t>
      </w:r>
    </w:p>
    <w:p w14:paraId="4F8656E3" w14:textId="77777777" w:rsidR="00167CE7" w:rsidRPr="00442A9F" w:rsidRDefault="00167CE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współpracować z Wykonawcą na każdym </w:t>
      </w:r>
      <w:r w:rsidR="00553CF2" w:rsidRPr="00442A9F">
        <w:rPr>
          <w:rFonts w:ascii="URW DIN" w:hAnsi="URW DIN" w:cs="Verdana"/>
          <w:iCs/>
          <w:sz w:val="20"/>
          <w:szCs w:val="20"/>
          <w:lang w:val="pl-PL"/>
        </w:rPr>
        <w:t>E</w:t>
      </w:r>
      <w:r w:rsidRPr="00442A9F">
        <w:rPr>
          <w:rFonts w:ascii="URW DIN" w:hAnsi="URW DIN" w:cs="Verdana"/>
          <w:iCs/>
          <w:sz w:val="20"/>
          <w:szCs w:val="20"/>
          <w:lang w:val="pl-PL"/>
        </w:rPr>
        <w:t>tapie niniejszej Umowy</w:t>
      </w:r>
      <w:r w:rsidR="0095517F" w:rsidRPr="00442A9F">
        <w:rPr>
          <w:rFonts w:ascii="URW DIN" w:hAnsi="URW DIN" w:cs="Verdana"/>
          <w:iCs/>
          <w:sz w:val="20"/>
          <w:szCs w:val="20"/>
          <w:lang w:val="pl-PL"/>
        </w:rPr>
        <w:t>,</w:t>
      </w:r>
    </w:p>
    <w:p w14:paraId="6FC01A94" w14:textId="0D6697A3" w:rsidR="00B05343" w:rsidRPr="00442A9F" w:rsidRDefault="00B05343"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nieodpłatnie dostarczać Wykonawcy, pos</w:t>
      </w:r>
      <w:r w:rsidR="00E76A5F" w:rsidRPr="00442A9F">
        <w:rPr>
          <w:rFonts w:ascii="URW DIN" w:hAnsi="URW DIN" w:cs="Verdana"/>
          <w:iCs/>
          <w:sz w:val="20"/>
          <w:szCs w:val="20"/>
          <w:lang w:val="pl-PL"/>
        </w:rPr>
        <w:t xml:space="preserve">iadane przez siebie materiały i </w:t>
      </w:r>
      <w:r w:rsidRPr="00442A9F">
        <w:rPr>
          <w:rFonts w:ascii="URW DIN" w:hAnsi="URW DIN" w:cs="Verdana"/>
          <w:iCs/>
          <w:sz w:val="20"/>
          <w:szCs w:val="20"/>
          <w:lang w:val="pl-PL"/>
        </w:rPr>
        <w:t xml:space="preserve">informacje (w tym dokumentacje projektowe niezbędne do </w:t>
      </w:r>
      <w:r w:rsidR="00FD6CA5" w:rsidRPr="00442A9F">
        <w:rPr>
          <w:rFonts w:ascii="URW DIN" w:hAnsi="URW DIN" w:cs="Verdana"/>
          <w:iCs/>
          <w:sz w:val="20"/>
          <w:szCs w:val="20"/>
          <w:lang w:val="pl-PL"/>
        </w:rPr>
        <w:t>W</w:t>
      </w:r>
      <w:r w:rsidRPr="00442A9F">
        <w:rPr>
          <w:rFonts w:ascii="URW DIN" w:hAnsi="URW DIN" w:cs="Verdana"/>
          <w:iCs/>
          <w:sz w:val="20"/>
          <w:szCs w:val="20"/>
          <w:lang w:val="pl-PL"/>
        </w:rPr>
        <w:t xml:space="preserve">drożenia </w:t>
      </w:r>
      <w:r w:rsidR="00C51466" w:rsidRPr="00442A9F">
        <w:rPr>
          <w:rFonts w:ascii="URW DIN" w:hAnsi="URW DIN"/>
          <w:sz w:val="20"/>
          <w:szCs w:val="20"/>
          <w:lang w:val="pl-PL"/>
        </w:rPr>
        <w:t>PCM</w:t>
      </w:r>
      <w:r w:rsidRPr="00442A9F">
        <w:rPr>
          <w:rFonts w:ascii="URW DIN" w:hAnsi="URW DIN" w:cs="Verdana"/>
          <w:iCs/>
          <w:sz w:val="20"/>
          <w:szCs w:val="20"/>
          <w:lang w:val="pl-PL"/>
        </w:rPr>
        <w:t>) niezbędn</w:t>
      </w:r>
      <w:r w:rsidR="00DE6F6B" w:rsidRPr="00442A9F">
        <w:rPr>
          <w:rFonts w:ascii="URW DIN" w:hAnsi="URW DIN" w:cs="Verdana"/>
          <w:iCs/>
          <w:sz w:val="20"/>
          <w:szCs w:val="20"/>
          <w:lang w:val="pl-PL"/>
        </w:rPr>
        <w:t>e do wykonania niniejszej Umowy</w:t>
      </w:r>
      <w:r w:rsidR="00F511E9" w:rsidRPr="00442A9F">
        <w:rPr>
          <w:rFonts w:ascii="URW DIN" w:hAnsi="URW DIN" w:cs="Verdana"/>
          <w:iCs/>
          <w:sz w:val="20"/>
          <w:szCs w:val="20"/>
          <w:lang w:val="pl-PL"/>
        </w:rPr>
        <w:t xml:space="preserve"> w</w:t>
      </w:r>
      <w:r w:rsidR="00AC04A5" w:rsidRPr="00442A9F">
        <w:rPr>
          <w:rFonts w:ascii="URW DIN" w:hAnsi="URW DIN" w:cs="Verdana"/>
          <w:iCs/>
          <w:sz w:val="20"/>
          <w:szCs w:val="20"/>
          <w:lang w:val="pl-PL"/>
        </w:rPr>
        <w:t xml:space="preserve"> </w:t>
      </w:r>
      <w:r w:rsidR="00F511E9" w:rsidRPr="00442A9F">
        <w:rPr>
          <w:rFonts w:ascii="URW DIN" w:hAnsi="URW DIN" w:cs="Verdana"/>
          <w:iCs/>
          <w:sz w:val="20"/>
          <w:szCs w:val="20"/>
          <w:lang w:val="pl-PL"/>
        </w:rPr>
        <w:t>zakresie</w:t>
      </w:r>
      <w:r w:rsidR="00DE6F6B" w:rsidRPr="00442A9F">
        <w:rPr>
          <w:rFonts w:ascii="URW DIN" w:hAnsi="URW DIN" w:cs="Verdana"/>
          <w:iCs/>
          <w:sz w:val="20"/>
          <w:szCs w:val="20"/>
          <w:lang w:val="pl-PL"/>
        </w:rPr>
        <w:t xml:space="preserve">, </w:t>
      </w:r>
      <w:r w:rsidR="00F511E9" w:rsidRPr="00442A9F">
        <w:rPr>
          <w:rFonts w:ascii="URW DIN" w:hAnsi="URW DIN" w:cs="Verdana"/>
          <w:iCs/>
          <w:sz w:val="20"/>
          <w:szCs w:val="20"/>
          <w:lang w:val="pl-PL"/>
        </w:rPr>
        <w:t>w jakim Zamawiający będzie uprawniony do udostępnienia Wykonawcy takich materiałów i informacji,</w:t>
      </w:r>
    </w:p>
    <w:p w14:paraId="37C890FC" w14:textId="043DEB92" w:rsidR="00B05343" w:rsidRPr="00442A9F" w:rsidRDefault="00C62E92"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podpisywać Protokoły Odbioru poszczególnych </w:t>
      </w:r>
      <w:r w:rsidR="00AF6D70" w:rsidRPr="00442A9F">
        <w:rPr>
          <w:rFonts w:ascii="URW DIN" w:hAnsi="URW DIN" w:cs="Verdana"/>
          <w:iCs/>
          <w:sz w:val="20"/>
          <w:szCs w:val="20"/>
          <w:lang w:val="pl-PL"/>
        </w:rPr>
        <w:t>E</w:t>
      </w:r>
      <w:r w:rsidRPr="00442A9F">
        <w:rPr>
          <w:rFonts w:ascii="URW DIN" w:hAnsi="URW DIN" w:cs="Verdana"/>
          <w:iCs/>
          <w:sz w:val="20"/>
          <w:szCs w:val="20"/>
          <w:lang w:val="pl-PL"/>
        </w:rPr>
        <w:t>tapów Prac</w:t>
      </w:r>
      <w:r w:rsidR="00A95005" w:rsidRPr="00442A9F">
        <w:rPr>
          <w:rFonts w:ascii="URW DIN" w:hAnsi="URW DIN" w:cs="Verdana"/>
          <w:iCs/>
          <w:sz w:val="20"/>
          <w:szCs w:val="20"/>
          <w:lang w:val="pl-PL"/>
        </w:rPr>
        <w:t xml:space="preserve"> </w:t>
      </w:r>
      <w:r w:rsidR="00B05343" w:rsidRPr="00442A9F">
        <w:rPr>
          <w:rFonts w:ascii="URW DIN" w:hAnsi="URW DIN" w:cs="Verdana"/>
          <w:iCs/>
          <w:sz w:val="20"/>
          <w:szCs w:val="20"/>
          <w:lang w:val="pl-PL"/>
        </w:rPr>
        <w:t xml:space="preserve">potwierdzające </w:t>
      </w:r>
      <w:r w:rsidR="008032BD" w:rsidRPr="00442A9F">
        <w:rPr>
          <w:rFonts w:ascii="URW DIN" w:hAnsi="URW DIN" w:cs="Verdana"/>
          <w:iCs/>
          <w:sz w:val="20"/>
          <w:szCs w:val="20"/>
          <w:lang w:val="pl-PL"/>
        </w:rPr>
        <w:t>zakończenie danego Etapu</w:t>
      </w:r>
      <w:r w:rsidR="00B05343" w:rsidRPr="00442A9F">
        <w:rPr>
          <w:rFonts w:ascii="URW DIN" w:hAnsi="URW DIN" w:cs="Verdana"/>
          <w:iCs/>
          <w:sz w:val="20"/>
          <w:szCs w:val="20"/>
          <w:lang w:val="pl-PL"/>
        </w:rPr>
        <w:t xml:space="preserve"> </w:t>
      </w:r>
      <w:r w:rsidR="00FD6CA5" w:rsidRPr="00442A9F">
        <w:rPr>
          <w:rFonts w:ascii="URW DIN" w:hAnsi="URW DIN" w:cs="Verdana"/>
          <w:iCs/>
          <w:sz w:val="20"/>
          <w:szCs w:val="20"/>
          <w:lang w:val="pl-PL"/>
        </w:rPr>
        <w:t xml:space="preserve">lub </w:t>
      </w:r>
      <w:r w:rsidR="00273FE7" w:rsidRPr="00442A9F">
        <w:rPr>
          <w:rFonts w:ascii="URW DIN" w:hAnsi="URW DIN" w:cs="Verdana"/>
          <w:iCs/>
          <w:sz w:val="20"/>
          <w:szCs w:val="20"/>
          <w:lang w:val="pl-PL"/>
        </w:rPr>
        <w:t>O</w:t>
      </w:r>
      <w:r w:rsidR="00A95005" w:rsidRPr="00442A9F">
        <w:rPr>
          <w:rFonts w:ascii="URW DIN" w:hAnsi="URW DIN" w:cs="Verdana"/>
          <w:iCs/>
          <w:sz w:val="20"/>
          <w:szCs w:val="20"/>
          <w:lang w:val="pl-PL"/>
        </w:rPr>
        <w:t xml:space="preserve">dbioru </w:t>
      </w:r>
      <w:r w:rsidR="003832A4" w:rsidRPr="00442A9F">
        <w:rPr>
          <w:rFonts w:ascii="URW DIN" w:hAnsi="URW DIN" w:cs="Verdana"/>
          <w:iCs/>
          <w:sz w:val="20"/>
          <w:szCs w:val="20"/>
          <w:lang w:val="pl-PL"/>
        </w:rPr>
        <w:t xml:space="preserve">Rezultatów </w:t>
      </w:r>
      <w:r w:rsidR="00A50B03" w:rsidRPr="00442A9F">
        <w:rPr>
          <w:rFonts w:ascii="URW DIN" w:hAnsi="URW DIN" w:cs="Verdana"/>
          <w:iCs/>
          <w:sz w:val="20"/>
          <w:szCs w:val="20"/>
          <w:lang w:val="pl-PL"/>
        </w:rPr>
        <w:t>w</w:t>
      </w:r>
      <w:r w:rsidR="00AC04A5" w:rsidRPr="00442A9F">
        <w:rPr>
          <w:rFonts w:ascii="URW DIN" w:hAnsi="URW DIN" w:cs="Verdana"/>
          <w:iCs/>
          <w:sz w:val="20"/>
          <w:szCs w:val="20"/>
          <w:lang w:val="pl-PL"/>
        </w:rPr>
        <w:t xml:space="preserve"> </w:t>
      </w:r>
      <w:r w:rsidR="00B05343" w:rsidRPr="00442A9F">
        <w:rPr>
          <w:rFonts w:ascii="URW DIN" w:hAnsi="URW DIN" w:cs="Verdana"/>
          <w:iCs/>
          <w:sz w:val="20"/>
          <w:szCs w:val="20"/>
          <w:lang w:val="pl-PL"/>
        </w:rPr>
        <w:t xml:space="preserve">terminach określonych w </w:t>
      </w:r>
      <w:r w:rsidR="00A53283" w:rsidRPr="00442A9F">
        <w:rPr>
          <w:rFonts w:ascii="URW DIN" w:hAnsi="URW DIN" w:cs="Verdana"/>
          <w:iCs/>
          <w:sz w:val="20"/>
          <w:szCs w:val="20"/>
          <w:lang w:val="pl-PL"/>
        </w:rPr>
        <w:t xml:space="preserve">Szczegółowym </w:t>
      </w:r>
      <w:r w:rsidRPr="00442A9F">
        <w:rPr>
          <w:rFonts w:ascii="URW DIN" w:hAnsi="URW DIN" w:cs="Verdana"/>
          <w:iCs/>
          <w:sz w:val="20"/>
          <w:szCs w:val="20"/>
          <w:lang w:val="pl-PL"/>
        </w:rPr>
        <w:t>Harmonogramie</w:t>
      </w:r>
      <w:r w:rsidR="00B05343" w:rsidRPr="00442A9F">
        <w:rPr>
          <w:rFonts w:ascii="URW DIN" w:hAnsi="URW DIN" w:cs="Verdana"/>
          <w:iCs/>
          <w:sz w:val="20"/>
          <w:szCs w:val="20"/>
          <w:lang w:val="pl-PL"/>
        </w:rPr>
        <w:t xml:space="preserve"> </w:t>
      </w:r>
      <w:r w:rsidR="006328AF" w:rsidRPr="003A0E3B">
        <w:rPr>
          <w:rFonts w:ascii="URW DIN" w:hAnsi="URW DIN"/>
          <w:sz w:val="20"/>
          <w:szCs w:val="20"/>
        </w:rPr>
        <w:t>Realizacji Zamówienia</w:t>
      </w:r>
      <w:r w:rsidR="00DE7E37" w:rsidRPr="00442A9F">
        <w:rPr>
          <w:rFonts w:ascii="URW DIN" w:hAnsi="URW DIN" w:cs="Verdana"/>
          <w:iCs/>
          <w:sz w:val="20"/>
          <w:szCs w:val="20"/>
          <w:lang w:val="pl-PL"/>
        </w:rPr>
        <w:t xml:space="preserve"> oraz zgodnie z zasadami określonymi w Załączniku 4</w:t>
      </w:r>
      <w:r w:rsidR="00B05343" w:rsidRPr="00442A9F">
        <w:rPr>
          <w:rFonts w:ascii="URW DIN" w:hAnsi="URW DIN" w:cs="Verdana"/>
          <w:iCs/>
          <w:sz w:val="20"/>
          <w:szCs w:val="20"/>
          <w:lang w:val="pl-PL"/>
        </w:rPr>
        <w:t xml:space="preserve">, </w:t>
      </w:r>
    </w:p>
    <w:p w14:paraId="246ED8B5" w14:textId="77777777" w:rsidR="00B05343" w:rsidRPr="00442A9F" w:rsidRDefault="00B05343"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terminowo regulować wszelkie wymag</w:t>
      </w:r>
      <w:r w:rsidR="00767565" w:rsidRPr="00442A9F">
        <w:rPr>
          <w:rFonts w:ascii="URW DIN" w:hAnsi="URW DIN" w:cs="Verdana"/>
          <w:iCs/>
          <w:sz w:val="20"/>
          <w:szCs w:val="20"/>
          <w:lang w:val="pl-PL"/>
        </w:rPr>
        <w:t>alne należności wobec Wykonawcy,</w:t>
      </w:r>
    </w:p>
    <w:p w14:paraId="4B7C6455" w14:textId="520B1982" w:rsidR="00767565" w:rsidRPr="00442A9F" w:rsidRDefault="00767565"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zapewnić swoją dostępność</w:t>
      </w:r>
      <w:r w:rsidR="00A50B03" w:rsidRPr="00442A9F">
        <w:rPr>
          <w:rFonts w:ascii="URW DIN" w:hAnsi="URW DIN" w:cs="Verdana"/>
          <w:iCs/>
          <w:sz w:val="20"/>
          <w:szCs w:val="20"/>
          <w:lang w:val="pl-PL"/>
        </w:rPr>
        <w:t xml:space="preserve"> dla Wykonawcy w dni robocze</w:t>
      </w:r>
      <w:r w:rsidR="0045470B" w:rsidRPr="00442A9F">
        <w:rPr>
          <w:rFonts w:ascii="URW DIN" w:hAnsi="URW DIN" w:cs="Verdana"/>
          <w:iCs/>
          <w:sz w:val="20"/>
          <w:szCs w:val="20"/>
          <w:lang w:val="pl-PL"/>
        </w:rPr>
        <w:t xml:space="preserve"> Zamawiającego</w:t>
      </w:r>
      <w:r w:rsidR="00A50B03" w:rsidRPr="00442A9F">
        <w:rPr>
          <w:rFonts w:ascii="URW DIN" w:hAnsi="URW DIN" w:cs="Verdana"/>
          <w:iCs/>
          <w:sz w:val="20"/>
          <w:szCs w:val="20"/>
          <w:lang w:val="pl-PL"/>
        </w:rPr>
        <w:t>, w</w:t>
      </w:r>
      <w:r w:rsidR="0045470B" w:rsidRPr="00442A9F">
        <w:rPr>
          <w:rFonts w:ascii="URW DIN" w:hAnsi="URW DIN" w:cs="Verdana"/>
          <w:iCs/>
          <w:sz w:val="20"/>
          <w:szCs w:val="20"/>
          <w:lang w:val="pl-PL"/>
        </w:rPr>
        <w:t xml:space="preserve"> </w:t>
      </w:r>
      <w:r w:rsidRPr="00442A9F">
        <w:rPr>
          <w:rFonts w:ascii="URW DIN" w:hAnsi="URW DIN" w:cs="Verdana"/>
          <w:iCs/>
          <w:sz w:val="20"/>
          <w:szCs w:val="20"/>
          <w:lang w:val="pl-PL"/>
        </w:rPr>
        <w:t>godzinach 8</w:t>
      </w:r>
      <w:r w:rsidR="00DE6F6B" w:rsidRPr="00442A9F">
        <w:rPr>
          <w:rFonts w:ascii="URW DIN" w:hAnsi="URW DIN" w:cs="Verdana"/>
          <w:iCs/>
          <w:sz w:val="20"/>
          <w:szCs w:val="20"/>
          <w:lang w:val="pl-PL"/>
        </w:rPr>
        <w:t>.00</w:t>
      </w:r>
      <w:r w:rsidRPr="00442A9F">
        <w:rPr>
          <w:rFonts w:ascii="URW DIN" w:hAnsi="URW DIN" w:cs="Verdana"/>
          <w:iCs/>
          <w:sz w:val="20"/>
          <w:szCs w:val="20"/>
          <w:lang w:val="pl-PL"/>
        </w:rPr>
        <w:t>-1</w:t>
      </w:r>
      <w:r w:rsidR="0073369D" w:rsidRPr="00442A9F">
        <w:rPr>
          <w:rFonts w:ascii="URW DIN" w:hAnsi="URW DIN" w:cs="Verdana"/>
          <w:iCs/>
          <w:sz w:val="20"/>
          <w:szCs w:val="20"/>
          <w:lang w:val="pl-PL"/>
        </w:rPr>
        <w:t>7</w:t>
      </w:r>
      <w:r w:rsidRPr="00442A9F">
        <w:rPr>
          <w:rFonts w:ascii="URW DIN" w:hAnsi="URW DIN" w:cs="Verdana"/>
          <w:iCs/>
          <w:sz w:val="20"/>
          <w:szCs w:val="20"/>
          <w:lang w:val="pl-PL"/>
        </w:rPr>
        <w:t>.</w:t>
      </w:r>
      <w:r w:rsidR="00DE6F6B" w:rsidRPr="00442A9F">
        <w:rPr>
          <w:rFonts w:ascii="URW DIN" w:hAnsi="URW DIN" w:cs="Verdana"/>
          <w:iCs/>
          <w:sz w:val="20"/>
          <w:szCs w:val="20"/>
          <w:lang w:val="pl-PL"/>
        </w:rPr>
        <w:t>00.</w:t>
      </w:r>
    </w:p>
    <w:p w14:paraId="7E21DCC7" w14:textId="669984E7" w:rsidR="00F97118" w:rsidRPr="00442A9F" w:rsidRDefault="00F97118"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Zamawiający udzieli Wykonawcy </w:t>
      </w:r>
      <w:r w:rsidR="003200FB" w:rsidRPr="00442A9F">
        <w:rPr>
          <w:rFonts w:ascii="URW DIN" w:hAnsi="URW DIN"/>
          <w:sz w:val="20"/>
          <w:szCs w:val="20"/>
        </w:rPr>
        <w:t xml:space="preserve">- </w:t>
      </w:r>
      <w:r w:rsidRPr="00442A9F">
        <w:rPr>
          <w:rFonts w:ascii="URW DIN" w:hAnsi="URW DIN"/>
          <w:sz w:val="20"/>
          <w:szCs w:val="20"/>
        </w:rPr>
        <w:t>z</w:t>
      </w:r>
      <w:r w:rsidR="00E76A5F" w:rsidRPr="00442A9F">
        <w:rPr>
          <w:rFonts w:ascii="URW DIN" w:hAnsi="URW DIN"/>
          <w:sz w:val="20"/>
          <w:szCs w:val="20"/>
        </w:rPr>
        <w:t xml:space="preserve">dalnego dostępu do Środowisk, o </w:t>
      </w:r>
      <w:r w:rsidRPr="00442A9F">
        <w:rPr>
          <w:rFonts w:ascii="URW DIN" w:hAnsi="URW DIN"/>
          <w:sz w:val="20"/>
          <w:szCs w:val="20"/>
        </w:rPr>
        <w:t>których mowa w Załączniku</w:t>
      </w:r>
      <w:r w:rsidR="00353DAB" w:rsidRPr="00442A9F">
        <w:rPr>
          <w:rFonts w:ascii="URW DIN" w:hAnsi="URW DIN"/>
          <w:sz w:val="20"/>
          <w:szCs w:val="20"/>
        </w:rPr>
        <w:t xml:space="preserve"> </w:t>
      </w:r>
      <w:r w:rsidRPr="00442A9F">
        <w:rPr>
          <w:rFonts w:ascii="URW DIN" w:hAnsi="URW DIN"/>
          <w:sz w:val="20"/>
          <w:szCs w:val="20"/>
        </w:rPr>
        <w:t xml:space="preserve">2, tj. </w:t>
      </w:r>
      <w:r w:rsidR="00F81032" w:rsidRPr="00442A9F">
        <w:rPr>
          <w:rFonts w:ascii="URW DIN" w:hAnsi="URW DIN"/>
          <w:sz w:val="20"/>
          <w:szCs w:val="20"/>
        </w:rPr>
        <w:t>ś</w:t>
      </w:r>
      <w:r w:rsidRPr="00442A9F">
        <w:rPr>
          <w:rFonts w:ascii="URW DIN" w:hAnsi="URW DIN"/>
          <w:sz w:val="20"/>
          <w:szCs w:val="20"/>
        </w:rPr>
        <w:t xml:space="preserve">rodowiska </w:t>
      </w:r>
      <w:r w:rsidR="00F81032" w:rsidRPr="00442A9F">
        <w:rPr>
          <w:rFonts w:ascii="URW DIN" w:hAnsi="URW DIN"/>
          <w:sz w:val="20"/>
          <w:szCs w:val="20"/>
        </w:rPr>
        <w:t>p</w:t>
      </w:r>
      <w:r w:rsidRPr="00442A9F">
        <w:rPr>
          <w:rFonts w:ascii="URW DIN" w:hAnsi="URW DIN"/>
          <w:sz w:val="20"/>
          <w:szCs w:val="20"/>
        </w:rPr>
        <w:t xml:space="preserve">rodukcyjnego, </w:t>
      </w:r>
      <w:r w:rsidR="00F81032" w:rsidRPr="00442A9F">
        <w:rPr>
          <w:rFonts w:ascii="URW DIN" w:hAnsi="URW DIN"/>
          <w:sz w:val="20"/>
          <w:szCs w:val="20"/>
        </w:rPr>
        <w:t>ś</w:t>
      </w:r>
      <w:r w:rsidRPr="00442A9F">
        <w:rPr>
          <w:rFonts w:ascii="URW DIN" w:hAnsi="URW DIN"/>
          <w:sz w:val="20"/>
          <w:szCs w:val="20"/>
        </w:rPr>
        <w:t xml:space="preserve">rodowiska </w:t>
      </w:r>
      <w:r w:rsidR="00F81032" w:rsidRPr="00442A9F">
        <w:rPr>
          <w:rFonts w:ascii="URW DIN" w:hAnsi="URW DIN"/>
          <w:sz w:val="20"/>
          <w:szCs w:val="20"/>
        </w:rPr>
        <w:t>t</w:t>
      </w:r>
      <w:r w:rsidRPr="00442A9F">
        <w:rPr>
          <w:rFonts w:ascii="URW DIN" w:hAnsi="URW DIN"/>
          <w:sz w:val="20"/>
          <w:szCs w:val="20"/>
        </w:rPr>
        <w:t>estowego</w:t>
      </w:r>
      <w:r w:rsidR="00F81032" w:rsidRPr="00442A9F">
        <w:rPr>
          <w:rFonts w:ascii="URW DIN" w:hAnsi="URW DIN"/>
          <w:sz w:val="20"/>
          <w:szCs w:val="20"/>
        </w:rPr>
        <w:t>, środowiska testowego dla interesariuszy zewnętrznych</w:t>
      </w:r>
      <w:r w:rsidRPr="00442A9F">
        <w:rPr>
          <w:rFonts w:ascii="URW DIN" w:hAnsi="URW DIN"/>
          <w:sz w:val="20"/>
          <w:szCs w:val="20"/>
        </w:rPr>
        <w:t xml:space="preserve"> i </w:t>
      </w:r>
      <w:r w:rsidR="00F81032" w:rsidRPr="00442A9F">
        <w:rPr>
          <w:rFonts w:ascii="URW DIN" w:hAnsi="URW DIN"/>
          <w:sz w:val="20"/>
          <w:szCs w:val="20"/>
        </w:rPr>
        <w:t>ś</w:t>
      </w:r>
      <w:r w:rsidRPr="00442A9F">
        <w:rPr>
          <w:rFonts w:ascii="URW DIN" w:hAnsi="URW DIN"/>
          <w:sz w:val="20"/>
          <w:szCs w:val="20"/>
        </w:rPr>
        <w:t xml:space="preserve">rodowiska </w:t>
      </w:r>
      <w:r w:rsidR="00F81032" w:rsidRPr="00442A9F">
        <w:rPr>
          <w:rFonts w:ascii="URW DIN" w:hAnsi="URW DIN"/>
          <w:sz w:val="20"/>
          <w:szCs w:val="20"/>
        </w:rPr>
        <w:t>d</w:t>
      </w:r>
      <w:r w:rsidRPr="00442A9F">
        <w:rPr>
          <w:rFonts w:ascii="URW DIN" w:hAnsi="URW DIN"/>
          <w:sz w:val="20"/>
          <w:szCs w:val="20"/>
        </w:rPr>
        <w:t>eweloperskiego, w zakresie niezbędnym do realizacji niniejszej Umowy, tak w</w:t>
      </w:r>
      <w:r w:rsidR="00AC04A5" w:rsidRPr="00442A9F">
        <w:rPr>
          <w:rFonts w:ascii="URW DIN" w:hAnsi="URW DIN"/>
          <w:sz w:val="20"/>
          <w:szCs w:val="20"/>
        </w:rPr>
        <w:t xml:space="preserve"> </w:t>
      </w:r>
      <w:r w:rsidRPr="00442A9F">
        <w:rPr>
          <w:rFonts w:ascii="URW DIN" w:hAnsi="URW DIN"/>
          <w:sz w:val="20"/>
          <w:szCs w:val="20"/>
        </w:rPr>
        <w:t>zakr</w:t>
      </w:r>
      <w:r w:rsidR="00353DAB" w:rsidRPr="00442A9F">
        <w:rPr>
          <w:rFonts w:ascii="URW DIN" w:hAnsi="URW DIN"/>
          <w:sz w:val="20"/>
          <w:szCs w:val="20"/>
        </w:rPr>
        <w:t xml:space="preserve">esie Wdrożenia </w:t>
      </w:r>
      <w:r w:rsidR="00C51466" w:rsidRPr="00442A9F">
        <w:rPr>
          <w:rFonts w:ascii="URW DIN" w:hAnsi="URW DIN"/>
          <w:sz w:val="20"/>
          <w:szCs w:val="20"/>
        </w:rPr>
        <w:t>PCM</w:t>
      </w:r>
      <w:r w:rsidR="00353DAB" w:rsidRPr="00442A9F">
        <w:rPr>
          <w:rFonts w:ascii="URW DIN" w:hAnsi="URW DIN"/>
          <w:sz w:val="20"/>
          <w:szCs w:val="20"/>
        </w:rPr>
        <w:t>, jak i</w:t>
      </w:r>
      <w:r w:rsidR="00995256" w:rsidRPr="00442A9F">
        <w:rPr>
          <w:rFonts w:ascii="URW DIN" w:hAnsi="URW DIN"/>
          <w:sz w:val="20"/>
          <w:szCs w:val="20"/>
        </w:rPr>
        <w:t xml:space="preserve"> </w:t>
      </w:r>
      <w:r w:rsidR="00A01A95" w:rsidRPr="00442A9F">
        <w:rPr>
          <w:rFonts w:ascii="URW DIN" w:hAnsi="URW DIN"/>
          <w:sz w:val="20"/>
          <w:szCs w:val="20"/>
        </w:rPr>
        <w:t xml:space="preserve">Wzmożonej Opieki Serwisowej oraz </w:t>
      </w:r>
      <w:r w:rsidRPr="00442A9F">
        <w:rPr>
          <w:rFonts w:ascii="URW DIN" w:hAnsi="URW DIN"/>
          <w:sz w:val="20"/>
          <w:szCs w:val="20"/>
        </w:rPr>
        <w:t>Opieki Serwisowej Posprzedażowej. Udzielenie Wykonawcy zdalnego dostępu odbędzie się na poniższych zasadach:</w:t>
      </w:r>
    </w:p>
    <w:p w14:paraId="741FBE91" w14:textId="42FE35B5" w:rsidR="00F97118" w:rsidRPr="00442A9F" w:rsidRDefault="00F97118"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dostęp do sieci wewnętrznej UFG zostanie zapewniony przez zestawiony sprzętowo, szyfrowany tunel VPN z wykorzystaniem urządzeń sieciowych komunikujących się przez sieć Internet</w:t>
      </w:r>
      <w:r w:rsidR="00E7074B" w:rsidRPr="00442A9F">
        <w:rPr>
          <w:rFonts w:ascii="URW DIN" w:hAnsi="URW DIN" w:cs="Verdana"/>
          <w:iCs/>
          <w:sz w:val="20"/>
          <w:szCs w:val="20"/>
          <w:lang w:val="pl-PL"/>
        </w:rPr>
        <w:t>,</w:t>
      </w:r>
      <w:r w:rsidR="00E7074B" w:rsidRPr="00442A9F" w:rsidDel="00E7074B">
        <w:rPr>
          <w:rFonts w:ascii="URW DIN" w:hAnsi="URW DIN" w:cs="Verdana"/>
          <w:iCs/>
          <w:sz w:val="20"/>
          <w:szCs w:val="20"/>
          <w:lang w:val="pl-PL"/>
        </w:rPr>
        <w:t xml:space="preserve"> </w:t>
      </w:r>
    </w:p>
    <w:p w14:paraId="2A2C17C4" w14:textId="10A36BC8" w:rsidR="0048512E" w:rsidRPr="00442A9F" w:rsidRDefault="0048512E"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Użytkownik zdalny, na potrzeby zestawienia bezpiecznej komunikacji sieciowej, będzie posiadał i wystawi stały adres IP do zestawienia szyfrowanego tunelu VPN site-site Zamawiający;</w:t>
      </w:r>
    </w:p>
    <w:p w14:paraId="00DEBFAF" w14:textId="0F9A3691" w:rsidR="00F97118" w:rsidRPr="00442A9F" w:rsidRDefault="00F97118"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sposób zabezpieczenia komunikacji z zasobami sieci wewnętrznej UFG zostanie przekazany Wykonawcy po podpisaniu niniejszej Umowy,</w:t>
      </w:r>
    </w:p>
    <w:p w14:paraId="7C6C4B8D" w14:textId="77777777" w:rsidR="00F97118" w:rsidRPr="00442A9F" w:rsidRDefault="00F97118"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dostęp do zasobów UFG dla poszczególnych członków Personelu Wykonawcy będzie udzielany na podstawie procedur i instrukcji obowiązujących w UFG, które zostaną udostępnione Wykonawcy po podpisaniu Umowy,</w:t>
      </w:r>
    </w:p>
    <w:p w14:paraId="5962F299" w14:textId="6197C22D" w:rsidR="00CE2103" w:rsidRPr="00442A9F" w:rsidRDefault="00F97118"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Użytkownik zdalny będzie uprawniony do wykonywania operacji i</w:t>
      </w:r>
      <w:r w:rsidR="00AC04A5" w:rsidRPr="00442A9F">
        <w:rPr>
          <w:rFonts w:ascii="URW DIN" w:hAnsi="URW DIN" w:cs="Verdana"/>
          <w:iCs/>
          <w:sz w:val="20"/>
          <w:szCs w:val="20"/>
          <w:lang w:val="pl-PL"/>
        </w:rPr>
        <w:t xml:space="preserve"> </w:t>
      </w:r>
      <w:r w:rsidRPr="00442A9F">
        <w:rPr>
          <w:rFonts w:ascii="URW DIN" w:hAnsi="URW DIN" w:cs="Verdana"/>
          <w:iCs/>
          <w:sz w:val="20"/>
          <w:szCs w:val="20"/>
          <w:lang w:val="pl-PL"/>
        </w:rPr>
        <w:t>działań w zakresie zgodnym z uprawnieniami przyznanymi przez UFG.</w:t>
      </w:r>
    </w:p>
    <w:p w14:paraId="7DC96059" w14:textId="5682F1CA" w:rsidR="0045470B" w:rsidRPr="00442A9F" w:rsidRDefault="0045470B"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Strony zgodnie stwierdzają, że Zamawiający udostępni możliwość zdalnego dostępu, przy czym brak dostępu poprzez VPN nie może wpływać na </w:t>
      </w:r>
      <w:r w:rsidR="008A7A67" w:rsidRPr="00442A9F">
        <w:rPr>
          <w:rFonts w:ascii="URW DIN" w:hAnsi="URW DIN" w:cs="Verdana"/>
          <w:iCs/>
          <w:sz w:val="20"/>
          <w:szCs w:val="20"/>
          <w:lang w:val="pl-PL"/>
        </w:rPr>
        <w:t xml:space="preserve">terminy </w:t>
      </w:r>
      <w:r w:rsidRPr="00442A9F">
        <w:rPr>
          <w:rFonts w:ascii="URW DIN" w:hAnsi="URW DIN" w:cs="Verdana"/>
          <w:iCs/>
          <w:sz w:val="20"/>
          <w:szCs w:val="20"/>
          <w:lang w:val="pl-PL"/>
        </w:rPr>
        <w:t xml:space="preserve">realizacji </w:t>
      </w:r>
      <w:r w:rsidR="008A7A67" w:rsidRPr="00442A9F">
        <w:rPr>
          <w:rFonts w:ascii="URW DIN" w:hAnsi="URW DIN" w:cs="Verdana"/>
          <w:iCs/>
          <w:sz w:val="20"/>
          <w:szCs w:val="20"/>
          <w:lang w:val="pl-PL"/>
        </w:rPr>
        <w:t xml:space="preserve">określone w Szczegółowym Harmonogramie </w:t>
      </w:r>
      <w:r w:rsidR="002746F9" w:rsidRPr="003A0E3B">
        <w:rPr>
          <w:rFonts w:ascii="URW DIN" w:hAnsi="URW DIN"/>
          <w:sz w:val="20"/>
          <w:szCs w:val="20"/>
        </w:rPr>
        <w:t>Realizacji Zamówienia</w:t>
      </w:r>
      <w:r w:rsidRPr="00442A9F">
        <w:rPr>
          <w:rFonts w:ascii="URW DIN" w:hAnsi="URW DIN" w:cs="Verdana"/>
          <w:iCs/>
          <w:sz w:val="20"/>
          <w:szCs w:val="20"/>
          <w:lang w:val="pl-PL"/>
        </w:rPr>
        <w:t xml:space="preserve"> oraz czasy </w:t>
      </w:r>
      <w:r w:rsidR="008A7A67" w:rsidRPr="00442A9F">
        <w:rPr>
          <w:rFonts w:ascii="URW DIN" w:hAnsi="URW DIN" w:cs="Verdana"/>
          <w:iCs/>
          <w:sz w:val="20"/>
          <w:szCs w:val="20"/>
          <w:lang w:val="pl-PL"/>
        </w:rPr>
        <w:t>usuwania Incydentów i</w:t>
      </w:r>
      <w:r w:rsidR="00AC04A5" w:rsidRPr="00442A9F">
        <w:rPr>
          <w:rFonts w:ascii="URW DIN" w:hAnsi="URW DIN" w:cs="Verdana"/>
          <w:iCs/>
          <w:sz w:val="20"/>
          <w:szCs w:val="20"/>
          <w:lang w:val="pl-PL"/>
        </w:rPr>
        <w:t xml:space="preserve"> </w:t>
      </w:r>
      <w:r w:rsidR="008A7A67" w:rsidRPr="00442A9F">
        <w:rPr>
          <w:rFonts w:ascii="URW DIN" w:hAnsi="URW DIN" w:cs="Verdana"/>
          <w:iCs/>
          <w:sz w:val="20"/>
          <w:szCs w:val="20"/>
          <w:lang w:val="pl-PL"/>
        </w:rPr>
        <w:t>Problemów określonych w Załączniku 2.</w:t>
      </w:r>
    </w:p>
    <w:p w14:paraId="230CB432" w14:textId="7882C399" w:rsidR="00571434" w:rsidRPr="00442A9F" w:rsidRDefault="008E723E" w:rsidP="008E723E">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Brak dostępu zdalnego, o którym mowa w pkt 6.2 nie może być podstawą dla </w:t>
      </w:r>
      <w:r w:rsidR="00252575" w:rsidRPr="00442A9F">
        <w:rPr>
          <w:rFonts w:ascii="URW DIN" w:hAnsi="URW DIN"/>
          <w:sz w:val="20"/>
          <w:szCs w:val="20"/>
        </w:rPr>
        <w:t xml:space="preserve">wyłączenia lub ograniczenia odpowiedzialności </w:t>
      </w:r>
      <w:r w:rsidRPr="00442A9F">
        <w:rPr>
          <w:rFonts w:ascii="URW DIN" w:hAnsi="URW DIN"/>
          <w:sz w:val="20"/>
          <w:szCs w:val="20"/>
        </w:rPr>
        <w:t>Wykonawcy</w:t>
      </w:r>
      <w:r w:rsidR="00252575" w:rsidRPr="00442A9F">
        <w:rPr>
          <w:rFonts w:ascii="URW DIN" w:hAnsi="URW DIN"/>
          <w:sz w:val="20"/>
          <w:szCs w:val="20"/>
        </w:rPr>
        <w:t xml:space="preserve"> za realizację </w:t>
      </w:r>
      <w:r w:rsidR="00537502" w:rsidRPr="00442A9F">
        <w:rPr>
          <w:rFonts w:ascii="URW DIN" w:hAnsi="URW DIN"/>
          <w:sz w:val="20"/>
          <w:szCs w:val="20"/>
        </w:rPr>
        <w:t xml:space="preserve">Umowy niezgodnie z terminami określonymi w Szczegółowym Harmonogramie </w:t>
      </w:r>
      <w:r w:rsidR="006328AF" w:rsidRPr="003A0E3B">
        <w:rPr>
          <w:rFonts w:ascii="URW DIN" w:hAnsi="URW DIN"/>
          <w:sz w:val="20"/>
          <w:szCs w:val="20"/>
        </w:rPr>
        <w:t>Realizacji Zamówienia</w:t>
      </w:r>
      <w:r w:rsidR="00537502" w:rsidRPr="00442A9F">
        <w:rPr>
          <w:rFonts w:ascii="URW DIN" w:hAnsi="URW DIN"/>
          <w:sz w:val="20"/>
          <w:szCs w:val="20"/>
        </w:rPr>
        <w:t>.</w:t>
      </w:r>
    </w:p>
    <w:p w14:paraId="202B3A2F" w14:textId="4F868EEE" w:rsidR="00B05343" w:rsidRPr="00442A9F" w:rsidRDefault="006A65E0" w:rsidP="00AB34C7">
      <w:pPr>
        <w:numPr>
          <w:ilvl w:val="0"/>
          <w:numId w:val="1"/>
        </w:numPr>
        <w:spacing w:before="240" w:after="120"/>
        <w:ind w:left="0" w:firstLine="0"/>
        <w:jc w:val="center"/>
        <w:outlineLvl w:val="0"/>
        <w:rPr>
          <w:rFonts w:ascii="URW DIN" w:hAnsi="URW DIN" w:cs="Verdana"/>
          <w:b/>
          <w:sz w:val="20"/>
          <w:szCs w:val="20"/>
        </w:rPr>
      </w:pPr>
      <w:bookmarkStart w:id="34" w:name="_Toc275942399"/>
      <w:bookmarkStart w:id="35" w:name="_Toc518322933"/>
      <w:bookmarkStart w:id="36" w:name="_Toc144291566"/>
      <w:r w:rsidRPr="00442A9F">
        <w:rPr>
          <w:rFonts w:ascii="URW DIN" w:hAnsi="URW DIN" w:cs="Verdana"/>
          <w:b/>
          <w:sz w:val="20"/>
          <w:szCs w:val="20"/>
        </w:rPr>
        <w:t>SZCZEGÓLNE U</w:t>
      </w:r>
      <w:r w:rsidR="00592DD8" w:rsidRPr="00442A9F">
        <w:rPr>
          <w:rFonts w:ascii="URW DIN" w:hAnsi="URW DIN" w:cs="Verdana"/>
          <w:b/>
          <w:sz w:val="20"/>
          <w:szCs w:val="20"/>
        </w:rPr>
        <w:t>P</w:t>
      </w:r>
      <w:r w:rsidRPr="00442A9F">
        <w:rPr>
          <w:rFonts w:ascii="URW DIN" w:hAnsi="URW DIN" w:cs="Verdana"/>
          <w:b/>
          <w:sz w:val="20"/>
          <w:szCs w:val="20"/>
        </w:rPr>
        <w:t>RAWNIENIA ZAMAWIAJĄCEGO</w:t>
      </w:r>
      <w:bookmarkEnd w:id="34"/>
      <w:bookmarkEnd w:id="35"/>
      <w:bookmarkEnd w:id="36"/>
    </w:p>
    <w:p w14:paraId="3563D3C6" w14:textId="2D5F374C" w:rsidR="00B05343" w:rsidRPr="00442A9F" w:rsidRDefault="00DE6F6B" w:rsidP="00AB34C7">
      <w:pPr>
        <w:numPr>
          <w:ilvl w:val="1"/>
          <w:numId w:val="1"/>
        </w:numPr>
        <w:spacing w:before="240" w:after="120"/>
        <w:ind w:left="1080" w:hanging="720"/>
        <w:jc w:val="both"/>
        <w:rPr>
          <w:rFonts w:ascii="URW DIN" w:hAnsi="URW DIN"/>
          <w:sz w:val="20"/>
          <w:szCs w:val="20"/>
        </w:rPr>
      </w:pPr>
      <w:bookmarkStart w:id="37" w:name="_Ref261970406"/>
      <w:r w:rsidRPr="00442A9F">
        <w:rPr>
          <w:rFonts w:ascii="URW DIN" w:hAnsi="URW DIN"/>
          <w:sz w:val="20"/>
          <w:szCs w:val="20"/>
        </w:rPr>
        <w:t>W przypadku</w:t>
      </w:r>
      <w:r w:rsidR="00B05343" w:rsidRPr="00442A9F">
        <w:rPr>
          <w:rFonts w:ascii="URW DIN" w:hAnsi="URW DIN"/>
          <w:sz w:val="20"/>
          <w:szCs w:val="20"/>
        </w:rPr>
        <w:t xml:space="preserve"> powzięcia przez Zamawiającego wątpliwości</w:t>
      </w:r>
      <w:r w:rsidR="002E3750" w:rsidRPr="00442A9F">
        <w:rPr>
          <w:rFonts w:ascii="URW DIN" w:hAnsi="URW DIN"/>
          <w:sz w:val="20"/>
          <w:szCs w:val="20"/>
        </w:rPr>
        <w:t>,</w:t>
      </w:r>
      <w:r w:rsidR="00B05343" w:rsidRPr="00442A9F">
        <w:rPr>
          <w:rFonts w:ascii="URW DIN" w:hAnsi="URW DIN"/>
          <w:sz w:val="20"/>
          <w:szCs w:val="20"/>
        </w:rPr>
        <w:t xml:space="preserve"> co do należytego wykonania Umowy Zamawiający może wezwać pisemnie Wykonawcę do usunięcia uchybień. Wykonawca jest zobowiązany do udzielenia pisemnych wyjaśnień odnośnie wezwania Zamawiającego w terminie </w:t>
      </w:r>
      <w:r w:rsidR="00D852FB" w:rsidRPr="00442A9F">
        <w:rPr>
          <w:rFonts w:ascii="URW DIN" w:hAnsi="URW DIN"/>
          <w:sz w:val="20"/>
          <w:szCs w:val="20"/>
        </w:rPr>
        <w:t>3</w:t>
      </w:r>
      <w:r w:rsidR="00B05343" w:rsidRPr="00442A9F">
        <w:rPr>
          <w:rFonts w:ascii="URW DIN" w:hAnsi="URW DIN"/>
          <w:sz w:val="20"/>
          <w:szCs w:val="20"/>
        </w:rPr>
        <w:t xml:space="preserve"> dni roboczych od </w:t>
      </w:r>
      <w:r w:rsidR="003532FE" w:rsidRPr="00442A9F">
        <w:rPr>
          <w:rFonts w:ascii="URW DIN" w:hAnsi="URW DIN"/>
          <w:sz w:val="20"/>
          <w:szCs w:val="20"/>
        </w:rPr>
        <w:t>jego</w:t>
      </w:r>
      <w:r w:rsidR="00B05343" w:rsidRPr="00442A9F">
        <w:rPr>
          <w:rFonts w:ascii="URW DIN" w:hAnsi="URW DIN"/>
          <w:sz w:val="20"/>
          <w:szCs w:val="20"/>
        </w:rPr>
        <w:t xml:space="preserve"> otrzymania pod rygorem uznania, że brak odpowiedzi w tym terminie </w:t>
      </w:r>
      <w:r w:rsidRPr="00442A9F">
        <w:rPr>
          <w:rFonts w:ascii="URW DIN" w:hAnsi="URW DIN"/>
          <w:sz w:val="20"/>
          <w:szCs w:val="20"/>
        </w:rPr>
        <w:t>albo odpowiedź niezawierająca</w:t>
      </w:r>
      <w:r w:rsidR="006137C3" w:rsidRPr="00442A9F">
        <w:rPr>
          <w:rFonts w:ascii="URW DIN" w:hAnsi="URW DIN"/>
          <w:sz w:val="20"/>
          <w:szCs w:val="20"/>
        </w:rPr>
        <w:t xml:space="preserve"> wystarczającego uzasadnienia </w:t>
      </w:r>
      <w:r w:rsidRPr="00442A9F">
        <w:rPr>
          <w:rFonts w:ascii="URW DIN" w:hAnsi="URW DIN"/>
          <w:sz w:val="20"/>
          <w:szCs w:val="20"/>
        </w:rPr>
        <w:t xml:space="preserve">dotyczącego </w:t>
      </w:r>
      <w:r w:rsidR="006137C3" w:rsidRPr="00442A9F">
        <w:rPr>
          <w:rFonts w:ascii="URW DIN" w:hAnsi="URW DIN"/>
          <w:sz w:val="20"/>
          <w:szCs w:val="20"/>
        </w:rPr>
        <w:t xml:space="preserve">uchybienia, </w:t>
      </w:r>
      <w:r w:rsidR="00B05343" w:rsidRPr="00442A9F">
        <w:rPr>
          <w:rFonts w:ascii="URW DIN" w:hAnsi="URW DIN"/>
          <w:sz w:val="20"/>
          <w:szCs w:val="20"/>
        </w:rPr>
        <w:t>oznacza</w:t>
      </w:r>
      <w:r w:rsidR="00553CF2" w:rsidRPr="00442A9F">
        <w:rPr>
          <w:rFonts w:ascii="URW DIN" w:hAnsi="URW DIN"/>
          <w:sz w:val="20"/>
          <w:szCs w:val="20"/>
        </w:rPr>
        <w:t xml:space="preserve"> jednoczesne</w:t>
      </w:r>
      <w:r w:rsidR="00B05343" w:rsidRPr="00442A9F">
        <w:rPr>
          <w:rFonts w:ascii="URW DIN" w:hAnsi="URW DIN"/>
          <w:sz w:val="20"/>
          <w:szCs w:val="20"/>
        </w:rPr>
        <w:t>:</w:t>
      </w:r>
      <w:bookmarkEnd w:id="37"/>
    </w:p>
    <w:p w14:paraId="51C01D55" w14:textId="77777777" w:rsidR="00B05343" w:rsidRPr="00442A9F" w:rsidRDefault="00B05343" w:rsidP="00353DAB">
      <w:pPr>
        <w:numPr>
          <w:ilvl w:val="0"/>
          <w:numId w:val="11"/>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uznanie przez Wykonawcę zasadności wezwania Zamawiającego,</w:t>
      </w:r>
    </w:p>
    <w:p w14:paraId="52322DE1" w14:textId="77777777" w:rsidR="00B05343" w:rsidRPr="00442A9F" w:rsidRDefault="00B05343" w:rsidP="00353DAB">
      <w:pPr>
        <w:numPr>
          <w:ilvl w:val="0"/>
          <w:numId w:val="11"/>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zobowiązanie się Wykonawcy do niezwłocznego usunięcia uchybień wskazanych przez Zamawiającego na swój koszt i ryzyko.</w:t>
      </w:r>
    </w:p>
    <w:p w14:paraId="6A16EF12" w14:textId="05655583" w:rsidR="00273FE7" w:rsidRPr="00442A9F" w:rsidRDefault="006137C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Pisemne wyjaśnienie uchybień, o których mowa w pkt. 7.1. niniejszej Umowy, uznaje się za uzasadnione w przypadku, gdy </w:t>
      </w:r>
      <w:r w:rsidR="001525E7" w:rsidRPr="00442A9F">
        <w:rPr>
          <w:rFonts w:ascii="URW DIN" w:hAnsi="URW DIN"/>
          <w:sz w:val="20"/>
          <w:szCs w:val="20"/>
        </w:rPr>
        <w:t xml:space="preserve">przyczyny </w:t>
      </w:r>
      <w:r w:rsidR="00853087" w:rsidRPr="00442A9F">
        <w:rPr>
          <w:rFonts w:ascii="URW DIN" w:hAnsi="URW DIN"/>
          <w:sz w:val="20"/>
          <w:szCs w:val="20"/>
        </w:rPr>
        <w:t>uchybie</w:t>
      </w:r>
      <w:r w:rsidR="001525E7" w:rsidRPr="00442A9F">
        <w:rPr>
          <w:rFonts w:ascii="URW DIN" w:hAnsi="URW DIN"/>
          <w:sz w:val="20"/>
          <w:szCs w:val="20"/>
        </w:rPr>
        <w:t xml:space="preserve">ń, o których mowa w niniejszym punkcie i pkt. 7.1. wystąpiły z przyczyn niezależnych od </w:t>
      </w:r>
      <w:r w:rsidRPr="00442A9F">
        <w:rPr>
          <w:rFonts w:ascii="URW DIN" w:hAnsi="URW DIN"/>
          <w:sz w:val="20"/>
          <w:szCs w:val="20"/>
        </w:rPr>
        <w:t xml:space="preserve">Wykonawcy. </w:t>
      </w:r>
      <w:r w:rsidR="00323742" w:rsidRPr="00442A9F">
        <w:rPr>
          <w:rFonts w:ascii="URW DIN" w:hAnsi="URW DIN"/>
          <w:sz w:val="20"/>
          <w:szCs w:val="20"/>
        </w:rPr>
        <w:t>W takim przypadku Strony niezwłocznie</w:t>
      </w:r>
      <w:r w:rsidR="00003888" w:rsidRPr="00442A9F">
        <w:rPr>
          <w:rFonts w:ascii="URW DIN" w:hAnsi="URW DIN"/>
          <w:sz w:val="20"/>
          <w:szCs w:val="20"/>
        </w:rPr>
        <w:t>,</w:t>
      </w:r>
      <w:r w:rsidR="00DE6F6B" w:rsidRPr="00442A9F">
        <w:rPr>
          <w:rFonts w:ascii="URW DIN" w:hAnsi="URW DIN"/>
          <w:sz w:val="20"/>
          <w:szCs w:val="20"/>
        </w:rPr>
        <w:t xml:space="preserve"> jednak</w:t>
      </w:r>
      <w:r w:rsidR="00A50B03" w:rsidRPr="00442A9F">
        <w:rPr>
          <w:rFonts w:ascii="URW DIN" w:hAnsi="URW DIN"/>
          <w:sz w:val="20"/>
          <w:szCs w:val="20"/>
        </w:rPr>
        <w:t xml:space="preserve"> nie później niż w</w:t>
      </w:r>
      <w:r w:rsidR="00AC04A5" w:rsidRPr="00442A9F">
        <w:rPr>
          <w:rFonts w:ascii="URW DIN" w:hAnsi="URW DIN"/>
          <w:sz w:val="20"/>
          <w:szCs w:val="20"/>
        </w:rPr>
        <w:t xml:space="preserve"> t</w:t>
      </w:r>
      <w:r w:rsidR="00003888" w:rsidRPr="00442A9F">
        <w:rPr>
          <w:rFonts w:ascii="URW DIN" w:hAnsi="URW DIN"/>
          <w:sz w:val="20"/>
          <w:szCs w:val="20"/>
        </w:rPr>
        <w:t xml:space="preserve">erminie </w:t>
      </w:r>
      <w:r w:rsidR="0073369D" w:rsidRPr="00442A9F">
        <w:rPr>
          <w:rFonts w:ascii="URW DIN" w:hAnsi="URW DIN"/>
          <w:sz w:val="20"/>
          <w:szCs w:val="20"/>
        </w:rPr>
        <w:t>7</w:t>
      </w:r>
      <w:r w:rsidR="00003888" w:rsidRPr="00442A9F">
        <w:rPr>
          <w:rFonts w:ascii="URW DIN" w:hAnsi="URW DIN"/>
          <w:sz w:val="20"/>
          <w:szCs w:val="20"/>
        </w:rPr>
        <w:t xml:space="preserve"> dni roboczych od dnia otrzymania uzasadnienia,</w:t>
      </w:r>
      <w:r w:rsidR="00323742" w:rsidRPr="00442A9F">
        <w:rPr>
          <w:rFonts w:ascii="URW DIN" w:hAnsi="URW DIN"/>
          <w:sz w:val="20"/>
          <w:szCs w:val="20"/>
        </w:rPr>
        <w:t xml:space="preserve"> ustalą sposób usunięcia uchybień, niezagrażający dalszemu wykonaniu Umowy zgodnie z jej przedmiotem, określonym w § 2, jak rów</w:t>
      </w:r>
      <w:r w:rsidR="00353DAB" w:rsidRPr="00442A9F">
        <w:rPr>
          <w:rFonts w:ascii="URW DIN" w:hAnsi="URW DIN"/>
          <w:sz w:val="20"/>
          <w:szCs w:val="20"/>
        </w:rPr>
        <w:t>nież pozostałymi jej warunkami.</w:t>
      </w:r>
    </w:p>
    <w:p w14:paraId="0B29EACE" w14:textId="5EFF2CDB" w:rsidR="002C1868" w:rsidRPr="00442A9F" w:rsidRDefault="002C1868" w:rsidP="002C1868">
      <w:pPr>
        <w:numPr>
          <w:ilvl w:val="1"/>
          <w:numId w:val="1"/>
        </w:numPr>
        <w:spacing w:before="240" w:after="120"/>
        <w:ind w:left="1080" w:hanging="720"/>
        <w:jc w:val="both"/>
        <w:rPr>
          <w:rFonts w:ascii="URW DIN" w:hAnsi="URW DIN"/>
          <w:sz w:val="20"/>
          <w:szCs w:val="20"/>
        </w:rPr>
      </w:pPr>
      <w:r w:rsidRPr="4856F7CA">
        <w:rPr>
          <w:rFonts w:ascii="URW DIN" w:hAnsi="URW DIN"/>
          <w:sz w:val="20"/>
          <w:szCs w:val="20"/>
        </w:rPr>
        <w:t xml:space="preserve">W </w:t>
      </w:r>
      <w:r w:rsidR="574D0736" w:rsidRPr="4856F7CA">
        <w:rPr>
          <w:rFonts w:ascii="URW DIN" w:hAnsi="URW DIN"/>
          <w:sz w:val="20"/>
          <w:szCs w:val="20"/>
        </w:rPr>
        <w:t>przypadku,</w:t>
      </w:r>
      <w:r w:rsidRPr="4856F7CA">
        <w:rPr>
          <w:rFonts w:ascii="URW DIN" w:hAnsi="URW DIN"/>
          <w:sz w:val="20"/>
          <w:szCs w:val="20"/>
        </w:rPr>
        <w:t xml:space="preserve"> o którym mowa w pkt. 7.1. Wykonawca zobowiązany jest przedstawić do akceptacji Zamawiającego plan naprawczy, mający na celu usunięcie uchybień, w sposób niezagrażający dalszemu terminowemu wykonaniu Umowy. W przypadku zgłoszenia uwag przez Zamawiającego do przedstawionego przez Wykonawcę planu naprawczego, Wykonawca zobowiązany jest uwzględnić przedstawione zastrzeżenia. </w:t>
      </w:r>
    </w:p>
    <w:p w14:paraId="0CDE79AE" w14:textId="6A8453F5" w:rsidR="00B05343" w:rsidRPr="00442A9F" w:rsidRDefault="00B0534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wypadku, gdy Wykonawca wykonuje Umowę lub jej część niezgodnie z</w:t>
      </w:r>
      <w:r w:rsidR="00AC04A5" w:rsidRPr="00442A9F">
        <w:rPr>
          <w:rFonts w:ascii="URW DIN" w:hAnsi="URW DIN"/>
          <w:sz w:val="20"/>
          <w:szCs w:val="20"/>
        </w:rPr>
        <w:t xml:space="preserve"> </w:t>
      </w:r>
      <w:r w:rsidRPr="00442A9F">
        <w:rPr>
          <w:rFonts w:ascii="URW DIN" w:hAnsi="URW DIN"/>
          <w:sz w:val="20"/>
          <w:szCs w:val="20"/>
        </w:rPr>
        <w:t xml:space="preserve">terminami określonymi w Umowie jest zobowiązany do podjęcia na swój koszt wszelkich niezbędnych i zaakceptowanych przez Zamawiającego </w:t>
      </w:r>
      <w:r w:rsidR="003A4CBD" w:rsidRPr="00442A9F">
        <w:rPr>
          <w:rFonts w:ascii="URW DIN" w:hAnsi="URW DIN"/>
          <w:sz w:val="20"/>
          <w:szCs w:val="20"/>
        </w:rPr>
        <w:t>w</w:t>
      </w:r>
      <w:r w:rsidR="008364E7" w:rsidRPr="00442A9F">
        <w:rPr>
          <w:rFonts w:ascii="URW DIN" w:hAnsi="URW DIN"/>
          <w:sz w:val="20"/>
          <w:szCs w:val="20"/>
        </w:rPr>
        <w:t xml:space="preserve"> </w:t>
      </w:r>
      <w:r w:rsidR="003A4CBD" w:rsidRPr="00442A9F">
        <w:rPr>
          <w:rFonts w:ascii="URW DIN" w:hAnsi="URW DIN"/>
          <w:sz w:val="20"/>
          <w:szCs w:val="20"/>
        </w:rPr>
        <w:t>formie pisemnej</w:t>
      </w:r>
      <w:r w:rsidR="003532FE" w:rsidRPr="00442A9F">
        <w:rPr>
          <w:rFonts w:ascii="URW DIN" w:hAnsi="URW DIN"/>
          <w:sz w:val="20"/>
          <w:szCs w:val="20"/>
        </w:rPr>
        <w:t xml:space="preserve"> </w:t>
      </w:r>
      <w:r w:rsidRPr="00442A9F">
        <w:rPr>
          <w:rFonts w:ascii="URW DIN" w:hAnsi="URW DIN"/>
          <w:sz w:val="20"/>
          <w:szCs w:val="20"/>
        </w:rPr>
        <w:t>działań w celu uniknięcia opóźnienia.</w:t>
      </w:r>
    </w:p>
    <w:p w14:paraId="6AB51AAC" w14:textId="4B96B007" w:rsidR="002C1868" w:rsidRPr="00442A9F" w:rsidRDefault="00B05343" w:rsidP="00AB34C7">
      <w:pPr>
        <w:numPr>
          <w:ilvl w:val="1"/>
          <w:numId w:val="1"/>
        </w:numPr>
        <w:spacing w:before="240" w:after="120"/>
        <w:ind w:left="1080" w:hanging="720"/>
        <w:jc w:val="both"/>
        <w:rPr>
          <w:rFonts w:ascii="URW DIN" w:hAnsi="URW DIN"/>
          <w:sz w:val="20"/>
          <w:szCs w:val="20"/>
        </w:rPr>
      </w:pPr>
      <w:bookmarkStart w:id="38" w:name="_Ref263033232"/>
      <w:r w:rsidRPr="00442A9F">
        <w:rPr>
          <w:rFonts w:ascii="URW DIN" w:hAnsi="URW DIN"/>
          <w:sz w:val="20"/>
          <w:szCs w:val="20"/>
        </w:rPr>
        <w:t xml:space="preserve">Wykonawca jest zobowiązany niezwłocznie poinformować Zamawiającego </w:t>
      </w:r>
      <w:r w:rsidR="003A4CBD" w:rsidRPr="00442A9F">
        <w:rPr>
          <w:rFonts w:ascii="URW DIN" w:hAnsi="URW DIN"/>
          <w:sz w:val="20"/>
          <w:szCs w:val="20"/>
        </w:rPr>
        <w:t>w</w:t>
      </w:r>
      <w:r w:rsidR="00AC04A5" w:rsidRPr="00442A9F">
        <w:rPr>
          <w:rFonts w:ascii="URW DIN" w:hAnsi="URW DIN"/>
          <w:sz w:val="20"/>
          <w:szCs w:val="20"/>
        </w:rPr>
        <w:t xml:space="preserve"> </w:t>
      </w:r>
      <w:r w:rsidR="003A4CBD" w:rsidRPr="00442A9F">
        <w:rPr>
          <w:rFonts w:ascii="URW DIN" w:hAnsi="URW DIN"/>
          <w:sz w:val="20"/>
          <w:szCs w:val="20"/>
        </w:rPr>
        <w:t>formie pisemnej</w:t>
      </w:r>
      <w:r w:rsidRPr="00442A9F">
        <w:rPr>
          <w:rFonts w:ascii="URW DIN" w:hAnsi="URW DIN"/>
          <w:sz w:val="20"/>
          <w:szCs w:val="20"/>
        </w:rPr>
        <w:t xml:space="preserve">, o wystąpieniu jakiegokolwiek zdarzenia, którego skutkiem może być opóźnienie w </w:t>
      </w:r>
      <w:r w:rsidR="00553CF2" w:rsidRPr="00442A9F">
        <w:rPr>
          <w:rFonts w:ascii="URW DIN" w:hAnsi="URW DIN"/>
          <w:sz w:val="20"/>
          <w:szCs w:val="20"/>
        </w:rPr>
        <w:t xml:space="preserve">Zaprojektowaniu </w:t>
      </w:r>
      <w:r w:rsidR="00C51466" w:rsidRPr="00442A9F">
        <w:rPr>
          <w:rFonts w:ascii="URW DIN" w:hAnsi="URW DIN"/>
          <w:sz w:val="20"/>
          <w:szCs w:val="20"/>
        </w:rPr>
        <w:t xml:space="preserve">Portalu </w:t>
      </w:r>
      <w:r w:rsidR="00553CF2" w:rsidRPr="00442A9F">
        <w:rPr>
          <w:rFonts w:ascii="URW DIN" w:hAnsi="URW DIN"/>
          <w:sz w:val="20"/>
          <w:szCs w:val="20"/>
        </w:rPr>
        <w:t xml:space="preserve">lub </w:t>
      </w:r>
      <w:r w:rsidRPr="00442A9F">
        <w:rPr>
          <w:rFonts w:ascii="URW DIN" w:hAnsi="URW DIN"/>
          <w:sz w:val="20"/>
          <w:szCs w:val="20"/>
        </w:rPr>
        <w:t xml:space="preserve">Wdrożeniu </w:t>
      </w:r>
      <w:r w:rsidR="00C51466" w:rsidRPr="00442A9F">
        <w:rPr>
          <w:rFonts w:ascii="URW DIN" w:hAnsi="URW DIN"/>
          <w:sz w:val="20"/>
          <w:szCs w:val="20"/>
        </w:rPr>
        <w:t>PCM</w:t>
      </w:r>
      <w:r w:rsidR="004B1542" w:rsidRPr="00442A9F">
        <w:rPr>
          <w:rFonts w:ascii="URW DIN" w:hAnsi="URW DIN"/>
          <w:sz w:val="20"/>
          <w:szCs w:val="20"/>
        </w:rPr>
        <w:t xml:space="preserve"> </w:t>
      </w:r>
      <w:r w:rsidRPr="00442A9F">
        <w:rPr>
          <w:rFonts w:ascii="URW DIN" w:hAnsi="URW DIN"/>
          <w:sz w:val="20"/>
          <w:szCs w:val="20"/>
        </w:rPr>
        <w:t xml:space="preserve">lub </w:t>
      </w:r>
      <w:r w:rsidR="00A50B03" w:rsidRPr="00442A9F">
        <w:rPr>
          <w:rFonts w:ascii="URW DIN" w:hAnsi="URW DIN"/>
          <w:sz w:val="20"/>
          <w:szCs w:val="20"/>
        </w:rPr>
        <w:t>w</w:t>
      </w:r>
      <w:r w:rsidR="00AC04A5" w:rsidRPr="00442A9F">
        <w:rPr>
          <w:rFonts w:ascii="URW DIN" w:hAnsi="URW DIN"/>
          <w:sz w:val="20"/>
          <w:szCs w:val="20"/>
        </w:rPr>
        <w:t xml:space="preserve"> </w:t>
      </w:r>
      <w:r w:rsidR="003532FE" w:rsidRPr="00442A9F">
        <w:rPr>
          <w:rFonts w:ascii="URW DIN" w:hAnsi="URW DIN"/>
          <w:sz w:val="20"/>
          <w:szCs w:val="20"/>
        </w:rPr>
        <w:t xml:space="preserve">dotrzymaniu </w:t>
      </w:r>
      <w:r w:rsidRPr="00442A9F">
        <w:rPr>
          <w:rFonts w:ascii="URW DIN" w:hAnsi="URW DIN"/>
          <w:sz w:val="20"/>
          <w:szCs w:val="20"/>
        </w:rPr>
        <w:t>jakiegokolwiek inne</w:t>
      </w:r>
      <w:r w:rsidR="003532FE" w:rsidRPr="00442A9F">
        <w:rPr>
          <w:rFonts w:ascii="URW DIN" w:hAnsi="URW DIN"/>
          <w:sz w:val="20"/>
          <w:szCs w:val="20"/>
        </w:rPr>
        <w:t>go</w:t>
      </w:r>
      <w:r w:rsidRPr="00442A9F">
        <w:rPr>
          <w:rFonts w:ascii="URW DIN" w:hAnsi="URW DIN"/>
          <w:sz w:val="20"/>
          <w:szCs w:val="20"/>
        </w:rPr>
        <w:t xml:space="preserve"> termin</w:t>
      </w:r>
      <w:r w:rsidR="003532FE" w:rsidRPr="00442A9F">
        <w:rPr>
          <w:rFonts w:ascii="URW DIN" w:hAnsi="URW DIN"/>
          <w:sz w:val="20"/>
          <w:szCs w:val="20"/>
        </w:rPr>
        <w:t>u</w:t>
      </w:r>
      <w:r w:rsidRPr="00442A9F">
        <w:rPr>
          <w:rFonts w:ascii="URW DIN" w:hAnsi="URW DIN"/>
          <w:sz w:val="20"/>
          <w:szCs w:val="20"/>
        </w:rPr>
        <w:t xml:space="preserve"> wynikające</w:t>
      </w:r>
      <w:r w:rsidR="003532FE" w:rsidRPr="00442A9F">
        <w:rPr>
          <w:rFonts w:ascii="URW DIN" w:hAnsi="URW DIN"/>
          <w:sz w:val="20"/>
          <w:szCs w:val="20"/>
        </w:rPr>
        <w:t>go</w:t>
      </w:r>
      <w:r w:rsidRPr="00442A9F">
        <w:rPr>
          <w:rFonts w:ascii="URW DIN" w:hAnsi="URW DIN"/>
          <w:sz w:val="20"/>
          <w:szCs w:val="20"/>
        </w:rPr>
        <w:t xml:space="preserve"> z Umowy oraz </w:t>
      </w:r>
      <w:r w:rsidR="00A53283" w:rsidRPr="00442A9F">
        <w:rPr>
          <w:rFonts w:ascii="URW DIN" w:hAnsi="URW DIN"/>
          <w:sz w:val="20"/>
          <w:szCs w:val="20"/>
        </w:rPr>
        <w:t xml:space="preserve">Szczegółowego </w:t>
      </w:r>
      <w:r w:rsidR="003532FE" w:rsidRPr="00442A9F">
        <w:rPr>
          <w:rFonts w:ascii="URW DIN" w:hAnsi="URW DIN"/>
          <w:sz w:val="20"/>
          <w:szCs w:val="20"/>
        </w:rPr>
        <w:t>Harmonogramu</w:t>
      </w:r>
      <w:r w:rsidRPr="00442A9F">
        <w:rPr>
          <w:rFonts w:ascii="URW DIN" w:hAnsi="URW DIN"/>
          <w:sz w:val="20"/>
          <w:szCs w:val="20"/>
        </w:rPr>
        <w:t xml:space="preserve"> </w:t>
      </w:r>
      <w:r w:rsidR="006328AF" w:rsidRPr="003A0E3B">
        <w:rPr>
          <w:rFonts w:ascii="URW DIN" w:hAnsi="URW DIN"/>
          <w:sz w:val="20"/>
          <w:szCs w:val="20"/>
        </w:rPr>
        <w:t>Realizacji Zamówienia</w:t>
      </w:r>
      <w:r w:rsidRPr="00442A9F">
        <w:rPr>
          <w:rFonts w:ascii="URW DIN" w:hAnsi="URW DIN"/>
          <w:sz w:val="20"/>
          <w:szCs w:val="20"/>
        </w:rPr>
        <w:t>.</w:t>
      </w:r>
      <w:bookmarkEnd w:id="38"/>
    </w:p>
    <w:p w14:paraId="4DEED084" w14:textId="35F55D9A" w:rsidR="00B05343" w:rsidRPr="00442A9F" w:rsidRDefault="002C1868"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Nieprzedstawienie przez Wykonawcę planu naprawczego, zgodnie z pkt. 7.3., nieusunięcie uchybień, o których mowa w pkt. 7.1. lub niewykonanie zobowiązania</w:t>
      </w:r>
      <w:r w:rsidR="5BAD4C55" w:rsidRPr="3606FC89">
        <w:rPr>
          <w:rFonts w:ascii="URW DIN" w:hAnsi="URW DIN"/>
          <w:sz w:val="20"/>
          <w:szCs w:val="20"/>
        </w:rPr>
        <w:t>,</w:t>
      </w:r>
      <w:r w:rsidRPr="00442A9F">
        <w:rPr>
          <w:rFonts w:ascii="URW DIN" w:hAnsi="URW DIN"/>
          <w:sz w:val="20"/>
          <w:szCs w:val="20"/>
        </w:rPr>
        <w:t xml:space="preserve"> o którym mowa w pkt. 7.4. lub 7.5. może zostać uznane przez Zamawiającego za nienależyte wykonanie Umowy. </w:t>
      </w:r>
    </w:p>
    <w:p w14:paraId="5DC23CA8" w14:textId="7BFF1EE6" w:rsidR="00B05343" w:rsidRPr="00442A9F" w:rsidRDefault="00B0534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Wykonanie powyższ</w:t>
      </w:r>
      <w:r w:rsidR="001C0779" w:rsidRPr="00442A9F">
        <w:rPr>
          <w:rFonts w:ascii="URW DIN" w:hAnsi="URW DIN"/>
          <w:sz w:val="20"/>
          <w:szCs w:val="20"/>
        </w:rPr>
        <w:t>ych</w:t>
      </w:r>
      <w:r w:rsidRPr="00442A9F">
        <w:rPr>
          <w:rFonts w:ascii="URW DIN" w:hAnsi="URW DIN"/>
          <w:sz w:val="20"/>
          <w:szCs w:val="20"/>
        </w:rPr>
        <w:t xml:space="preserve"> obowiązków przez Wykonawcę nie ma wpływu na uprawnienia do żądania przez Zamawiającego zapłaty którejkolwiek z kar umownych określonych w</w:t>
      </w:r>
      <w:r w:rsidR="00995256" w:rsidRPr="00442A9F">
        <w:rPr>
          <w:rFonts w:ascii="URW DIN" w:hAnsi="URW DIN"/>
          <w:sz w:val="20"/>
          <w:szCs w:val="20"/>
        </w:rPr>
        <w:t xml:space="preserve"> § 2</w:t>
      </w:r>
      <w:r w:rsidR="007F290F" w:rsidRPr="00442A9F">
        <w:rPr>
          <w:rFonts w:ascii="URW DIN" w:hAnsi="URW DIN"/>
          <w:sz w:val="20"/>
          <w:szCs w:val="20"/>
        </w:rPr>
        <w:t>1</w:t>
      </w:r>
      <w:r w:rsidRPr="00442A9F">
        <w:rPr>
          <w:rFonts w:ascii="URW DIN" w:hAnsi="URW DIN"/>
          <w:sz w:val="20"/>
          <w:szCs w:val="20"/>
        </w:rPr>
        <w:fldChar w:fldCharType="begin"/>
      </w:r>
      <w:r w:rsidRPr="00442A9F">
        <w:rPr>
          <w:rFonts w:ascii="URW DIN" w:hAnsi="URW DIN"/>
          <w:sz w:val="20"/>
          <w:szCs w:val="20"/>
        </w:rPr>
        <w:instrText xml:space="preserve"> REF _Ref262050423 \r \h </w:instrText>
      </w:r>
      <w:r w:rsidR="00F05C24" w:rsidRPr="00442A9F">
        <w:rPr>
          <w:rFonts w:ascii="URW DIN" w:hAnsi="URW DIN"/>
          <w:sz w:val="20"/>
          <w:szCs w:val="20"/>
        </w:rPr>
        <w:instrText xml:space="preserve"> \* MERGEFORMAT </w:instrText>
      </w:r>
      <w:r w:rsidRPr="00442A9F">
        <w:rPr>
          <w:rFonts w:ascii="URW DIN" w:hAnsi="URW DIN"/>
          <w:sz w:val="20"/>
          <w:szCs w:val="20"/>
        </w:rPr>
      </w:r>
      <w:r w:rsidRPr="00442A9F">
        <w:rPr>
          <w:rFonts w:ascii="URW DIN" w:hAnsi="URW DIN"/>
          <w:sz w:val="20"/>
          <w:szCs w:val="20"/>
        </w:rPr>
        <w:fldChar w:fldCharType="end"/>
      </w:r>
      <w:r w:rsidRPr="00442A9F">
        <w:rPr>
          <w:rFonts w:ascii="URW DIN" w:hAnsi="URW DIN"/>
          <w:sz w:val="20"/>
          <w:szCs w:val="20"/>
        </w:rPr>
        <w:t>.</w:t>
      </w:r>
    </w:p>
    <w:p w14:paraId="7F9DD7AA" w14:textId="66CB2D7E" w:rsidR="00544833" w:rsidRPr="00442A9F" w:rsidRDefault="00EB69C4" w:rsidP="00AB34C7">
      <w:pPr>
        <w:numPr>
          <w:ilvl w:val="0"/>
          <w:numId w:val="1"/>
        </w:numPr>
        <w:spacing w:before="240" w:after="120"/>
        <w:ind w:left="0" w:firstLine="0"/>
        <w:jc w:val="center"/>
        <w:outlineLvl w:val="0"/>
        <w:rPr>
          <w:rFonts w:ascii="URW DIN" w:hAnsi="URW DIN" w:cs="Verdana"/>
          <w:b/>
          <w:sz w:val="20"/>
          <w:szCs w:val="20"/>
        </w:rPr>
      </w:pPr>
      <w:bookmarkStart w:id="39" w:name="_Toc257802814"/>
      <w:bookmarkStart w:id="40" w:name="_Ref260036577"/>
      <w:bookmarkStart w:id="41" w:name="_Toc275942401"/>
      <w:bookmarkStart w:id="42" w:name="_Toc518322934"/>
      <w:bookmarkStart w:id="43" w:name="_Toc144291567"/>
      <w:r w:rsidRPr="00442A9F">
        <w:rPr>
          <w:rFonts w:ascii="URW DIN" w:hAnsi="URW DIN" w:cs="Verdana"/>
          <w:b/>
          <w:sz w:val="20"/>
          <w:szCs w:val="20"/>
        </w:rPr>
        <w:t>ZASADY WSPÓŁPRACY</w:t>
      </w:r>
      <w:bookmarkEnd w:id="39"/>
      <w:bookmarkEnd w:id="40"/>
      <w:bookmarkEnd w:id="41"/>
      <w:bookmarkEnd w:id="42"/>
      <w:bookmarkEnd w:id="43"/>
    </w:p>
    <w:p w14:paraId="65677E68" w14:textId="1A49B57F" w:rsidR="00A77818" w:rsidRPr="00442A9F" w:rsidRDefault="00544833" w:rsidP="00AB34C7">
      <w:pPr>
        <w:numPr>
          <w:ilvl w:val="1"/>
          <w:numId w:val="1"/>
        </w:numPr>
        <w:spacing w:before="240" w:after="120"/>
        <w:ind w:left="1080" w:hanging="720"/>
        <w:jc w:val="both"/>
        <w:rPr>
          <w:rFonts w:ascii="URW DIN" w:hAnsi="URW DIN"/>
          <w:sz w:val="20"/>
          <w:szCs w:val="20"/>
        </w:rPr>
      </w:pPr>
      <w:bookmarkStart w:id="44" w:name="_Ref371414807"/>
      <w:r w:rsidRPr="00442A9F">
        <w:rPr>
          <w:rFonts w:ascii="URW DIN" w:hAnsi="URW DIN"/>
          <w:sz w:val="20"/>
          <w:szCs w:val="20"/>
        </w:rPr>
        <w:t>Strony ustalają, iż języ</w:t>
      </w:r>
      <w:r w:rsidR="00FC1B6B" w:rsidRPr="00442A9F">
        <w:rPr>
          <w:rFonts w:ascii="URW DIN" w:hAnsi="URW DIN"/>
          <w:sz w:val="20"/>
          <w:szCs w:val="20"/>
        </w:rPr>
        <w:t xml:space="preserve">kiem Umowy będzie język polski. </w:t>
      </w:r>
      <w:r w:rsidRPr="00442A9F">
        <w:rPr>
          <w:rFonts w:ascii="URW DIN" w:hAnsi="URW DIN"/>
          <w:sz w:val="20"/>
          <w:szCs w:val="20"/>
        </w:rPr>
        <w:t>Wszelkie oświadczenia będą składane w języ</w:t>
      </w:r>
      <w:r w:rsidR="00FC1B6B" w:rsidRPr="00442A9F">
        <w:rPr>
          <w:rFonts w:ascii="URW DIN" w:hAnsi="URW DIN"/>
          <w:sz w:val="20"/>
          <w:szCs w:val="20"/>
        </w:rPr>
        <w:t>ku polskim</w:t>
      </w:r>
      <w:r w:rsidR="0027128F" w:rsidRPr="00442A9F">
        <w:rPr>
          <w:rFonts w:ascii="URW DIN" w:hAnsi="URW DIN"/>
          <w:sz w:val="20"/>
          <w:szCs w:val="20"/>
        </w:rPr>
        <w:t>, jak również w języku polskim będzie odbywała się wszelka komunikacja</w:t>
      </w:r>
      <w:r w:rsidR="00E34310" w:rsidRPr="00442A9F">
        <w:rPr>
          <w:rFonts w:ascii="URW DIN" w:hAnsi="URW DIN"/>
          <w:sz w:val="20"/>
          <w:szCs w:val="20"/>
        </w:rPr>
        <w:t xml:space="preserve"> </w:t>
      </w:r>
      <w:r w:rsidR="0027128F" w:rsidRPr="00442A9F">
        <w:rPr>
          <w:rFonts w:ascii="URW DIN" w:hAnsi="URW DIN"/>
          <w:sz w:val="20"/>
          <w:szCs w:val="20"/>
        </w:rPr>
        <w:t>w Projekcie</w:t>
      </w:r>
      <w:r w:rsidR="00915E9D" w:rsidRPr="00442A9F">
        <w:rPr>
          <w:rFonts w:ascii="URW DIN" w:hAnsi="URW DIN"/>
          <w:sz w:val="20"/>
          <w:szCs w:val="20"/>
        </w:rPr>
        <w:t xml:space="preserve"> </w:t>
      </w:r>
      <w:r w:rsidR="00C51466" w:rsidRPr="00442A9F">
        <w:rPr>
          <w:rFonts w:ascii="URW DIN" w:hAnsi="URW DIN"/>
          <w:sz w:val="20"/>
          <w:szCs w:val="20"/>
        </w:rPr>
        <w:t>Portalu</w:t>
      </w:r>
      <w:r w:rsidR="00FC1B6B" w:rsidRPr="00442A9F">
        <w:rPr>
          <w:rFonts w:ascii="URW DIN" w:hAnsi="URW DIN"/>
          <w:sz w:val="20"/>
          <w:szCs w:val="20"/>
        </w:rPr>
        <w:t>. Strony ustalają, iż</w:t>
      </w:r>
      <w:r w:rsidR="00353DAB" w:rsidRPr="00442A9F">
        <w:rPr>
          <w:rFonts w:ascii="URW DIN" w:hAnsi="URW DIN"/>
          <w:sz w:val="20"/>
          <w:szCs w:val="20"/>
        </w:rPr>
        <w:t xml:space="preserve"> materiały i</w:t>
      </w:r>
      <w:r w:rsidR="00AC04A5" w:rsidRPr="00442A9F">
        <w:rPr>
          <w:rFonts w:ascii="URW DIN" w:hAnsi="URW DIN"/>
          <w:sz w:val="20"/>
          <w:szCs w:val="20"/>
        </w:rPr>
        <w:t xml:space="preserve"> </w:t>
      </w:r>
      <w:r w:rsidR="00932F3E" w:rsidRPr="00442A9F">
        <w:rPr>
          <w:rFonts w:ascii="URW DIN" w:hAnsi="URW DIN"/>
          <w:sz w:val="20"/>
          <w:szCs w:val="20"/>
        </w:rPr>
        <w:t xml:space="preserve">informacje niezbędne do wykonania niniejszej Umowy Zamawiający przekaże w języku polskim, jak również </w:t>
      </w:r>
      <w:r w:rsidRPr="00442A9F">
        <w:rPr>
          <w:rFonts w:ascii="URW DIN" w:hAnsi="URW DIN"/>
          <w:sz w:val="20"/>
          <w:szCs w:val="20"/>
        </w:rPr>
        <w:t xml:space="preserve">Dokumentacja przekazywana Zamawiającemu </w:t>
      </w:r>
      <w:r w:rsidR="00932F3E" w:rsidRPr="00442A9F">
        <w:rPr>
          <w:rFonts w:ascii="URW DIN" w:hAnsi="URW DIN"/>
          <w:sz w:val="20"/>
          <w:szCs w:val="20"/>
        </w:rPr>
        <w:t xml:space="preserve">będzie sporządzona </w:t>
      </w:r>
      <w:r w:rsidRPr="00442A9F">
        <w:rPr>
          <w:rFonts w:ascii="URW DIN" w:hAnsi="URW DIN"/>
          <w:sz w:val="20"/>
          <w:szCs w:val="20"/>
        </w:rPr>
        <w:t>w języku polskim</w:t>
      </w:r>
      <w:r w:rsidR="00FD6CA5" w:rsidRPr="00442A9F">
        <w:rPr>
          <w:rFonts w:ascii="URW DIN" w:hAnsi="URW DIN"/>
          <w:sz w:val="20"/>
          <w:szCs w:val="20"/>
        </w:rPr>
        <w:t>.</w:t>
      </w:r>
      <w:r w:rsidR="00C76322" w:rsidRPr="00442A9F">
        <w:rPr>
          <w:rFonts w:ascii="URW DIN" w:hAnsi="URW DIN"/>
          <w:sz w:val="20"/>
          <w:szCs w:val="20"/>
        </w:rPr>
        <w:t xml:space="preserve"> </w:t>
      </w:r>
      <w:r w:rsidR="00D11CF8" w:rsidRPr="00442A9F">
        <w:rPr>
          <w:rFonts w:ascii="URW DIN" w:hAnsi="URW DIN"/>
          <w:sz w:val="20"/>
          <w:szCs w:val="20"/>
        </w:rPr>
        <w:t xml:space="preserve">W zakresie </w:t>
      </w:r>
      <w:r w:rsidR="00F84FFB" w:rsidRPr="00442A9F">
        <w:rPr>
          <w:rFonts w:ascii="URW DIN" w:hAnsi="URW DIN"/>
          <w:sz w:val="20"/>
          <w:szCs w:val="20"/>
        </w:rPr>
        <w:t>Produktów osób trzecich</w:t>
      </w:r>
      <w:r w:rsidR="00D11CF8" w:rsidRPr="00442A9F">
        <w:rPr>
          <w:rFonts w:ascii="URW DIN" w:hAnsi="URW DIN"/>
          <w:sz w:val="20"/>
          <w:szCs w:val="20"/>
        </w:rPr>
        <w:t xml:space="preserve"> </w:t>
      </w:r>
      <w:r w:rsidR="00F84FFB" w:rsidRPr="00442A9F">
        <w:rPr>
          <w:rFonts w:ascii="URW DIN" w:hAnsi="URW DIN"/>
          <w:sz w:val="20"/>
          <w:szCs w:val="20"/>
        </w:rPr>
        <w:t>d</w:t>
      </w:r>
      <w:r w:rsidR="00C76322" w:rsidRPr="00442A9F">
        <w:rPr>
          <w:rFonts w:ascii="URW DIN" w:hAnsi="URW DIN"/>
          <w:sz w:val="20"/>
          <w:szCs w:val="20"/>
        </w:rPr>
        <w:t xml:space="preserve">opuszcza się możliwość dostarczenia </w:t>
      </w:r>
      <w:r w:rsidR="00D11CF8" w:rsidRPr="00442A9F">
        <w:rPr>
          <w:rFonts w:ascii="URW DIN" w:hAnsi="URW DIN"/>
          <w:sz w:val="20"/>
          <w:szCs w:val="20"/>
        </w:rPr>
        <w:t>przez Wykonawcę</w:t>
      </w:r>
      <w:r w:rsidR="00F84FFB" w:rsidRPr="00442A9F">
        <w:rPr>
          <w:rFonts w:ascii="URW DIN" w:hAnsi="URW DIN"/>
          <w:sz w:val="20"/>
          <w:szCs w:val="20"/>
        </w:rPr>
        <w:t xml:space="preserve"> Dokumentacji sporządzonej w języku angielskim, jednakże Zamawiający</w:t>
      </w:r>
      <w:r w:rsidR="00353DAB" w:rsidRPr="00442A9F">
        <w:rPr>
          <w:rFonts w:ascii="URW DIN" w:hAnsi="URW DIN"/>
          <w:sz w:val="20"/>
          <w:szCs w:val="20"/>
        </w:rPr>
        <w:t>, w</w:t>
      </w:r>
      <w:r w:rsidR="008364E7" w:rsidRPr="00442A9F">
        <w:rPr>
          <w:rFonts w:ascii="URW DIN" w:hAnsi="URW DIN"/>
          <w:sz w:val="20"/>
          <w:szCs w:val="20"/>
        </w:rPr>
        <w:t xml:space="preserve"> </w:t>
      </w:r>
      <w:r w:rsidR="00411061" w:rsidRPr="00442A9F">
        <w:rPr>
          <w:rFonts w:ascii="URW DIN" w:hAnsi="URW DIN"/>
          <w:sz w:val="20"/>
          <w:szCs w:val="20"/>
        </w:rPr>
        <w:t>ramach wynagrodzenia</w:t>
      </w:r>
      <w:r w:rsidR="13E414AE" w:rsidRPr="3606FC89">
        <w:rPr>
          <w:rFonts w:ascii="URW DIN" w:hAnsi="URW DIN"/>
          <w:sz w:val="20"/>
          <w:szCs w:val="20"/>
        </w:rPr>
        <w:t>,</w:t>
      </w:r>
      <w:r w:rsidR="00411061" w:rsidRPr="00442A9F">
        <w:rPr>
          <w:rFonts w:ascii="URW DIN" w:hAnsi="URW DIN"/>
          <w:sz w:val="20"/>
          <w:szCs w:val="20"/>
        </w:rPr>
        <w:t xml:space="preserve"> o którym mowa w pkt. 1</w:t>
      </w:r>
      <w:r w:rsidR="007F290F" w:rsidRPr="00442A9F">
        <w:rPr>
          <w:rFonts w:ascii="URW DIN" w:hAnsi="URW DIN"/>
          <w:sz w:val="20"/>
          <w:szCs w:val="20"/>
        </w:rPr>
        <w:t>4</w:t>
      </w:r>
      <w:r w:rsidR="00411061" w:rsidRPr="00442A9F">
        <w:rPr>
          <w:rFonts w:ascii="URW DIN" w:hAnsi="URW DIN"/>
          <w:sz w:val="20"/>
          <w:szCs w:val="20"/>
        </w:rPr>
        <w:t>.1</w:t>
      </w:r>
      <w:r w:rsidR="008504A7" w:rsidRPr="00442A9F">
        <w:rPr>
          <w:rFonts w:ascii="URW DIN" w:hAnsi="URW DIN"/>
          <w:sz w:val="20"/>
          <w:szCs w:val="20"/>
        </w:rPr>
        <w:t>,</w:t>
      </w:r>
      <w:r w:rsidR="00F84FFB" w:rsidRPr="00442A9F">
        <w:rPr>
          <w:rFonts w:ascii="URW DIN" w:hAnsi="URW DIN"/>
          <w:sz w:val="20"/>
          <w:szCs w:val="20"/>
        </w:rPr>
        <w:t xml:space="preserve"> będzie uprawniony do żądania dostarczenia tłumaczenia dokumentów</w:t>
      </w:r>
      <w:r w:rsidR="005546BA" w:rsidRPr="00442A9F">
        <w:rPr>
          <w:rFonts w:ascii="URW DIN" w:hAnsi="URW DIN"/>
          <w:sz w:val="20"/>
          <w:szCs w:val="20"/>
        </w:rPr>
        <w:t xml:space="preserve"> na język polski</w:t>
      </w:r>
      <w:r w:rsidR="00F84FFB" w:rsidRPr="00442A9F">
        <w:rPr>
          <w:rFonts w:ascii="URW DIN" w:hAnsi="URW DIN"/>
          <w:sz w:val="20"/>
          <w:szCs w:val="20"/>
        </w:rPr>
        <w:t xml:space="preserve"> w ustalonym przez Strony terminie i zakresie.</w:t>
      </w:r>
      <w:r w:rsidRPr="00442A9F">
        <w:rPr>
          <w:rFonts w:ascii="URW DIN" w:hAnsi="URW DIN"/>
          <w:sz w:val="20"/>
          <w:szCs w:val="20"/>
        </w:rPr>
        <w:t xml:space="preserve"> </w:t>
      </w:r>
      <w:bookmarkEnd w:id="44"/>
    </w:p>
    <w:p w14:paraId="4E693A1E" w14:textId="677A40B1" w:rsidR="0027128F" w:rsidRPr="00442A9F" w:rsidRDefault="0027128F" w:rsidP="00AB34C7">
      <w:pPr>
        <w:numPr>
          <w:ilvl w:val="1"/>
          <w:numId w:val="1"/>
        </w:numPr>
        <w:spacing w:before="240" w:after="120"/>
        <w:ind w:left="1080" w:hanging="720"/>
        <w:jc w:val="both"/>
        <w:rPr>
          <w:rFonts w:ascii="URW DIN" w:hAnsi="URW DIN"/>
          <w:color w:val="000000"/>
          <w:sz w:val="20"/>
          <w:szCs w:val="20"/>
        </w:rPr>
      </w:pPr>
      <w:r w:rsidRPr="00442A9F">
        <w:rPr>
          <w:rFonts w:ascii="URW DIN" w:hAnsi="URW DIN"/>
          <w:color w:val="000000"/>
          <w:sz w:val="20"/>
          <w:szCs w:val="20"/>
        </w:rPr>
        <w:t xml:space="preserve">Wykonawca dostarczy Zamawiającemu Dokumentację, w zakresie instrukcji obsługi i podręczniki użytkownika do </w:t>
      </w:r>
      <w:r w:rsidR="00C51466" w:rsidRPr="00442A9F">
        <w:rPr>
          <w:rFonts w:ascii="URW DIN" w:hAnsi="URW DIN"/>
          <w:sz w:val="20"/>
          <w:szCs w:val="20"/>
        </w:rPr>
        <w:t>PCM</w:t>
      </w:r>
      <w:r w:rsidR="004B1542" w:rsidRPr="00442A9F">
        <w:rPr>
          <w:rFonts w:ascii="URW DIN" w:hAnsi="URW DIN"/>
          <w:color w:val="000000"/>
          <w:sz w:val="20"/>
          <w:szCs w:val="20"/>
        </w:rPr>
        <w:t xml:space="preserve"> </w:t>
      </w:r>
      <w:r w:rsidR="00F33F2A" w:rsidRPr="00442A9F">
        <w:rPr>
          <w:rFonts w:ascii="URW DIN" w:hAnsi="URW DIN"/>
          <w:color w:val="000000"/>
          <w:sz w:val="20"/>
          <w:szCs w:val="20"/>
        </w:rPr>
        <w:t>w języku polski</w:t>
      </w:r>
      <w:r w:rsidR="005546BA" w:rsidRPr="00442A9F">
        <w:rPr>
          <w:rFonts w:ascii="URW DIN" w:hAnsi="URW DIN"/>
          <w:color w:val="000000"/>
          <w:sz w:val="20"/>
          <w:szCs w:val="20"/>
        </w:rPr>
        <w:t>m</w:t>
      </w:r>
      <w:r w:rsidR="00E7074B" w:rsidRPr="00442A9F">
        <w:rPr>
          <w:rFonts w:ascii="URW DIN" w:hAnsi="URW DIN"/>
          <w:color w:val="000000"/>
          <w:sz w:val="20"/>
          <w:szCs w:val="20"/>
        </w:rPr>
        <w:t>, w zakresie określonym w Wymaganiach Zamawiającego</w:t>
      </w:r>
      <w:r w:rsidRPr="00442A9F">
        <w:rPr>
          <w:rFonts w:ascii="URW DIN" w:hAnsi="URW DIN"/>
          <w:color w:val="000000"/>
          <w:sz w:val="20"/>
          <w:szCs w:val="20"/>
        </w:rPr>
        <w:t xml:space="preserve">. </w:t>
      </w:r>
    </w:p>
    <w:p w14:paraId="35E75EAD" w14:textId="53B4F6E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Strony zobowiązują się do rzetelnej </w:t>
      </w:r>
      <w:r w:rsidR="00353DAB" w:rsidRPr="00442A9F">
        <w:rPr>
          <w:rFonts w:ascii="URW DIN" w:hAnsi="URW DIN"/>
          <w:sz w:val="20"/>
          <w:szCs w:val="20"/>
        </w:rPr>
        <w:t xml:space="preserve">współpracy w dobrej wierze oraz </w:t>
      </w:r>
      <w:r w:rsidRPr="00442A9F">
        <w:rPr>
          <w:rFonts w:ascii="URW DIN" w:hAnsi="URW DIN"/>
          <w:sz w:val="20"/>
          <w:szCs w:val="20"/>
        </w:rPr>
        <w:t>z</w:t>
      </w:r>
      <w:r w:rsidR="00AC04A5" w:rsidRPr="00442A9F">
        <w:rPr>
          <w:rFonts w:ascii="URW DIN" w:hAnsi="URW DIN"/>
          <w:sz w:val="20"/>
          <w:szCs w:val="20"/>
        </w:rPr>
        <w:t xml:space="preserve"> </w:t>
      </w:r>
      <w:r w:rsidRPr="00442A9F">
        <w:rPr>
          <w:rFonts w:ascii="URW DIN" w:hAnsi="URW DIN"/>
          <w:sz w:val="20"/>
          <w:szCs w:val="20"/>
        </w:rPr>
        <w:t xml:space="preserve">poszanowaniem praw i interesów drugiej Strony, mając na uwadze konieczność osiągnięcia </w:t>
      </w:r>
      <w:r w:rsidR="00AF093F" w:rsidRPr="00442A9F">
        <w:rPr>
          <w:rFonts w:ascii="URW DIN" w:hAnsi="URW DIN"/>
          <w:sz w:val="20"/>
          <w:szCs w:val="20"/>
        </w:rPr>
        <w:t>R</w:t>
      </w:r>
      <w:r w:rsidRPr="00442A9F">
        <w:rPr>
          <w:rFonts w:ascii="URW DIN" w:hAnsi="URW DIN"/>
          <w:sz w:val="20"/>
          <w:szCs w:val="20"/>
        </w:rPr>
        <w:t>ezultat</w:t>
      </w:r>
      <w:r w:rsidR="00AF093F" w:rsidRPr="00442A9F">
        <w:rPr>
          <w:rFonts w:ascii="URW DIN" w:hAnsi="URW DIN"/>
          <w:sz w:val="20"/>
          <w:szCs w:val="20"/>
        </w:rPr>
        <w:t>ów</w:t>
      </w:r>
      <w:r w:rsidRPr="00442A9F">
        <w:rPr>
          <w:rFonts w:ascii="URW DIN" w:hAnsi="URW DIN"/>
          <w:sz w:val="20"/>
          <w:szCs w:val="20"/>
        </w:rPr>
        <w:t xml:space="preserve"> i należytego wykonania Przedmiotu Umowy. </w:t>
      </w:r>
    </w:p>
    <w:p w14:paraId="0827DB28" w14:textId="15125268"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Każda ze Stron zobowiązuje się dołożyć należytej staranności w celu zapewnienia drugiej Stronie informacji oraz danych niezbędnych do wykonania niniejszej Umowy, w</w:t>
      </w:r>
      <w:r w:rsidR="00AF093F" w:rsidRPr="00442A9F">
        <w:rPr>
          <w:rFonts w:ascii="URW DIN" w:hAnsi="URW DIN"/>
          <w:sz w:val="20"/>
          <w:szCs w:val="20"/>
        </w:rPr>
        <w:t xml:space="preserve"> </w:t>
      </w:r>
      <w:r w:rsidRPr="00442A9F">
        <w:rPr>
          <w:rFonts w:ascii="URW DIN" w:hAnsi="URW DIN"/>
          <w:sz w:val="20"/>
          <w:szCs w:val="20"/>
        </w:rPr>
        <w:t>szczególności do wzajemnego informowania się o</w:t>
      </w:r>
      <w:r w:rsidR="008364E7" w:rsidRPr="00442A9F">
        <w:rPr>
          <w:rFonts w:ascii="URW DIN" w:hAnsi="URW DIN"/>
          <w:sz w:val="20"/>
          <w:szCs w:val="20"/>
        </w:rPr>
        <w:t xml:space="preserve"> </w:t>
      </w:r>
      <w:r w:rsidRPr="00442A9F">
        <w:rPr>
          <w:rFonts w:ascii="URW DIN" w:hAnsi="URW DIN"/>
          <w:sz w:val="20"/>
          <w:szCs w:val="20"/>
        </w:rPr>
        <w:t>wszelkich okolicznościach, które mogłyby spowo</w:t>
      </w:r>
      <w:r w:rsidR="00353DAB" w:rsidRPr="00442A9F">
        <w:rPr>
          <w:rFonts w:ascii="URW DIN" w:hAnsi="URW DIN"/>
          <w:sz w:val="20"/>
          <w:szCs w:val="20"/>
        </w:rPr>
        <w:t>dować nienależyte wykonanie lub niewykonanie Umowy.</w:t>
      </w:r>
    </w:p>
    <w:p w14:paraId="7C0F4BDE" w14:textId="5EEF57AD"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Jeżeli Umowa przewiduje obowiązek którejkolwiek ze Stron </w:t>
      </w:r>
      <w:r w:rsidR="003532FE" w:rsidRPr="00442A9F">
        <w:rPr>
          <w:rFonts w:ascii="URW DIN" w:hAnsi="URW DIN"/>
          <w:sz w:val="20"/>
          <w:szCs w:val="20"/>
        </w:rPr>
        <w:t xml:space="preserve">do </w:t>
      </w:r>
      <w:r w:rsidRPr="00442A9F">
        <w:rPr>
          <w:rFonts w:ascii="URW DIN" w:hAnsi="URW DIN"/>
          <w:sz w:val="20"/>
          <w:szCs w:val="20"/>
        </w:rPr>
        <w:t xml:space="preserve">złożenia oświadczenia woli (np. wyrażenia zgody, akceptacji itp.) oświadczenie takie nie może być dorozumiane i powinno być </w:t>
      </w:r>
      <w:r w:rsidR="002B07BB" w:rsidRPr="00442A9F">
        <w:rPr>
          <w:rFonts w:ascii="URW DIN" w:hAnsi="URW DIN"/>
          <w:sz w:val="20"/>
          <w:szCs w:val="20"/>
        </w:rPr>
        <w:t xml:space="preserve">złożone </w:t>
      </w:r>
      <w:r w:rsidR="000949DD" w:rsidRPr="00442A9F">
        <w:rPr>
          <w:rFonts w:ascii="URW DIN" w:hAnsi="URW DIN"/>
          <w:sz w:val="20"/>
          <w:szCs w:val="20"/>
        </w:rPr>
        <w:t>przez Koordynatora</w:t>
      </w:r>
      <w:r w:rsidR="002B07BB" w:rsidRPr="00442A9F">
        <w:rPr>
          <w:rFonts w:ascii="URW DIN" w:hAnsi="URW DIN"/>
          <w:sz w:val="20"/>
          <w:szCs w:val="20"/>
        </w:rPr>
        <w:t xml:space="preserve"> w formie pisemnej</w:t>
      </w:r>
      <w:r w:rsidR="00353DAB" w:rsidRPr="00442A9F">
        <w:rPr>
          <w:rFonts w:ascii="URW DIN" w:hAnsi="URW DIN"/>
          <w:sz w:val="20"/>
          <w:szCs w:val="20"/>
        </w:rPr>
        <w:t>.</w:t>
      </w:r>
    </w:p>
    <w:p w14:paraId="1D1A111D" w14:textId="5BEB0C1A" w:rsidR="00DD2F7E" w:rsidRPr="00442A9F" w:rsidRDefault="00DD2F7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Ilekroć w Umowie mowa jest o formie pisemnej rozumie się przez to również każde oświadczenie woli złożone w formie elektronicznej, opatrzone kwalifikowanym podpisem elektronicznym. </w:t>
      </w:r>
    </w:p>
    <w:p w14:paraId="713DA283" w14:textId="144CD634" w:rsidR="00DD2F7E" w:rsidRPr="00442A9F" w:rsidRDefault="005C51AA"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ramach realizacji Umowy</w:t>
      </w:r>
      <w:r w:rsidR="00E7074B" w:rsidRPr="00442A9F">
        <w:rPr>
          <w:rFonts w:ascii="URW DIN" w:hAnsi="URW DIN"/>
          <w:sz w:val="20"/>
          <w:szCs w:val="20"/>
        </w:rPr>
        <w:t>,</w:t>
      </w:r>
      <w:r w:rsidRPr="00442A9F">
        <w:rPr>
          <w:rFonts w:ascii="URW DIN" w:hAnsi="URW DIN"/>
          <w:sz w:val="20"/>
          <w:szCs w:val="20"/>
        </w:rPr>
        <w:t xml:space="preserve"> Strony dopuszczają możliwość wykorzystywania systemów teleinformatycznych i narzędzi dedykowanych do komunikacji i</w:t>
      </w:r>
      <w:r w:rsidR="00AC04A5" w:rsidRPr="00442A9F">
        <w:rPr>
          <w:rFonts w:ascii="URW DIN" w:hAnsi="URW DIN"/>
          <w:sz w:val="20"/>
          <w:szCs w:val="20"/>
        </w:rPr>
        <w:t xml:space="preserve"> </w:t>
      </w:r>
      <w:r w:rsidRPr="00442A9F">
        <w:rPr>
          <w:rFonts w:ascii="URW DIN" w:hAnsi="URW DIN"/>
          <w:sz w:val="20"/>
          <w:szCs w:val="20"/>
        </w:rPr>
        <w:t xml:space="preserve">rejestrowania decyzji w projektach </w:t>
      </w:r>
      <w:r w:rsidR="00DD2F7E" w:rsidRPr="00442A9F">
        <w:rPr>
          <w:rFonts w:ascii="URW DIN" w:hAnsi="URW DIN"/>
          <w:sz w:val="20"/>
          <w:szCs w:val="20"/>
        </w:rPr>
        <w:t>udostępnianych przez Zamawiającego – Jira/Confluence. Za pośrednictwem narzędzi</w:t>
      </w:r>
      <w:r w:rsidR="00E7074B" w:rsidRPr="00442A9F">
        <w:rPr>
          <w:rFonts w:ascii="URW DIN" w:hAnsi="URW DIN"/>
          <w:sz w:val="20"/>
          <w:szCs w:val="20"/>
        </w:rPr>
        <w:t>,</w:t>
      </w:r>
      <w:r w:rsidR="00DD2F7E" w:rsidRPr="00442A9F">
        <w:rPr>
          <w:rFonts w:ascii="URW DIN" w:hAnsi="URW DIN"/>
          <w:sz w:val="20"/>
          <w:szCs w:val="20"/>
        </w:rPr>
        <w:t xml:space="preserve"> o których mowa w zdaniu poprzedzającym Strony dopuszczają możliwość wszelkiej komunikacji, oceny postępów prac, podejmowania decyzji itp., dla których Umowa nie przewiduje formy szczególnej. </w:t>
      </w:r>
    </w:p>
    <w:p w14:paraId="1373F6C1" w14:textId="54A904BF" w:rsidR="00DD2F7E" w:rsidRPr="00442A9F" w:rsidRDefault="00DD2F7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Jeśli Strony będą korzystać z systemu teleinformatycznego służącego do prowadzenia komunikacji i rejestrowania decyzji w ramach realizacji Umowy, o</w:t>
      </w:r>
      <w:r w:rsidR="00AC04A5" w:rsidRPr="00442A9F">
        <w:rPr>
          <w:rFonts w:ascii="URW DIN" w:hAnsi="URW DIN"/>
          <w:sz w:val="20"/>
          <w:szCs w:val="20"/>
        </w:rPr>
        <w:t xml:space="preserve"> </w:t>
      </w:r>
      <w:r w:rsidRPr="00442A9F">
        <w:rPr>
          <w:rFonts w:ascii="URW DIN" w:hAnsi="URW DIN"/>
          <w:sz w:val="20"/>
          <w:szCs w:val="20"/>
        </w:rPr>
        <w:t>którym mowa w pkt 8.7, Instytucja Kontrolująca będzie uprawniona do żądania wglądu do takiego systemu, jak również uzyskania kopii jego zawartości.</w:t>
      </w:r>
    </w:p>
    <w:p w14:paraId="71DE88A5" w14:textId="6B499FB7" w:rsidR="00544833" w:rsidRPr="00442A9F" w:rsidRDefault="0069638A" w:rsidP="00AB34C7">
      <w:pPr>
        <w:numPr>
          <w:ilvl w:val="0"/>
          <w:numId w:val="1"/>
        </w:numPr>
        <w:spacing w:before="240" w:after="120"/>
        <w:ind w:left="0" w:firstLine="0"/>
        <w:jc w:val="center"/>
        <w:outlineLvl w:val="0"/>
        <w:rPr>
          <w:rFonts w:ascii="URW DIN" w:hAnsi="URW DIN"/>
          <w:b/>
          <w:sz w:val="20"/>
          <w:szCs w:val="20"/>
        </w:rPr>
      </w:pPr>
      <w:bookmarkStart w:id="45" w:name="_Ref261811246"/>
      <w:bookmarkStart w:id="46" w:name="_Toc275942402"/>
      <w:bookmarkStart w:id="47" w:name="_Toc518322935"/>
      <w:bookmarkStart w:id="48" w:name="_Toc257802815"/>
      <w:bookmarkStart w:id="49" w:name="_Toc144291568"/>
      <w:r w:rsidRPr="00442A9F">
        <w:rPr>
          <w:rFonts w:ascii="URW DIN" w:hAnsi="URW DIN" w:cs="Verdana"/>
          <w:b/>
          <w:sz w:val="20"/>
          <w:szCs w:val="20"/>
        </w:rPr>
        <w:t>HARMONOGRAM</w:t>
      </w:r>
      <w:r w:rsidR="00544833" w:rsidRPr="00442A9F">
        <w:rPr>
          <w:rFonts w:ascii="URW DIN" w:hAnsi="URW DIN" w:cs="Verdana"/>
          <w:b/>
          <w:sz w:val="20"/>
          <w:szCs w:val="20"/>
        </w:rPr>
        <w:t xml:space="preserve"> </w:t>
      </w:r>
      <w:bookmarkEnd w:id="45"/>
      <w:bookmarkEnd w:id="46"/>
      <w:bookmarkEnd w:id="47"/>
      <w:bookmarkEnd w:id="48"/>
      <w:r w:rsidR="00332D6A">
        <w:rPr>
          <w:rFonts w:ascii="URW DIN" w:hAnsi="URW DIN" w:cs="Verdana"/>
          <w:b/>
          <w:sz w:val="20"/>
          <w:szCs w:val="20"/>
        </w:rPr>
        <w:t>REALIZACJI ZAMÓWIENIA</w:t>
      </w:r>
      <w:r w:rsidR="00332D6A" w:rsidRPr="00442A9F">
        <w:rPr>
          <w:rFonts w:ascii="URW DIN" w:hAnsi="URW DIN"/>
          <w:b/>
          <w:sz w:val="20"/>
          <w:szCs w:val="20"/>
        </w:rPr>
        <w:t xml:space="preserve"> </w:t>
      </w:r>
      <w:bookmarkEnd w:id="49"/>
    </w:p>
    <w:p w14:paraId="30C1B346" w14:textId="19C8CB70" w:rsidR="00866072" w:rsidRPr="002714E6" w:rsidRDefault="00767565" w:rsidP="00AB34C7">
      <w:pPr>
        <w:numPr>
          <w:ilvl w:val="1"/>
          <w:numId w:val="1"/>
        </w:numPr>
        <w:spacing w:before="240" w:after="120"/>
        <w:ind w:left="1080" w:hanging="720"/>
        <w:jc w:val="both"/>
        <w:rPr>
          <w:rFonts w:ascii="URW DIN" w:hAnsi="URW DIN"/>
          <w:sz w:val="20"/>
          <w:szCs w:val="20"/>
        </w:rPr>
      </w:pPr>
      <w:r w:rsidRPr="002714E6">
        <w:rPr>
          <w:rFonts w:ascii="URW DIN" w:hAnsi="URW DIN"/>
          <w:sz w:val="20"/>
          <w:szCs w:val="20"/>
        </w:rPr>
        <w:t xml:space="preserve">Szczegółowy </w:t>
      </w:r>
      <w:r w:rsidR="004A1209" w:rsidRPr="002714E6">
        <w:rPr>
          <w:rFonts w:ascii="URW DIN" w:hAnsi="URW DIN"/>
          <w:sz w:val="20"/>
          <w:szCs w:val="20"/>
        </w:rPr>
        <w:t xml:space="preserve">Harmonogram </w:t>
      </w:r>
      <w:r w:rsidR="00332D6A" w:rsidRPr="002714E6">
        <w:rPr>
          <w:rFonts w:ascii="URW DIN" w:hAnsi="URW DIN"/>
          <w:sz w:val="20"/>
          <w:szCs w:val="20"/>
        </w:rPr>
        <w:t>Realizacji Zamówienia</w:t>
      </w:r>
      <w:r w:rsidR="00866072" w:rsidRPr="002714E6">
        <w:rPr>
          <w:rFonts w:ascii="URW DIN" w:hAnsi="URW DIN"/>
          <w:sz w:val="20"/>
          <w:szCs w:val="20"/>
        </w:rPr>
        <w:t>:</w:t>
      </w:r>
    </w:p>
    <w:p w14:paraId="0CB53B52" w14:textId="5B3B3751" w:rsidR="00866072" w:rsidRPr="00B1451C" w:rsidRDefault="00866072" w:rsidP="00966C07">
      <w:pPr>
        <w:numPr>
          <w:ilvl w:val="2"/>
          <w:numId w:val="56"/>
        </w:numPr>
        <w:spacing w:before="240" w:after="120"/>
        <w:jc w:val="both"/>
        <w:rPr>
          <w:rFonts w:ascii="URW DIN" w:hAnsi="URW DIN"/>
          <w:sz w:val="20"/>
          <w:szCs w:val="20"/>
        </w:rPr>
      </w:pPr>
      <w:r w:rsidRPr="00B1451C">
        <w:rPr>
          <w:rFonts w:ascii="URW DIN" w:hAnsi="URW DIN"/>
          <w:sz w:val="20"/>
          <w:szCs w:val="20"/>
        </w:rPr>
        <w:t>dla</w:t>
      </w:r>
      <w:r w:rsidR="00E238FA" w:rsidRPr="00B1451C">
        <w:rPr>
          <w:rFonts w:ascii="URW DIN" w:hAnsi="URW DIN"/>
          <w:sz w:val="20"/>
          <w:szCs w:val="20"/>
        </w:rPr>
        <w:t xml:space="preserve"> </w:t>
      </w:r>
      <w:r w:rsidR="00AB54C2" w:rsidRPr="00B1451C">
        <w:rPr>
          <w:rFonts w:ascii="URW DIN" w:hAnsi="URW DIN"/>
          <w:sz w:val="20"/>
          <w:szCs w:val="20"/>
        </w:rPr>
        <w:t xml:space="preserve">Etapu </w:t>
      </w:r>
      <w:r w:rsidR="004A1209" w:rsidRPr="00B1451C">
        <w:rPr>
          <w:rFonts w:ascii="URW DIN" w:hAnsi="URW DIN"/>
          <w:sz w:val="20"/>
          <w:szCs w:val="20"/>
        </w:rPr>
        <w:t>–</w:t>
      </w:r>
      <w:r w:rsidR="00D16BEC" w:rsidRPr="00B1451C">
        <w:rPr>
          <w:rFonts w:ascii="URW DIN" w:hAnsi="URW DIN"/>
          <w:sz w:val="20"/>
          <w:szCs w:val="20"/>
        </w:rPr>
        <w:t xml:space="preserve">„Dostawa i uruchomienie infrastruktury sprzętowo-systemowej” </w:t>
      </w:r>
      <w:r w:rsidR="00767565" w:rsidRPr="00B1451C">
        <w:rPr>
          <w:rFonts w:ascii="URW DIN" w:hAnsi="URW DIN"/>
          <w:sz w:val="20"/>
          <w:szCs w:val="20"/>
        </w:rPr>
        <w:t>zostanie przedstawiony</w:t>
      </w:r>
      <w:r w:rsidR="004A1209" w:rsidRPr="00B1451C">
        <w:rPr>
          <w:rFonts w:ascii="URW DIN" w:hAnsi="URW DIN"/>
          <w:sz w:val="20"/>
          <w:szCs w:val="20"/>
        </w:rPr>
        <w:t xml:space="preserve"> w ciągu 3 dni roboczych od podpisania Umowy</w:t>
      </w:r>
      <w:r w:rsidRPr="00B1451C">
        <w:rPr>
          <w:rFonts w:ascii="URW DIN" w:hAnsi="URW DIN"/>
          <w:sz w:val="20"/>
          <w:szCs w:val="20"/>
        </w:rPr>
        <w:t>;</w:t>
      </w:r>
    </w:p>
    <w:p w14:paraId="7FC0550C" w14:textId="09C5FCFD" w:rsidR="00866072" w:rsidRPr="00B1451C" w:rsidRDefault="00866072" w:rsidP="00966C07">
      <w:pPr>
        <w:numPr>
          <w:ilvl w:val="2"/>
          <w:numId w:val="56"/>
        </w:numPr>
        <w:spacing w:before="240" w:after="120"/>
        <w:jc w:val="both"/>
        <w:rPr>
          <w:rFonts w:ascii="URW DIN" w:hAnsi="URW DIN"/>
          <w:sz w:val="20"/>
          <w:szCs w:val="20"/>
        </w:rPr>
      </w:pPr>
      <w:r w:rsidRPr="00B1451C">
        <w:rPr>
          <w:rFonts w:ascii="URW DIN" w:hAnsi="URW DIN"/>
          <w:sz w:val="20"/>
          <w:szCs w:val="20"/>
        </w:rPr>
        <w:t xml:space="preserve"> </w:t>
      </w:r>
      <w:r w:rsidR="00CA6598" w:rsidRPr="00B1451C">
        <w:rPr>
          <w:rFonts w:ascii="URW DIN" w:hAnsi="URW DIN"/>
          <w:sz w:val="20"/>
          <w:szCs w:val="20"/>
        </w:rPr>
        <w:t>dla</w:t>
      </w:r>
      <w:r w:rsidR="00E238FA" w:rsidRPr="00B1451C">
        <w:rPr>
          <w:rFonts w:ascii="URW DIN" w:hAnsi="URW DIN"/>
          <w:sz w:val="20"/>
          <w:szCs w:val="20"/>
        </w:rPr>
        <w:t xml:space="preserve"> </w:t>
      </w:r>
      <w:r w:rsidR="009946DD" w:rsidRPr="00B1451C">
        <w:rPr>
          <w:rFonts w:ascii="URW DIN" w:hAnsi="URW DIN"/>
          <w:sz w:val="20"/>
          <w:szCs w:val="20"/>
        </w:rPr>
        <w:t xml:space="preserve">kolejnych Etapów </w:t>
      </w:r>
      <w:r w:rsidR="00D3711A" w:rsidRPr="00B1451C">
        <w:rPr>
          <w:rFonts w:ascii="URW DIN" w:hAnsi="URW DIN"/>
          <w:sz w:val="20"/>
          <w:szCs w:val="20"/>
        </w:rPr>
        <w:t>C</w:t>
      </w:r>
      <w:r w:rsidR="009946DD" w:rsidRPr="00B1451C">
        <w:rPr>
          <w:rFonts w:ascii="URW DIN" w:hAnsi="URW DIN"/>
          <w:sz w:val="20"/>
          <w:szCs w:val="20"/>
        </w:rPr>
        <w:t xml:space="preserve">zęści 1 zostanie przedstawiony </w:t>
      </w:r>
      <w:r w:rsidR="003245DD" w:rsidRPr="00B1451C">
        <w:rPr>
          <w:rFonts w:ascii="URW DIN" w:hAnsi="URW DIN"/>
          <w:sz w:val="20"/>
          <w:szCs w:val="20"/>
        </w:rPr>
        <w:t>nie później niż 30 d</w:t>
      </w:r>
      <w:r w:rsidR="00815C88" w:rsidRPr="00B1451C">
        <w:rPr>
          <w:rFonts w:ascii="URW DIN" w:hAnsi="URW DIN"/>
          <w:sz w:val="20"/>
          <w:szCs w:val="20"/>
        </w:rPr>
        <w:t xml:space="preserve">ni przed terminem rozpoczęcia Etapu Budowa Systemu </w:t>
      </w:r>
      <w:r w:rsidR="00A92A52" w:rsidRPr="00B1451C">
        <w:rPr>
          <w:rFonts w:ascii="URW DIN" w:hAnsi="URW DIN"/>
          <w:sz w:val="20"/>
          <w:szCs w:val="20"/>
        </w:rPr>
        <w:t xml:space="preserve">- </w:t>
      </w:r>
      <w:r w:rsidR="00D3711A" w:rsidRPr="00B1451C">
        <w:rPr>
          <w:rFonts w:ascii="URW DIN" w:hAnsi="URW DIN"/>
          <w:sz w:val="20"/>
          <w:szCs w:val="20"/>
        </w:rPr>
        <w:t>C</w:t>
      </w:r>
      <w:r w:rsidR="00815C88" w:rsidRPr="00B1451C">
        <w:rPr>
          <w:rFonts w:ascii="URW DIN" w:hAnsi="URW DIN"/>
          <w:sz w:val="20"/>
          <w:szCs w:val="20"/>
        </w:rPr>
        <w:t>zęść 1</w:t>
      </w:r>
      <w:r w:rsidR="00455D6F" w:rsidRPr="00B1451C">
        <w:rPr>
          <w:rFonts w:ascii="URW DIN" w:hAnsi="URW DIN"/>
          <w:sz w:val="20"/>
          <w:szCs w:val="20"/>
        </w:rPr>
        <w:t xml:space="preserve"> wynikając</w:t>
      </w:r>
      <w:r w:rsidR="00D3711A" w:rsidRPr="00B1451C">
        <w:rPr>
          <w:rFonts w:ascii="URW DIN" w:hAnsi="URW DIN"/>
          <w:sz w:val="20"/>
          <w:szCs w:val="20"/>
        </w:rPr>
        <w:t>ym</w:t>
      </w:r>
      <w:r w:rsidR="00455D6F" w:rsidRPr="00B1451C">
        <w:rPr>
          <w:rFonts w:ascii="URW DIN" w:hAnsi="URW DIN"/>
          <w:sz w:val="20"/>
          <w:szCs w:val="20"/>
        </w:rPr>
        <w:t xml:space="preserve"> z Ramowego Harmonogramu Realizacji Zamówienia</w:t>
      </w:r>
      <w:r w:rsidR="00A92A52" w:rsidRPr="00B1451C">
        <w:rPr>
          <w:rFonts w:ascii="URW DIN" w:hAnsi="URW DIN"/>
          <w:sz w:val="20"/>
          <w:szCs w:val="20"/>
        </w:rPr>
        <w:t>;</w:t>
      </w:r>
    </w:p>
    <w:p w14:paraId="03A80E3E" w14:textId="0B87323B" w:rsidR="00455D6F" w:rsidRPr="00B1451C" w:rsidRDefault="00E238FA" w:rsidP="00966C07">
      <w:pPr>
        <w:numPr>
          <w:ilvl w:val="2"/>
          <w:numId w:val="56"/>
        </w:numPr>
        <w:spacing w:before="240" w:after="120"/>
        <w:jc w:val="both"/>
        <w:rPr>
          <w:rFonts w:ascii="URW DIN" w:hAnsi="URW DIN"/>
          <w:sz w:val="20"/>
          <w:szCs w:val="20"/>
        </w:rPr>
      </w:pPr>
      <w:r w:rsidRPr="00B1451C">
        <w:rPr>
          <w:rFonts w:ascii="URW DIN" w:hAnsi="URW DIN"/>
          <w:sz w:val="20"/>
          <w:szCs w:val="20"/>
        </w:rPr>
        <w:t xml:space="preserve">w zakresie </w:t>
      </w:r>
      <w:r w:rsidR="00517B3D" w:rsidRPr="00B1451C">
        <w:rPr>
          <w:rFonts w:ascii="URW DIN" w:hAnsi="URW DIN"/>
          <w:sz w:val="20"/>
          <w:szCs w:val="20"/>
        </w:rPr>
        <w:t xml:space="preserve">kolejnych </w:t>
      </w:r>
      <w:r w:rsidR="00D3711A" w:rsidRPr="00B1451C">
        <w:rPr>
          <w:rFonts w:ascii="URW DIN" w:hAnsi="URW DIN"/>
          <w:sz w:val="20"/>
          <w:szCs w:val="20"/>
        </w:rPr>
        <w:t>C</w:t>
      </w:r>
      <w:r w:rsidR="00A92A52" w:rsidRPr="00B1451C">
        <w:rPr>
          <w:rFonts w:ascii="URW DIN" w:hAnsi="URW DIN"/>
          <w:sz w:val="20"/>
          <w:szCs w:val="20"/>
        </w:rPr>
        <w:t>zęści</w:t>
      </w:r>
      <w:r w:rsidR="00990C1A" w:rsidRPr="00B1451C">
        <w:rPr>
          <w:rFonts w:ascii="URW DIN" w:hAnsi="URW DIN"/>
          <w:sz w:val="20"/>
          <w:szCs w:val="20"/>
        </w:rPr>
        <w:t xml:space="preserve"> 2 i 3</w:t>
      </w:r>
      <w:r w:rsidR="00651F41" w:rsidRPr="00B1451C">
        <w:rPr>
          <w:rFonts w:ascii="URW DIN" w:hAnsi="URW DIN"/>
          <w:sz w:val="20"/>
          <w:szCs w:val="20"/>
        </w:rPr>
        <w:t>,</w:t>
      </w:r>
      <w:r w:rsidR="00A92A52" w:rsidRPr="00B1451C">
        <w:rPr>
          <w:rFonts w:ascii="URW DIN" w:hAnsi="URW DIN"/>
          <w:sz w:val="20"/>
          <w:szCs w:val="20"/>
        </w:rPr>
        <w:t xml:space="preserve"> bę</w:t>
      </w:r>
      <w:r w:rsidR="00223CAE" w:rsidRPr="00B1451C">
        <w:rPr>
          <w:rFonts w:ascii="URW DIN" w:hAnsi="URW DIN"/>
          <w:sz w:val="20"/>
          <w:szCs w:val="20"/>
        </w:rPr>
        <w:t xml:space="preserve">dzie przedstawiony </w:t>
      </w:r>
      <w:r w:rsidR="00651F41" w:rsidRPr="00B1451C">
        <w:rPr>
          <w:rFonts w:ascii="URW DIN" w:hAnsi="URW DIN"/>
          <w:sz w:val="20"/>
          <w:szCs w:val="20"/>
        </w:rPr>
        <w:t xml:space="preserve">nie później niż 30 dni przed </w:t>
      </w:r>
      <w:r w:rsidRPr="00B1451C">
        <w:rPr>
          <w:rFonts w:ascii="URW DIN" w:hAnsi="URW DIN"/>
          <w:sz w:val="20"/>
          <w:szCs w:val="20"/>
        </w:rPr>
        <w:t xml:space="preserve">terminem </w:t>
      </w:r>
      <w:r w:rsidR="00651F41" w:rsidRPr="00B1451C">
        <w:rPr>
          <w:rFonts w:ascii="URW DIN" w:hAnsi="URW DIN"/>
          <w:sz w:val="20"/>
          <w:szCs w:val="20"/>
        </w:rPr>
        <w:t>rozpoczęc</w:t>
      </w:r>
      <w:r w:rsidRPr="00B1451C">
        <w:rPr>
          <w:rFonts w:ascii="URW DIN" w:hAnsi="URW DIN"/>
          <w:sz w:val="20"/>
          <w:szCs w:val="20"/>
        </w:rPr>
        <w:t>ia</w:t>
      </w:r>
      <w:r w:rsidR="00651F41" w:rsidRPr="00B1451C">
        <w:rPr>
          <w:rFonts w:ascii="URW DIN" w:hAnsi="URW DIN"/>
          <w:sz w:val="20"/>
          <w:szCs w:val="20"/>
        </w:rPr>
        <w:t xml:space="preserve"> </w:t>
      </w:r>
      <w:r w:rsidR="00223CAE" w:rsidRPr="00B1451C">
        <w:rPr>
          <w:rFonts w:ascii="URW DIN" w:hAnsi="URW DIN"/>
          <w:sz w:val="20"/>
          <w:szCs w:val="20"/>
        </w:rPr>
        <w:t xml:space="preserve">pierwszego Etapu każdej kolejnej </w:t>
      </w:r>
      <w:r w:rsidR="00D3711A" w:rsidRPr="00B1451C">
        <w:rPr>
          <w:rFonts w:ascii="URW DIN" w:hAnsi="URW DIN"/>
          <w:sz w:val="20"/>
          <w:szCs w:val="20"/>
        </w:rPr>
        <w:t>C</w:t>
      </w:r>
      <w:r w:rsidR="00223CAE" w:rsidRPr="00B1451C">
        <w:rPr>
          <w:rFonts w:ascii="URW DIN" w:hAnsi="URW DIN"/>
          <w:sz w:val="20"/>
          <w:szCs w:val="20"/>
        </w:rPr>
        <w:t>zęści</w:t>
      </w:r>
      <w:r w:rsidR="00455D6F" w:rsidRPr="00B1451C">
        <w:rPr>
          <w:rFonts w:ascii="URW DIN" w:hAnsi="URW DIN"/>
          <w:sz w:val="20"/>
          <w:szCs w:val="20"/>
        </w:rPr>
        <w:t xml:space="preserve"> wynikając</w:t>
      </w:r>
      <w:r w:rsidR="00D3711A" w:rsidRPr="00B1451C">
        <w:rPr>
          <w:rFonts w:ascii="URW DIN" w:hAnsi="URW DIN"/>
          <w:sz w:val="20"/>
          <w:szCs w:val="20"/>
        </w:rPr>
        <w:t>ym</w:t>
      </w:r>
      <w:r w:rsidR="00455D6F" w:rsidRPr="00B1451C">
        <w:rPr>
          <w:rFonts w:ascii="URW DIN" w:hAnsi="URW DIN"/>
          <w:sz w:val="20"/>
          <w:szCs w:val="20"/>
        </w:rPr>
        <w:t xml:space="preserve"> z Ramowego Harmonogramu Realizacji Zamówienia;</w:t>
      </w:r>
    </w:p>
    <w:p w14:paraId="38255DFD" w14:textId="2E3BF4FD" w:rsidR="00544833" w:rsidRPr="00442A9F" w:rsidRDefault="0002099F"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Dla uniknięcia wątpliwości ustala się, iż </w:t>
      </w:r>
      <w:r w:rsidR="00532232" w:rsidRPr="00442A9F">
        <w:rPr>
          <w:rFonts w:ascii="URW DIN" w:hAnsi="URW DIN"/>
          <w:sz w:val="20"/>
          <w:szCs w:val="20"/>
        </w:rPr>
        <w:t xml:space="preserve">data Wdrożenia </w:t>
      </w:r>
      <w:r w:rsidR="00C51466" w:rsidRPr="00442A9F">
        <w:rPr>
          <w:rFonts w:ascii="URW DIN" w:hAnsi="URW DIN"/>
          <w:sz w:val="20"/>
          <w:szCs w:val="20"/>
        </w:rPr>
        <w:t>PCM</w:t>
      </w:r>
      <w:r w:rsidR="00532232" w:rsidRPr="00442A9F">
        <w:rPr>
          <w:rFonts w:ascii="URW DIN" w:hAnsi="URW DIN"/>
          <w:sz w:val="20"/>
          <w:szCs w:val="20"/>
        </w:rPr>
        <w:t>, jak również daty wskazanych kamieni milowych, p</w:t>
      </w:r>
      <w:r w:rsidRPr="00442A9F">
        <w:rPr>
          <w:rFonts w:ascii="URW DIN" w:hAnsi="URW DIN"/>
          <w:sz w:val="20"/>
          <w:szCs w:val="20"/>
        </w:rPr>
        <w:t>rzedstawion</w:t>
      </w:r>
      <w:r w:rsidR="00532232" w:rsidRPr="00442A9F">
        <w:rPr>
          <w:rFonts w:ascii="URW DIN" w:hAnsi="URW DIN"/>
          <w:sz w:val="20"/>
          <w:szCs w:val="20"/>
        </w:rPr>
        <w:t>e</w:t>
      </w:r>
      <w:r w:rsidRPr="00442A9F">
        <w:rPr>
          <w:rFonts w:ascii="URW DIN" w:hAnsi="URW DIN"/>
          <w:sz w:val="20"/>
          <w:szCs w:val="20"/>
        </w:rPr>
        <w:t xml:space="preserve"> </w:t>
      </w:r>
      <w:r w:rsidR="00291B62" w:rsidRPr="00442A9F">
        <w:rPr>
          <w:rFonts w:ascii="URW DIN" w:hAnsi="URW DIN"/>
          <w:sz w:val="20"/>
          <w:szCs w:val="20"/>
        </w:rPr>
        <w:t xml:space="preserve">w Szczegółowym Harmonogramie </w:t>
      </w:r>
      <w:r w:rsidR="002746F9" w:rsidRPr="003A0E3B">
        <w:rPr>
          <w:rFonts w:ascii="URW DIN" w:hAnsi="URW DIN"/>
          <w:sz w:val="20"/>
          <w:szCs w:val="20"/>
        </w:rPr>
        <w:t>Realizacji Zamówienia</w:t>
      </w:r>
      <w:r w:rsidR="00291B62" w:rsidRPr="00442A9F">
        <w:rPr>
          <w:rFonts w:ascii="URW DIN" w:hAnsi="URW DIN"/>
          <w:sz w:val="20"/>
          <w:szCs w:val="20"/>
        </w:rPr>
        <w:t xml:space="preserve"> </w:t>
      </w:r>
      <w:r w:rsidRPr="00442A9F">
        <w:rPr>
          <w:rFonts w:ascii="URW DIN" w:hAnsi="URW DIN"/>
          <w:sz w:val="20"/>
          <w:szCs w:val="20"/>
        </w:rPr>
        <w:t xml:space="preserve">nie </w:t>
      </w:r>
      <w:r w:rsidR="00532232" w:rsidRPr="00442A9F">
        <w:rPr>
          <w:rFonts w:ascii="URW DIN" w:hAnsi="URW DIN"/>
          <w:sz w:val="20"/>
          <w:szCs w:val="20"/>
        </w:rPr>
        <w:t>mogą</w:t>
      </w:r>
      <w:r w:rsidRPr="00442A9F">
        <w:rPr>
          <w:rFonts w:ascii="URW DIN" w:hAnsi="URW DIN"/>
          <w:sz w:val="20"/>
          <w:szCs w:val="20"/>
        </w:rPr>
        <w:t xml:space="preserve"> różnić się od daty Wdrożenia</w:t>
      </w:r>
      <w:r w:rsidR="00A50B03" w:rsidRPr="00442A9F">
        <w:rPr>
          <w:rFonts w:ascii="URW DIN" w:hAnsi="URW DIN"/>
          <w:sz w:val="20"/>
          <w:szCs w:val="20"/>
        </w:rPr>
        <w:t xml:space="preserve"> </w:t>
      </w:r>
      <w:r w:rsidR="00C51466" w:rsidRPr="00442A9F">
        <w:rPr>
          <w:rFonts w:ascii="URW DIN" w:hAnsi="URW DIN"/>
          <w:sz w:val="20"/>
          <w:szCs w:val="20"/>
        </w:rPr>
        <w:t>PCM</w:t>
      </w:r>
      <w:r w:rsidR="004B1542" w:rsidRPr="00442A9F">
        <w:rPr>
          <w:rFonts w:ascii="URW DIN" w:hAnsi="URW DIN"/>
          <w:sz w:val="20"/>
          <w:szCs w:val="20"/>
        </w:rPr>
        <w:t xml:space="preserve"> </w:t>
      </w:r>
      <w:r w:rsidR="00A50B03" w:rsidRPr="00442A9F">
        <w:rPr>
          <w:rFonts w:ascii="URW DIN" w:hAnsi="URW DIN"/>
          <w:sz w:val="20"/>
          <w:szCs w:val="20"/>
        </w:rPr>
        <w:t>i</w:t>
      </w:r>
      <w:r w:rsidR="00AC04A5" w:rsidRPr="00442A9F">
        <w:rPr>
          <w:rFonts w:ascii="URW DIN" w:hAnsi="URW DIN"/>
          <w:sz w:val="20"/>
          <w:szCs w:val="20"/>
        </w:rPr>
        <w:t xml:space="preserve"> </w:t>
      </w:r>
      <w:r w:rsidR="00532232" w:rsidRPr="00442A9F">
        <w:rPr>
          <w:rFonts w:ascii="URW DIN" w:hAnsi="URW DIN"/>
          <w:sz w:val="20"/>
          <w:szCs w:val="20"/>
        </w:rPr>
        <w:t>kamieni milowych</w:t>
      </w:r>
      <w:r w:rsidRPr="00442A9F">
        <w:rPr>
          <w:rFonts w:ascii="URW DIN" w:hAnsi="URW DIN"/>
          <w:sz w:val="20"/>
          <w:szCs w:val="20"/>
        </w:rPr>
        <w:t xml:space="preserve"> w</w:t>
      </w:r>
      <w:r w:rsidR="00291B62" w:rsidRPr="00442A9F">
        <w:rPr>
          <w:rFonts w:ascii="URW DIN" w:hAnsi="URW DIN"/>
          <w:sz w:val="20"/>
          <w:szCs w:val="20"/>
        </w:rPr>
        <w:t xml:space="preserve"> Ramowym Harmonogramie </w:t>
      </w:r>
      <w:r w:rsidR="002746F9" w:rsidRPr="003A0E3B">
        <w:rPr>
          <w:rFonts w:ascii="URW DIN" w:hAnsi="URW DIN"/>
          <w:sz w:val="20"/>
          <w:szCs w:val="20"/>
        </w:rPr>
        <w:t>Realizacji Zamówienia</w:t>
      </w:r>
      <w:r w:rsidR="00EC7374" w:rsidRPr="00442A9F">
        <w:rPr>
          <w:rFonts w:ascii="URW DIN" w:hAnsi="URW DIN"/>
          <w:sz w:val="20"/>
          <w:szCs w:val="20"/>
        </w:rPr>
        <w:t>.</w:t>
      </w:r>
    </w:p>
    <w:p w14:paraId="0C93759A" w14:textId="4D325398" w:rsidR="00544833" w:rsidRPr="00442A9F" w:rsidRDefault="00425BC9" w:rsidP="00AB34C7">
      <w:pPr>
        <w:numPr>
          <w:ilvl w:val="1"/>
          <w:numId w:val="1"/>
        </w:numPr>
        <w:spacing w:before="240" w:after="120"/>
        <w:ind w:left="1080" w:hanging="720"/>
        <w:jc w:val="both"/>
        <w:rPr>
          <w:rFonts w:ascii="URW DIN" w:hAnsi="URW DIN"/>
          <w:sz w:val="20"/>
          <w:szCs w:val="20"/>
        </w:rPr>
      </w:pPr>
      <w:r w:rsidRPr="3606FC89">
        <w:rPr>
          <w:rFonts w:ascii="URW DIN" w:hAnsi="URW DIN" w:cs="Calibri"/>
          <w:color w:val="000000" w:themeColor="text1"/>
          <w:sz w:val="20"/>
          <w:szCs w:val="20"/>
        </w:rPr>
        <w:t xml:space="preserve">Każda zmiana </w:t>
      </w:r>
      <w:r w:rsidR="00525B73" w:rsidRPr="3606FC89">
        <w:rPr>
          <w:rFonts w:ascii="URW DIN" w:hAnsi="URW DIN" w:cs="Calibri"/>
          <w:color w:val="000000" w:themeColor="text1"/>
          <w:sz w:val="20"/>
          <w:szCs w:val="20"/>
        </w:rPr>
        <w:t xml:space="preserve">Szczegółowego </w:t>
      </w:r>
      <w:r w:rsidRPr="3606FC89">
        <w:rPr>
          <w:rFonts w:ascii="URW DIN" w:hAnsi="URW DIN" w:cs="Calibri"/>
          <w:color w:val="000000" w:themeColor="text1"/>
          <w:sz w:val="20"/>
          <w:szCs w:val="20"/>
        </w:rPr>
        <w:t xml:space="preserve">Harmonogramu </w:t>
      </w:r>
      <w:r w:rsidR="00585644" w:rsidRPr="003A0E3B">
        <w:rPr>
          <w:rFonts w:ascii="URW DIN" w:hAnsi="URW DIN"/>
          <w:sz w:val="20"/>
          <w:szCs w:val="20"/>
        </w:rPr>
        <w:t>Realizacji Zamówienia</w:t>
      </w:r>
      <w:r w:rsidR="00853087" w:rsidRPr="3606FC89">
        <w:rPr>
          <w:rFonts w:ascii="URW DIN" w:hAnsi="URW DIN" w:cs="Calibri"/>
          <w:color w:val="000000" w:themeColor="text1"/>
          <w:sz w:val="20"/>
          <w:szCs w:val="20"/>
        </w:rPr>
        <w:t xml:space="preserve"> </w:t>
      </w:r>
      <w:r w:rsidRPr="3606FC89">
        <w:rPr>
          <w:rFonts w:ascii="URW DIN" w:hAnsi="URW DIN" w:cs="Calibri"/>
          <w:color w:val="000000" w:themeColor="text1"/>
          <w:sz w:val="20"/>
          <w:szCs w:val="20"/>
        </w:rPr>
        <w:t>wymaga zgody Zamawiającego</w:t>
      </w:r>
      <w:r w:rsidR="00570223" w:rsidRPr="3606FC89">
        <w:rPr>
          <w:rFonts w:ascii="URW DIN" w:hAnsi="URW DIN" w:cs="Calibri"/>
          <w:color w:val="000000" w:themeColor="text1"/>
          <w:sz w:val="20"/>
          <w:szCs w:val="20"/>
        </w:rPr>
        <w:t xml:space="preserve"> udzielonej w formie pisemnej pod rygorem nieważności</w:t>
      </w:r>
      <w:r w:rsidR="00353DAB" w:rsidRPr="3606FC89">
        <w:rPr>
          <w:rFonts w:ascii="URW DIN" w:hAnsi="URW DIN" w:cs="Calibri"/>
          <w:color w:val="000000" w:themeColor="text1"/>
          <w:sz w:val="20"/>
          <w:szCs w:val="20"/>
        </w:rPr>
        <w:t>. W</w:t>
      </w:r>
      <w:r w:rsidR="00AC04A5" w:rsidRPr="3606FC89">
        <w:rPr>
          <w:rFonts w:ascii="URW DIN" w:hAnsi="URW DIN" w:cs="Calibri"/>
          <w:color w:val="000000" w:themeColor="text1"/>
          <w:sz w:val="20"/>
          <w:szCs w:val="20"/>
        </w:rPr>
        <w:t xml:space="preserve"> </w:t>
      </w:r>
      <w:r w:rsidRPr="3606FC89">
        <w:rPr>
          <w:rFonts w:ascii="URW DIN" w:hAnsi="URW DIN" w:cs="Calibri"/>
          <w:color w:val="000000" w:themeColor="text1"/>
          <w:sz w:val="20"/>
          <w:szCs w:val="20"/>
        </w:rPr>
        <w:t>związku z realizacją projektu współfinansowanego ze środków Unii Europejskiej ww. zatwierdzenie może być uzależnione od stanowisk</w:t>
      </w:r>
      <w:r w:rsidR="00D00CAB" w:rsidRPr="3606FC89">
        <w:rPr>
          <w:rFonts w:ascii="URW DIN" w:hAnsi="URW DIN" w:cs="Calibri"/>
          <w:color w:val="000000" w:themeColor="text1"/>
          <w:sz w:val="20"/>
          <w:szCs w:val="20"/>
        </w:rPr>
        <w:t>a</w:t>
      </w:r>
      <w:r w:rsidRPr="3606FC89">
        <w:rPr>
          <w:rFonts w:ascii="URW DIN" w:hAnsi="URW DIN" w:cs="Calibri"/>
          <w:color w:val="000000" w:themeColor="text1"/>
          <w:sz w:val="20"/>
          <w:szCs w:val="20"/>
        </w:rPr>
        <w:t xml:space="preserve"> Instytucji </w:t>
      </w:r>
      <w:r w:rsidR="007514FD" w:rsidRPr="3606FC89">
        <w:rPr>
          <w:rFonts w:ascii="URW DIN" w:hAnsi="URW DIN" w:cs="Calibri"/>
          <w:color w:val="000000" w:themeColor="text1"/>
          <w:sz w:val="20"/>
          <w:szCs w:val="20"/>
        </w:rPr>
        <w:t xml:space="preserve">Pośredniczącej </w:t>
      </w:r>
      <w:r w:rsidRPr="3606FC89">
        <w:rPr>
          <w:rFonts w:ascii="URW DIN" w:hAnsi="URW DIN" w:cs="Calibri"/>
          <w:color w:val="000000" w:themeColor="text1"/>
          <w:sz w:val="20"/>
          <w:szCs w:val="20"/>
        </w:rPr>
        <w:t xml:space="preserve">lub Instytucji </w:t>
      </w:r>
      <w:r w:rsidR="007514FD" w:rsidRPr="3606FC89">
        <w:rPr>
          <w:rFonts w:ascii="URW DIN" w:hAnsi="URW DIN" w:cs="Calibri"/>
          <w:color w:val="000000" w:themeColor="text1"/>
          <w:sz w:val="20"/>
          <w:szCs w:val="20"/>
        </w:rPr>
        <w:t xml:space="preserve">Zarządzającej </w:t>
      </w:r>
      <w:r w:rsidR="00D00CAB" w:rsidRPr="3606FC89">
        <w:rPr>
          <w:rFonts w:ascii="URW DIN" w:hAnsi="URW DIN" w:cs="Calibri"/>
          <w:color w:val="000000" w:themeColor="text1"/>
          <w:sz w:val="20"/>
          <w:szCs w:val="20"/>
        </w:rPr>
        <w:t xml:space="preserve">odpowiedzialnych za wdrażanie </w:t>
      </w:r>
      <w:r w:rsidR="00D95644" w:rsidRPr="3606FC89">
        <w:rPr>
          <w:rFonts w:ascii="URW DIN" w:hAnsi="URW DIN" w:cs="Calibri"/>
          <w:color w:val="000000" w:themeColor="text1"/>
          <w:sz w:val="20"/>
          <w:szCs w:val="20"/>
        </w:rPr>
        <w:t>FERC</w:t>
      </w:r>
      <w:r w:rsidRPr="3606FC89">
        <w:rPr>
          <w:rFonts w:ascii="URW DIN" w:hAnsi="URW DIN" w:cs="Calibri"/>
          <w:color w:val="000000" w:themeColor="text1"/>
          <w:sz w:val="20"/>
          <w:szCs w:val="20"/>
        </w:rPr>
        <w:t>.</w:t>
      </w:r>
    </w:p>
    <w:p w14:paraId="101346DA" w14:textId="1EBDC536"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Strony ustalają, iż zastrzeżenia/uwagi zgłaszane przez Zamawiającego do </w:t>
      </w:r>
      <w:r w:rsidR="00383DD4" w:rsidRPr="00442A9F">
        <w:rPr>
          <w:rFonts w:ascii="URW DIN" w:hAnsi="URW DIN"/>
          <w:sz w:val="20"/>
          <w:szCs w:val="20"/>
        </w:rPr>
        <w:t>Szczegółowego</w:t>
      </w:r>
      <w:r w:rsidR="007E2C80" w:rsidRPr="00442A9F">
        <w:rPr>
          <w:rFonts w:ascii="URW DIN" w:hAnsi="URW DIN"/>
          <w:sz w:val="20"/>
          <w:szCs w:val="20"/>
        </w:rPr>
        <w:t xml:space="preserve"> </w:t>
      </w:r>
      <w:r w:rsidR="0069638A" w:rsidRPr="00442A9F">
        <w:rPr>
          <w:rFonts w:ascii="URW DIN" w:hAnsi="URW DIN"/>
          <w:sz w:val="20"/>
          <w:szCs w:val="20"/>
        </w:rPr>
        <w:t>Harmonogram</w:t>
      </w:r>
      <w:r w:rsidR="003532FE" w:rsidRPr="00442A9F">
        <w:rPr>
          <w:rFonts w:ascii="URW DIN" w:hAnsi="URW DIN"/>
          <w:sz w:val="20"/>
          <w:szCs w:val="20"/>
        </w:rPr>
        <w:t>u</w:t>
      </w:r>
      <w:r w:rsidR="0069638A" w:rsidRPr="00442A9F">
        <w:rPr>
          <w:rFonts w:ascii="URW DIN" w:hAnsi="URW DIN"/>
          <w:sz w:val="20"/>
          <w:szCs w:val="20"/>
        </w:rPr>
        <w:t xml:space="preserve"> </w:t>
      </w:r>
      <w:r w:rsidR="00585644" w:rsidRPr="003A0E3B">
        <w:rPr>
          <w:rFonts w:ascii="URW DIN" w:hAnsi="URW DIN"/>
          <w:sz w:val="20"/>
          <w:szCs w:val="20"/>
        </w:rPr>
        <w:t>Realizacji Zamówienia</w:t>
      </w:r>
      <w:r w:rsidRPr="00442A9F">
        <w:rPr>
          <w:rFonts w:ascii="URW DIN" w:hAnsi="URW DIN"/>
          <w:sz w:val="20"/>
          <w:szCs w:val="20"/>
        </w:rPr>
        <w:t xml:space="preserve"> nie będą stanowiły dla Wykonawcy podstawy do przedłużenia terminu wykonania Umowy lub jej poszczególnych części, jak również nie będą stanowiły podstawy innych roszczeń do Zamawiającego</w:t>
      </w:r>
      <w:r w:rsidR="003337FA" w:rsidRPr="00442A9F">
        <w:rPr>
          <w:rFonts w:ascii="URW DIN" w:hAnsi="URW DIN"/>
          <w:sz w:val="20"/>
          <w:szCs w:val="20"/>
        </w:rPr>
        <w:t>, przy czym Wykonawca zobowiązany jest do uwzględnienia tych uwag</w:t>
      </w:r>
      <w:r w:rsidRPr="00442A9F">
        <w:rPr>
          <w:rFonts w:ascii="URW DIN" w:hAnsi="URW DIN"/>
          <w:sz w:val="20"/>
          <w:szCs w:val="20"/>
        </w:rPr>
        <w:t>.</w:t>
      </w:r>
    </w:p>
    <w:p w14:paraId="4E91CB9F" w14:textId="4546FBCE" w:rsidR="00544833" w:rsidRPr="00442A9F" w:rsidRDefault="00544833" w:rsidP="00AB34C7">
      <w:pPr>
        <w:numPr>
          <w:ilvl w:val="1"/>
          <w:numId w:val="1"/>
        </w:numPr>
        <w:spacing w:before="240" w:after="120"/>
        <w:ind w:left="1080" w:hanging="720"/>
        <w:jc w:val="both"/>
        <w:rPr>
          <w:rFonts w:ascii="URW DIN" w:hAnsi="URW DIN"/>
          <w:sz w:val="20"/>
          <w:szCs w:val="20"/>
        </w:rPr>
      </w:pPr>
      <w:bookmarkStart w:id="50" w:name="_Ref260035813"/>
      <w:r w:rsidRPr="00442A9F">
        <w:rPr>
          <w:rFonts w:ascii="URW DIN" w:hAnsi="URW DIN"/>
          <w:sz w:val="20"/>
          <w:szCs w:val="20"/>
        </w:rPr>
        <w:t xml:space="preserve">Strony ustalają, iż </w:t>
      </w:r>
      <w:r w:rsidR="007E2C80" w:rsidRPr="00442A9F">
        <w:rPr>
          <w:rFonts w:ascii="URW DIN" w:hAnsi="URW DIN"/>
          <w:sz w:val="20"/>
          <w:szCs w:val="20"/>
        </w:rPr>
        <w:t xml:space="preserve">Szczegółowy </w:t>
      </w:r>
      <w:r w:rsidR="0069638A" w:rsidRPr="00442A9F">
        <w:rPr>
          <w:rFonts w:ascii="URW DIN" w:hAnsi="URW DIN"/>
          <w:sz w:val="20"/>
          <w:szCs w:val="20"/>
        </w:rPr>
        <w:t>Harmonogram</w:t>
      </w:r>
      <w:r w:rsidRPr="00442A9F">
        <w:rPr>
          <w:rFonts w:ascii="URW DIN" w:hAnsi="URW DIN"/>
          <w:sz w:val="20"/>
          <w:szCs w:val="20"/>
        </w:rPr>
        <w:t xml:space="preserve"> </w:t>
      </w:r>
      <w:r w:rsidR="003A0E3B" w:rsidRPr="003A0E3B">
        <w:rPr>
          <w:rFonts w:ascii="URW DIN" w:hAnsi="URW DIN"/>
          <w:sz w:val="20"/>
          <w:szCs w:val="20"/>
        </w:rPr>
        <w:t>Realizacji Zamówienia</w:t>
      </w:r>
      <w:r w:rsidRPr="00442A9F">
        <w:rPr>
          <w:rFonts w:ascii="URW DIN" w:hAnsi="URW DIN"/>
          <w:sz w:val="20"/>
          <w:szCs w:val="20"/>
        </w:rPr>
        <w:t xml:space="preserve"> zatwierdzony przez Zamawiającego stanowi podstawę do dokonywania oceny postępów prac przez Zamawiającego, jak również podstawę raport</w:t>
      </w:r>
      <w:r w:rsidR="00A50B03" w:rsidRPr="00442A9F">
        <w:rPr>
          <w:rFonts w:ascii="URW DIN" w:hAnsi="URW DIN"/>
          <w:sz w:val="20"/>
          <w:szCs w:val="20"/>
        </w:rPr>
        <w:t>owania przez Wykonawcę o</w:t>
      </w:r>
      <w:r w:rsidR="00AC04A5" w:rsidRPr="00442A9F">
        <w:rPr>
          <w:rFonts w:ascii="URW DIN" w:hAnsi="URW DIN"/>
          <w:sz w:val="20"/>
          <w:szCs w:val="20"/>
        </w:rPr>
        <w:t xml:space="preserve"> </w:t>
      </w:r>
      <w:r w:rsidRPr="00442A9F">
        <w:rPr>
          <w:rFonts w:ascii="URW DIN" w:hAnsi="URW DIN"/>
          <w:sz w:val="20"/>
          <w:szCs w:val="20"/>
        </w:rPr>
        <w:t xml:space="preserve">postępie i stopniu zaawansowania Wdrożenia </w:t>
      </w:r>
      <w:r w:rsidR="00C51466" w:rsidRPr="00442A9F">
        <w:rPr>
          <w:rFonts w:ascii="URW DIN" w:hAnsi="URW DIN"/>
          <w:sz w:val="20"/>
          <w:szCs w:val="20"/>
        </w:rPr>
        <w:t>PCM</w:t>
      </w:r>
      <w:r w:rsidRPr="00442A9F">
        <w:rPr>
          <w:rFonts w:ascii="URW DIN" w:hAnsi="URW DIN"/>
          <w:sz w:val="20"/>
          <w:szCs w:val="20"/>
        </w:rPr>
        <w:t xml:space="preserve">. Wykonawca jest zobowiązany do niezwłocznego informowania Zamawiającego o każdym zdarzeniu mogącym być przyczyną odstępstwa od </w:t>
      </w:r>
      <w:r w:rsidR="007E2C80" w:rsidRPr="00442A9F">
        <w:rPr>
          <w:rFonts w:ascii="URW DIN" w:hAnsi="URW DIN"/>
          <w:sz w:val="20"/>
          <w:szCs w:val="20"/>
        </w:rPr>
        <w:t xml:space="preserve">Szczegółowego </w:t>
      </w:r>
      <w:r w:rsidR="0069638A" w:rsidRPr="00442A9F">
        <w:rPr>
          <w:rFonts w:ascii="URW DIN" w:hAnsi="URW DIN"/>
          <w:sz w:val="20"/>
          <w:szCs w:val="20"/>
        </w:rPr>
        <w:t>Harmonogramu</w:t>
      </w:r>
      <w:r w:rsidRPr="00442A9F">
        <w:rPr>
          <w:rFonts w:ascii="URW DIN" w:hAnsi="URW DIN"/>
          <w:sz w:val="20"/>
          <w:szCs w:val="20"/>
        </w:rPr>
        <w:t xml:space="preserve"> </w:t>
      </w:r>
      <w:r w:rsidR="00585644" w:rsidRPr="003A0E3B">
        <w:rPr>
          <w:rFonts w:ascii="URW DIN" w:hAnsi="URW DIN"/>
          <w:sz w:val="20"/>
          <w:szCs w:val="20"/>
        </w:rPr>
        <w:t>Realizacji Zamówienia</w:t>
      </w:r>
      <w:r w:rsidRPr="00442A9F">
        <w:rPr>
          <w:rFonts w:ascii="URW DIN" w:hAnsi="URW DIN"/>
          <w:sz w:val="20"/>
          <w:szCs w:val="20"/>
        </w:rPr>
        <w:t>.</w:t>
      </w:r>
      <w:bookmarkEnd w:id="50"/>
    </w:p>
    <w:p w14:paraId="4A3D75F7" w14:textId="210AFB30"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jest zobowiązany w terminie </w:t>
      </w:r>
      <w:r w:rsidR="0069638A" w:rsidRPr="00442A9F">
        <w:rPr>
          <w:rFonts w:ascii="URW DIN" w:hAnsi="URW DIN"/>
          <w:sz w:val="20"/>
          <w:szCs w:val="20"/>
        </w:rPr>
        <w:t xml:space="preserve">maksymalnie </w:t>
      </w:r>
      <w:r w:rsidR="008D54E3" w:rsidRPr="00442A9F">
        <w:rPr>
          <w:rFonts w:ascii="URW DIN" w:hAnsi="URW DIN"/>
          <w:sz w:val="20"/>
          <w:szCs w:val="20"/>
        </w:rPr>
        <w:t>5</w:t>
      </w:r>
      <w:r w:rsidRPr="00442A9F">
        <w:rPr>
          <w:rFonts w:ascii="URW DIN" w:hAnsi="URW DIN"/>
          <w:sz w:val="20"/>
          <w:szCs w:val="20"/>
        </w:rPr>
        <w:t xml:space="preserve"> dni roboczych </w:t>
      </w:r>
      <w:r w:rsidR="0069564F" w:rsidRPr="00442A9F">
        <w:rPr>
          <w:rFonts w:ascii="URW DIN" w:hAnsi="URW DIN"/>
          <w:sz w:val="20"/>
          <w:szCs w:val="20"/>
        </w:rPr>
        <w:t>do</w:t>
      </w:r>
      <w:r w:rsidRPr="00442A9F">
        <w:rPr>
          <w:rFonts w:ascii="URW DIN" w:hAnsi="URW DIN"/>
          <w:sz w:val="20"/>
          <w:szCs w:val="20"/>
        </w:rPr>
        <w:t xml:space="preserve"> poinformowania Zamawiającego o zdarzeniu określonym w</w:t>
      </w:r>
      <w:r w:rsidR="004F0BBE" w:rsidRPr="00442A9F">
        <w:rPr>
          <w:rFonts w:ascii="URW DIN" w:hAnsi="URW DIN"/>
          <w:sz w:val="20"/>
          <w:szCs w:val="20"/>
        </w:rPr>
        <w:t xml:space="preserve"> pkt.</w:t>
      </w:r>
      <w:r w:rsidRPr="00442A9F">
        <w:rPr>
          <w:rFonts w:ascii="URW DIN" w:hAnsi="URW DIN"/>
          <w:sz w:val="20"/>
          <w:szCs w:val="20"/>
        </w:rPr>
        <w:t xml:space="preserve"> </w:t>
      </w:r>
      <w:r w:rsidR="004F0BBE" w:rsidRPr="00442A9F">
        <w:rPr>
          <w:rFonts w:ascii="URW DIN" w:hAnsi="URW DIN"/>
          <w:sz w:val="20"/>
          <w:szCs w:val="20"/>
        </w:rPr>
        <w:fldChar w:fldCharType="begin"/>
      </w:r>
      <w:r w:rsidR="004F0BBE" w:rsidRPr="00442A9F">
        <w:rPr>
          <w:rFonts w:ascii="URW DIN" w:hAnsi="URW DIN"/>
          <w:sz w:val="20"/>
          <w:szCs w:val="20"/>
        </w:rPr>
        <w:instrText xml:space="preserve"> REF _Ref260035813 \r \h </w:instrText>
      </w:r>
      <w:r w:rsidR="00A50B03" w:rsidRPr="00442A9F">
        <w:rPr>
          <w:rFonts w:ascii="URW DIN" w:hAnsi="URW DIN"/>
          <w:sz w:val="20"/>
          <w:szCs w:val="20"/>
        </w:rPr>
        <w:instrText xml:space="preserve"> \* MERGEFORMAT </w:instrText>
      </w:r>
      <w:r w:rsidR="004F0BBE" w:rsidRPr="00442A9F">
        <w:rPr>
          <w:rFonts w:ascii="URW DIN" w:hAnsi="URW DIN"/>
          <w:sz w:val="20"/>
          <w:szCs w:val="20"/>
        </w:rPr>
      </w:r>
      <w:r w:rsidR="004F0BBE" w:rsidRPr="00442A9F">
        <w:rPr>
          <w:rFonts w:ascii="URW DIN" w:hAnsi="URW DIN"/>
          <w:sz w:val="20"/>
          <w:szCs w:val="20"/>
        </w:rPr>
        <w:fldChar w:fldCharType="separate"/>
      </w:r>
      <w:r w:rsidR="00223987" w:rsidRPr="00442A9F">
        <w:rPr>
          <w:rFonts w:ascii="URW DIN" w:hAnsi="URW DIN"/>
          <w:sz w:val="20"/>
          <w:szCs w:val="20"/>
        </w:rPr>
        <w:t>9.5</w:t>
      </w:r>
      <w:r w:rsidR="004F0BBE" w:rsidRPr="00442A9F">
        <w:rPr>
          <w:rFonts w:ascii="URW DIN" w:hAnsi="URW DIN"/>
          <w:sz w:val="20"/>
          <w:szCs w:val="20"/>
        </w:rPr>
        <w:fldChar w:fldCharType="end"/>
      </w:r>
      <w:r w:rsidR="003532FE" w:rsidRPr="00442A9F">
        <w:rPr>
          <w:rFonts w:ascii="URW DIN" w:hAnsi="URW DIN"/>
          <w:sz w:val="20"/>
          <w:szCs w:val="20"/>
        </w:rPr>
        <w:t xml:space="preserve"> zdanie drugie</w:t>
      </w:r>
      <w:r w:rsidRPr="00442A9F">
        <w:rPr>
          <w:rFonts w:ascii="URW DIN" w:hAnsi="URW DIN"/>
          <w:sz w:val="20"/>
          <w:szCs w:val="20"/>
        </w:rPr>
        <w:t xml:space="preserve"> do wskazania środków, które powinny zostać podjęte w celu usunięcia lub zapobieżenia skutkom takich zdarzeń oraz termin</w:t>
      </w:r>
      <w:r w:rsidR="003D1E49" w:rsidRPr="00442A9F">
        <w:rPr>
          <w:rFonts w:ascii="URW DIN" w:hAnsi="URW DIN"/>
          <w:sz w:val="20"/>
          <w:szCs w:val="20"/>
        </w:rPr>
        <w:t>ach</w:t>
      </w:r>
      <w:r w:rsidRPr="00442A9F">
        <w:rPr>
          <w:rFonts w:ascii="URW DIN" w:hAnsi="URW DIN"/>
          <w:sz w:val="20"/>
          <w:szCs w:val="20"/>
        </w:rPr>
        <w:t>, w których środki te zostaną podjęte i do udzielenia na żądanie Zamawiającego dalszych szczegółowych informacji.</w:t>
      </w:r>
      <w:r w:rsidR="003D138D" w:rsidRPr="00442A9F">
        <w:rPr>
          <w:rFonts w:ascii="URW DIN" w:hAnsi="URW DIN"/>
          <w:sz w:val="20"/>
          <w:szCs w:val="20"/>
        </w:rPr>
        <w:t xml:space="preserve"> W celu uniknięcia wątpliwości Strony potwierdzają, że w przypadku wskazanym powyżej Wykonawca nie jest uprawniony do wstrzymania wykonywania prac określonych w Umowie. </w:t>
      </w:r>
    </w:p>
    <w:p w14:paraId="32E37174" w14:textId="4F36F443"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Jakiekolwiek odstępstwo od </w:t>
      </w:r>
      <w:r w:rsidR="00226505" w:rsidRPr="00442A9F">
        <w:rPr>
          <w:rFonts w:ascii="URW DIN" w:hAnsi="URW DIN"/>
          <w:sz w:val="20"/>
          <w:szCs w:val="20"/>
        </w:rPr>
        <w:t xml:space="preserve">Szczegółowego </w:t>
      </w:r>
      <w:r w:rsidR="0069638A" w:rsidRPr="00442A9F">
        <w:rPr>
          <w:rFonts w:ascii="URW DIN" w:hAnsi="URW DIN"/>
          <w:sz w:val="20"/>
          <w:szCs w:val="20"/>
        </w:rPr>
        <w:t>Harmonogramu</w:t>
      </w:r>
      <w:r w:rsidRPr="00442A9F">
        <w:rPr>
          <w:rFonts w:ascii="URW DIN" w:hAnsi="URW DIN"/>
          <w:sz w:val="20"/>
          <w:szCs w:val="20"/>
        </w:rPr>
        <w:t xml:space="preserve"> </w:t>
      </w:r>
      <w:r w:rsidR="00585644" w:rsidRPr="003A0E3B">
        <w:rPr>
          <w:rFonts w:ascii="URW DIN" w:hAnsi="URW DIN"/>
          <w:sz w:val="20"/>
          <w:szCs w:val="20"/>
        </w:rPr>
        <w:t>Realizacji Zamówienia</w:t>
      </w:r>
      <w:r w:rsidRPr="00442A9F">
        <w:rPr>
          <w:rFonts w:ascii="URW DIN" w:hAnsi="URW DIN"/>
          <w:sz w:val="20"/>
          <w:szCs w:val="20"/>
        </w:rPr>
        <w:t xml:space="preserve"> </w:t>
      </w:r>
      <w:r w:rsidR="00480053" w:rsidRPr="00442A9F">
        <w:rPr>
          <w:rFonts w:ascii="URW DIN" w:hAnsi="URW DIN"/>
          <w:sz w:val="20"/>
          <w:szCs w:val="20"/>
        </w:rPr>
        <w:t>stanowi</w:t>
      </w:r>
      <w:r w:rsidRPr="00442A9F">
        <w:rPr>
          <w:rFonts w:ascii="URW DIN" w:hAnsi="URW DIN"/>
          <w:sz w:val="20"/>
          <w:szCs w:val="20"/>
        </w:rPr>
        <w:t xml:space="preserve"> nienależyte wykonanie lub niewykonanie przez Wykonawcę Umowy, o ile Zamawiający takiego odstępstwa wyraźnie nie zaakceptuje</w:t>
      </w:r>
      <w:r w:rsidR="001966F7" w:rsidRPr="00442A9F">
        <w:rPr>
          <w:rFonts w:ascii="URW DIN" w:hAnsi="URW DIN"/>
          <w:sz w:val="20"/>
          <w:szCs w:val="20"/>
        </w:rPr>
        <w:t xml:space="preserve"> w formie pisemnej pod rygorem nieważności</w:t>
      </w:r>
      <w:r w:rsidRPr="00442A9F">
        <w:rPr>
          <w:rFonts w:ascii="URW DIN" w:hAnsi="URW DIN"/>
          <w:sz w:val="20"/>
          <w:szCs w:val="20"/>
        </w:rPr>
        <w:t>.</w:t>
      </w:r>
    </w:p>
    <w:p w14:paraId="5A84381F" w14:textId="2A43AA5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zobowiązuje się aktualizować </w:t>
      </w:r>
      <w:r w:rsidR="000539CF" w:rsidRPr="00442A9F">
        <w:rPr>
          <w:rFonts w:ascii="URW DIN" w:hAnsi="URW DIN"/>
          <w:sz w:val="20"/>
          <w:szCs w:val="20"/>
        </w:rPr>
        <w:t xml:space="preserve">Szczegółowy </w:t>
      </w:r>
      <w:r w:rsidR="0069638A" w:rsidRPr="00442A9F">
        <w:rPr>
          <w:rFonts w:ascii="URW DIN" w:hAnsi="URW DIN"/>
          <w:sz w:val="20"/>
          <w:szCs w:val="20"/>
        </w:rPr>
        <w:t xml:space="preserve">Harmonogram </w:t>
      </w:r>
      <w:r w:rsidR="003A0E3B" w:rsidRPr="003A0E3B">
        <w:rPr>
          <w:rFonts w:ascii="URW DIN" w:hAnsi="URW DIN"/>
          <w:sz w:val="20"/>
          <w:szCs w:val="20"/>
        </w:rPr>
        <w:t>Realizacji Zamówienia</w:t>
      </w:r>
      <w:r w:rsidRPr="00442A9F">
        <w:rPr>
          <w:rFonts w:ascii="URW DIN" w:hAnsi="URW DIN"/>
          <w:sz w:val="20"/>
          <w:szCs w:val="20"/>
        </w:rPr>
        <w:t xml:space="preserve"> zgodnie z</w:t>
      </w:r>
      <w:r w:rsidR="00353DAB" w:rsidRPr="00442A9F">
        <w:rPr>
          <w:rFonts w:ascii="URW DIN" w:hAnsi="URW DIN"/>
          <w:sz w:val="20"/>
          <w:szCs w:val="20"/>
        </w:rPr>
        <w:t xml:space="preserve"> </w:t>
      </w:r>
      <w:r w:rsidRPr="00442A9F">
        <w:rPr>
          <w:rFonts w:ascii="URW DIN" w:hAnsi="URW DIN"/>
          <w:sz w:val="20"/>
          <w:szCs w:val="20"/>
        </w:rPr>
        <w:t xml:space="preserve">wymaganiami Zamawiającego lub w zależności od potrzeb oraz uwzględniać w </w:t>
      </w:r>
      <w:r w:rsidR="007A7D2B" w:rsidRPr="00442A9F">
        <w:rPr>
          <w:rFonts w:ascii="URW DIN" w:hAnsi="URW DIN"/>
          <w:sz w:val="20"/>
          <w:szCs w:val="20"/>
        </w:rPr>
        <w:t xml:space="preserve">Szczegółowym </w:t>
      </w:r>
      <w:r w:rsidR="0069638A" w:rsidRPr="00442A9F">
        <w:rPr>
          <w:rFonts w:ascii="URW DIN" w:hAnsi="URW DIN"/>
          <w:sz w:val="20"/>
          <w:szCs w:val="20"/>
        </w:rPr>
        <w:t>Harmonogramie</w:t>
      </w:r>
      <w:r w:rsidRPr="00442A9F">
        <w:rPr>
          <w:rFonts w:ascii="URW DIN" w:hAnsi="URW DIN"/>
          <w:sz w:val="20"/>
          <w:szCs w:val="20"/>
        </w:rPr>
        <w:t xml:space="preserve"> </w:t>
      </w:r>
      <w:r w:rsidR="007F54EC">
        <w:rPr>
          <w:rFonts w:ascii="URW DIN" w:hAnsi="URW DIN"/>
          <w:sz w:val="20"/>
          <w:szCs w:val="20"/>
        </w:rPr>
        <w:t>Realizacji Zmówienia</w:t>
      </w:r>
      <w:r w:rsidRPr="00442A9F">
        <w:rPr>
          <w:rFonts w:ascii="URW DIN" w:hAnsi="URW DIN"/>
          <w:sz w:val="20"/>
          <w:szCs w:val="20"/>
        </w:rPr>
        <w:t xml:space="preserve"> postęp Prac oraz wtedy, gdy pojawi się jakiekolwiek zdarzenie mogące mieć wpływ na osiągniecie poszczególnych </w:t>
      </w:r>
      <w:r w:rsidR="002E3750" w:rsidRPr="00442A9F">
        <w:rPr>
          <w:rFonts w:ascii="URW DIN" w:hAnsi="URW DIN"/>
          <w:sz w:val="20"/>
          <w:szCs w:val="20"/>
        </w:rPr>
        <w:t>Etapów</w:t>
      </w:r>
      <w:r w:rsidRPr="00442A9F">
        <w:rPr>
          <w:rFonts w:ascii="URW DIN" w:hAnsi="URW DIN"/>
          <w:sz w:val="20"/>
          <w:szCs w:val="20"/>
        </w:rPr>
        <w:t xml:space="preserve">. Strony ustalają, iż na etapie przygotowywania Projektu </w:t>
      </w:r>
      <w:r w:rsidR="00C51466" w:rsidRPr="00442A9F">
        <w:rPr>
          <w:rFonts w:ascii="URW DIN" w:hAnsi="URW DIN"/>
          <w:sz w:val="20"/>
          <w:szCs w:val="20"/>
        </w:rPr>
        <w:t>Portalu</w:t>
      </w:r>
      <w:r w:rsidRPr="00442A9F">
        <w:rPr>
          <w:rFonts w:ascii="URW DIN" w:hAnsi="URW DIN"/>
          <w:sz w:val="20"/>
          <w:szCs w:val="20"/>
        </w:rPr>
        <w:t>, postęp prac będzie omawiany z</w:t>
      </w:r>
      <w:r w:rsidR="008364E7" w:rsidRPr="00442A9F">
        <w:rPr>
          <w:rFonts w:ascii="URW DIN" w:hAnsi="URW DIN"/>
          <w:sz w:val="20"/>
          <w:szCs w:val="20"/>
        </w:rPr>
        <w:t xml:space="preserve"> </w:t>
      </w:r>
      <w:r w:rsidRPr="00442A9F">
        <w:rPr>
          <w:rFonts w:ascii="URW DIN" w:hAnsi="URW DIN"/>
          <w:sz w:val="20"/>
          <w:szCs w:val="20"/>
        </w:rPr>
        <w:t xml:space="preserve">Wykonawcą raz w </w:t>
      </w:r>
      <w:r w:rsidR="00E164F0" w:rsidRPr="00442A9F">
        <w:rPr>
          <w:rFonts w:ascii="URW DIN" w:hAnsi="URW DIN"/>
          <w:sz w:val="20"/>
          <w:szCs w:val="20"/>
        </w:rPr>
        <w:t>tygodniu</w:t>
      </w:r>
      <w:r w:rsidRPr="00442A9F">
        <w:rPr>
          <w:rFonts w:ascii="URW DIN" w:hAnsi="URW DIN"/>
          <w:sz w:val="20"/>
          <w:szCs w:val="20"/>
        </w:rPr>
        <w:t>, w</w:t>
      </w:r>
      <w:r w:rsidR="00AC04A5" w:rsidRPr="00442A9F">
        <w:rPr>
          <w:rFonts w:ascii="URW DIN" w:hAnsi="URW DIN"/>
          <w:sz w:val="20"/>
          <w:szCs w:val="20"/>
        </w:rPr>
        <w:t xml:space="preserve"> </w:t>
      </w:r>
      <w:r w:rsidRPr="00442A9F">
        <w:rPr>
          <w:rFonts w:ascii="URW DIN" w:hAnsi="URW DIN"/>
          <w:sz w:val="20"/>
          <w:szCs w:val="20"/>
        </w:rPr>
        <w:t>siedzibie Zamawiającego</w:t>
      </w:r>
      <w:r w:rsidR="001328DC" w:rsidRPr="00442A9F">
        <w:rPr>
          <w:rFonts w:ascii="URW DIN" w:hAnsi="URW DIN"/>
          <w:sz w:val="20"/>
          <w:szCs w:val="20"/>
        </w:rPr>
        <w:t xml:space="preserve"> lub innej formie wskazanej przez Zamawiającego</w:t>
      </w:r>
      <w:r w:rsidRPr="00442A9F">
        <w:rPr>
          <w:rFonts w:ascii="URW DIN" w:hAnsi="URW DIN"/>
          <w:sz w:val="20"/>
          <w:szCs w:val="20"/>
        </w:rPr>
        <w:t>, w</w:t>
      </w:r>
      <w:r w:rsidR="00AC04A5" w:rsidRPr="00442A9F">
        <w:rPr>
          <w:rFonts w:ascii="URW DIN" w:hAnsi="URW DIN"/>
          <w:sz w:val="20"/>
          <w:szCs w:val="20"/>
        </w:rPr>
        <w:t xml:space="preserve"> </w:t>
      </w:r>
      <w:r w:rsidRPr="00442A9F">
        <w:rPr>
          <w:rFonts w:ascii="URW DIN" w:hAnsi="URW DIN"/>
          <w:sz w:val="20"/>
          <w:szCs w:val="20"/>
        </w:rPr>
        <w:t xml:space="preserve">terminie przez </w:t>
      </w:r>
      <w:r w:rsidR="001328DC" w:rsidRPr="00442A9F">
        <w:rPr>
          <w:rFonts w:ascii="URW DIN" w:hAnsi="URW DIN"/>
          <w:sz w:val="20"/>
          <w:szCs w:val="20"/>
        </w:rPr>
        <w:t>niego wyznaczonym</w:t>
      </w:r>
      <w:r w:rsidRPr="00442A9F">
        <w:rPr>
          <w:rFonts w:ascii="URW DIN" w:hAnsi="URW DIN"/>
          <w:sz w:val="20"/>
          <w:szCs w:val="20"/>
        </w:rPr>
        <w:t xml:space="preserve">. Podczas </w:t>
      </w:r>
      <w:r w:rsidR="009A3904" w:rsidRPr="00442A9F">
        <w:rPr>
          <w:rFonts w:ascii="URW DIN" w:hAnsi="URW DIN"/>
          <w:sz w:val="20"/>
          <w:szCs w:val="20"/>
        </w:rPr>
        <w:t>późniejszych Prac</w:t>
      </w:r>
      <w:r w:rsidRPr="00442A9F">
        <w:rPr>
          <w:rFonts w:ascii="URW DIN" w:hAnsi="URW DIN"/>
          <w:sz w:val="20"/>
          <w:szCs w:val="20"/>
        </w:rPr>
        <w:t xml:space="preserve">, a zwłaszcza podczas przeprowadzania Testów, postęp oraz rezultaty Prac będą omawiane – stosownie do żądania Zamawiającego - co najmniej raz na </w:t>
      </w:r>
      <w:r w:rsidR="00425BC9" w:rsidRPr="00442A9F">
        <w:rPr>
          <w:rFonts w:ascii="URW DIN" w:hAnsi="URW DIN"/>
          <w:sz w:val="20"/>
          <w:szCs w:val="20"/>
        </w:rPr>
        <w:t>tydzień</w:t>
      </w:r>
      <w:r w:rsidRPr="00442A9F">
        <w:rPr>
          <w:rFonts w:ascii="URW DIN" w:hAnsi="URW DIN"/>
          <w:sz w:val="20"/>
          <w:szCs w:val="20"/>
        </w:rPr>
        <w:t>.</w:t>
      </w:r>
    </w:p>
    <w:p w14:paraId="1D69D3F5" w14:textId="410B63ED" w:rsidR="00434CB2" w:rsidRPr="00442A9F" w:rsidRDefault="00434CB2"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Późniejsza aktualizacja </w:t>
      </w:r>
      <w:r w:rsidR="00A62030" w:rsidRPr="00442A9F">
        <w:rPr>
          <w:rFonts w:ascii="URW DIN" w:hAnsi="URW DIN"/>
          <w:sz w:val="20"/>
          <w:szCs w:val="20"/>
        </w:rPr>
        <w:t xml:space="preserve">Szczegółowego </w:t>
      </w:r>
      <w:r w:rsidRPr="00442A9F">
        <w:rPr>
          <w:rFonts w:ascii="URW DIN" w:hAnsi="URW DIN"/>
          <w:sz w:val="20"/>
          <w:szCs w:val="20"/>
        </w:rPr>
        <w:t xml:space="preserve">Harmonogramu </w:t>
      </w:r>
      <w:r w:rsidR="007F54EC">
        <w:rPr>
          <w:rFonts w:ascii="URW DIN" w:hAnsi="URW DIN"/>
          <w:sz w:val="20"/>
          <w:szCs w:val="20"/>
        </w:rPr>
        <w:t>Realizacji Zamówienia</w:t>
      </w:r>
      <w:r w:rsidRPr="00442A9F">
        <w:rPr>
          <w:rFonts w:ascii="URW DIN" w:hAnsi="URW DIN"/>
          <w:sz w:val="20"/>
          <w:szCs w:val="20"/>
        </w:rPr>
        <w:t xml:space="preserve"> nie wymaga </w:t>
      </w:r>
      <w:r w:rsidR="005443AA" w:rsidRPr="00442A9F">
        <w:rPr>
          <w:rFonts w:ascii="URW DIN" w:hAnsi="URW DIN"/>
          <w:sz w:val="20"/>
          <w:szCs w:val="20"/>
        </w:rPr>
        <w:t xml:space="preserve">aneksowania </w:t>
      </w:r>
      <w:r w:rsidR="00164FAC" w:rsidRPr="00442A9F">
        <w:rPr>
          <w:rFonts w:ascii="URW DIN" w:hAnsi="URW DIN"/>
          <w:sz w:val="20"/>
          <w:szCs w:val="20"/>
        </w:rPr>
        <w:t>U</w:t>
      </w:r>
      <w:r w:rsidRPr="00442A9F">
        <w:rPr>
          <w:rFonts w:ascii="URW DIN" w:hAnsi="URW DIN"/>
          <w:sz w:val="20"/>
          <w:szCs w:val="20"/>
        </w:rPr>
        <w:t>mowy z Wykonawcą, a jedynie zatwierdzenia przez Zamawiającego</w:t>
      </w:r>
      <w:r w:rsidR="00E81F05" w:rsidRPr="00442A9F">
        <w:rPr>
          <w:rFonts w:ascii="URW DIN" w:hAnsi="URW DIN"/>
          <w:sz w:val="20"/>
          <w:szCs w:val="20"/>
        </w:rPr>
        <w:t xml:space="preserve"> w formie pisemnej</w:t>
      </w:r>
      <w:r w:rsidRPr="00442A9F">
        <w:rPr>
          <w:rFonts w:ascii="URW DIN" w:hAnsi="URW DIN"/>
          <w:sz w:val="20"/>
          <w:szCs w:val="20"/>
        </w:rPr>
        <w:t xml:space="preserve">, o ile zmiana ta nie wpłynie na termin zakończenia realizacji </w:t>
      </w:r>
      <w:r w:rsidR="00141629" w:rsidRPr="00442A9F">
        <w:rPr>
          <w:rFonts w:ascii="URW DIN" w:hAnsi="URW DIN"/>
          <w:sz w:val="20"/>
          <w:szCs w:val="20"/>
        </w:rPr>
        <w:t>poszczególnych Etapów zgodnie z Ramowym</w:t>
      </w:r>
      <w:r w:rsidR="00202906" w:rsidRPr="00442A9F">
        <w:rPr>
          <w:rFonts w:ascii="URW DIN" w:hAnsi="URW DIN"/>
          <w:sz w:val="20"/>
          <w:szCs w:val="20"/>
        </w:rPr>
        <w:t xml:space="preserve"> Harmonogramem </w:t>
      </w:r>
      <w:r w:rsidR="0030672D">
        <w:rPr>
          <w:rFonts w:ascii="URW DIN" w:hAnsi="URW DIN"/>
          <w:sz w:val="20"/>
          <w:szCs w:val="20"/>
        </w:rPr>
        <w:t>Realizacji Zamówienia</w:t>
      </w:r>
      <w:r w:rsidR="00141629" w:rsidRPr="00442A9F">
        <w:rPr>
          <w:rFonts w:ascii="URW DIN" w:hAnsi="URW DIN"/>
          <w:sz w:val="20"/>
          <w:szCs w:val="20"/>
        </w:rPr>
        <w:t xml:space="preserve">, w tym w szczególności </w:t>
      </w:r>
      <w:r w:rsidRPr="00442A9F">
        <w:rPr>
          <w:rFonts w:ascii="URW DIN" w:hAnsi="URW DIN"/>
          <w:sz w:val="20"/>
          <w:szCs w:val="20"/>
        </w:rPr>
        <w:t xml:space="preserve">ostatecznego </w:t>
      </w:r>
      <w:r w:rsidR="00164FAC" w:rsidRPr="00442A9F">
        <w:rPr>
          <w:rFonts w:ascii="URW DIN" w:hAnsi="URW DIN"/>
          <w:sz w:val="20"/>
          <w:szCs w:val="20"/>
        </w:rPr>
        <w:t>W</w:t>
      </w:r>
      <w:r w:rsidRPr="00442A9F">
        <w:rPr>
          <w:rFonts w:ascii="URW DIN" w:hAnsi="URW DIN"/>
          <w:sz w:val="20"/>
          <w:szCs w:val="20"/>
        </w:rPr>
        <w:t xml:space="preserve">drożenia </w:t>
      </w:r>
      <w:r w:rsidR="00C51466" w:rsidRPr="00442A9F">
        <w:rPr>
          <w:rFonts w:ascii="URW DIN" w:hAnsi="URW DIN"/>
          <w:sz w:val="20"/>
          <w:szCs w:val="20"/>
        </w:rPr>
        <w:t>PCM</w:t>
      </w:r>
      <w:r w:rsidRPr="00442A9F">
        <w:rPr>
          <w:rFonts w:ascii="URW DIN" w:hAnsi="URW DIN"/>
          <w:sz w:val="20"/>
          <w:szCs w:val="20"/>
        </w:rPr>
        <w:t>.</w:t>
      </w:r>
    </w:p>
    <w:p w14:paraId="7FF5178C" w14:textId="6CCB8378" w:rsidR="00544833" w:rsidRPr="00442A9F" w:rsidRDefault="003D1E49" w:rsidP="00AB34C7">
      <w:pPr>
        <w:numPr>
          <w:ilvl w:val="0"/>
          <w:numId w:val="1"/>
        </w:numPr>
        <w:spacing w:before="240" w:after="120"/>
        <w:ind w:left="0" w:firstLine="0"/>
        <w:jc w:val="center"/>
        <w:outlineLvl w:val="0"/>
        <w:rPr>
          <w:rFonts w:ascii="URW DIN" w:hAnsi="URW DIN" w:cs="Verdana"/>
          <w:b/>
          <w:sz w:val="20"/>
          <w:szCs w:val="20"/>
        </w:rPr>
      </w:pPr>
      <w:bookmarkStart w:id="51" w:name="_Toc257802816"/>
      <w:bookmarkStart w:id="52" w:name="_Toc257802818"/>
      <w:bookmarkStart w:id="53" w:name="_Toc257802820"/>
      <w:bookmarkStart w:id="54" w:name="_Toc518322936"/>
      <w:bookmarkStart w:id="55" w:name="_Toc144291569"/>
      <w:bookmarkEnd w:id="51"/>
      <w:bookmarkEnd w:id="52"/>
      <w:bookmarkEnd w:id="53"/>
      <w:r w:rsidRPr="00442A9F">
        <w:rPr>
          <w:rFonts w:ascii="URW DIN" w:hAnsi="URW DIN" w:cs="Verdana"/>
          <w:b/>
          <w:sz w:val="20"/>
          <w:szCs w:val="20"/>
        </w:rPr>
        <w:t xml:space="preserve">OGÓLNE ZAŁOŻENIA </w:t>
      </w:r>
      <w:r w:rsidR="00323ACD" w:rsidRPr="00442A9F">
        <w:rPr>
          <w:rFonts w:ascii="URW DIN" w:hAnsi="URW DIN" w:cs="Verdana"/>
          <w:b/>
          <w:sz w:val="20"/>
          <w:szCs w:val="20"/>
        </w:rPr>
        <w:t>PROJEKT</w:t>
      </w:r>
      <w:r w:rsidRPr="00442A9F">
        <w:rPr>
          <w:rFonts w:ascii="URW DIN" w:hAnsi="URW DIN" w:cs="Verdana"/>
          <w:b/>
          <w:sz w:val="20"/>
          <w:szCs w:val="20"/>
        </w:rPr>
        <w:t>U</w:t>
      </w:r>
      <w:r w:rsidR="00323ACD" w:rsidRPr="00442A9F">
        <w:rPr>
          <w:rFonts w:ascii="URW DIN" w:hAnsi="URW DIN" w:cs="Verdana"/>
          <w:b/>
          <w:sz w:val="20"/>
          <w:szCs w:val="20"/>
        </w:rPr>
        <w:t xml:space="preserve"> </w:t>
      </w:r>
      <w:bookmarkEnd w:id="54"/>
      <w:r w:rsidR="00C51466" w:rsidRPr="00442A9F">
        <w:rPr>
          <w:rFonts w:ascii="URW DIN" w:hAnsi="URW DIN" w:cs="Verdana"/>
          <w:b/>
          <w:sz w:val="20"/>
          <w:szCs w:val="20"/>
        </w:rPr>
        <w:t>PORTALU</w:t>
      </w:r>
      <w:bookmarkEnd w:id="55"/>
    </w:p>
    <w:p w14:paraId="789542E0" w14:textId="523F249C"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terminie </w:t>
      </w:r>
      <w:r w:rsidR="00081B49" w:rsidRPr="00442A9F">
        <w:rPr>
          <w:rFonts w:ascii="URW DIN" w:hAnsi="URW DIN"/>
          <w:sz w:val="20"/>
          <w:szCs w:val="20"/>
        </w:rPr>
        <w:t xml:space="preserve">określonym w </w:t>
      </w:r>
      <w:r w:rsidR="00501EA8" w:rsidRPr="00442A9F">
        <w:rPr>
          <w:rFonts w:ascii="URW DIN" w:hAnsi="URW DIN"/>
          <w:sz w:val="20"/>
          <w:szCs w:val="20"/>
        </w:rPr>
        <w:t xml:space="preserve">Szczegółowym </w:t>
      </w:r>
      <w:r w:rsidR="006C1942" w:rsidRPr="00442A9F">
        <w:rPr>
          <w:rFonts w:ascii="URW DIN" w:hAnsi="URW DIN"/>
          <w:sz w:val="20"/>
          <w:szCs w:val="20"/>
        </w:rPr>
        <w:t xml:space="preserve">Harmonogramie </w:t>
      </w:r>
      <w:r w:rsidR="00DF5344">
        <w:rPr>
          <w:rFonts w:ascii="URW DIN" w:hAnsi="URW DIN"/>
          <w:sz w:val="20"/>
          <w:szCs w:val="20"/>
        </w:rPr>
        <w:t>Realizacji Zamówienia</w:t>
      </w:r>
      <w:r w:rsidR="006C1942" w:rsidRPr="00442A9F">
        <w:rPr>
          <w:rFonts w:ascii="URW DIN" w:hAnsi="URW DIN"/>
          <w:sz w:val="20"/>
          <w:szCs w:val="20"/>
        </w:rPr>
        <w:t xml:space="preserve"> </w:t>
      </w:r>
      <w:r w:rsidRPr="00442A9F">
        <w:rPr>
          <w:rFonts w:ascii="URW DIN" w:hAnsi="URW DIN"/>
          <w:sz w:val="20"/>
          <w:szCs w:val="20"/>
        </w:rPr>
        <w:t xml:space="preserve">Wykonawca przekaże Zamawiającemu Projekt </w:t>
      </w:r>
      <w:r w:rsidR="00C51466" w:rsidRPr="00442A9F">
        <w:rPr>
          <w:rFonts w:ascii="URW DIN" w:hAnsi="URW DIN"/>
          <w:sz w:val="20"/>
          <w:szCs w:val="20"/>
        </w:rPr>
        <w:t>Portalu</w:t>
      </w:r>
      <w:r w:rsidR="00307B21">
        <w:rPr>
          <w:rFonts w:ascii="URW DIN" w:hAnsi="URW DIN"/>
          <w:sz w:val="20"/>
          <w:szCs w:val="20"/>
        </w:rPr>
        <w:t>.</w:t>
      </w:r>
      <w:r w:rsidR="00C51466" w:rsidRPr="00442A9F">
        <w:rPr>
          <w:rFonts w:ascii="URW DIN" w:hAnsi="URW DIN"/>
          <w:sz w:val="20"/>
          <w:szCs w:val="20"/>
        </w:rPr>
        <w:t xml:space="preserve"> </w:t>
      </w:r>
    </w:p>
    <w:p w14:paraId="113396AB" w14:textId="5C9EBD60"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Strony ustalają, iż, Wykonawca </w:t>
      </w:r>
      <w:r w:rsidR="00EC4C78" w:rsidRPr="00442A9F">
        <w:rPr>
          <w:rFonts w:ascii="URW DIN" w:hAnsi="URW DIN"/>
          <w:sz w:val="20"/>
          <w:szCs w:val="20"/>
        </w:rPr>
        <w:t>jest zobowiązany do</w:t>
      </w:r>
      <w:r w:rsidRPr="00442A9F">
        <w:rPr>
          <w:rFonts w:ascii="URW DIN" w:hAnsi="URW DIN"/>
          <w:sz w:val="20"/>
          <w:szCs w:val="20"/>
        </w:rPr>
        <w:t xml:space="preserve"> dokonywania zmian w</w:t>
      </w:r>
      <w:r w:rsidR="00483D83" w:rsidRPr="00442A9F">
        <w:rPr>
          <w:rFonts w:ascii="URW DIN" w:hAnsi="URW DIN"/>
          <w:sz w:val="20"/>
          <w:szCs w:val="20"/>
        </w:rPr>
        <w:t xml:space="preserve"> </w:t>
      </w:r>
      <w:r w:rsidRPr="00442A9F">
        <w:rPr>
          <w:rFonts w:ascii="URW DIN" w:hAnsi="URW DIN"/>
          <w:sz w:val="20"/>
          <w:szCs w:val="20"/>
        </w:rPr>
        <w:t xml:space="preserve">Projekcie </w:t>
      </w:r>
      <w:r w:rsidR="00C51466" w:rsidRPr="00442A9F">
        <w:rPr>
          <w:rFonts w:ascii="URW DIN" w:hAnsi="URW DIN"/>
          <w:sz w:val="20"/>
          <w:szCs w:val="20"/>
        </w:rPr>
        <w:t xml:space="preserve">Portalu </w:t>
      </w:r>
      <w:r w:rsidRPr="00442A9F">
        <w:rPr>
          <w:rFonts w:ascii="URW DIN" w:hAnsi="URW DIN"/>
          <w:sz w:val="20"/>
          <w:szCs w:val="20"/>
        </w:rPr>
        <w:t>oraz Dokumentacji zgodnie z uwagami Zamawiającego</w:t>
      </w:r>
      <w:r w:rsidR="00A7741F" w:rsidRPr="00442A9F">
        <w:rPr>
          <w:rFonts w:ascii="URW DIN" w:hAnsi="URW DIN"/>
          <w:sz w:val="20"/>
          <w:szCs w:val="20"/>
        </w:rPr>
        <w:t xml:space="preserve"> zgłoszonymi</w:t>
      </w:r>
      <w:r w:rsidR="004A1209" w:rsidRPr="00442A9F">
        <w:rPr>
          <w:rFonts w:ascii="URW DIN" w:hAnsi="URW DIN"/>
          <w:sz w:val="20"/>
          <w:szCs w:val="20"/>
        </w:rPr>
        <w:t xml:space="preserve"> w formie pisemnej</w:t>
      </w:r>
      <w:r w:rsidRPr="00442A9F">
        <w:rPr>
          <w:rFonts w:ascii="URW DIN" w:hAnsi="URW DIN"/>
          <w:sz w:val="20"/>
          <w:szCs w:val="20"/>
        </w:rPr>
        <w:t xml:space="preserve">, o ile zgłoszone zostały przed </w:t>
      </w:r>
      <w:r w:rsidR="001035EA" w:rsidRPr="00442A9F">
        <w:rPr>
          <w:rFonts w:ascii="URW DIN" w:hAnsi="URW DIN"/>
          <w:sz w:val="20"/>
          <w:szCs w:val="20"/>
        </w:rPr>
        <w:t xml:space="preserve">podpisaniem Protokołu Odbioru </w:t>
      </w:r>
      <w:r w:rsidR="006C4026" w:rsidRPr="007F2CD4">
        <w:rPr>
          <w:rFonts w:ascii="URW DIN" w:hAnsi="URW DIN"/>
          <w:sz w:val="20"/>
          <w:szCs w:val="20"/>
        </w:rPr>
        <w:t>Etapu/</w:t>
      </w:r>
      <w:r w:rsidR="003832A4" w:rsidRPr="007F2CD4">
        <w:rPr>
          <w:rFonts w:ascii="URW DIN" w:hAnsi="URW DIN"/>
          <w:sz w:val="20"/>
          <w:szCs w:val="20"/>
        </w:rPr>
        <w:t>Rezultatów</w:t>
      </w:r>
      <w:r w:rsidR="006C4026" w:rsidRPr="00442A9F">
        <w:rPr>
          <w:rFonts w:ascii="URW DIN" w:hAnsi="URW DIN"/>
          <w:sz w:val="20"/>
          <w:szCs w:val="20"/>
        </w:rPr>
        <w:t xml:space="preserve"> </w:t>
      </w:r>
      <w:r w:rsidR="001035EA" w:rsidRPr="00442A9F">
        <w:rPr>
          <w:rFonts w:ascii="URW DIN" w:hAnsi="URW DIN"/>
          <w:sz w:val="20"/>
          <w:szCs w:val="20"/>
        </w:rPr>
        <w:t>przez Zamawiającego</w:t>
      </w:r>
      <w:r w:rsidR="004A1209" w:rsidRPr="00442A9F">
        <w:rPr>
          <w:rFonts w:ascii="URW DIN" w:hAnsi="URW DIN"/>
          <w:sz w:val="20"/>
          <w:szCs w:val="20"/>
        </w:rPr>
        <w:t>.</w:t>
      </w:r>
    </w:p>
    <w:p w14:paraId="0327EB60" w14:textId="02EB5D8F" w:rsidR="00E44F1A" w:rsidRPr="00442A9F" w:rsidRDefault="00AF3EDF" w:rsidP="00AB34C7">
      <w:pPr>
        <w:numPr>
          <w:ilvl w:val="1"/>
          <w:numId w:val="1"/>
        </w:numPr>
        <w:spacing w:before="240" w:after="120"/>
        <w:ind w:left="1080" w:hanging="720"/>
        <w:jc w:val="both"/>
        <w:rPr>
          <w:rFonts w:ascii="URW DIN" w:hAnsi="URW DIN"/>
          <w:sz w:val="20"/>
          <w:szCs w:val="20"/>
        </w:rPr>
      </w:pPr>
      <w:r w:rsidRPr="00442A9F">
        <w:rPr>
          <w:rFonts w:ascii="URW DIN" w:hAnsi="URW DIN" w:cs="Calibri"/>
          <w:color w:val="000000"/>
          <w:sz w:val="20"/>
          <w:szCs w:val="20"/>
        </w:rPr>
        <w:t xml:space="preserve">W przypadku konieczności wprowadzenia zmian w Projekcie </w:t>
      </w:r>
      <w:r w:rsidR="00C51466" w:rsidRPr="00442A9F">
        <w:rPr>
          <w:rFonts w:ascii="URW DIN" w:hAnsi="URW DIN"/>
          <w:sz w:val="20"/>
          <w:szCs w:val="20"/>
        </w:rPr>
        <w:t xml:space="preserve">Portalu </w:t>
      </w:r>
      <w:r w:rsidRPr="00442A9F">
        <w:rPr>
          <w:rFonts w:ascii="URW DIN" w:hAnsi="URW DIN" w:cs="Calibri"/>
          <w:color w:val="000000"/>
          <w:sz w:val="20"/>
          <w:szCs w:val="20"/>
        </w:rPr>
        <w:t xml:space="preserve">niezwiązanych z realizacją </w:t>
      </w:r>
      <w:r w:rsidR="000B6884" w:rsidRPr="00442A9F">
        <w:rPr>
          <w:rFonts w:ascii="URW DIN" w:hAnsi="URW DIN" w:cs="Calibri"/>
          <w:color w:val="000000"/>
          <w:sz w:val="20"/>
          <w:szCs w:val="20"/>
        </w:rPr>
        <w:t xml:space="preserve">Szczegółowego </w:t>
      </w:r>
      <w:r w:rsidRPr="00442A9F">
        <w:rPr>
          <w:rFonts w:ascii="URW DIN" w:hAnsi="URW DIN" w:cs="Calibri"/>
          <w:color w:val="000000"/>
          <w:sz w:val="20"/>
          <w:szCs w:val="20"/>
        </w:rPr>
        <w:t xml:space="preserve">Harmonogramu </w:t>
      </w:r>
      <w:r w:rsidR="00BC12FC">
        <w:rPr>
          <w:rFonts w:ascii="URW DIN" w:hAnsi="URW DIN"/>
          <w:sz w:val="20"/>
          <w:szCs w:val="20"/>
        </w:rPr>
        <w:t>Realizacji Zamówienia</w:t>
      </w:r>
      <w:r w:rsidRPr="00442A9F">
        <w:rPr>
          <w:rFonts w:ascii="URW DIN" w:hAnsi="URW DIN" w:cs="Calibri"/>
          <w:color w:val="000000"/>
          <w:sz w:val="20"/>
          <w:szCs w:val="20"/>
        </w:rPr>
        <w:t xml:space="preserve"> oraz innych niż polegające na znaczącej modyfikacji Projektu </w:t>
      </w:r>
      <w:r w:rsidR="00C51466" w:rsidRPr="00442A9F">
        <w:rPr>
          <w:rFonts w:ascii="URW DIN" w:hAnsi="URW DIN"/>
          <w:sz w:val="20"/>
          <w:szCs w:val="20"/>
        </w:rPr>
        <w:t xml:space="preserve">Portalu </w:t>
      </w:r>
      <w:r w:rsidRPr="00442A9F">
        <w:rPr>
          <w:rFonts w:ascii="URW DIN" w:hAnsi="URW DIN" w:cs="Calibri"/>
          <w:color w:val="000000"/>
          <w:sz w:val="20"/>
          <w:szCs w:val="20"/>
        </w:rPr>
        <w:t xml:space="preserve">Wykonawca zobowiązany jest w terminie </w:t>
      </w:r>
      <w:r w:rsidR="00A7741F" w:rsidRPr="00442A9F">
        <w:rPr>
          <w:rFonts w:ascii="URW DIN" w:hAnsi="URW DIN" w:cs="Calibri"/>
          <w:color w:val="000000"/>
          <w:sz w:val="20"/>
          <w:szCs w:val="20"/>
        </w:rPr>
        <w:t>5</w:t>
      </w:r>
      <w:r w:rsidRPr="00442A9F">
        <w:rPr>
          <w:rFonts w:ascii="URW DIN" w:hAnsi="URW DIN" w:cs="Calibri"/>
          <w:color w:val="000000"/>
          <w:sz w:val="20"/>
          <w:szCs w:val="20"/>
        </w:rPr>
        <w:t xml:space="preserve"> dni od dnia zaistnienia przyczyny</w:t>
      </w:r>
      <w:r w:rsidR="003A31BE" w:rsidRPr="00442A9F">
        <w:rPr>
          <w:rFonts w:ascii="URW DIN" w:hAnsi="URW DIN" w:cs="Calibri"/>
          <w:color w:val="000000"/>
          <w:sz w:val="20"/>
          <w:szCs w:val="20"/>
        </w:rPr>
        <w:t xml:space="preserve"> ww. zmiany</w:t>
      </w:r>
      <w:r w:rsidRPr="00442A9F">
        <w:rPr>
          <w:rFonts w:ascii="URW DIN" w:hAnsi="URW DIN" w:cs="Calibri"/>
          <w:color w:val="000000"/>
          <w:sz w:val="20"/>
          <w:szCs w:val="20"/>
        </w:rPr>
        <w:t xml:space="preserve"> do złożenia Zamawiające</w:t>
      </w:r>
      <w:r w:rsidR="00E67FE2" w:rsidRPr="00442A9F">
        <w:rPr>
          <w:rFonts w:ascii="URW DIN" w:hAnsi="URW DIN" w:cs="Calibri"/>
          <w:color w:val="000000"/>
          <w:sz w:val="20"/>
          <w:szCs w:val="20"/>
        </w:rPr>
        <w:t>mu</w:t>
      </w:r>
      <w:r w:rsidRPr="00442A9F">
        <w:rPr>
          <w:rFonts w:ascii="URW DIN" w:hAnsi="URW DIN" w:cs="Calibri"/>
          <w:color w:val="000000"/>
          <w:sz w:val="20"/>
          <w:szCs w:val="20"/>
        </w:rPr>
        <w:t xml:space="preserve"> wniosku o zaakceptowanie zmian wraz z ich uzasadnieniem. Zamawiający ma prawo odmówić akceptacji żądając przywrócenia stanu poprzedniego. Brak wykonania żądania Zamawiającego stanowi istotne </w:t>
      </w:r>
      <w:r w:rsidR="00E164F0" w:rsidRPr="00442A9F">
        <w:rPr>
          <w:rFonts w:ascii="URW DIN" w:hAnsi="URW DIN" w:cs="Calibri"/>
          <w:color w:val="000000"/>
          <w:sz w:val="20"/>
          <w:szCs w:val="20"/>
        </w:rPr>
        <w:t>naruszenie</w:t>
      </w:r>
      <w:r w:rsidRPr="00442A9F">
        <w:rPr>
          <w:rFonts w:ascii="URW DIN" w:hAnsi="URW DIN" w:cs="Calibri"/>
          <w:color w:val="000000"/>
          <w:sz w:val="20"/>
          <w:szCs w:val="20"/>
        </w:rPr>
        <w:t xml:space="preserve"> postanowień niniejszej Umowy.</w:t>
      </w:r>
    </w:p>
    <w:p w14:paraId="2D7D7FC4" w14:textId="38BCF503" w:rsidR="00336D64" w:rsidRPr="00442A9F" w:rsidRDefault="00E44F1A" w:rsidP="00AB34C7">
      <w:pPr>
        <w:numPr>
          <w:ilvl w:val="1"/>
          <w:numId w:val="1"/>
        </w:numPr>
        <w:spacing w:before="240" w:after="120"/>
        <w:ind w:left="1080" w:hanging="720"/>
        <w:jc w:val="both"/>
        <w:rPr>
          <w:rFonts w:ascii="URW DIN" w:hAnsi="URW DIN"/>
          <w:sz w:val="20"/>
          <w:szCs w:val="20"/>
        </w:rPr>
      </w:pPr>
      <w:r w:rsidRPr="00442A9F">
        <w:rPr>
          <w:rFonts w:ascii="URW DIN" w:hAnsi="URW DIN" w:cs="Calibri"/>
          <w:color w:val="000000"/>
          <w:sz w:val="20"/>
          <w:szCs w:val="20"/>
        </w:rPr>
        <w:t xml:space="preserve">Projekt </w:t>
      </w:r>
      <w:r w:rsidR="00C51466" w:rsidRPr="00442A9F">
        <w:rPr>
          <w:rFonts w:ascii="URW DIN" w:hAnsi="URW DIN"/>
          <w:sz w:val="20"/>
          <w:szCs w:val="20"/>
        </w:rPr>
        <w:t xml:space="preserve">Portalu </w:t>
      </w:r>
      <w:r w:rsidRPr="00442A9F">
        <w:rPr>
          <w:rFonts w:ascii="URW DIN" w:hAnsi="URW DIN" w:cs="Calibri"/>
          <w:color w:val="000000"/>
          <w:sz w:val="20"/>
          <w:szCs w:val="20"/>
        </w:rPr>
        <w:t>powinien uwzględniać realizację</w:t>
      </w:r>
      <w:r w:rsidR="00336D64" w:rsidRPr="00442A9F">
        <w:rPr>
          <w:rFonts w:ascii="URW DIN" w:hAnsi="URW DIN" w:cs="Calibri"/>
          <w:color w:val="000000"/>
          <w:sz w:val="20"/>
          <w:szCs w:val="20"/>
        </w:rPr>
        <w:t>:</w:t>
      </w:r>
    </w:p>
    <w:p w14:paraId="429B5D65" w14:textId="544CA06D" w:rsidR="00336D64" w:rsidRPr="00442A9F" w:rsidRDefault="00E44F1A"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zasad </w:t>
      </w:r>
      <w:r w:rsidR="00336D64" w:rsidRPr="00442A9F">
        <w:rPr>
          <w:rFonts w:ascii="URW DIN" w:hAnsi="URW DIN" w:cs="Verdana"/>
          <w:iCs/>
          <w:sz w:val="20"/>
          <w:szCs w:val="20"/>
          <w:lang w:val="pl-PL"/>
        </w:rPr>
        <w:t>ochrony</w:t>
      </w:r>
      <w:r w:rsidRPr="00442A9F">
        <w:rPr>
          <w:rFonts w:ascii="URW DIN" w:hAnsi="URW DIN" w:cs="Verdana"/>
          <w:iCs/>
          <w:sz w:val="20"/>
          <w:szCs w:val="20"/>
          <w:lang w:val="pl-PL"/>
        </w:rPr>
        <w:t xml:space="preserve"> danych osobowych, takich jak minimalizacja danych oraz wdrożenia niezbędnych zabezpieczeń</w:t>
      </w:r>
      <w:r w:rsidR="00353DAB" w:rsidRPr="00442A9F">
        <w:rPr>
          <w:rFonts w:ascii="URW DIN" w:hAnsi="URW DIN" w:cs="Verdana"/>
          <w:iCs/>
          <w:sz w:val="20"/>
          <w:szCs w:val="20"/>
          <w:lang w:val="pl-PL"/>
        </w:rPr>
        <w:t xml:space="preserve"> określonych w</w:t>
      </w:r>
      <w:r w:rsidR="00483D83" w:rsidRPr="00442A9F">
        <w:rPr>
          <w:rFonts w:ascii="URW DIN" w:hAnsi="URW DIN" w:cs="Verdana"/>
          <w:iCs/>
          <w:sz w:val="20"/>
          <w:szCs w:val="20"/>
          <w:lang w:val="pl-PL"/>
        </w:rPr>
        <w:t xml:space="preserve"> </w:t>
      </w:r>
      <w:r w:rsidR="00417A19" w:rsidRPr="00442A9F">
        <w:rPr>
          <w:rFonts w:ascii="URW DIN" w:hAnsi="URW DIN" w:cs="Verdana"/>
          <w:iCs/>
          <w:sz w:val="20"/>
          <w:szCs w:val="20"/>
          <w:lang w:val="pl-PL"/>
        </w:rPr>
        <w:t>Wymaganiach Zamawiającego stanowiących Załącznik 1</w:t>
      </w:r>
      <w:r w:rsidRPr="00442A9F">
        <w:rPr>
          <w:rFonts w:ascii="URW DIN" w:hAnsi="URW DIN" w:cs="Verdana"/>
          <w:iCs/>
          <w:sz w:val="20"/>
          <w:szCs w:val="20"/>
          <w:lang w:val="pl-PL"/>
        </w:rPr>
        <w:t xml:space="preserve"> (zasada „uwzględnienia ochrony danych w fazie projektowania”</w:t>
      </w:r>
      <w:r w:rsidR="00E67FE2" w:rsidRPr="00442A9F">
        <w:rPr>
          <w:rFonts w:ascii="URW DIN" w:hAnsi="URW DIN" w:cs="Verdana"/>
          <w:iCs/>
          <w:sz w:val="20"/>
          <w:szCs w:val="20"/>
          <w:lang w:val="pl-PL"/>
        </w:rPr>
        <w:t>)</w:t>
      </w:r>
      <w:r w:rsidR="00336D64" w:rsidRPr="00442A9F">
        <w:rPr>
          <w:rFonts w:ascii="URW DIN" w:hAnsi="URW DIN" w:cs="Verdana"/>
          <w:iCs/>
          <w:sz w:val="20"/>
          <w:szCs w:val="20"/>
          <w:lang w:val="pl-PL"/>
        </w:rPr>
        <w:t>,</w:t>
      </w:r>
    </w:p>
    <w:p w14:paraId="5D5AB857" w14:textId="6BECA174" w:rsidR="00336D64" w:rsidRPr="00442A9F" w:rsidRDefault="00336D64"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zasady domyślnej ochrony danych osobowych (</w:t>
      </w:r>
      <w:r w:rsidR="00C51466" w:rsidRPr="00442A9F">
        <w:rPr>
          <w:rFonts w:ascii="URW DIN" w:hAnsi="URW DIN" w:cs="Verdana"/>
          <w:iCs/>
          <w:sz w:val="20"/>
          <w:szCs w:val="20"/>
          <w:lang w:val="pl-PL"/>
        </w:rPr>
        <w:t>Portal</w:t>
      </w:r>
      <w:r w:rsidR="00A273F8" w:rsidRPr="00442A9F">
        <w:rPr>
          <w:rFonts w:ascii="URW DIN" w:hAnsi="URW DIN" w:cs="Verdana"/>
          <w:iCs/>
          <w:sz w:val="20"/>
          <w:szCs w:val="20"/>
          <w:lang w:val="pl-PL"/>
        </w:rPr>
        <w:t xml:space="preserve"> </w:t>
      </w:r>
      <w:r w:rsidR="00245614" w:rsidRPr="00442A9F">
        <w:rPr>
          <w:rFonts w:ascii="URW DIN" w:hAnsi="URW DIN" w:cs="Verdana"/>
          <w:iCs/>
          <w:sz w:val="20"/>
          <w:szCs w:val="20"/>
          <w:lang w:val="pl-PL"/>
        </w:rPr>
        <w:t>musi</w:t>
      </w:r>
      <w:r w:rsidRPr="00442A9F">
        <w:rPr>
          <w:rFonts w:ascii="URW DIN" w:hAnsi="URW DIN" w:cs="Verdana"/>
          <w:iCs/>
          <w:sz w:val="20"/>
          <w:szCs w:val="20"/>
          <w:lang w:val="pl-PL"/>
        </w:rPr>
        <w:t xml:space="preserve"> przetwarzać jedynie te dane, które są niezbędne do </w:t>
      </w:r>
      <w:r w:rsidR="00210CB7" w:rsidRPr="00442A9F">
        <w:rPr>
          <w:rFonts w:ascii="URW DIN" w:hAnsi="URW DIN" w:cs="Verdana"/>
          <w:iCs/>
          <w:sz w:val="20"/>
          <w:szCs w:val="20"/>
          <w:lang w:val="pl-PL"/>
        </w:rPr>
        <w:t xml:space="preserve">prawidłowego funkcjonowania </w:t>
      </w:r>
      <w:r w:rsidR="00C51466" w:rsidRPr="00442A9F">
        <w:rPr>
          <w:rFonts w:ascii="URW DIN" w:hAnsi="URW DIN"/>
          <w:sz w:val="20"/>
          <w:szCs w:val="20"/>
          <w:lang w:val="pl-PL"/>
        </w:rPr>
        <w:t>Portalu</w:t>
      </w:r>
      <w:r w:rsidRPr="00442A9F">
        <w:rPr>
          <w:rFonts w:ascii="URW DIN" w:hAnsi="URW DIN" w:cs="Verdana"/>
          <w:iCs/>
          <w:sz w:val="20"/>
          <w:szCs w:val="20"/>
          <w:lang w:val="pl-PL"/>
        </w:rPr>
        <w:t>),</w:t>
      </w:r>
    </w:p>
    <w:p w14:paraId="7C5EDAD6" w14:textId="68988499" w:rsidR="0060173E" w:rsidRPr="00442A9F" w:rsidRDefault="00336D64" w:rsidP="00AB34C7">
      <w:pPr>
        <w:pStyle w:val="ListParagraph"/>
        <w:numPr>
          <w:ilvl w:val="2"/>
          <w:numId w:val="1"/>
        </w:numPr>
        <w:spacing w:after="120"/>
        <w:ind w:left="2127" w:hanging="930"/>
        <w:rPr>
          <w:rFonts w:ascii="URW DIN" w:hAnsi="URW DIN"/>
          <w:sz w:val="20"/>
          <w:szCs w:val="20"/>
          <w:lang w:val="pl-PL"/>
        </w:rPr>
      </w:pPr>
      <w:r w:rsidRPr="00442A9F">
        <w:rPr>
          <w:rFonts w:ascii="URW DIN" w:hAnsi="URW DIN" w:cs="Verdana"/>
          <w:iCs/>
          <w:sz w:val="20"/>
          <w:szCs w:val="20"/>
          <w:lang w:val="pl-PL"/>
        </w:rPr>
        <w:t xml:space="preserve">zasady </w:t>
      </w:r>
      <w:r w:rsidR="00F47E4C" w:rsidRPr="00442A9F">
        <w:rPr>
          <w:rFonts w:ascii="URW DIN" w:hAnsi="URW DIN" w:cs="Verdana"/>
          <w:iCs/>
          <w:sz w:val="20"/>
          <w:szCs w:val="20"/>
          <w:lang w:val="pl-PL"/>
        </w:rPr>
        <w:t>poufności</w:t>
      </w:r>
      <w:r w:rsidR="001328DC" w:rsidRPr="00442A9F">
        <w:rPr>
          <w:rFonts w:ascii="URW DIN" w:hAnsi="URW DIN" w:cs="Verdana"/>
          <w:iCs/>
          <w:sz w:val="20"/>
          <w:szCs w:val="20"/>
          <w:lang w:val="pl-PL"/>
        </w:rPr>
        <w:t>,</w:t>
      </w:r>
      <w:r w:rsidR="00F47E4C" w:rsidRPr="00442A9F">
        <w:rPr>
          <w:rFonts w:ascii="URW DIN" w:hAnsi="URW DIN" w:cs="Verdana"/>
          <w:iCs/>
          <w:sz w:val="20"/>
          <w:szCs w:val="20"/>
          <w:lang w:val="pl-PL"/>
        </w:rPr>
        <w:t xml:space="preserve"> </w:t>
      </w:r>
      <w:r w:rsidRPr="00442A9F">
        <w:rPr>
          <w:rFonts w:ascii="URW DIN" w:hAnsi="URW DIN" w:cs="Verdana"/>
          <w:iCs/>
          <w:sz w:val="20"/>
          <w:szCs w:val="20"/>
          <w:lang w:val="pl-PL"/>
        </w:rPr>
        <w:t xml:space="preserve">integralności i </w:t>
      </w:r>
      <w:r w:rsidR="00F47E4C" w:rsidRPr="00442A9F">
        <w:rPr>
          <w:rFonts w:ascii="URW DIN" w:hAnsi="URW DIN" w:cs="Verdana"/>
          <w:iCs/>
          <w:sz w:val="20"/>
          <w:szCs w:val="20"/>
          <w:lang w:val="pl-PL"/>
        </w:rPr>
        <w:t>dostępności</w:t>
      </w:r>
      <w:r w:rsidRPr="00442A9F">
        <w:rPr>
          <w:rFonts w:ascii="URW DIN" w:hAnsi="URW DIN" w:cs="Verdana"/>
          <w:iCs/>
          <w:sz w:val="20"/>
          <w:szCs w:val="20"/>
          <w:lang w:val="pl-PL"/>
        </w:rPr>
        <w:t xml:space="preserve"> oraz rozliczalności </w:t>
      </w:r>
      <w:r w:rsidR="00353DAB" w:rsidRPr="00442A9F">
        <w:rPr>
          <w:rFonts w:ascii="URW DIN" w:hAnsi="URW DIN" w:cs="Verdana"/>
          <w:iCs/>
          <w:sz w:val="20"/>
          <w:szCs w:val="20"/>
          <w:lang w:val="pl-PL"/>
        </w:rPr>
        <w:t>i </w:t>
      </w:r>
      <w:r w:rsidR="00F47E4C" w:rsidRPr="00442A9F">
        <w:rPr>
          <w:rFonts w:ascii="URW DIN" w:hAnsi="URW DIN" w:cs="Verdana"/>
          <w:iCs/>
          <w:sz w:val="20"/>
          <w:szCs w:val="20"/>
          <w:lang w:val="pl-PL"/>
        </w:rPr>
        <w:t xml:space="preserve">niezaprzeczalności </w:t>
      </w:r>
      <w:r w:rsidRPr="00442A9F">
        <w:rPr>
          <w:rFonts w:ascii="URW DIN" w:hAnsi="URW DIN" w:cs="Verdana"/>
          <w:iCs/>
          <w:sz w:val="20"/>
          <w:szCs w:val="20"/>
          <w:lang w:val="pl-PL"/>
        </w:rPr>
        <w:t>przetwarzania danych osobowych</w:t>
      </w:r>
      <w:r w:rsidRPr="00442A9F">
        <w:rPr>
          <w:rFonts w:ascii="URW DIN" w:hAnsi="URW DIN" w:cs="Calibri"/>
          <w:color w:val="000000"/>
          <w:sz w:val="20"/>
          <w:szCs w:val="20"/>
          <w:lang w:val="pl-PL"/>
        </w:rPr>
        <w:t>.</w:t>
      </w:r>
    </w:p>
    <w:p w14:paraId="5DFE3FE6" w14:textId="5064C066" w:rsidR="00544833" w:rsidRPr="00442A9F" w:rsidRDefault="00632FEB" w:rsidP="00AB34C7">
      <w:pPr>
        <w:numPr>
          <w:ilvl w:val="0"/>
          <w:numId w:val="1"/>
        </w:numPr>
        <w:spacing w:before="240" w:after="120"/>
        <w:ind w:left="0" w:firstLine="0"/>
        <w:jc w:val="center"/>
        <w:outlineLvl w:val="0"/>
        <w:rPr>
          <w:rFonts w:ascii="URW DIN" w:hAnsi="URW DIN" w:cs="Verdana"/>
          <w:b/>
          <w:sz w:val="20"/>
          <w:szCs w:val="20"/>
        </w:rPr>
      </w:pPr>
      <w:bookmarkStart w:id="56" w:name="_Toc257802822"/>
      <w:bookmarkStart w:id="57" w:name="_Toc257802824"/>
      <w:bookmarkStart w:id="58" w:name="_Toc257802825"/>
      <w:bookmarkStart w:id="59" w:name="_Toc378778392"/>
      <w:bookmarkStart w:id="60" w:name="_Toc275942406"/>
      <w:bookmarkStart w:id="61" w:name="_Toc518322937"/>
      <w:bookmarkStart w:id="62" w:name="_Toc144291570"/>
      <w:bookmarkEnd w:id="56"/>
      <w:bookmarkEnd w:id="57"/>
      <w:bookmarkEnd w:id="58"/>
      <w:bookmarkEnd w:id="59"/>
      <w:r w:rsidRPr="00442A9F">
        <w:rPr>
          <w:rFonts w:ascii="URW DIN" w:hAnsi="URW DIN" w:cs="Verdana"/>
          <w:b/>
          <w:sz w:val="20"/>
          <w:szCs w:val="20"/>
        </w:rPr>
        <w:t xml:space="preserve">KONTROLA JAKOŚCI. </w:t>
      </w:r>
      <w:r w:rsidR="002C308F" w:rsidRPr="00442A9F">
        <w:rPr>
          <w:rFonts w:ascii="URW DIN" w:hAnsi="URW DIN" w:cs="Verdana"/>
          <w:b/>
          <w:sz w:val="20"/>
          <w:szCs w:val="20"/>
        </w:rPr>
        <w:t>TESTY</w:t>
      </w:r>
      <w:bookmarkEnd w:id="60"/>
      <w:r w:rsidR="00764851" w:rsidRPr="00442A9F">
        <w:rPr>
          <w:rFonts w:ascii="URW DIN" w:hAnsi="URW DIN" w:cs="Verdana"/>
          <w:b/>
          <w:sz w:val="20"/>
          <w:szCs w:val="20"/>
        </w:rPr>
        <w:t>. ODBIÓR</w:t>
      </w:r>
      <w:bookmarkEnd w:id="61"/>
      <w:bookmarkEnd w:id="62"/>
    </w:p>
    <w:p w14:paraId="12592982" w14:textId="58876C23" w:rsidR="00632FEB" w:rsidRPr="00442A9F" w:rsidRDefault="00632FEB" w:rsidP="00C37CF5">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ramach wykonania Umowy, Zamawiającemu przysługuje prawo do przeprowadzenia kontroli jakości i sposobu prowadzenia całości lub poszczególnych Prac objętych Umową („</w:t>
      </w:r>
      <w:r w:rsidRPr="00442A9F">
        <w:rPr>
          <w:rFonts w:ascii="URW DIN" w:hAnsi="URW DIN"/>
          <w:b/>
          <w:bCs/>
          <w:sz w:val="20"/>
          <w:szCs w:val="20"/>
        </w:rPr>
        <w:t>Kontrola</w:t>
      </w:r>
      <w:r w:rsidRPr="00442A9F">
        <w:rPr>
          <w:rFonts w:ascii="URW DIN" w:hAnsi="URW DIN"/>
          <w:sz w:val="20"/>
          <w:szCs w:val="20"/>
        </w:rPr>
        <w:t xml:space="preserve"> </w:t>
      </w:r>
      <w:r w:rsidRPr="00442A9F">
        <w:rPr>
          <w:rFonts w:ascii="URW DIN" w:hAnsi="URW DIN"/>
          <w:b/>
          <w:bCs/>
          <w:sz w:val="20"/>
          <w:szCs w:val="20"/>
        </w:rPr>
        <w:t>Jakości</w:t>
      </w:r>
      <w:r w:rsidRPr="00442A9F">
        <w:rPr>
          <w:rFonts w:ascii="URW DIN" w:hAnsi="URW DIN"/>
          <w:sz w:val="20"/>
          <w:szCs w:val="20"/>
        </w:rPr>
        <w:t>") samodzielnie lub przy wykorzystaniu podmiotów trzecich.</w:t>
      </w:r>
    </w:p>
    <w:p w14:paraId="520364B7" w14:textId="03FCF47D" w:rsidR="00632FEB" w:rsidRPr="00442A9F" w:rsidRDefault="00632FEB" w:rsidP="00C37CF5">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zakresie realizowane</w:t>
      </w:r>
      <w:r w:rsidR="008700E0">
        <w:rPr>
          <w:rFonts w:ascii="URW DIN" w:hAnsi="URW DIN"/>
          <w:sz w:val="20"/>
          <w:szCs w:val="20"/>
        </w:rPr>
        <w:t>j</w:t>
      </w:r>
      <w:r w:rsidRPr="00442A9F">
        <w:rPr>
          <w:rFonts w:ascii="URW DIN" w:hAnsi="URW DIN"/>
          <w:sz w:val="20"/>
          <w:szCs w:val="20"/>
        </w:rPr>
        <w:t xml:space="preserve"> Kontroli Jakości Wykonawca:</w:t>
      </w:r>
    </w:p>
    <w:p w14:paraId="4B386B0C" w14:textId="710EEC16" w:rsidR="00632FEB" w:rsidRPr="00442A9F" w:rsidRDefault="00632FEB" w:rsidP="00632FEB">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udzieli niezwłocznie osobom posiadającym upoważnienie Zamawiającego wszelkich informacji, danych i wyjaśnień dotyczących realizacji przedmiotu Umowy oraz wglądu do dokumentów związanych z realizacją przedmiotu tej Umowy, w żądanym zakresie;</w:t>
      </w:r>
    </w:p>
    <w:p w14:paraId="4E6F91C9" w14:textId="494CB8A4" w:rsidR="00632FEB" w:rsidRPr="00442A9F" w:rsidRDefault="00632FEB" w:rsidP="00632FEB">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udostępni i zaprezentuje Rezultaty prowadzonych Prac, oraz </w:t>
      </w:r>
    </w:p>
    <w:p w14:paraId="1063F4F6" w14:textId="1BA7C2E9" w:rsidR="00632FEB" w:rsidRPr="00442A9F" w:rsidRDefault="00632FEB" w:rsidP="00632FEB">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zapewni możliwość ich kontroli w siedzibie lub innym miejscu, w którym wykonuje </w:t>
      </w:r>
      <w:r w:rsidR="00820677" w:rsidRPr="00442A9F">
        <w:rPr>
          <w:rFonts w:ascii="URW DIN" w:hAnsi="URW DIN"/>
          <w:sz w:val="20"/>
          <w:szCs w:val="20"/>
        </w:rPr>
        <w:t>Prace</w:t>
      </w:r>
      <w:r w:rsidRPr="00442A9F">
        <w:rPr>
          <w:rFonts w:ascii="URW DIN" w:hAnsi="URW DIN"/>
          <w:sz w:val="20"/>
          <w:szCs w:val="20"/>
        </w:rPr>
        <w:t xml:space="preserve">. </w:t>
      </w:r>
    </w:p>
    <w:p w14:paraId="6D4DD693" w14:textId="7E08974E" w:rsidR="00820677" w:rsidRPr="00442A9F" w:rsidRDefault="00820677" w:rsidP="00820677">
      <w:pPr>
        <w:numPr>
          <w:ilvl w:val="1"/>
          <w:numId w:val="1"/>
        </w:numPr>
        <w:spacing w:before="240" w:after="120"/>
        <w:ind w:left="1080" w:hanging="720"/>
        <w:jc w:val="both"/>
        <w:rPr>
          <w:rFonts w:ascii="URW DIN" w:hAnsi="URW DIN"/>
          <w:sz w:val="20"/>
          <w:szCs w:val="20"/>
        </w:rPr>
      </w:pPr>
      <w:bookmarkStart w:id="63" w:name="_Hlk142662633"/>
      <w:r w:rsidRPr="00442A9F">
        <w:rPr>
          <w:rFonts w:ascii="URW DIN" w:hAnsi="URW DIN"/>
          <w:sz w:val="20"/>
          <w:szCs w:val="20"/>
        </w:rPr>
        <w:t>Jeśli wyniki Kontroli Jakości, wykażą, że dotychczas wykonane Prace, ich Rezultaty lub inne działania Wykonawcy podejmowane w ramach realizacji Umowy są niezgodne z jej treścią w tym Załącznikami do Umowy, Wykonawca będzie zobowiązany do niezwłocznego doprowadzenia ich do stanu zgodności, w terminie 7 dni od daty przedstawienia Wykonawcy wyników Kontroli Jakości, chyba że Zamawiający wskaże Wykonawcy inny termin.</w:t>
      </w:r>
    </w:p>
    <w:bookmarkEnd w:id="63"/>
    <w:p w14:paraId="0450E53C" w14:textId="3CB22EA6" w:rsidR="00820677" w:rsidRPr="00442A9F" w:rsidRDefault="00AC4F00" w:rsidP="000A6405">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przypadku stwierdzenia niezgodności i niedoprowadzenia ich do stanu zgodności, na warunkach</w:t>
      </w:r>
      <w:r w:rsidR="264515BC" w:rsidRPr="3606FC89">
        <w:rPr>
          <w:rFonts w:ascii="URW DIN" w:hAnsi="URW DIN"/>
          <w:sz w:val="20"/>
          <w:szCs w:val="20"/>
        </w:rPr>
        <w:t>,</w:t>
      </w:r>
      <w:r w:rsidRPr="00442A9F">
        <w:rPr>
          <w:rFonts w:ascii="URW DIN" w:hAnsi="URW DIN"/>
          <w:sz w:val="20"/>
          <w:szCs w:val="20"/>
        </w:rPr>
        <w:t xml:space="preserve"> o których mowa w pkt 11.3. Zamawiający jest uprawniony do odrzucenia przedstawionych do Odbioru Rezultatów lub Prac. Jeżeli termin doprowadzenia Rezultatów lub Prac do stanu zgodności przypada w dacie zakończenia Etapu lub Kamienia milowego, Zamawiający jest uprawniony do dokonania Odbioru Rezultatów lub Prac z zastrzeżeniami.</w:t>
      </w:r>
    </w:p>
    <w:p w14:paraId="2ED85633" w14:textId="31C7EF29" w:rsidR="00AC4F00" w:rsidRPr="00442A9F" w:rsidRDefault="00AC4F00" w:rsidP="000A6405">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Niedoprowadzenie Rezultatów lub Prac do stanu zgodności, na warunkach określonych w pkt. 11.3. Umowy </w:t>
      </w:r>
      <w:r w:rsidR="008859FE" w:rsidRPr="00442A9F">
        <w:rPr>
          <w:rFonts w:ascii="URW DIN" w:hAnsi="URW DIN"/>
          <w:sz w:val="20"/>
          <w:szCs w:val="20"/>
        </w:rPr>
        <w:t>może zostać uznane przez Zamawiającego za</w:t>
      </w:r>
      <w:r w:rsidRPr="00442A9F">
        <w:rPr>
          <w:rFonts w:ascii="URW DIN" w:hAnsi="URW DIN"/>
          <w:sz w:val="20"/>
          <w:szCs w:val="20"/>
        </w:rPr>
        <w:t xml:space="preserve"> nienależyte wykonanie Umowy. </w:t>
      </w:r>
    </w:p>
    <w:p w14:paraId="51AFB8D5" w14:textId="5CBE1C4F" w:rsidR="00C37CF5" w:rsidRPr="00442A9F" w:rsidRDefault="00C37CF5" w:rsidP="00C37CF5">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Przed podpisaniem Protokołu Odbioru danego Etapu lub Rezultatów, w celu wykazania realizacji przez Wykonawcę danego Etapu lub Rezultatów oraz zgodności ich wykonania z Wymaganiami Zamawiającego, Wykonawca jest zobowiązany do zawiadomienia Zamawiającego o gotowości do Odbioru</w:t>
      </w:r>
      <w:r w:rsidR="002C24DB" w:rsidRPr="00442A9F">
        <w:rPr>
          <w:rFonts w:ascii="URW DIN" w:hAnsi="URW DIN"/>
          <w:sz w:val="20"/>
          <w:szCs w:val="20"/>
        </w:rPr>
        <w:t xml:space="preserve"> </w:t>
      </w:r>
      <w:r w:rsidRPr="00442A9F">
        <w:rPr>
          <w:rFonts w:ascii="URW DIN" w:hAnsi="URW DIN"/>
          <w:sz w:val="20"/>
          <w:szCs w:val="20"/>
        </w:rPr>
        <w:t>i o ich planowany</w:t>
      </w:r>
      <w:r w:rsidR="002C24DB" w:rsidRPr="00442A9F">
        <w:rPr>
          <w:rFonts w:ascii="URW DIN" w:hAnsi="URW DIN"/>
          <w:sz w:val="20"/>
          <w:szCs w:val="20"/>
        </w:rPr>
        <w:t>m</w:t>
      </w:r>
      <w:r w:rsidRPr="00442A9F">
        <w:rPr>
          <w:rFonts w:ascii="URW DIN" w:hAnsi="URW DIN"/>
          <w:sz w:val="20"/>
          <w:szCs w:val="20"/>
        </w:rPr>
        <w:t xml:space="preserve"> termin</w:t>
      </w:r>
      <w:r w:rsidR="002C24DB" w:rsidRPr="00442A9F">
        <w:rPr>
          <w:rFonts w:ascii="URW DIN" w:hAnsi="URW DIN"/>
          <w:sz w:val="20"/>
          <w:szCs w:val="20"/>
        </w:rPr>
        <w:t>ie, zgodnie z zasadami określonymi w Załączniku 4</w:t>
      </w:r>
      <w:r w:rsidRPr="00442A9F">
        <w:rPr>
          <w:rFonts w:ascii="URW DIN" w:hAnsi="URW DIN"/>
          <w:sz w:val="20"/>
          <w:szCs w:val="20"/>
        </w:rPr>
        <w:t xml:space="preserve">. </w:t>
      </w:r>
    </w:p>
    <w:p w14:paraId="7DE633A4" w14:textId="15A763E3" w:rsidR="00544833" w:rsidRPr="00442A9F" w:rsidRDefault="004E6C37"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Przed podpisaniem Protokołu Odbioru danego Etapu</w:t>
      </w:r>
      <w:r w:rsidR="00CB26F8" w:rsidRPr="00442A9F">
        <w:rPr>
          <w:rFonts w:ascii="URW DIN" w:hAnsi="URW DIN"/>
          <w:sz w:val="20"/>
          <w:szCs w:val="20"/>
        </w:rPr>
        <w:t xml:space="preserve"> lub </w:t>
      </w:r>
      <w:r w:rsidR="003832A4" w:rsidRPr="00442A9F">
        <w:rPr>
          <w:rFonts w:ascii="URW DIN" w:hAnsi="URW DIN"/>
          <w:sz w:val="20"/>
          <w:szCs w:val="20"/>
        </w:rPr>
        <w:t>Rezultatów</w:t>
      </w:r>
      <w:r w:rsidRPr="00442A9F">
        <w:rPr>
          <w:rFonts w:ascii="URW DIN" w:hAnsi="URW DIN"/>
          <w:sz w:val="20"/>
          <w:szCs w:val="20"/>
        </w:rPr>
        <w:t>, w</w:t>
      </w:r>
      <w:r w:rsidR="00544833" w:rsidRPr="00442A9F">
        <w:rPr>
          <w:rFonts w:ascii="URW DIN" w:hAnsi="URW DIN"/>
          <w:sz w:val="20"/>
          <w:szCs w:val="20"/>
        </w:rPr>
        <w:t xml:space="preserve"> celu wykazania </w:t>
      </w:r>
      <w:r w:rsidR="00AF6D70" w:rsidRPr="00442A9F">
        <w:rPr>
          <w:rFonts w:ascii="URW DIN" w:hAnsi="URW DIN"/>
          <w:sz w:val="20"/>
          <w:szCs w:val="20"/>
        </w:rPr>
        <w:t xml:space="preserve">realizacji </w:t>
      </w:r>
      <w:r w:rsidR="00544833" w:rsidRPr="00442A9F">
        <w:rPr>
          <w:rFonts w:ascii="URW DIN" w:hAnsi="URW DIN"/>
          <w:sz w:val="20"/>
          <w:szCs w:val="20"/>
        </w:rPr>
        <w:t xml:space="preserve">przez Wykonawcę danego </w:t>
      </w:r>
      <w:r w:rsidR="00AF6D70" w:rsidRPr="00442A9F">
        <w:rPr>
          <w:rFonts w:ascii="URW DIN" w:hAnsi="URW DIN"/>
          <w:sz w:val="20"/>
          <w:szCs w:val="20"/>
        </w:rPr>
        <w:t>Etapu</w:t>
      </w:r>
      <w:r w:rsidR="00CB26F8" w:rsidRPr="00442A9F">
        <w:rPr>
          <w:rFonts w:ascii="URW DIN" w:hAnsi="URW DIN"/>
          <w:sz w:val="20"/>
          <w:szCs w:val="20"/>
        </w:rPr>
        <w:t xml:space="preserve"> lub </w:t>
      </w:r>
      <w:r w:rsidR="003832A4" w:rsidRPr="00442A9F">
        <w:rPr>
          <w:rFonts w:ascii="URW DIN" w:hAnsi="URW DIN"/>
          <w:sz w:val="20"/>
          <w:szCs w:val="20"/>
        </w:rPr>
        <w:t xml:space="preserve">Rezultatów </w:t>
      </w:r>
      <w:r w:rsidR="00544833" w:rsidRPr="00442A9F">
        <w:rPr>
          <w:rFonts w:ascii="URW DIN" w:hAnsi="URW DIN"/>
          <w:sz w:val="20"/>
          <w:szCs w:val="20"/>
        </w:rPr>
        <w:t>oraz</w:t>
      </w:r>
      <w:r w:rsidR="00A7741F" w:rsidRPr="00442A9F">
        <w:rPr>
          <w:rFonts w:ascii="URW DIN" w:hAnsi="URW DIN"/>
          <w:sz w:val="20"/>
          <w:szCs w:val="20"/>
        </w:rPr>
        <w:t xml:space="preserve"> </w:t>
      </w:r>
      <w:r w:rsidR="00544833" w:rsidRPr="00442A9F">
        <w:rPr>
          <w:rFonts w:ascii="URW DIN" w:hAnsi="URW DIN"/>
          <w:sz w:val="20"/>
          <w:szCs w:val="20"/>
        </w:rPr>
        <w:t xml:space="preserve">zgodności wykonania z Wymaganiami Zamawiającego, Wykonawca jest zobowiązany do wykonania Testów określonych w Załączniku </w:t>
      </w:r>
      <w:r w:rsidR="00952024" w:rsidRPr="00442A9F">
        <w:rPr>
          <w:rFonts w:ascii="URW DIN" w:hAnsi="URW DIN"/>
          <w:sz w:val="20"/>
          <w:szCs w:val="20"/>
        </w:rPr>
        <w:t>4</w:t>
      </w:r>
      <w:r w:rsidR="00544833" w:rsidRPr="00442A9F">
        <w:rPr>
          <w:rFonts w:ascii="URW DIN" w:hAnsi="URW DIN"/>
          <w:sz w:val="20"/>
          <w:szCs w:val="20"/>
        </w:rPr>
        <w:t xml:space="preserve"> i</w:t>
      </w:r>
      <w:r w:rsidR="008364E7" w:rsidRPr="00442A9F">
        <w:rPr>
          <w:rFonts w:ascii="URW DIN" w:hAnsi="URW DIN"/>
          <w:sz w:val="20"/>
          <w:szCs w:val="20"/>
        </w:rPr>
        <w:t xml:space="preserve"> </w:t>
      </w:r>
      <w:r w:rsidR="00544833" w:rsidRPr="00442A9F">
        <w:rPr>
          <w:rFonts w:ascii="URW DIN" w:hAnsi="URW DIN"/>
          <w:sz w:val="20"/>
          <w:szCs w:val="20"/>
        </w:rPr>
        <w:t>zawiadomienia o ich terminach Zamawiającego z odpowiednim wyprzedzeniem. Wykonawca zawiadomi Zamawiającego</w:t>
      </w:r>
      <w:r w:rsidR="00A3620E" w:rsidRPr="00442A9F">
        <w:rPr>
          <w:rFonts w:ascii="URW DIN" w:hAnsi="URW DIN"/>
          <w:sz w:val="20"/>
          <w:szCs w:val="20"/>
        </w:rPr>
        <w:t>,</w:t>
      </w:r>
      <w:r w:rsidR="00544833" w:rsidRPr="00442A9F">
        <w:rPr>
          <w:rFonts w:ascii="URW DIN" w:hAnsi="URW DIN"/>
          <w:sz w:val="20"/>
          <w:szCs w:val="20"/>
        </w:rPr>
        <w:t xml:space="preserve"> </w:t>
      </w:r>
      <w:r w:rsidR="00A3620E" w:rsidRPr="00442A9F">
        <w:rPr>
          <w:rFonts w:ascii="URW DIN" w:hAnsi="URW DIN"/>
          <w:sz w:val="20"/>
          <w:szCs w:val="20"/>
        </w:rPr>
        <w:t>w formie pisemnej</w:t>
      </w:r>
      <w:r w:rsidR="001328DC" w:rsidRPr="00442A9F">
        <w:rPr>
          <w:rFonts w:ascii="URW DIN" w:hAnsi="URW DIN"/>
          <w:sz w:val="20"/>
          <w:szCs w:val="20"/>
        </w:rPr>
        <w:t>,</w:t>
      </w:r>
      <w:r w:rsidR="00A3620E" w:rsidRPr="00442A9F">
        <w:rPr>
          <w:rFonts w:ascii="URW DIN" w:hAnsi="URW DIN"/>
          <w:sz w:val="20"/>
          <w:szCs w:val="20"/>
        </w:rPr>
        <w:t xml:space="preserve"> </w:t>
      </w:r>
      <w:r w:rsidR="00544833" w:rsidRPr="00442A9F">
        <w:rPr>
          <w:rFonts w:ascii="URW DIN" w:hAnsi="URW DIN"/>
          <w:sz w:val="20"/>
          <w:szCs w:val="20"/>
        </w:rPr>
        <w:t>o</w:t>
      </w:r>
      <w:r w:rsidR="008364E7" w:rsidRPr="00442A9F">
        <w:rPr>
          <w:rFonts w:ascii="URW DIN" w:hAnsi="URW DIN"/>
          <w:sz w:val="20"/>
          <w:szCs w:val="20"/>
        </w:rPr>
        <w:t xml:space="preserve"> </w:t>
      </w:r>
      <w:r w:rsidR="00544833" w:rsidRPr="00442A9F">
        <w:rPr>
          <w:rFonts w:ascii="URW DIN" w:hAnsi="URW DIN"/>
          <w:sz w:val="20"/>
          <w:szCs w:val="20"/>
        </w:rPr>
        <w:t xml:space="preserve">proponowanej dacie rozpoczęcia Testów przynajmniej na </w:t>
      </w:r>
      <w:r w:rsidR="007C3A9F" w:rsidRPr="00442A9F">
        <w:rPr>
          <w:rFonts w:ascii="URW DIN" w:hAnsi="URW DIN"/>
          <w:sz w:val="20"/>
          <w:szCs w:val="20"/>
        </w:rPr>
        <w:t xml:space="preserve">2 </w:t>
      </w:r>
      <w:r w:rsidR="00544833" w:rsidRPr="00442A9F">
        <w:rPr>
          <w:rFonts w:ascii="URW DIN" w:hAnsi="URW DIN"/>
          <w:sz w:val="20"/>
          <w:szCs w:val="20"/>
        </w:rPr>
        <w:t xml:space="preserve">tygodnie przed datą danego Testu. </w:t>
      </w:r>
    </w:p>
    <w:p w14:paraId="035819A9" w14:textId="2D82EC6E" w:rsidR="00544833" w:rsidRPr="00442A9F" w:rsidRDefault="00544833" w:rsidP="00AB34C7">
      <w:pPr>
        <w:numPr>
          <w:ilvl w:val="1"/>
          <w:numId w:val="1"/>
        </w:numPr>
        <w:spacing w:before="240" w:after="80"/>
        <w:ind w:left="1080" w:hanging="720"/>
        <w:jc w:val="both"/>
        <w:rPr>
          <w:rFonts w:ascii="URW DIN" w:hAnsi="URW DIN"/>
          <w:sz w:val="20"/>
          <w:szCs w:val="20"/>
        </w:rPr>
      </w:pPr>
      <w:bookmarkStart w:id="64" w:name="_Ref262474424"/>
      <w:r w:rsidRPr="00442A9F">
        <w:rPr>
          <w:rFonts w:ascii="URW DIN" w:hAnsi="URW DIN"/>
          <w:sz w:val="20"/>
          <w:szCs w:val="20"/>
        </w:rPr>
        <w:t>Testy zostaną przeprowadzone</w:t>
      </w:r>
      <w:r w:rsidR="003D6097" w:rsidRPr="00442A9F">
        <w:rPr>
          <w:rFonts w:ascii="URW DIN" w:hAnsi="URW DIN"/>
          <w:sz w:val="20"/>
          <w:szCs w:val="20"/>
        </w:rPr>
        <w:t xml:space="preserve"> zgodnie z Planem Testów</w:t>
      </w:r>
      <w:r w:rsidR="001328DC" w:rsidRPr="00442A9F">
        <w:rPr>
          <w:rFonts w:ascii="URW DIN" w:hAnsi="URW DIN"/>
          <w:sz w:val="20"/>
          <w:szCs w:val="20"/>
        </w:rPr>
        <w:t>,</w:t>
      </w:r>
      <w:r w:rsidRPr="00442A9F">
        <w:rPr>
          <w:rFonts w:ascii="URW DIN" w:hAnsi="URW DIN"/>
          <w:sz w:val="20"/>
          <w:szCs w:val="20"/>
        </w:rPr>
        <w:t xml:space="preserve"> w szczególności</w:t>
      </w:r>
      <w:r w:rsidR="00353DAB" w:rsidRPr="00442A9F">
        <w:rPr>
          <w:rFonts w:ascii="URW DIN" w:hAnsi="URW DIN"/>
          <w:sz w:val="20"/>
          <w:szCs w:val="20"/>
        </w:rPr>
        <w:t xml:space="preserve"> w </w:t>
      </w:r>
      <w:r w:rsidRPr="00442A9F">
        <w:rPr>
          <w:rFonts w:ascii="URW DIN" w:hAnsi="URW DIN"/>
          <w:sz w:val="20"/>
          <w:szCs w:val="20"/>
        </w:rPr>
        <w:t>celu sprawdzenia:</w:t>
      </w:r>
      <w:bookmarkEnd w:id="64"/>
    </w:p>
    <w:p w14:paraId="65DD1E44" w14:textId="1CF7623E"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funkcjonalności elementów </w:t>
      </w:r>
      <w:r w:rsidR="00C51466" w:rsidRPr="00442A9F">
        <w:rPr>
          <w:rFonts w:ascii="URW DIN" w:hAnsi="URW DIN"/>
          <w:sz w:val="20"/>
          <w:szCs w:val="20"/>
        </w:rPr>
        <w:t>Portalu</w:t>
      </w:r>
      <w:r w:rsidRPr="00442A9F">
        <w:rPr>
          <w:rFonts w:ascii="URW DIN" w:hAnsi="URW DIN"/>
          <w:sz w:val="20"/>
          <w:szCs w:val="20"/>
        </w:rPr>
        <w:t>,</w:t>
      </w:r>
    </w:p>
    <w:p w14:paraId="6EDF078B" w14:textId="5980B6CB"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kompatybilności elementów </w:t>
      </w:r>
      <w:r w:rsidR="00C51466" w:rsidRPr="00442A9F">
        <w:rPr>
          <w:rFonts w:ascii="URW DIN" w:hAnsi="URW DIN"/>
          <w:sz w:val="20"/>
          <w:szCs w:val="20"/>
        </w:rPr>
        <w:t xml:space="preserve">Portalu </w:t>
      </w:r>
      <w:r w:rsidR="002C308F" w:rsidRPr="00442A9F">
        <w:rPr>
          <w:rFonts w:ascii="URW DIN" w:hAnsi="URW DIN"/>
          <w:sz w:val="20"/>
          <w:szCs w:val="20"/>
        </w:rPr>
        <w:t xml:space="preserve">z innymi elementami </w:t>
      </w:r>
      <w:r w:rsidR="00C51466" w:rsidRPr="00442A9F">
        <w:rPr>
          <w:rFonts w:ascii="URW DIN" w:hAnsi="URW DIN"/>
          <w:sz w:val="20"/>
          <w:szCs w:val="20"/>
        </w:rPr>
        <w:t>Portalu</w:t>
      </w:r>
      <w:r w:rsidRPr="00442A9F">
        <w:rPr>
          <w:rFonts w:ascii="URW DIN" w:hAnsi="URW DIN"/>
          <w:sz w:val="20"/>
          <w:szCs w:val="20"/>
        </w:rPr>
        <w:t>,</w:t>
      </w:r>
    </w:p>
    <w:p w14:paraId="7D314E76" w14:textId="11D43BBF"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zgodności elementów </w:t>
      </w:r>
      <w:r w:rsidR="00C51466" w:rsidRPr="00442A9F">
        <w:rPr>
          <w:rFonts w:ascii="URW DIN" w:hAnsi="URW DIN"/>
          <w:sz w:val="20"/>
          <w:szCs w:val="20"/>
        </w:rPr>
        <w:t xml:space="preserve">Portalu </w:t>
      </w:r>
      <w:r w:rsidRPr="00442A9F">
        <w:rPr>
          <w:rFonts w:ascii="URW DIN" w:hAnsi="URW DIN"/>
          <w:sz w:val="20"/>
          <w:szCs w:val="20"/>
        </w:rPr>
        <w:t>z Wymaganiami Zamawiającego,</w:t>
      </w:r>
    </w:p>
    <w:p w14:paraId="679C0584" w14:textId="39F17485" w:rsidR="00544833" w:rsidRPr="00442A9F" w:rsidRDefault="002C308F"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możliwości rozbudowy </w:t>
      </w:r>
      <w:r w:rsidR="00C51466" w:rsidRPr="00442A9F">
        <w:rPr>
          <w:rFonts w:ascii="URW DIN" w:hAnsi="URW DIN"/>
          <w:sz w:val="20"/>
          <w:szCs w:val="20"/>
        </w:rPr>
        <w:t>Portalu</w:t>
      </w:r>
      <w:r w:rsidR="00544833" w:rsidRPr="00442A9F">
        <w:rPr>
          <w:rFonts w:ascii="URW DIN" w:hAnsi="URW DIN"/>
          <w:sz w:val="20"/>
          <w:szCs w:val="20"/>
        </w:rPr>
        <w:t>,</w:t>
      </w:r>
    </w:p>
    <w:p w14:paraId="678C9482" w14:textId="65DB9501" w:rsidR="00544833" w:rsidRPr="00442A9F" w:rsidRDefault="00F10F0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szybkości</w:t>
      </w:r>
      <w:r w:rsidR="000F23BE" w:rsidRPr="00442A9F">
        <w:rPr>
          <w:rFonts w:ascii="URW DIN" w:hAnsi="URW DIN"/>
          <w:sz w:val="20"/>
          <w:szCs w:val="20"/>
        </w:rPr>
        <w:t xml:space="preserve"> </w:t>
      </w:r>
      <w:r w:rsidR="00544833" w:rsidRPr="00442A9F">
        <w:rPr>
          <w:rFonts w:ascii="URW DIN" w:hAnsi="URW DIN"/>
          <w:sz w:val="20"/>
          <w:szCs w:val="20"/>
        </w:rPr>
        <w:t xml:space="preserve">działania i czasu reakcji elementów </w:t>
      </w:r>
      <w:r w:rsidR="00C51466" w:rsidRPr="00442A9F">
        <w:rPr>
          <w:rFonts w:ascii="URW DIN" w:hAnsi="URW DIN"/>
          <w:sz w:val="20"/>
          <w:szCs w:val="20"/>
        </w:rPr>
        <w:t>Portalu</w:t>
      </w:r>
      <w:r w:rsidR="00544833" w:rsidRPr="00442A9F">
        <w:rPr>
          <w:rFonts w:ascii="URW DIN" w:hAnsi="URW DIN"/>
          <w:sz w:val="20"/>
          <w:szCs w:val="20"/>
        </w:rPr>
        <w:t>,</w:t>
      </w:r>
    </w:p>
    <w:p w14:paraId="172A2D39"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sprawności systemów przy maksymalnym obciążeniu, próby maksymalnej wydajności i maksymalnych parametrów pracy,</w:t>
      </w:r>
    </w:p>
    <w:p w14:paraId="4815B00F"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technologicznych procesów i procedur,</w:t>
      </w:r>
    </w:p>
    <w:p w14:paraId="03100CD0"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wykonywanych operacji, wymaganych działań ludzkich, systemowych, procesów i procedur,</w:t>
      </w:r>
    </w:p>
    <w:p w14:paraId="19C8477B"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interfejsów na poziomie technicznym i operacyjnym,</w:t>
      </w:r>
    </w:p>
    <w:p w14:paraId="336AEAD7" w14:textId="13B22B6F" w:rsidR="00544833" w:rsidRPr="00442A9F" w:rsidRDefault="00EC4C78"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identyfikacji przyczyn awarii i określania</w:t>
      </w:r>
      <w:r w:rsidR="00544833" w:rsidRPr="00442A9F">
        <w:rPr>
          <w:rFonts w:ascii="URW DIN" w:hAnsi="URW DIN"/>
          <w:sz w:val="20"/>
          <w:szCs w:val="20"/>
        </w:rPr>
        <w:t xml:space="preserve"> sposobów reagowania na awarie i błędy,</w:t>
      </w:r>
      <w:r w:rsidRPr="00442A9F">
        <w:rPr>
          <w:rFonts w:ascii="URW DIN" w:hAnsi="URW DIN"/>
          <w:sz w:val="20"/>
          <w:szCs w:val="20"/>
        </w:rPr>
        <w:t xml:space="preserve"> w warunkac</w:t>
      </w:r>
      <w:r w:rsidR="00353DAB" w:rsidRPr="00442A9F">
        <w:rPr>
          <w:rFonts w:ascii="URW DIN" w:hAnsi="URW DIN"/>
          <w:sz w:val="20"/>
          <w:szCs w:val="20"/>
        </w:rPr>
        <w:t>h wystąpienia błędów i awarii w</w:t>
      </w:r>
      <w:r w:rsidR="00C51466" w:rsidRPr="00442A9F">
        <w:rPr>
          <w:rFonts w:ascii="URW DIN" w:hAnsi="URW DIN"/>
          <w:sz w:val="20"/>
          <w:szCs w:val="20"/>
        </w:rPr>
        <w:t xml:space="preserve"> </w:t>
      </w:r>
      <w:r w:rsidRPr="00442A9F">
        <w:rPr>
          <w:rFonts w:ascii="URW DIN" w:hAnsi="URW DIN"/>
          <w:sz w:val="20"/>
          <w:szCs w:val="20"/>
        </w:rPr>
        <w:t>systemach, procesach i</w:t>
      </w:r>
      <w:r w:rsidR="00A7741F" w:rsidRPr="00442A9F">
        <w:rPr>
          <w:rFonts w:ascii="URW DIN" w:hAnsi="URW DIN"/>
          <w:sz w:val="20"/>
          <w:szCs w:val="20"/>
        </w:rPr>
        <w:t xml:space="preserve"> </w:t>
      </w:r>
      <w:r w:rsidRPr="00442A9F">
        <w:rPr>
          <w:rFonts w:ascii="URW DIN" w:hAnsi="URW DIN"/>
          <w:sz w:val="20"/>
          <w:szCs w:val="20"/>
        </w:rPr>
        <w:t>procedurach,</w:t>
      </w:r>
    </w:p>
    <w:p w14:paraId="27C00A95" w14:textId="7A01764B"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elementów </w:t>
      </w:r>
      <w:r w:rsidR="00C51466" w:rsidRPr="00442A9F">
        <w:rPr>
          <w:rFonts w:ascii="URW DIN" w:hAnsi="URW DIN"/>
          <w:sz w:val="20"/>
          <w:szCs w:val="20"/>
        </w:rPr>
        <w:t xml:space="preserve">Portalu </w:t>
      </w:r>
      <w:r w:rsidRPr="00442A9F">
        <w:rPr>
          <w:rFonts w:ascii="URW DIN" w:hAnsi="URW DIN"/>
          <w:sz w:val="20"/>
          <w:szCs w:val="20"/>
        </w:rPr>
        <w:t>pod kątem pracy w trybie awaryjnym, nadmiarowości i działania w</w:t>
      </w:r>
      <w:r w:rsidR="00A7741F" w:rsidRPr="00442A9F">
        <w:rPr>
          <w:rFonts w:ascii="URW DIN" w:hAnsi="URW DIN"/>
          <w:sz w:val="20"/>
          <w:szCs w:val="20"/>
        </w:rPr>
        <w:t xml:space="preserve"> </w:t>
      </w:r>
      <w:r w:rsidRPr="00442A9F">
        <w:rPr>
          <w:rFonts w:ascii="URW DIN" w:hAnsi="URW DIN"/>
          <w:sz w:val="20"/>
          <w:szCs w:val="20"/>
        </w:rPr>
        <w:t>warunkach błędów, wad i awarii,</w:t>
      </w:r>
    </w:p>
    <w:p w14:paraId="0D62ACC1" w14:textId="7F0FE5EF" w:rsidR="00544833" w:rsidRPr="00442A9F" w:rsidRDefault="002C308F"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zabezpieczeń </w:t>
      </w:r>
      <w:r w:rsidR="00C51466" w:rsidRPr="00442A9F">
        <w:rPr>
          <w:rFonts w:ascii="URW DIN" w:hAnsi="URW DIN"/>
          <w:sz w:val="20"/>
          <w:szCs w:val="20"/>
        </w:rPr>
        <w:t>Portalu</w:t>
      </w:r>
      <w:r w:rsidR="00544833" w:rsidRPr="00442A9F">
        <w:rPr>
          <w:rFonts w:ascii="URW DIN" w:hAnsi="URW DIN"/>
          <w:sz w:val="20"/>
          <w:szCs w:val="20"/>
        </w:rPr>
        <w:t>, procesów i procedur,</w:t>
      </w:r>
    </w:p>
    <w:p w14:paraId="294D8060" w14:textId="49CC2988" w:rsidR="00A776C1" w:rsidRPr="00442A9F" w:rsidRDefault="00A776C1"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 xml:space="preserve">niezawodności </w:t>
      </w:r>
      <w:r w:rsidR="00C51466" w:rsidRPr="00442A9F">
        <w:rPr>
          <w:rFonts w:ascii="URW DIN" w:hAnsi="URW DIN"/>
          <w:sz w:val="20"/>
          <w:szCs w:val="20"/>
        </w:rPr>
        <w:t>Portalu</w:t>
      </w:r>
      <w:r w:rsidRPr="00442A9F">
        <w:rPr>
          <w:rFonts w:ascii="URW DIN" w:hAnsi="URW DIN"/>
          <w:sz w:val="20"/>
          <w:szCs w:val="20"/>
        </w:rPr>
        <w:t>,</w:t>
      </w:r>
    </w:p>
    <w:p w14:paraId="2F09A04F" w14:textId="38621C46" w:rsidR="00E1403A" w:rsidRPr="00442A9F" w:rsidRDefault="00E1403A"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występowania podatności, luk bezpieczeń</w:t>
      </w:r>
      <w:r w:rsidR="00024B27" w:rsidRPr="00442A9F">
        <w:rPr>
          <w:rFonts w:ascii="URW DIN" w:hAnsi="URW DIN"/>
          <w:sz w:val="20"/>
          <w:szCs w:val="20"/>
        </w:rPr>
        <w:t>s</w:t>
      </w:r>
      <w:r w:rsidRPr="00442A9F">
        <w:rPr>
          <w:rFonts w:ascii="URW DIN" w:hAnsi="URW DIN"/>
          <w:sz w:val="20"/>
          <w:szCs w:val="20"/>
        </w:rPr>
        <w:t xml:space="preserve">twa </w:t>
      </w:r>
      <w:r w:rsidR="00C51466" w:rsidRPr="00442A9F">
        <w:rPr>
          <w:rFonts w:ascii="URW DIN" w:hAnsi="URW DIN"/>
          <w:sz w:val="20"/>
          <w:szCs w:val="20"/>
        </w:rPr>
        <w:t>Portalu</w:t>
      </w:r>
      <w:r w:rsidR="00A776C1" w:rsidRPr="00442A9F">
        <w:rPr>
          <w:rFonts w:ascii="URW DIN" w:hAnsi="URW DIN"/>
          <w:sz w:val="20"/>
          <w:szCs w:val="20"/>
        </w:rPr>
        <w:t>,</w:t>
      </w:r>
    </w:p>
    <w:p w14:paraId="1D8A2B8D"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systemów, procesów i procedur raportowania,</w:t>
      </w:r>
    </w:p>
    <w:p w14:paraId="58B585FB" w14:textId="77777777" w:rsidR="00544833" w:rsidRPr="00442A9F" w:rsidRDefault="00544833" w:rsidP="00185F37">
      <w:pPr>
        <w:numPr>
          <w:ilvl w:val="0"/>
          <w:numId w:val="14"/>
        </w:numPr>
        <w:tabs>
          <w:tab w:val="clear" w:pos="1620"/>
          <w:tab w:val="num" w:pos="2694"/>
        </w:tabs>
        <w:suppressAutoHyphens/>
        <w:spacing w:after="80"/>
        <w:ind w:left="2694" w:hanging="426"/>
        <w:jc w:val="both"/>
        <w:rPr>
          <w:rFonts w:ascii="URW DIN" w:hAnsi="URW DIN"/>
          <w:sz w:val="20"/>
          <w:szCs w:val="20"/>
        </w:rPr>
      </w:pPr>
      <w:r w:rsidRPr="00442A9F">
        <w:rPr>
          <w:rFonts w:ascii="URW DIN" w:hAnsi="URW DIN"/>
          <w:sz w:val="20"/>
          <w:szCs w:val="20"/>
        </w:rPr>
        <w:t>niez</w:t>
      </w:r>
      <w:r w:rsidR="00360A6A" w:rsidRPr="00442A9F">
        <w:rPr>
          <w:rFonts w:ascii="URW DIN" w:hAnsi="URW DIN"/>
          <w:sz w:val="20"/>
          <w:szCs w:val="20"/>
        </w:rPr>
        <w:t>ależnych systemów monitorowania.</w:t>
      </w:r>
    </w:p>
    <w:p w14:paraId="46E1CC25" w14:textId="60E2D461" w:rsidR="00AF6D70"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Procedura wykonywania Testów obejmująca szczegółowe zasady ich dokonywania, kryteria akceptacji oraz konsekwencje braku akceptacji wyników Testu przez Zamawiającego określone są w Załączniku </w:t>
      </w:r>
      <w:r w:rsidR="00952024" w:rsidRPr="00442A9F">
        <w:rPr>
          <w:rFonts w:ascii="URW DIN" w:hAnsi="URW DIN"/>
          <w:sz w:val="20"/>
          <w:szCs w:val="20"/>
        </w:rPr>
        <w:t>4</w:t>
      </w:r>
      <w:r w:rsidRPr="00442A9F">
        <w:rPr>
          <w:rFonts w:ascii="URW DIN" w:hAnsi="URW DIN"/>
          <w:sz w:val="20"/>
          <w:szCs w:val="20"/>
        </w:rPr>
        <w:t>.</w:t>
      </w:r>
    </w:p>
    <w:p w14:paraId="68A7B8EE" w14:textId="303CB437" w:rsidR="00AB34C7" w:rsidRPr="00442A9F" w:rsidRDefault="00AB34C7"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zaoferowania przez Wykonawcę Rozwiązania Równoważnego, testy </w:t>
      </w:r>
      <w:r w:rsidR="006E01AC" w:rsidRPr="00442A9F">
        <w:rPr>
          <w:rFonts w:ascii="URW DIN" w:hAnsi="URW DIN"/>
          <w:sz w:val="20"/>
          <w:szCs w:val="20"/>
        </w:rPr>
        <w:t xml:space="preserve">dostarczonych </w:t>
      </w:r>
      <w:r w:rsidRPr="00442A9F">
        <w:rPr>
          <w:rFonts w:ascii="URW DIN" w:hAnsi="URW DIN"/>
          <w:sz w:val="20"/>
          <w:szCs w:val="20"/>
        </w:rPr>
        <w:t>Produktów zostaną przeprowadzone zgodnie z zakresem i</w:t>
      </w:r>
      <w:r w:rsidR="00483D83" w:rsidRPr="00442A9F">
        <w:rPr>
          <w:rFonts w:ascii="URW DIN" w:hAnsi="URW DIN"/>
          <w:sz w:val="20"/>
          <w:szCs w:val="20"/>
        </w:rPr>
        <w:t xml:space="preserve"> </w:t>
      </w:r>
      <w:r w:rsidRPr="00442A9F">
        <w:rPr>
          <w:rFonts w:ascii="URW DIN" w:hAnsi="URW DIN"/>
          <w:sz w:val="20"/>
          <w:szCs w:val="20"/>
        </w:rPr>
        <w:t>trybem wskazanym w Umowie, w szczególności będą one obejmować:</w:t>
      </w:r>
    </w:p>
    <w:p w14:paraId="056E77CD" w14:textId="23DA81AA"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uruchomienie </w:t>
      </w:r>
      <w:r w:rsidR="00820677" w:rsidRPr="00442A9F">
        <w:rPr>
          <w:rFonts w:ascii="URW DIN" w:hAnsi="URW DIN" w:cs="Verdana"/>
          <w:iCs/>
          <w:sz w:val="20"/>
          <w:szCs w:val="20"/>
          <w:lang w:val="pl-PL"/>
        </w:rPr>
        <w:t>infrastruktury sprzętowej wraz z Oprogramowaniem Standardowym dla Rozwiązania Równoważnego</w:t>
      </w:r>
      <w:r w:rsidRPr="00442A9F">
        <w:rPr>
          <w:rFonts w:ascii="URW DIN" w:hAnsi="URW DIN" w:cs="Verdana"/>
          <w:iCs/>
          <w:sz w:val="20"/>
          <w:szCs w:val="20"/>
          <w:lang w:val="pl-PL"/>
        </w:rPr>
        <w:t>,</w:t>
      </w:r>
    </w:p>
    <w:p w14:paraId="79F6B82E" w14:textId="10AD2EE0"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wykonanie testów działania </w:t>
      </w:r>
      <w:r w:rsidR="00820677" w:rsidRPr="00442A9F">
        <w:rPr>
          <w:rFonts w:ascii="URW DIN" w:hAnsi="URW DIN" w:cs="Verdana"/>
          <w:iCs/>
          <w:sz w:val="20"/>
          <w:szCs w:val="20"/>
          <w:lang w:val="pl-PL"/>
        </w:rPr>
        <w:t xml:space="preserve">infrastruktury sprzętowej </w:t>
      </w:r>
      <w:r w:rsidRPr="00442A9F">
        <w:rPr>
          <w:rFonts w:ascii="URW DIN" w:hAnsi="URW DIN" w:cs="Verdana"/>
          <w:iCs/>
          <w:sz w:val="20"/>
          <w:szCs w:val="20"/>
          <w:lang w:val="pl-PL"/>
        </w:rPr>
        <w:t xml:space="preserve">(tzw. testów wstępnego starzenia </w:t>
      </w:r>
      <w:r w:rsidR="00185F37" w:rsidRPr="00442A9F">
        <w:rPr>
          <w:rFonts w:ascii="URW DIN" w:hAnsi="URW DIN" w:cs="Verdana"/>
          <w:iCs/>
          <w:sz w:val="20"/>
          <w:szCs w:val="20"/>
          <w:lang w:val="pl-PL"/>
        </w:rPr>
        <w:t>–</w:t>
      </w:r>
      <w:r w:rsidRPr="00442A9F">
        <w:rPr>
          <w:rFonts w:ascii="URW DIN" w:hAnsi="URW DIN" w:cs="Verdana"/>
          <w:iCs/>
          <w:sz w:val="20"/>
          <w:szCs w:val="20"/>
          <w:lang w:val="pl-PL"/>
        </w:rPr>
        <w:t xml:space="preserve"> wygrzania) przez okres 72h obejmujących m.in testy pracy procesorów (stres testy), testy pamięci (korekcja błędów), testy napędów dyskowych (testy przestrzeni dysku),</w:t>
      </w:r>
    </w:p>
    <w:p w14:paraId="0904AC35" w14:textId="5EEC123A"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 xml:space="preserve">przegląd logów dotyczących </w:t>
      </w:r>
      <w:r w:rsidR="00820677" w:rsidRPr="00442A9F">
        <w:rPr>
          <w:rFonts w:ascii="URW DIN" w:hAnsi="URW DIN" w:cs="Verdana"/>
          <w:iCs/>
          <w:sz w:val="20"/>
          <w:szCs w:val="20"/>
          <w:lang w:val="pl-PL"/>
        </w:rPr>
        <w:t xml:space="preserve">infrastruktury sprzętowej </w:t>
      </w:r>
      <w:r w:rsidRPr="00442A9F">
        <w:rPr>
          <w:rFonts w:ascii="URW DIN" w:hAnsi="URW DIN" w:cs="Verdana"/>
          <w:iCs/>
          <w:sz w:val="20"/>
          <w:szCs w:val="20"/>
          <w:lang w:val="pl-PL"/>
        </w:rPr>
        <w:t>pod kątem zawartości informacji o problemach sprzętowych,</w:t>
      </w:r>
    </w:p>
    <w:p w14:paraId="134F2B86"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testy uruchomienia maszyn wirtualnych,</w:t>
      </w:r>
    </w:p>
    <w:p w14:paraId="5F4564FB"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testy wykonania kopii zapasowych maszyn wirtualnych,</w:t>
      </w:r>
    </w:p>
    <w:p w14:paraId="043FDEF5"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 migracji maszyn wirtualnych pomiędzy ośrodkami przetwarzania danych.</w:t>
      </w:r>
    </w:p>
    <w:p w14:paraId="21591474"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testy uruchomienia systemów operacyjnych,</w:t>
      </w:r>
    </w:p>
    <w:p w14:paraId="71726980"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testy dostępności w systemie operacyjnym urządzeń,</w:t>
      </w:r>
    </w:p>
    <w:p w14:paraId="4D4638A7" w14:textId="77777777" w:rsidR="00AB34C7" w:rsidRPr="00442A9F" w:rsidRDefault="00AB34C7" w:rsidP="00AB34C7">
      <w:pPr>
        <w:pStyle w:val="ListParagraph"/>
        <w:numPr>
          <w:ilvl w:val="2"/>
          <w:numId w:val="1"/>
        </w:numPr>
        <w:spacing w:after="120"/>
        <w:ind w:left="2127" w:hanging="930"/>
        <w:rPr>
          <w:rFonts w:ascii="URW DIN" w:hAnsi="URW DIN" w:cs="Verdana"/>
          <w:iCs/>
          <w:sz w:val="20"/>
          <w:szCs w:val="20"/>
          <w:lang w:val="pl-PL"/>
        </w:rPr>
      </w:pPr>
      <w:r w:rsidRPr="00442A9F">
        <w:rPr>
          <w:rFonts w:ascii="URW DIN" w:hAnsi="URW DIN" w:cs="Verdana"/>
          <w:iCs/>
          <w:sz w:val="20"/>
          <w:szCs w:val="20"/>
          <w:lang w:val="pl-PL"/>
        </w:rPr>
        <w:t>testy dostępności sieciowej systemów operacyjnych,</w:t>
      </w:r>
    </w:p>
    <w:p w14:paraId="19F840E7" w14:textId="77777777" w:rsidR="00AB34C7" w:rsidRPr="00442A9F" w:rsidRDefault="00AB34C7" w:rsidP="00AB34C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testy dostępności sieciowej systemów operacyjnych,</w:t>
      </w:r>
    </w:p>
    <w:p w14:paraId="63DE9669" w14:textId="77777777" w:rsidR="00AB34C7" w:rsidRPr="00442A9F" w:rsidRDefault="00AB34C7" w:rsidP="00AB34C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przegląd logów systemów operacyjnych pod kątem awarii,</w:t>
      </w:r>
    </w:p>
    <w:p w14:paraId="6D3D38B2" w14:textId="65C681EC" w:rsidR="00AB34C7" w:rsidRPr="00442A9F" w:rsidRDefault="00AB34C7" w:rsidP="00AB34C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 xml:space="preserve">testy zgodności zaoferowanych </w:t>
      </w:r>
      <w:r w:rsidR="00820677" w:rsidRPr="00442A9F">
        <w:rPr>
          <w:rFonts w:ascii="URW DIN" w:hAnsi="URW DIN" w:cs="Verdana"/>
          <w:iCs/>
          <w:sz w:val="20"/>
          <w:szCs w:val="20"/>
          <w:lang w:val="pl-PL"/>
        </w:rPr>
        <w:t>Rozwiązań R</w:t>
      </w:r>
      <w:r w:rsidRPr="00442A9F">
        <w:rPr>
          <w:rFonts w:ascii="URW DIN" w:hAnsi="URW DIN" w:cs="Verdana"/>
          <w:iCs/>
          <w:sz w:val="20"/>
          <w:szCs w:val="20"/>
          <w:lang w:val="pl-PL"/>
        </w:rPr>
        <w:t>ównoważnych.</w:t>
      </w:r>
    </w:p>
    <w:p w14:paraId="6201585C" w14:textId="480A5EF1" w:rsidR="00AB34C7" w:rsidRPr="00442A9F" w:rsidRDefault="00AB34C7"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Procedura wykonania Testów </w:t>
      </w:r>
      <w:r w:rsidR="00820677" w:rsidRPr="00442A9F">
        <w:rPr>
          <w:rFonts w:ascii="URW DIN" w:hAnsi="URW DIN"/>
          <w:sz w:val="20"/>
          <w:szCs w:val="20"/>
        </w:rPr>
        <w:t>Rozwiązań R</w:t>
      </w:r>
      <w:r w:rsidRPr="00442A9F">
        <w:rPr>
          <w:rFonts w:ascii="URW DIN" w:hAnsi="URW DIN"/>
          <w:sz w:val="20"/>
          <w:szCs w:val="20"/>
        </w:rPr>
        <w:t xml:space="preserve">ównoważnych oraz Warunki Odbioru </w:t>
      </w:r>
      <w:r w:rsidR="00820677" w:rsidRPr="00442A9F">
        <w:rPr>
          <w:rFonts w:ascii="URW DIN" w:hAnsi="URW DIN"/>
          <w:sz w:val="20"/>
          <w:szCs w:val="20"/>
        </w:rPr>
        <w:t>Rozwiązań R</w:t>
      </w:r>
      <w:r w:rsidRPr="00442A9F">
        <w:rPr>
          <w:rFonts w:ascii="URW DIN" w:hAnsi="URW DIN"/>
          <w:sz w:val="20"/>
          <w:szCs w:val="20"/>
        </w:rPr>
        <w:t xml:space="preserve">ównoważnych odbędzie się zgodnie </w:t>
      </w:r>
      <w:r w:rsidR="00937F46">
        <w:rPr>
          <w:rFonts w:ascii="URW DIN" w:hAnsi="URW DIN"/>
          <w:sz w:val="20"/>
          <w:szCs w:val="20"/>
        </w:rPr>
        <w:t xml:space="preserve">z </w:t>
      </w:r>
      <w:r w:rsidRPr="00442A9F">
        <w:rPr>
          <w:rFonts w:ascii="URW DIN" w:hAnsi="URW DIN"/>
          <w:sz w:val="20"/>
          <w:szCs w:val="20"/>
        </w:rPr>
        <w:t>Załącznikiem 4 do Umowy.</w:t>
      </w:r>
    </w:p>
    <w:p w14:paraId="53EF0748" w14:textId="4E8539E8" w:rsidR="00B650FB" w:rsidRPr="00442A9F" w:rsidRDefault="00B650FB"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Instytucja Pośrednicząca jest uprawniona do uczestniczenia we wszelkich procedurach odbiorowych – dotyczących zarówno rezultatów poszczególnych faz realizacji Umowy, jak i rezultatów całości Umowy (odbioru końcowego). W tym celu Instytucja Pośrednicząca uzyska dostęp do niezbędnych dokumentów i</w:t>
      </w:r>
      <w:r w:rsidR="00483D83" w:rsidRPr="00442A9F">
        <w:rPr>
          <w:rFonts w:ascii="URW DIN" w:hAnsi="URW DIN"/>
          <w:sz w:val="20"/>
          <w:szCs w:val="20"/>
        </w:rPr>
        <w:t xml:space="preserve"> </w:t>
      </w:r>
      <w:r w:rsidRPr="00442A9F">
        <w:rPr>
          <w:rFonts w:ascii="URW DIN" w:hAnsi="URW DIN"/>
          <w:sz w:val="20"/>
          <w:szCs w:val="20"/>
        </w:rPr>
        <w:t>informacji oraz będzie uprawniona do żądania wyjaśnień.</w:t>
      </w:r>
    </w:p>
    <w:p w14:paraId="46F7AF79" w14:textId="77777777" w:rsidR="00AB34C7" w:rsidRPr="00442A9F" w:rsidRDefault="00AB34C7" w:rsidP="00AB34C7">
      <w:pPr>
        <w:numPr>
          <w:ilvl w:val="0"/>
          <w:numId w:val="1"/>
        </w:numPr>
        <w:spacing w:before="240" w:after="120"/>
        <w:ind w:left="0" w:firstLine="0"/>
        <w:jc w:val="center"/>
        <w:outlineLvl w:val="0"/>
        <w:rPr>
          <w:rFonts w:ascii="URW DIN" w:hAnsi="URW DIN" w:cs="Verdana"/>
          <w:b/>
          <w:sz w:val="20"/>
          <w:szCs w:val="20"/>
        </w:rPr>
      </w:pPr>
      <w:bookmarkStart w:id="65" w:name="_Toc257802828"/>
      <w:bookmarkStart w:id="66" w:name="_Toc257802832"/>
      <w:bookmarkStart w:id="67" w:name="_Toc257802834"/>
      <w:bookmarkStart w:id="68" w:name="_Toc37170829"/>
      <w:bookmarkStart w:id="69" w:name="_Toc37172073"/>
      <w:bookmarkStart w:id="70" w:name="_Toc37172139"/>
      <w:bookmarkStart w:id="71" w:name="_Toc37173944"/>
      <w:bookmarkStart w:id="72" w:name="_Toc37174010"/>
      <w:bookmarkStart w:id="73" w:name="_Toc37170830"/>
      <w:bookmarkStart w:id="74" w:name="_Toc37172074"/>
      <w:bookmarkStart w:id="75" w:name="_Toc37172140"/>
      <w:bookmarkStart w:id="76" w:name="_Toc37173945"/>
      <w:bookmarkStart w:id="77" w:name="_Toc37174011"/>
      <w:bookmarkStart w:id="78" w:name="_Toc37170831"/>
      <w:bookmarkStart w:id="79" w:name="_Toc37172075"/>
      <w:bookmarkStart w:id="80" w:name="_Toc37172141"/>
      <w:bookmarkStart w:id="81" w:name="_Toc37173946"/>
      <w:bookmarkStart w:id="82" w:name="_Toc37174012"/>
      <w:bookmarkStart w:id="83" w:name="_Toc37170832"/>
      <w:bookmarkStart w:id="84" w:name="_Toc37172076"/>
      <w:bookmarkStart w:id="85" w:name="_Toc37172142"/>
      <w:bookmarkStart w:id="86" w:name="_Toc37173947"/>
      <w:bookmarkStart w:id="87" w:name="_Toc37174013"/>
      <w:bookmarkStart w:id="88" w:name="_Toc37170833"/>
      <w:bookmarkStart w:id="89" w:name="_Toc37172077"/>
      <w:bookmarkStart w:id="90" w:name="_Toc37172143"/>
      <w:bookmarkStart w:id="91" w:name="_Toc37173948"/>
      <w:bookmarkStart w:id="92" w:name="_Toc37174014"/>
      <w:bookmarkStart w:id="93" w:name="_Toc37170834"/>
      <w:bookmarkStart w:id="94" w:name="_Toc37172078"/>
      <w:bookmarkStart w:id="95" w:name="_Toc37172144"/>
      <w:bookmarkStart w:id="96" w:name="_Toc37173949"/>
      <w:bookmarkStart w:id="97" w:name="_Toc37174015"/>
      <w:bookmarkStart w:id="98" w:name="_Toc37170835"/>
      <w:bookmarkStart w:id="99" w:name="_Toc37172079"/>
      <w:bookmarkStart w:id="100" w:name="_Toc37172145"/>
      <w:bookmarkStart w:id="101" w:name="_Toc37173950"/>
      <w:bookmarkStart w:id="102" w:name="_Toc37174016"/>
      <w:bookmarkStart w:id="103" w:name="_Toc37170836"/>
      <w:bookmarkStart w:id="104" w:name="_Toc37172080"/>
      <w:bookmarkStart w:id="105" w:name="_Toc37172146"/>
      <w:bookmarkStart w:id="106" w:name="_Toc37173951"/>
      <w:bookmarkStart w:id="107" w:name="_Toc37174017"/>
      <w:bookmarkStart w:id="108" w:name="_Toc37170837"/>
      <w:bookmarkStart w:id="109" w:name="_Toc37172081"/>
      <w:bookmarkStart w:id="110" w:name="_Toc37172147"/>
      <w:bookmarkStart w:id="111" w:name="_Toc37173952"/>
      <w:bookmarkStart w:id="112" w:name="_Toc37174018"/>
      <w:bookmarkStart w:id="113" w:name="_Toc37170838"/>
      <w:bookmarkStart w:id="114" w:name="_Toc37172082"/>
      <w:bookmarkStart w:id="115" w:name="_Toc37172148"/>
      <w:bookmarkStart w:id="116" w:name="_Toc37173953"/>
      <w:bookmarkStart w:id="117" w:name="_Toc37174019"/>
      <w:bookmarkStart w:id="118" w:name="_Toc37170839"/>
      <w:bookmarkStart w:id="119" w:name="_Toc37172083"/>
      <w:bookmarkStart w:id="120" w:name="_Toc37172149"/>
      <w:bookmarkStart w:id="121" w:name="_Toc37173954"/>
      <w:bookmarkStart w:id="122" w:name="_Toc37174020"/>
      <w:bookmarkStart w:id="123" w:name="_Toc37170840"/>
      <w:bookmarkStart w:id="124" w:name="_Toc37172084"/>
      <w:bookmarkStart w:id="125" w:name="_Toc37172150"/>
      <w:bookmarkStart w:id="126" w:name="_Toc37173955"/>
      <w:bookmarkStart w:id="127" w:name="_Toc37174021"/>
      <w:bookmarkStart w:id="128" w:name="_Toc37170841"/>
      <w:bookmarkStart w:id="129" w:name="_Toc37172085"/>
      <w:bookmarkStart w:id="130" w:name="_Toc37172151"/>
      <w:bookmarkStart w:id="131" w:name="_Toc37173956"/>
      <w:bookmarkStart w:id="132" w:name="_Toc37174022"/>
      <w:bookmarkStart w:id="133" w:name="_Toc37170842"/>
      <w:bookmarkStart w:id="134" w:name="_Toc37172086"/>
      <w:bookmarkStart w:id="135" w:name="_Toc37172152"/>
      <w:bookmarkStart w:id="136" w:name="_Toc37173957"/>
      <w:bookmarkStart w:id="137" w:name="_Toc37174023"/>
      <w:bookmarkStart w:id="138" w:name="_Toc37170843"/>
      <w:bookmarkStart w:id="139" w:name="_Toc37172087"/>
      <w:bookmarkStart w:id="140" w:name="_Toc37172153"/>
      <w:bookmarkStart w:id="141" w:name="_Toc37173958"/>
      <w:bookmarkStart w:id="142" w:name="_Toc37174024"/>
      <w:bookmarkStart w:id="143" w:name="_Toc37170844"/>
      <w:bookmarkStart w:id="144" w:name="_Toc37172088"/>
      <w:bookmarkStart w:id="145" w:name="_Toc37172154"/>
      <w:bookmarkStart w:id="146" w:name="_Toc37173959"/>
      <w:bookmarkStart w:id="147" w:name="_Toc37174025"/>
      <w:bookmarkStart w:id="148" w:name="_Toc37170845"/>
      <w:bookmarkStart w:id="149" w:name="_Toc37172089"/>
      <w:bookmarkStart w:id="150" w:name="_Toc37172155"/>
      <w:bookmarkStart w:id="151" w:name="_Toc37173960"/>
      <w:bookmarkStart w:id="152" w:name="_Toc37174026"/>
      <w:bookmarkStart w:id="153" w:name="_Toc37170846"/>
      <w:bookmarkStart w:id="154" w:name="_Toc37172090"/>
      <w:bookmarkStart w:id="155" w:name="_Toc37172156"/>
      <w:bookmarkStart w:id="156" w:name="_Toc37173961"/>
      <w:bookmarkStart w:id="157" w:name="_Toc37174027"/>
      <w:bookmarkStart w:id="158" w:name="_Toc37170847"/>
      <w:bookmarkStart w:id="159" w:name="_Toc37172091"/>
      <w:bookmarkStart w:id="160" w:name="_Toc37172157"/>
      <w:bookmarkStart w:id="161" w:name="_Toc37173962"/>
      <w:bookmarkStart w:id="162" w:name="_Toc37174028"/>
      <w:bookmarkStart w:id="163" w:name="_Toc473885591"/>
      <w:bookmarkStart w:id="164" w:name="_Toc473885650"/>
      <w:bookmarkStart w:id="165" w:name="_Toc473885696"/>
      <w:bookmarkStart w:id="166" w:name="_Toc257802836"/>
      <w:bookmarkStart w:id="167" w:name="_Toc518322939"/>
      <w:bookmarkStart w:id="168" w:name="_Toc275942408"/>
      <w:bookmarkStart w:id="169" w:name="_Toc518322938"/>
      <w:bookmarkStart w:id="170" w:name="_Toc257802835"/>
      <w:bookmarkStart w:id="171" w:name="_Toc522289303"/>
      <w:bookmarkStart w:id="172" w:name="_Toc144291571"/>
      <w:bookmarkStart w:id="173" w:name="_Toc257802837"/>
      <w:bookmarkStart w:id="174" w:name="_Ref260145270"/>
      <w:bookmarkStart w:id="175" w:name="_Ref260387508"/>
      <w:bookmarkStart w:id="176" w:name="_Ref262222195"/>
      <w:bookmarkStart w:id="177" w:name="_Toc275942409"/>
      <w:bookmarkStart w:id="178" w:name="_Toc51832294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442A9F">
        <w:rPr>
          <w:rFonts w:ascii="URW DIN" w:hAnsi="URW DIN" w:cs="Verdana"/>
          <w:b/>
          <w:sz w:val="20"/>
          <w:szCs w:val="20"/>
        </w:rPr>
        <w:t>ROZWIĄZANIE RÓWNOWAŻNE</w:t>
      </w:r>
      <w:bookmarkEnd w:id="168"/>
      <w:bookmarkEnd w:id="169"/>
      <w:bookmarkEnd w:id="170"/>
      <w:bookmarkEnd w:id="171"/>
      <w:bookmarkEnd w:id="172"/>
    </w:p>
    <w:p w14:paraId="4EB90FD5" w14:textId="77777777" w:rsidR="00185F37" w:rsidRPr="00442A9F" w:rsidRDefault="00185F37" w:rsidP="0005050B">
      <w:pPr>
        <w:numPr>
          <w:ilvl w:val="1"/>
          <w:numId w:val="1"/>
        </w:numPr>
        <w:spacing w:before="240" w:after="120"/>
        <w:ind w:left="1080" w:hanging="720"/>
        <w:jc w:val="both"/>
        <w:rPr>
          <w:rFonts w:ascii="URW DIN" w:hAnsi="URW DIN"/>
        </w:rPr>
      </w:pPr>
      <w:r w:rsidRPr="00442A9F">
        <w:rPr>
          <w:rFonts w:ascii="URW DIN" w:hAnsi="URW DIN"/>
          <w:sz w:val="20"/>
        </w:rPr>
        <w:t>W przypadku zaoferowania przez Wykonawcę Rozwiązania Równoważnego</w:t>
      </w:r>
      <w:r w:rsidRPr="00442A9F" w:rsidDel="00B17796">
        <w:rPr>
          <w:rFonts w:ascii="URW DIN" w:hAnsi="URW DIN"/>
          <w:sz w:val="20"/>
          <w:szCs w:val="20"/>
        </w:rPr>
        <w:t xml:space="preserve"> </w:t>
      </w:r>
      <w:r w:rsidRPr="00442A9F">
        <w:rPr>
          <w:rFonts w:ascii="URW DIN" w:hAnsi="URW DIN"/>
          <w:sz w:val="20"/>
          <w:szCs w:val="20"/>
        </w:rPr>
        <w:t>zakres przedmiotu umowy zostanie rozszerzony, w szczególności o</w:t>
      </w:r>
      <w:r w:rsidRPr="00442A9F">
        <w:rPr>
          <w:rFonts w:ascii="URW DIN" w:hAnsi="URW DIN"/>
        </w:rPr>
        <w:t>:</w:t>
      </w:r>
    </w:p>
    <w:p w14:paraId="2CA131C7" w14:textId="58C5F4BD"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dostarczenie licencji do</w:t>
      </w:r>
      <w:r w:rsidR="00B660AD" w:rsidRPr="00442A9F">
        <w:rPr>
          <w:rFonts w:ascii="URW DIN" w:hAnsi="URW DIN" w:cs="Verdana"/>
          <w:iCs/>
          <w:sz w:val="20"/>
          <w:szCs w:val="20"/>
          <w:lang w:val="pl-PL"/>
        </w:rPr>
        <w:t xml:space="preserve"> </w:t>
      </w:r>
      <w:r w:rsidRPr="00442A9F">
        <w:rPr>
          <w:rFonts w:ascii="URW DIN" w:hAnsi="URW DIN" w:cs="Verdana"/>
          <w:iCs/>
          <w:sz w:val="20"/>
          <w:szCs w:val="20"/>
          <w:lang w:val="pl-PL"/>
        </w:rPr>
        <w:t xml:space="preserve">Oprogramowania </w:t>
      </w:r>
      <w:r w:rsidR="00546226" w:rsidRPr="00442A9F">
        <w:rPr>
          <w:rFonts w:ascii="URW DIN" w:hAnsi="URW DIN" w:cs="Verdana"/>
          <w:iCs/>
          <w:sz w:val="20"/>
          <w:szCs w:val="20"/>
          <w:lang w:val="pl-PL"/>
        </w:rPr>
        <w:t>Standardowego dla Rozwiązania Równoważnego</w:t>
      </w:r>
      <w:r w:rsidR="00B660AD" w:rsidRPr="00442A9F">
        <w:rPr>
          <w:rFonts w:ascii="URW DIN" w:hAnsi="URW DIN" w:cs="Verdana"/>
          <w:iCs/>
          <w:sz w:val="20"/>
          <w:szCs w:val="20"/>
          <w:lang w:val="pl-PL"/>
        </w:rPr>
        <w:t xml:space="preserve"> </w:t>
      </w:r>
      <w:r w:rsidRPr="00442A9F">
        <w:rPr>
          <w:rFonts w:ascii="URW DIN" w:hAnsi="URW DIN" w:cs="Verdana"/>
          <w:iCs/>
          <w:sz w:val="20"/>
          <w:szCs w:val="20"/>
          <w:lang w:val="pl-PL"/>
        </w:rPr>
        <w:t xml:space="preserve">wraz z gwarancją producenta na jego poprawne funkcjonowanie, do czasu upływu 5-ciu lat od daty </w:t>
      </w:r>
      <w:r w:rsidR="003B4C55" w:rsidRPr="00442A9F">
        <w:rPr>
          <w:rFonts w:ascii="URW DIN" w:hAnsi="URW DIN" w:cs="Verdana"/>
          <w:iCs/>
          <w:sz w:val="20"/>
          <w:szCs w:val="20"/>
          <w:lang w:val="pl-PL"/>
        </w:rPr>
        <w:t xml:space="preserve">Odbioru końcowego </w:t>
      </w:r>
      <w:r w:rsidRPr="00442A9F">
        <w:rPr>
          <w:rFonts w:ascii="URW DIN" w:hAnsi="URW DIN" w:cs="Verdana"/>
          <w:iCs/>
          <w:sz w:val="20"/>
          <w:szCs w:val="20"/>
          <w:lang w:val="pl-PL"/>
        </w:rPr>
        <w:t xml:space="preserve">Wdrożenia </w:t>
      </w:r>
      <w:r w:rsidR="00C51466" w:rsidRPr="00442A9F">
        <w:rPr>
          <w:rFonts w:ascii="URW DIN" w:hAnsi="URW DIN"/>
          <w:sz w:val="20"/>
          <w:szCs w:val="20"/>
          <w:lang w:val="pl-PL"/>
        </w:rPr>
        <w:t>PCM</w:t>
      </w:r>
      <w:r w:rsidRPr="00442A9F">
        <w:rPr>
          <w:rFonts w:ascii="URW DIN" w:hAnsi="URW DIN" w:cs="Verdana"/>
          <w:iCs/>
          <w:sz w:val="20"/>
          <w:szCs w:val="20"/>
          <w:lang w:val="pl-PL"/>
        </w:rPr>
        <w:t xml:space="preserve">, jak również instalację i uruchomienie Oprogramowania </w:t>
      </w:r>
      <w:r w:rsidR="00546226" w:rsidRPr="00442A9F">
        <w:rPr>
          <w:rFonts w:ascii="URW DIN" w:hAnsi="URW DIN" w:cs="Verdana"/>
          <w:iCs/>
          <w:sz w:val="20"/>
          <w:szCs w:val="20"/>
          <w:lang w:val="pl-PL"/>
        </w:rPr>
        <w:t xml:space="preserve">Standardowego </w:t>
      </w:r>
      <w:r w:rsidR="00B660AD" w:rsidRPr="00442A9F">
        <w:rPr>
          <w:rFonts w:ascii="URW DIN" w:hAnsi="URW DIN" w:cs="Verdana"/>
          <w:iCs/>
          <w:sz w:val="20"/>
          <w:szCs w:val="20"/>
          <w:lang w:val="pl-PL"/>
        </w:rPr>
        <w:t>(w ww. zakresie)</w:t>
      </w:r>
      <w:r w:rsidRPr="00442A9F">
        <w:rPr>
          <w:rFonts w:ascii="URW DIN" w:hAnsi="URW DIN" w:cs="Verdana"/>
          <w:iCs/>
          <w:sz w:val="20"/>
          <w:szCs w:val="20"/>
          <w:lang w:val="pl-PL"/>
        </w:rPr>
        <w:t xml:space="preserve"> oraz wykonanie Testów,</w:t>
      </w:r>
    </w:p>
    <w:p w14:paraId="3EFF5923" w14:textId="7AE5BF28"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 xml:space="preserve">dostarczenie </w:t>
      </w:r>
      <w:r w:rsidR="00546226" w:rsidRPr="00442A9F">
        <w:rPr>
          <w:rFonts w:ascii="URW DIN" w:hAnsi="URW DIN" w:cs="Verdana"/>
          <w:iCs/>
          <w:sz w:val="20"/>
          <w:szCs w:val="20"/>
          <w:lang w:val="pl-PL"/>
        </w:rPr>
        <w:t xml:space="preserve">infrastruktury sprzętowej </w:t>
      </w:r>
      <w:r w:rsidRPr="00442A9F">
        <w:rPr>
          <w:rFonts w:ascii="URW DIN" w:hAnsi="URW DIN" w:cs="Verdana"/>
          <w:iCs/>
          <w:sz w:val="20"/>
          <w:szCs w:val="20"/>
          <w:lang w:val="pl-PL"/>
        </w:rPr>
        <w:t>oraz Oprogramowania Powiązanego</w:t>
      </w:r>
      <w:r w:rsidR="00B660AD" w:rsidRPr="00442A9F" w:rsidDel="00546226">
        <w:rPr>
          <w:rFonts w:ascii="URW DIN" w:hAnsi="URW DIN" w:cs="Verdana"/>
          <w:iCs/>
          <w:sz w:val="20"/>
          <w:szCs w:val="20"/>
          <w:lang w:val="pl-PL"/>
        </w:rPr>
        <w:t xml:space="preserve"> </w:t>
      </w:r>
      <w:r w:rsidR="00546226" w:rsidRPr="00442A9F">
        <w:rPr>
          <w:rFonts w:ascii="URW DIN" w:hAnsi="URW DIN" w:cs="Verdana"/>
          <w:iCs/>
          <w:sz w:val="20"/>
          <w:szCs w:val="20"/>
          <w:lang w:val="pl-PL"/>
        </w:rPr>
        <w:t>dla Rozwiązania Równoważnego</w:t>
      </w:r>
      <w:r w:rsidRPr="00442A9F">
        <w:rPr>
          <w:rFonts w:ascii="URW DIN" w:hAnsi="URW DIN" w:cs="Verdana"/>
          <w:iCs/>
          <w:sz w:val="20"/>
          <w:szCs w:val="20"/>
          <w:lang w:val="pl-PL"/>
        </w:rPr>
        <w:t xml:space="preserve"> z</w:t>
      </w:r>
      <w:r w:rsidR="00483D83" w:rsidRPr="00442A9F">
        <w:rPr>
          <w:rFonts w:ascii="URW DIN" w:hAnsi="URW DIN" w:cs="Verdana"/>
          <w:iCs/>
          <w:sz w:val="20"/>
          <w:szCs w:val="20"/>
          <w:lang w:val="pl-PL"/>
        </w:rPr>
        <w:t xml:space="preserve"> </w:t>
      </w:r>
      <w:r w:rsidRPr="00442A9F">
        <w:rPr>
          <w:rFonts w:ascii="URW DIN" w:hAnsi="URW DIN" w:cs="Verdana"/>
          <w:iCs/>
          <w:sz w:val="20"/>
          <w:szCs w:val="20"/>
          <w:lang w:val="pl-PL"/>
        </w:rPr>
        <w:t xml:space="preserve">gwarancją producenta na ich poprawne funkcjonowanie, do czasu upływu 5-ciu lat od daty </w:t>
      </w:r>
      <w:r w:rsidR="003B4C55" w:rsidRPr="00442A9F">
        <w:rPr>
          <w:rFonts w:ascii="URW DIN" w:hAnsi="URW DIN" w:cs="Verdana"/>
          <w:iCs/>
          <w:sz w:val="20"/>
          <w:szCs w:val="20"/>
          <w:lang w:val="pl-PL"/>
        </w:rPr>
        <w:t xml:space="preserve">Odbioru końcowego </w:t>
      </w:r>
      <w:r w:rsidRPr="00442A9F">
        <w:rPr>
          <w:rFonts w:ascii="URW DIN" w:hAnsi="URW DIN" w:cs="Verdana"/>
          <w:iCs/>
          <w:sz w:val="20"/>
          <w:szCs w:val="20"/>
          <w:lang w:val="pl-PL"/>
        </w:rPr>
        <w:t xml:space="preserve">Wdrożenia </w:t>
      </w:r>
      <w:r w:rsidR="00C51466" w:rsidRPr="00442A9F">
        <w:rPr>
          <w:rFonts w:ascii="URW DIN" w:hAnsi="URW DIN"/>
          <w:sz w:val="20"/>
          <w:szCs w:val="20"/>
          <w:lang w:val="pl-PL"/>
        </w:rPr>
        <w:t>PCM</w:t>
      </w:r>
      <w:r w:rsidRPr="00442A9F">
        <w:rPr>
          <w:rFonts w:ascii="URW DIN" w:hAnsi="URW DIN" w:cs="Verdana"/>
          <w:iCs/>
          <w:sz w:val="20"/>
          <w:szCs w:val="20"/>
          <w:lang w:val="pl-PL"/>
        </w:rPr>
        <w:t xml:space="preserve">, jak również instalację i uruchomienie </w:t>
      </w:r>
      <w:r w:rsidR="00546226" w:rsidRPr="00442A9F">
        <w:rPr>
          <w:rFonts w:ascii="URW DIN" w:hAnsi="URW DIN" w:cs="Verdana"/>
          <w:iCs/>
          <w:sz w:val="20"/>
          <w:szCs w:val="20"/>
          <w:lang w:val="pl-PL"/>
        </w:rPr>
        <w:t xml:space="preserve">infrastruktury sprzętowej </w:t>
      </w:r>
      <w:r w:rsidRPr="00442A9F">
        <w:rPr>
          <w:rFonts w:ascii="URW DIN" w:hAnsi="URW DIN" w:cs="Verdana"/>
          <w:iCs/>
          <w:sz w:val="20"/>
          <w:szCs w:val="20"/>
          <w:lang w:val="pl-PL"/>
        </w:rPr>
        <w:t>oraz wykonanie Testów,</w:t>
      </w:r>
    </w:p>
    <w:p w14:paraId="650B763E" w14:textId="77777777"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dostarczenie Dokumentacji technicznej zawierającej co najmniej:</w:t>
      </w:r>
    </w:p>
    <w:p w14:paraId="03C42343" w14:textId="5099C56B" w:rsidR="00185F37" w:rsidRPr="00442A9F" w:rsidRDefault="00185F37" w:rsidP="00185F37">
      <w:pPr>
        <w:pStyle w:val="ListParagraph"/>
        <w:numPr>
          <w:ilvl w:val="3"/>
          <w:numId w:val="1"/>
        </w:numPr>
        <w:spacing w:after="120"/>
        <w:ind w:left="2694" w:hanging="426"/>
        <w:rPr>
          <w:rFonts w:ascii="URW DIN" w:hAnsi="URW DIN" w:cs="Verdana"/>
          <w:iCs/>
          <w:sz w:val="20"/>
          <w:szCs w:val="20"/>
          <w:lang w:val="pl-PL"/>
        </w:rPr>
      </w:pPr>
      <w:r w:rsidRPr="00442A9F">
        <w:rPr>
          <w:rFonts w:ascii="URW DIN" w:hAnsi="URW DIN"/>
          <w:sz w:val="20"/>
          <w:szCs w:val="20"/>
          <w:lang w:val="pl-PL"/>
        </w:rPr>
        <w:t xml:space="preserve">specyfikację instalacji </w:t>
      </w:r>
      <w:r w:rsidR="00546226" w:rsidRPr="00442A9F">
        <w:rPr>
          <w:rFonts w:ascii="URW DIN" w:hAnsi="URW DIN"/>
          <w:sz w:val="20"/>
          <w:szCs w:val="20"/>
          <w:lang w:val="pl-PL"/>
        </w:rPr>
        <w:t xml:space="preserve">infrastruktury sprzętowej </w:t>
      </w:r>
      <w:r w:rsidRPr="00442A9F">
        <w:rPr>
          <w:rFonts w:ascii="URW DIN" w:hAnsi="URW DIN"/>
          <w:sz w:val="20"/>
          <w:szCs w:val="20"/>
          <w:lang w:val="pl-PL"/>
        </w:rPr>
        <w:t xml:space="preserve">oraz Oprogramowania Powiązanego </w:t>
      </w:r>
      <w:r w:rsidR="00546226" w:rsidRPr="00442A9F">
        <w:rPr>
          <w:rFonts w:ascii="URW DIN" w:hAnsi="URW DIN"/>
          <w:sz w:val="20"/>
          <w:szCs w:val="20"/>
          <w:lang w:val="pl-PL"/>
        </w:rPr>
        <w:t xml:space="preserve">lub </w:t>
      </w:r>
      <w:r w:rsidR="00546226" w:rsidRPr="00442A9F">
        <w:rPr>
          <w:rFonts w:ascii="URW DIN" w:hAnsi="URW DIN" w:cs="Verdana"/>
          <w:iCs/>
          <w:sz w:val="20"/>
          <w:szCs w:val="20"/>
          <w:lang w:val="pl-PL"/>
        </w:rPr>
        <w:t>Oprogramowania Standardowego dla Rozwiązania Równoważnego</w:t>
      </w:r>
      <w:r w:rsidR="00B660AD" w:rsidRPr="00442A9F">
        <w:rPr>
          <w:rFonts w:ascii="URW DIN" w:hAnsi="URW DIN" w:cs="Verdana"/>
          <w:iCs/>
          <w:sz w:val="20"/>
          <w:szCs w:val="20"/>
          <w:lang w:val="pl-PL"/>
        </w:rPr>
        <w:t xml:space="preserve"> </w:t>
      </w:r>
      <w:r w:rsidRPr="00442A9F">
        <w:rPr>
          <w:rFonts w:ascii="URW DIN" w:hAnsi="URW DIN"/>
          <w:sz w:val="20"/>
          <w:szCs w:val="20"/>
          <w:lang w:val="pl-PL"/>
        </w:rPr>
        <w:t xml:space="preserve">– opis wymagań niezbędnych do przeprowadzenia </w:t>
      </w:r>
      <w:r w:rsidRPr="00442A9F">
        <w:rPr>
          <w:rFonts w:ascii="URW DIN" w:hAnsi="URW DIN"/>
          <w:sz w:val="20"/>
          <w:lang w:val="pl-PL"/>
        </w:rPr>
        <w:t>instalacji</w:t>
      </w:r>
      <w:r w:rsidRPr="00442A9F">
        <w:rPr>
          <w:rFonts w:ascii="URW DIN" w:hAnsi="URW DIN"/>
          <w:sz w:val="20"/>
          <w:szCs w:val="20"/>
          <w:lang w:val="pl-PL"/>
        </w:rPr>
        <w:t>,</w:t>
      </w:r>
    </w:p>
    <w:p w14:paraId="168962B0" w14:textId="77777777" w:rsidR="00185F37" w:rsidRPr="00442A9F" w:rsidRDefault="00185F37" w:rsidP="00185F37">
      <w:pPr>
        <w:pStyle w:val="ListParagraph"/>
        <w:numPr>
          <w:ilvl w:val="3"/>
          <w:numId w:val="1"/>
        </w:numPr>
        <w:spacing w:after="120"/>
        <w:ind w:left="2694" w:hanging="426"/>
        <w:rPr>
          <w:rFonts w:ascii="URW DIN" w:hAnsi="URW DIN"/>
          <w:sz w:val="20"/>
          <w:szCs w:val="20"/>
          <w:lang w:val="pl-PL"/>
        </w:rPr>
      </w:pPr>
      <w:r w:rsidRPr="00442A9F">
        <w:rPr>
          <w:rFonts w:ascii="URW DIN" w:hAnsi="URW DIN"/>
          <w:sz w:val="20"/>
          <w:szCs w:val="20"/>
          <w:lang w:val="pl-PL"/>
        </w:rPr>
        <w:t>Plan Testów,</w:t>
      </w:r>
    </w:p>
    <w:p w14:paraId="2F9BA6E5" w14:textId="50D3F1B4" w:rsidR="00185F37" w:rsidRPr="00442A9F" w:rsidRDefault="00185F37" w:rsidP="00185F37">
      <w:pPr>
        <w:pStyle w:val="ListParagraph"/>
        <w:numPr>
          <w:ilvl w:val="3"/>
          <w:numId w:val="1"/>
        </w:numPr>
        <w:spacing w:after="120"/>
        <w:ind w:left="2694" w:hanging="426"/>
        <w:rPr>
          <w:rFonts w:ascii="URW DIN" w:hAnsi="URW DIN"/>
          <w:sz w:val="20"/>
          <w:szCs w:val="20"/>
          <w:lang w:val="pl-PL"/>
        </w:rPr>
      </w:pPr>
      <w:r w:rsidRPr="00442A9F">
        <w:rPr>
          <w:rFonts w:ascii="URW DIN" w:hAnsi="URW DIN"/>
          <w:sz w:val="20"/>
          <w:szCs w:val="20"/>
          <w:lang w:val="pl-PL"/>
        </w:rPr>
        <w:t xml:space="preserve">Dokumentację </w:t>
      </w:r>
      <w:r w:rsidR="00D47CE6" w:rsidRPr="00442A9F">
        <w:rPr>
          <w:rFonts w:ascii="URW DIN" w:hAnsi="URW DIN"/>
          <w:sz w:val="20"/>
          <w:szCs w:val="20"/>
          <w:lang w:val="pl-PL"/>
        </w:rPr>
        <w:t>po instalacyjną</w:t>
      </w:r>
      <w:r w:rsidRPr="00442A9F">
        <w:rPr>
          <w:rFonts w:ascii="URW DIN" w:hAnsi="URW DIN"/>
          <w:sz w:val="20"/>
          <w:szCs w:val="20"/>
          <w:lang w:val="pl-PL"/>
        </w:rPr>
        <w:t xml:space="preserve"> </w:t>
      </w:r>
      <w:r w:rsidR="00546226" w:rsidRPr="00442A9F">
        <w:rPr>
          <w:rFonts w:ascii="URW DIN" w:hAnsi="URW DIN"/>
          <w:sz w:val="20"/>
          <w:szCs w:val="20"/>
          <w:lang w:val="pl-PL"/>
        </w:rPr>
        <w:t xml:space="preserve">infrastruktury sprzętowej </w:t>
      </w:r>
      <w:r w:rsidRPr="00442A9F">
        <w:rPr>
          <w:rFonts w:ascii="URW DIN" w:hAnsi="URW DIN"/>
          <w:sz w:val="20"/>
          <w:szCs w:val="20"/>
          <w:lang w:val="pl-PL"/>
        </w:rPr>
        <w:t>oraz Oprogramowania Powiązanego</w:t>
      </w:r>
      <w:r w:rsidR="00B660AD" w:rsidRPr="00442A9F">
        <w:rPr>
          <w:rFonts w:ascii="URW DIN" w:hAnsi="URW DIN"/>
          <w:sz w:val="20"/>
          <w:szCs w:val="20"/>
          <w:lang w:val="pl-PL"/>
        </w:rPr>
        <w:t xml:space="preserve"> </w:t>
      </w:r>
      <w:r w:rsidR="00546226" w:rsidRPr="00442A9F">
        <w:rPr>
          <w:rFonts w:ascii="URW DIN" w:hAnsi="URW DIN"/>
          <w:sz w:val="20"/>
          <w:szCs w:val="20"/>
          <w:lang w:val="pl-PL"/>
        </w:rPr>
        <w:t>lub Oprogramowania Standardowego dla Rozwiązania Równoważnego</w:t>
      </w:r>
      <w:r w:rsidRPr="00442A9F">
        <w:rPr>
          <w:rFonts w:ascii="URW DIN" w:hAnsi="URW DIN"/>
          <w:sz w:val="20"/>
          <w:szCs w:val="20"/>
          <w:lang w:val="pl-PL"/>
        </w:rPr>
        <w:t>.</w:t>
      </w:r>
    </w:p>
    <w:p w14:paraId="015E786F" w14:textId="128FCB0E" w:rsidR="00185F37" w:rsidRPr="00442A9F" w:rsidRDefault="00185F37" w:rsidP="00185F3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zapewni Zamawiającemu gwarancję producenta dla </w:t>
      </w:r>
      <w:r w:rsidR="00546226" w:rsidRPr="00442A9F">
        <w:rPr>
          <w:rFonts w:ascii="URW DIN" w:hAnsi="URW DIN"/>
          <w:sz w:val="20"/>
          <w:szCs w:val="20"/>
        </w:rPr>
        <w:t>Rozwiązania Równoważnego</w:t>
      </w:r>
      <w:r w:rsidRPr="00442A9F">
        <w:rPr>
          <w:rFonts w:ascii="URW DIN" w:hAnsi="URW DIN"/>
          <w:sz w:val="20"/>
          <w:szCs w:val="20"/>
        </w:rPr>
        <w:t xml:space="preserve"> na zasadach określonych w</w:t>
      </w:r>
      <w:r w:rsidR="00B660AD" w:rsidRPr="00442A9F">
        <w:rPr>
          <w:rFonts w:ascii="URW DIN" w:hAnsi="URW DIN"/>
          <w:sz w:val="20"/>
          <w:szCs w:val="20"/>
        </w:rPr>
        <w:t xml:space="preserve"> pkt. 5.3. Umowy oraz</w:t>
      </w:r>
      <w:r w:rsidRPr="00442A9F">
        <w:rPr>
          <w:rFonts w:ascii="URW DIN" w:hAnsi="URW DIN"/>
          <w:sz w:val="20"/>
          <w:szCs w:val="20"/>
        </w:rPr>
        <w:t xml:space="preserve"> Załączniku 1</w:t>
      </w:r>
      <w:r w:rsidR="009D1783" w:rsidRPr="00442A9F">
        <w:rPr>
          <w:rFonts w:ascii="URW DIN" w:hAnsi="URW DIN"/>
          <w:sz w:val="20"/>
          <w:szCs w:val="20"/>
        </w:rPr>
        <w:t>2</w:t>
      </w:r>
      <w:r w:rsidRPr="00442A9F">
        <w:rPr>
          <w:rFonts w:ascii="URW DIN" w:hAnsi="URW DIN"/>
          <w:sz w:val="20"/>
          <w:szCs w:val="20"/>
        </w:rPr>
        <w:t xml:space="preserve"> do Umowy na okres od chwili podpisania Protokołu Odbioru </w:t>
      </w:r>
      <w:r w:rsidR="00AC527A" w:rsidRPr="00442A9F">
        <w:rPr>
          <w:rFonts w:ascii="URW DIN" w:hAnsi="URW DIN"/>
          <w:sz w:val="20"/>
          <w:szCs w:val="20"/>
        </w:rPr>
        <w:t>infrastruktury sprzętowej i oprogramowania dostarczonych w ramach Rozwiązania Równoważnego</w:t>
      </w:r>
      <w:r w:rsidRPr="00442A9F">
        <w:rPr>
          <w:rFonts w:ascii="URW DIN" w:hAnsi="URW DIN"/>
          <w:sz w:val="20"/>
          <w:szCs w:val="20"/>
        </w:rPr>
        <w:t xml:space="preserve"> do upływu 5 (pięciu) lat </w:t>
      </w:r>
      <w:r w:rsidR="003B4C55" w:rsidRPr="00442A9F">
        <w:rPr>
          <w:rFonts w:ascii="URW DIN" w:hAnsi="URW DIN"/>
          <w:sz w:val="20"/>
          <w:szCs w:val="20"/>
        </w:rPr>
        <w:t xml:space="preserve">od daty Odbioru końcowego Wdrożenia </w:t>
      </w:r>
      <w:r w:rsidR="00C51466" w:rsidRPr="00442A9F">
        <w:rPr>
          <w:rFonts w:ascii="URW DIN" w:hAnsi="URW DIN"/>
          <w:sz w:val="20"/>
          <w:szCs w:val="20"/>
        </w:rPr>
        <w:t>PCM</w:t>
      </w:r>
      <w:r w:rsidRPr="00442A9F">
        <w:rPr>
          <w:rFonts w:ascii="URW DIN" w:hAnsi="URW DIN"/>
          <w:sz w:val="20"/>
          <w:szCs w:val="20"/>
        </w:rPr>
        <w:t>.</w:t>
      </w:r>
    </w:p>
    <w:p w14:paraId="203EFA9D" w14:textId="12EA9C2A" w:rsidR="00185F37" w:rsidRPr="00442A9F" w:rsidRDefault="00185F37" w:rsidP="0005050B">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ramach wynagrodzenia określonego w Umowie Zamawiający, w chwili podpisania Protokołu Odbioru ilościowego, nabywa własność </w:t>
      </w:r>
      <w:r w:rsidR="00546226" w:rsidRPr="00442A9F">
        <w:rPr>
          <w:rFonts w:ascii="URW DIN" w:hAnsi="URW DIN"/>
          <w:sz w:val="20"/>
          <w:szCs w:val="20"/>
        </w:rPr>
        <w:t xml:space="preserve">infrastruktury sprzętowej </w:t>
      </w:r>
      <w:r w:rsidRPr="00442A9F">
        <w:rPr>
          <w:rFonts w:ascii="URW DIN" w:hAnsi="URW DIN"/>
          <w:sz w:val="20"/>
          <w:szCs w:val="20"/>
        </w:rPr>
        <w:t>z</w:t>
      </w:r>
      <w:r w:rsidR="00483D83" w:rsidRPr="00442A9F">
        <w:rPr>
          <w:rFonts w:ascii="URW DIN" w:hAnsi="URW DIN"/>
          <w:sz w:val="20"/>
          <w:szCs w:val="20"/>
        </w:rPr>
        <w:t xml:space="preserve"> </w:t>
      </w:r>
      <w:r w:rsidRPr="00442A9F">
        <w:rPr>
          <w:rFonts w:ascii="URW DIN" w:hAnsi="URW DIN"/>
          <w:sz w:val="20"/>
          <w:szCs w:val="20"/>
        </w:rPr>
        <w:t xml:space="preserve">wyłączeniem Oprogramowania </w:t>
      </w:r>
      <w:r w:rsidR="00546226" w:rsidRPr="00442A9F">
        <w:rPr>
          <w:rFonts w:ascii="URW DIN" w:hAnsi="URW DIN"/>
          <w:sz w:val="20"/>
          <w:szCs w:val="20"/>
        </w:rPr>
        <w:t xml:space="preserve">Powiązanego dostarczonej </w:t>
      </w:r>
      <w:r w:rsidRPr="00442A9F">
        <w:rPr>
          <w:rFonts w:ascii="URW DIN" w:hAnsi="URW DIN"/>
          <w:sz w:val="20"/>
          <w:szCs w:val="20"/>
        </w:rPr>
        <w:t xml:space="preserve">przez Wykonawcę zgodnie z niniejszą Umową. Przejście własności </w:t>
      </w:r>
      <w:r w:rsidR="00546226" w:rsidRPr="00442A9F">
        <w:rPr>
          <w:rFonts w:ascii="URW DIN" w:hAnsi="URW DIN"/>
          <w:sz w:val="20"/>
          <w:szCs w:val="20"/>
        </w:rPr>
        <w:t>infrastruktury sprzętowej</w:t>
      </w:r>
      <w:r w:rsidRPr="00442A9F">
        <w:rPr>
          <w:rFonts w:ascii="URW DIN" w:hAnsi="URW DIN"/>
          <w:sz w:val="20"/>
          <w:szCs w:val="20"/>
        </w:rPr>
        <w:t>, z</w:t>
      </w:r>
      <w:r w:rsidR="00483D83" w:rsidRPr="00442A9F">
        <w:rPr>
          <w:rFonts w:ascii="URW DIN" w:hAnsi="URW DIN"/>
          <w:sz w:val="20"/>
          <w:szCs w:val="20"/>
        </w:rPr>
        <w:t xml:space="preserve"> </w:t>
      </w:r>
      <w:r w:rsidRPr="00442A9F">
        <w:rPr>
          <w:rFonts w:ascii="URW DIN" w:hAnsi="URW DIN"/>
          <w:sz w:val="20"/>
          <w:szCs w:val="20"/>
        </w:rPr>
        <w:t xml:space="preserve">wyłączeniem Oprogramowania </w:t>
      </w:r>
      <w:r w:rsidR="00546226" w:rsidRPr="00442A9F">
        <w:rPr>
          <w:rFonts w:ascii="URW DIN" w:hAnsi="URW DIN"/>
          <w:sz w:val="20"/>
          <w:szCs w:val="20"/>
        </w:rPr>
        <w:t>Powiązanego</w:t>
      </w:r>
      <w:r w:rsidRPr="00442A9F">
        <w:rPr>
          <w:rFonts w:ascii="URW DIN" w:hAnsi="URW DIN"/>
          <w:sz w:val="20"/>
          <w:szCs w:val="20"/>
        </w:rPr>
        <w:t xml:space="preserve">, na Zamawiającego nie zwalnia Wykonawcy z obowiązku instalacji </w:t>
      </w:r>
      <w:r w:rsidR="00546226" w:rsidRPr="00442A9F">
        <w:rPr>
          <w:rFonts w:ascii="URW DIN" w:hAnsi="URW DIN"/>
          <w:sz w:val="20"/>
          <w:szCs w:val="20"/>
        </w:rPr>
        <w:t xml:space="preserve">infrastruktury sprzętowej </w:t>
      </w:r>
      <w:r w:rsidR="00B660AD" w:rsidRPr="00442A9F">
        <w:rPr>
          <w:rFonts w:ascii="URW DIN" w:hAnsi="URW DIN"/>
          <w:sz w:val="20"/>
          <w:szCs w:val="20"/>
        </w:rPr>
        <w:t>i</w:t>
      </w:r>
      <w:r w:rsidRPr="00442A9F">
        <w:rPr>
          <w:rFonts w:ascii="URW DIN" w:hAnsi="URW DIN"/>
          <w:sz w:val="20"/>
          <w:szCs w:val="20"/>
        </w:rPr>
        <w:t xml:space="preserve"> Oprogramowania </w:t>
      </w:r>
      <w:r w:rsidR="00546226" w:rsidRPr="00442A9F">
        <w:rPr>
          <w:rFonts w:ascii="URW DIN" w:hAnsi="URW DIN"/>
          <w:sz w:val="20"/>
          <w:szCs w:val="20"/>
        </w:rPr>
        <w:t>Standardowego dla Rozwiązania Równoważnego</w:t>
      </w:r>
      <w:r w:rsidRPr="00442A9F">
        <w:rPr>
          <w:rFonts w:ascii="URW DIN" w:hAnsi="URW DIN"/>
          <w:sz w:val="20"/>
          <w:szCs w:val="20"/>
        </w:rPr>
        <w:t>.</w:t>
      </w:r>
    </w:p>
    <w:p w14:paraId="2B212D08" w14:textId="392EBCEC" w:rsidR="00185F37" w:rsidRPr="00442A9F" w:rsidRDefault="00185F37" w:rsidP="0005050B">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Ryzyko utraty lub uszkodzenia </w:t>
      </w:r>
      <w:r w:rsidR="00AC527A" w:rsidRPr="00442A9F">
        <w:rPr>
          <w:rFonts w:ascii="URW DIN" w:hAnsi="URW DIN"/>
          <w:sz w:val="20"/>
          <w:szCs w:val="20"/>
        </w:rPr>
        <w:t>infrastruktury sprzętowej lub oprogramowania dostarczanych w ramach Rozwiązania Równoważnego</w:t>
      </w:r>
      <w:r w:rsidRPr="00442A9F">
        <w:rPr>
          <w:rFonts w:ascii="URW DIN" w:hAnsi="URW DIN"/>
          <w:sz w:val="20"/>
          <w:szCs w:val="20"/>
        </w:rPr>
        <w:t xml:space="preserve"> przechodzi na Zamawiającego nie wcześniej niż w chwili instalacji </w:t>
      </w:r>
      <w:r w:rsidR="00AC527A" w:rsidRPr="00442A9F">
        <w:rPr>
          <w:rFonts w:ascii="URW DIN" w:hAnsi="URW DIN"/>
          <w:sz w:val="20"/>
          <w:szCs w:val="20"/>
        </w:rPr>
        <w:t>ww. rozwiązań</w:t>
      </w:r>
      <w:r w:rsidRPr="00442A9F">
        <w:rPr>
          <w:rFonts w:ascii="URW DIN" w:hAnsi="URW DIN"/>
          <w:sz w:val="20"/>
          <w:szCs w:val="20"/>
        </w:rPr>
        <w:t>, potwierdzonej Protokołem Odbioru.</w:t>
      </w:r>
    </w:p>
    <w:p w14:paraId="32C962A3" w14:textId="49B89237" w:rsidR="00185F37" w:rsidRPr="00442A9F" w:rsidRDefault="00185F37" w:rsidP="0005050B">
      <w:pPr>
        <w:numPr>
          <w:ilvl w:val="1"/>
          <w:numId w:val="1"/>
        </w:numPr>
        <w:spacing w:before="240" w:after="120"/>
        <w:ind w:left="1080" w:hanging="720"/>
        <w:jc w:val="both"/>
        <w:rPr>
          <w:rFonts w:ascii="URW DIN" w:hAnsi="URW DIN"/>
          <w:sz w:val="20"/>
          <w:szCs w:val="20"/>
        </w:rPr>
      </w:pPr>
      <w:bookmarkStart w:id="179" w:name="_Toc403023793"/>
      <w:r w:rsidRPr="00442A9F">
        <w:rPr>
          <w:rFonts w:ascii="URW DIN" w:hAnsi="URW DIN"/>
          <w:sz w:val="20"/>
          <w:szCs w:val="20"/>
        </w:rPr>
        <w:t xml:space="preserve">Dostarczenie </w:t>
      </w:r>
      <w:r w:rsidR="00AC527A" w:rsidRPr="00442A9F">
        <w:rPr>
          <w:rFonts w:ascii="URW DIN" w:hAnsi="URW DIN"/>
          <w:sz w:val="20"/>
          <w:szCs w:val="20"/>
        </w:rPr>
        <w:t>infrastruktury sprzętowej wraz z oprogramowaniem dostarczanych w ramach Rozwiązania Równoważnego</w:t>
      </w:r>
      <w:r w:rsidRPr="00442A9F">
        <w:rPr>
          <w:rFonts w:ascii="URW DIN" w:hAnsi="URW DIN"/>
          <w:sz w:val="20"/>
          <w:szCs w:val="20"/>
        </w:rPr>
        <w:t xml:space="preserve"> zostanie zrealizowane na następujących warunkach</w:t>
      </w:r>
      <w:bookmarkEnd w:id="179"/>
      <w:r w:rsidRPr="00442A9F">
        <w:rPr>
          <w:rFonts w:ascii="URW DIN" w:hAnsi="URW DIN"/>
          <w:sz w:val="20"/>
          <w:szCs w:val="20"/>
        </w:rPr>
        <w:t>:</w:t>
      </w:r>
    </w:p>
    <w:p w14:paraId="72D9D76C" w14:textId="76434746"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bookmarkStart w:id="180" w:name="_Toc403023794"/>
      <w:r w:rsidRPr="00442A9F">
        <w:rPr>
          <w:rFonts w:ascii="URW DIN" w:hAnsi="URW DIN" w:cs="Verdana"/>
          <w:iCs/>
          <w:sz w:val="20"/>
          <w:szCs w:val="20"/>
          <w:lang w:val="pl-PL"/>
        </w:rPr>
        <w:t xml:space="preserve">Wykonawca, na podstawie wytycznych zawartych w Ramowym Harmonogramie </w:t>
      </w:r>
      <w:r w:rsidR="00BC12FC">
        <w:rPr>
          <w:rFonts w:ascii="URW DIN" w:hAnsi="URW DIN"/>
          <w:sz w:val="20"/>
          <w:szCs w:val="20"/>
        </w:rPr>
        <w:t>Realizacji Zamówienia</w:t>
      </w:r>
      <w:r w:rsidRPr="00442A9F">
        <w:rPr>
          <w:rFonts w:ascii="URW DIN" w:hAnsi="URW DIN" w:cs="Verdana"/>
          <w:iCs/>
          <w:sz w:val="20"/>
          <w:szCs w:val="20"/>
          <w:lang w:val="pl-PL"/>
        </w:rPr>
        <w:t xml:space="preserve"> i w Szczegółowym Harmonogramie </w:t>
      </w:r>
      <w:r w:rsidR="00BC12FC">
        <w:rPr>
          <w:rFonts w:ascii="URW DIN" w:hAnsi="URW DIN"/>
          <w:sz w:val="20"/>
          <w:szCs w:val="20"/>
        </w:rPr>
        <w:t>Realizacji Zamówienia</w:t>
      </w:r>
      <w:r w:rsidRPr="00442A9F">
        <w:rPr>
          <w:rFonts w:ascii="URW DIN" w:hAnsi="URW DIN" w:cs="Verdana"/>
          <w:iCs/>
          <w:sz w:val="20"/>
          <w:szCs w:val="20"/>
          <w:lang w:val="pl-PL"/>
        </w:rPr>
        <w:t xml:space="preserve">, o którym mowa w pkt. 9.1, określi szczegółowe terminy dostarczenia, instalacji oraz Testów </w:t>
      </w:r>
      <w:r w:rsidR="00AC527A" w:rsidRPr="00442A9F">
        <w:rPr>
          <w:rFonts w:ascii="URW DIN" w:hAnsi="URW DIN" w:cs="Verdana"/>
          <w:iCs/>
          <w:sz w:val="20"/>
          <w:szCs w:val="20"/>
          <w:lang w:val="pl-PL"/>
        </w:rPr>
        <w:t xml:space="preserve">Rozwiązania </w:t>
      </w:r>
      <w:r w:rsidR="006E01AC" w:rsidRPr="00442A9F">
        <w:rPr>
          <w:rFonts w:ascii="URW DIN" w:hAnsi="URW DIN" w:cs="Verdana"/>
          <w:iCs/>
          <w:sz w:val="20"/>
          <w:szCs w:val="20"/>
          <w:lang w:val="pl-PL"/>
        </w:rPr>
        <w:t>R</w:t>
      </w:r>
      <w:r w:rsidRPr="00442A9F">
        <w:rPr>
          <w:rFonts w:ascii="URW DIN" w:hAnsi="URW DIN" w:cs="Verdana"/>
          <w:iCs/>
          <w:sz w:val="20"/>
          <w:szCs w:val="20"/>
          <w:lang w:val="pl-PL"/>
        </w:rPr>
        <w:t>ównoważn</w:t>
      </w:r>
      <w:r w:rsidR="00AC527A" w:rsidRPr="00442A9F">
        <w:rPr>
          <w:rFonts w:ascii="URW DIN" w:hAnsi="URW DIN" w:cs="Verdana"/>
          <w:iCs/>
          <w:sz w:val="20"/>
          <w:szCs w:val="20"/>
          <w:lang w:val="pl-PL"/>
        </w:rPr>
        <w:t>ego</w:t>
      </w:r>
      <w:r w:rsidRPr="00442A9F">
        <w:rPr>
          <w:rFonts w:ascii="URW DIN" w:hAnsi="URW DIN" w:cs="Verdana"/>
          <w:iCs/>
          <w:sz w:val="20"/>
          <w:szCs w:val="20"/>
          <w:lang w:val="pl-PL"/>
        </w:rPr>
        <w:t>.</w:t>
      </w:r>
    </w:p>
    <w:p w14:paraId="2A2A4861" w14:textId="26EDFD7E"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r w:rsidRPr="00442A9F">
        <w:rPr>
          <w:rFonts w:ascii="URW DIN" w:hAnsi="URW DIN" w:cs="Verdana"/>
          <w:iCs/>
          <w:sz w:val="20"/>
          <w:szCs w:val="20"/>
          <w:lang w:val="pl-PL"/>
        </w:rPr>
        <w:t>Produkty zostaną dostarczone do wskazanych przez Zamawiającego lokalizacji</w:t>
      </w:r>
      <w:bookmarkEnd w:id="180"/>
      <w:r w:rsidRPr="00442A9F">
        <w:rPr>
          <w:rFonts w:ascii="URW DIN" w:hAnsi="URW DIN" w:cs="Verdana"/>
          <w:iCs/>
          <w:sz w:val="20"/>
          <w:szCs w:val="20"/>
          <w:lang w:val="pl-PL"/>
        </w:rPr>
        <w:t>.</w:t>
      </w:r>
    </w:p>
    <w:p w14:paraId="33276FF4" w14:textId="1EE94B4F"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bookmarkStart w:id="181" w:name="_Toc403023795"/>
      <w:r w:rsidRPr="00442A9F">
        <w:rPr>
          <w:rFonts w:ascii="URW DIN" w:hAnsi="URW DIN" w:cs="Verdana"/>
          <w:iCs/>
          <w:sz w:val="20"/>
          <w:szCs w:val="20"/>
          <w:lang w:val="pl-PL"/>
        </w:rPr>
        <w:t xml:space="preserve">Po dostarczeniu </w:t>
      </w:r>
      <w:r w:rsidR="00AC527A" w:rsidRPr="00442A9F">
        <w:rPr>
          <w:rFonts w:ascii="URW DIN" w:hAnsi="URW DIN" w:cs="Verdana"/>
          <w:iCs/>
          <w:sz w:val="20"/>
          <w:szCs w:val="20"/>
          <w:lang w:val="pl-PL"/>
        </w:rPr>
        <w:t xml:space="preserve">Rozwiązania </w:t>
      </w:r>
      <w:r w:rsidRPr="00442A9F">
        <w:rPr>
          <w:rFonts w:ascii="URW DIN" w:hAnsi="URW DIN" w:cs="Verdana"/>
          <w:iCs/>
          <w:sz w:val="20"/>
          <w:szCs w:val="20"/>
          <w:lang w:val="pl-PL"/>
        </w:rPr>
        <w:t>równoważn</w:t>
      </w:r>
      <w:r w:rsidR="00AC527A" w:rsidRPr="00442A9F">
        <w:rPr>
          <w:rFonts w:ascii="URW DIN" w:hAnsi="URW DIN" w:cs="Verdana"/>
          <w:iCs/>
          <w:sz w:val="20"/>
          <w:szCs w:val="20"/>
          <w:lang w:val="pl-PL"/>
        </w:rPr>
        <w:t>ego</w:t>
      </w:r>
      <w:r w:rsidRPr="00442A9F">
        <w:rPr>
          <w:rFonts w:ascii="URW DIN" w:hAnsi="URW DIN" w:cs="Verdana"/>
          <w:iCs/>
          <w:sz w:val="20"/>
          <w:szCs w:val="20"/>
          <w:lang w:val="pl-PL"/>
        </w:rPr>
        <w:t xml:space="preserve"> Zamawiający dokona odbiorów ilościowych dostarczonych Produktów, zgodnie z parametrami technicznymi i kryteriami określonymi w</w:t>
      </w:r>
      <w:r w:rsidR="00483D83" w:rsidRPr="00442A9F">
        <w:rPr>
          <w:rFonts w:ascii="URW DIN" w:hAnsi="URW DIN" w:cs="Verdana"/>
          <w:iCs/>
          <w:sz w:val="20"/>
          <w:szCs w:val="20"/>
          <w:lang w:val="pl-PL"/>
        </w:rPr>
        <w:t xml:space="preserve"> </w:t>
      </w:r>
      <w:r w:rsidRPr="00442A9F">
        <w:rPr>
          <w:rFonts w:ascii="URW DIN" w:hAnsi="URW DIN" w:cs="Verdana"/>
          <w:iCs/>
          <w:sz w:val="20"/>
          <w:szCs w:val="20"/>
          <w:lang w:val="pl-PL"/>
        </w:rPr>
        <w:t>Umowie, w tym w Załączniku 4 do Umowy. Odbiór ilościowy zostanie potwierdzony podpisaniem przez Zamawiającego Protokołu Odbioru</w:t>
      </w:r>
      <w:bookmarkEnd w:id="181"/>
      <w:r w:rsidRPr="00442A9F">
        <w:rPr>
          <w:rFonts w:ascii="URW DIN" w:hAnsi="URW DIN" w:cs="Verdana"/>
          <w:iCs/>
          <w:sz w:val="20"/>
          <w:szCs w:val="20"/>
          <w:lang w:val="pl-PL"/>
        </w:rPr>
        <w:t>.</w:t>
      </w:r>
    </w:p>
    <w:p w14:paraId="0AFEBEC2" w14:textId="10A18930"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bookmarkStart w:id="182" w:name="_Toc403023796"/>
      <w:r w:rsidRPr="00442A9F">
        <w:rPr>
          <w:rFonts w:ascii="URW DIN" w:hAnsi="URW DIN" w:cs="Verdana"/>
          <w:iCs/>
          <w:sz w:val="20"/>
          <w:szCs w:val="20"/>
          <w:lang w:val="pl-PL"/>
        </w:rPr>
        <w:t xml:space="preserve">Podpisanie Protokołu Odbioru ilościowego </w:t>
      </w:r>
      <w:r w:rsidR="00AC527A" w:rsidRPr="00442A9F">
        <w:rPr>
          <w:rFonts w:ascii="URW DIN" w:hAnsi="URW DIN" w:cs="Verdana"/>
          <w:iCs/>
          <w:sz w:val="20"/>
          <w:szCs w:val="20"/>
          <w:lang w:val="pl-PL"/>
        </w:rPr>
        <w:t xml:space="preserve">Rozwiązania </w:t>
      </w:r>
      <w:r w:rsidRPr="00442A9F">
        <w:rPr>
          <w:rFonts w:ascii="URW DIN" w:hAnsi="URW DIN" w:cs="Verdana"/>
          <w:iCs/>
          <w:sz w:val="20"/>
          <w:szCs w:val="20"/>
          <w:lang w:val="pl-PL"/>
        </w:rPr>
        <w:t>równoważnych</w:t>
      </w:r>
      <w:r w:rsidRPr="00442A9F" w:rsidDel="00452C53">
        <w:rPr>
          <w:rFonts w:ascii="URW DIN" w:hAnsi="URW DIN" w:cs="Verdana"/>
          <w:iCs/>
          <w:sz w:val="20"/>
          <w:szCs w:val="20"/>
          <w:lang w:val="pl-PL"/>
        </w:rPr>
        <w:t xml:space="preserve"> </w:t>
      </w:r>
      <w:r w:rsidRPr="00442A9F">
        <w:rPr>
          <w:rFonts w:ascii="URW DIN" w:hAnsi="URW DIN" w:cs="Verdana"/>
          <w:iCs/>
          <w:sz w:val="20"/>
          <w:szCs w:val="20"/>
          <w:lang w:val="pl-PL"/>
        </w:rPr>
        <w:t>jest wyłącznie potwierdzeniem ilości dostarczonych Produktów. Podpisanie Protokołu Odbioru nie oznacza, że Zamawiający zweryfikował Produkty jakościowo lub potwierdza, że dostarczone Produkty nie posiadają wad</w:t>
      </w:r>
      <w:bookmarkEnd w:id="182"/>
      <w:r w:rsidRPr="00442A9F">
        <w:rPr>
          <w:rFonts w:ascii="URW DIN" w:hAnsi="URW DIN" w:cs="Verdana"/>
          <w:iCs/>
          <w:sz w:val="20"/>
          <w:szCs w:val="20"/>
          <w:lang w:val="pl-PL"/>
        </w:rPr>
        <w:t>.</w:t>
      </w:r>
    </w:p>
    <w:p w14:paraId="69E8C728" w14:textId="57595752"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bookmarkStart w:id="183" w:name="_Toc403023797"/>
      <w:r w:rsidRPr="00442A9F">
        <w:rPr>
          <w:rFonts w:ascii="URW DIN" w:hAnsi="URW DIN" w:cs="Verdana"/>
          <w:iCs/>
          <w:sz w:val="20"/>
          <w:szCs w:val="20"/>
          <w:lang w:val="pl-PL"/>
        </w:rPr>
        <w:t xml:space="preserve">Po podpisaniu Protokołu Odbioru ilościowego, w terminach wskazanych w </w:t>
      </w:r>
      <w:r w:rsidR="005A67B2">
        <w:rPr>
          <w:rFonts w:ascii="URW DIN" w:hAnsi="URW DIN" w:cs="Verdana"/>
          <w:iCs/>
          <w:sz w:val="20"/>
          <w:szCs w:val="20"/>
          <w:lang w:val="pl-PL"/>
        </w:rPr>
        <w:t xml:space="preserve">Szczegółowym </w:t>
      </w:r>
      <w:r w:rsidRPr="00442A9F">
        <w:rPr>
          <w:rFonts w:ascii="URW DIN" w:hAnsi="URW DIN" w:cs="Verdana"/>
          <w:iCs/>
          <w:sz w:val="20"/>
          <w:szCs w:val="20"/>
          <w:lang w:val="pl-PL"/>
        </w:rPr>
        <w:t xml:space="preserve">Harmonogramie </w:t>
      </w:r>
      <w:r w:rsidR="00187D16">
        <w:rPr>
          <w:rFonts w:ascii="URW DIN" w:hAnsi="URW DIN"/>
          <w:sz w:val="20"/>
          <w:szCs w:val="20"/>
        </w:rPr>
        <w:t>Realizacji Zamówienia</w:t>
      </w:r>
      <w:r w:rsidRPr="00442A9F">
        <w:rPr>
          <w:rFonts w:ascii="URW DIN" w:hAnsi="URW DIN" w:cs="Verdana"/>
          <w:iCs/>
          <w:sz w:val="20"/>
          <w:szCs w:val="20"/>
          <w:lang w:val="pl-PL"/>
        </w:rPr>
        <w:t>, Wykonawca dokona instalacji Produktów</w:t>
      </w:r>
      <w:r w:rsidR="006E01AC" w:rsidRPr="00442A9F">
        <w:rPr>
          <w:rFonts w:ascii="URW DIN" w:hAnsi="URW DIN" w:cs="Verdana"/>
          <w:iCs/>
          <w:sz w:val="20"/>
          <w:szCs w:val="20"/>
          <w:lang w:val="pl-PL"/>
        </w:rPr>
        <w:t xml:space="preserve"> </w:t>
      </w:r>
      <w:r w:rsidR="00AC527A" w:rsidRPr="00442A9F">
        <w:rPr>
          <w:rFonts w:ascii="URW DIN" w:hAnsi="URW DIN" w:cs="Verdana"/>
          <w:iCs/>
          <w:sz w:val="20"/>
          <w:szCs w:val="20"/>
          <w:lang w:val="pl-PL"/>
        </w:rPr>
        <w:t xml:space="preserve">dostarczanych w ramach Rozwiązania </w:t>
      </w:r>
      <w:bookmarkEnd w:id="183"/>
      <w:r w:rsidR="00AC527A" w:rsidRPr="00442A9F">
        <w:rPr>
          <w:rFonts w:ascii="URW DIN" w:hAnsi="URW DIN" w:cs="Verdana"/>
          <w:iCs/>
          <w:sz w:val="20"/>
          <w:szCs w:val="20"/>
          <w:lang w:val="pl-PL"/>
        </w:rPr>
        <w:t>Równoważnego</w:t>
      </w:r>
      <w:r w:rsidRPr="00442A9F">
        <w:rPr>
          <w:rFonts w:ascii="URW DIN" w:hAnsi="URW DIN" w:cs="Verdana"/>
          <w:iCs/>
          <w:sz w:val="20"/>
          <w:szCs w:val="20"/>
          <w:lang w:val="pl-PL"/>
        </w:rPr>
        <w:t>.</w:t>
      </w:r>
    </w:p>
    <w:p w14:paraId="222D2997" w14:textId="67127E99" w:rsidR="00185F37" w:rsidRPr="00442A9F" w:rsidRDefault="00185F37" w:rsidP="00185F37">
      <w:pPr>
        <w:pStyle w:val="ListParagraph"/>
        <w:numPr>
          <w:ilvl w:val="2"/>
          <w:numId w:val="1"/>
        </w:numPr>
        <w:spacing w:after="120"/>
        <w:ind w:left="2127" w:hanging="993"/>
        <w:rPr>
          <w:rFonts w:ascii="URW DIN" w:hAnsi="URW DIN" w:cs="Verdana"/>
          <w:iCs/>
          <w:sz w:val="20"/>
          <w:szCs w:val="20"/>
          <w:lang w:val="pl-PL"/>
        </w:rPr>
      </w:pPr>
      <w:bookmarkStart w:id="184" w:name="_Toc403023798"/>
      <w:r w:rsidRPr="00442A9F">
        <w:rPr>
          <w:rFonts w:ascii="URW DIN" w:hAnsi="URW DIN" w:cs="Verdana"/>
          <w:iCs/>
          <w:sz w:val="20"/>
          <w:szCs w:val="20"/>
          <w:lang w:val="pl-PL"/>
        </w:rPr>
        <w:t>W chwili dostarczenia Produktów</w:t>
      </w:r>
      <w:r w:rsidR="00AC527A" w:rsidRPr="00442A9F">
        <w:rPr>
          <w:rFonts w:ascii="URW DIN" w:hAnsi="URW DIN" w:cs="Verdana"/>
          <w:iCs/>
          <w:sz w:val="20"/>
          <w:szCs w:val="20"/>
          <w:lang w:val="pl-PL"/>
        </w:rPr>
        <w:t>, w ramach Rozwiązania Równoważnego</w:t>
      </w:r>
      <w:r w:rsidRPr="00442A9F">
        <w:rPr>
          <w:rFonts w:ascii="URW DIN" w:hAnsi="URW DIN" w:cs="Verdana"/>
          <w:iCs/>
          <w:sz w:val="20"/>
          <w:szCs w:val="20"/>
          <w:lang w:val="pl-PL"/>
        </w:rPr>
        <w:t xml:space="preserve"> i podpisania Protokołu Odbioru ilościowego Produktów, na Produkty </w:t>
      </w:r>
      <w:r w:rsidR="00AC527A" w:rsidRPr="00442A9F">
        <w:rPr>
          <w:rFonts w:ascii="URW DIN" w:hAnsi="URW DIN" w:cs="Verdana"/>
          <w:iCs/>
          <w:sz w:val="20"/>
          <w:szCs w:val="20"/>
          <w:lang w:val="pl-PL"/>
        </w:rPr>
        <w:t xml:space="preserve">te </w:t>
      </w:r>
      <w:r w:rsidRPr="00442A9F">
        <w:rPr>
          <w:rFonts w:ascii="URW DIN" w:hAnsi="URW DIN" w:cs="Verdana"/>
          <w:iCs/>
          <w:sz w:val="20"/>
          <w:szCs w:val="20"/>
          <w:lang w:val="pl-PL"/>
        </w:rPr>
        <w:t>zostanie udzielona gwarancja na zasadach określonych w Umowie, przy czym gwarancja obejmuje wady projektowe, materiałowe oraz wady w wykonaniu i instalacji Produktów.</w:t>
      </w:r>
      <w:bookmarkEnd w:id="184"/>
    </w:p>
    <w:p w14:paraId="39A15A73" w14:textId="270F83FB" w:rsidR="00185F37" w:rsidRPr="00442A9F" w:rsidRDefault="00185F37" w:rsidP="0005050B">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Odbiór Produktów </w:t>
      </w:r>
      <w:r w:rsidR="00AC527A" w:rsidRPr="00442A9F">
        <w:rPr>
          <w:rFonts w:ascii="URW DIN" w:hAnsi="URW DIN"/>
          <w:sz w:val="20"/>
          <w:szCs w:val="20"/>
        </w:rPr>
        <w:t xml:space="preserve">dostarczanych w ramach Rozwiązania Równoważnego </w:t>
      </w:r>
      <w:r w:rsidRPr="00442A9F">
        <w:rPr>
          <w:rFonts w:ascii="URW DIN" w:hAnsi="URW DIN"/>
          <w:sz w:val="20"/>
          <w:szCs w:val="20"/>
        </w:rPr>
        <w:t>odbędzie się na zasadach określonych w</w:t>
      </w:r>
      <w:r w:rsidR="0005050B" w:rsidRPr="00442A9F">
        <w:rPr>
          <w:rFonts w:ascii="URW DIN" w:hAnsi="URW DIN"/>
          <w:sz w:val="20"/>
          <w:szCs w:val="20"/>
        </w:rPr>
        <w:t xml:space="preserve"> </w:t>
      </w:r>
      <w:r w:rsidRPr="00442A9F">
        <w:rPr>
          <w:rFonts w:ascii="URW DIN" w:hAnsi="URW DIN"/>
          <w:sz w:val="20"/>
          <w:szCs w:val="20"/>
        </w:rPr>
        <w:t>§</w:t>
      </w:r>
      <w:r w:rsidR="0005050B" w:rsidRPr="00442A9F">
        <w:rPr>
          <w:rFonts w:ascii="URW DIN" w:hAnsi="URW DIN"/>
          <w:sz w:val="20"/>
          <w:szCs w:val="20"/>
        </w:rPr>
        <w:t xml:space="preserve"> </w:t>
      </w:r>
      <w:r w:rsidRPr="00442A9F">
        <w:rPr>
          <w:rFonts w:ascii="URW DIN" w:hAnsi="URW DIN"/>
          <w:sz w:val="20"/>
          <w:szCs w:val="20"/>
        </w:rPr>
        <w:t>11 Umowy oraz w Załączniku 4 do Umowy.</w:t>
      </w:r>
    </w:p>
    <w:p w14:paraId="4A80AC73" w14:textId="31DD5E69" w:rsidR="00544833" w:rsidRPr="00442A9F" w:rsidRDefault="00367BFC" w:rsidP="00AB34C7">
      <w:pPr>
        <w:numPr>
          <w:ilvl w:val="0"/>
          <w:numId w:val="1"/>
        </w:numPr>
        <w:spacing w:before="240"/>
        <w:ind w:left="0" w:firstLine="0"/>
        <w:jc w:val="center"/>
        <w:outlineLvl w:val="0"/>
        <w:rPr>
          <w:rFonts w:ascii="URW DIN" w:hAnsi="URW DIN" w:cs="Verdana"/>
          <w:b/>
          <w:sz w:val="20"/>
          <w:szCs w:val="20"/>
        </w:rPr>
      </w:pPr>
      <w:bookmarkStart w:id="185" w:name="_Toc144291572"/>
      <w:r w:rsidRPr="00442A9F">
        <w:rPr>
          <w:rFonts w:ascii="URW DIN" w:hAnsi="URW DIN" w:cs="Verdana"/>
          <w:b/>
          <w:sz w:val="20"/>
          <w:szCs w:val="20"/>
        </w:rPr>
        <w:t>GWARANCJE</w:t>
      </w:r>
      <w:bookmarkEnd w:id="173"/>
      <w:bookmarkEnd w:id="174"/>
      <w:bookmarkEnd w:id="175"/>
      <w:bookmarkEnd w:id="176"/>
      <w:bookmarkEnd w:id="177"/>
      <w:bookmarkEnd w:id="178"/>
      <w:bookmarkEnd w:id="185"/>
    </w:p>
    <w:p w14:paraId="456486FA" w14:textId="6BA7C0FB" w:rsidR="0078242B" w:rsidRPr="00442A9F" w:rsidRDefault="00544833" w:rsidP="00AB34C7">
      <w:pPr>
        <w:numPr>
          <w:ilvl w:val="1"/>
          <w:numId w:val="1"/>
        </w:numPr>
        <w:spacing w:before="240" w:after="120"/>
        <w:ind w:left="1080" w:hanging="720"/>
        <w:jc w:val="both"/>
        <w:rPr>
          <w:rFonts w:ascii="URW DIN" w:hAnsi="URW DIN"/>
          <w:sz w:val="20"/>
          <w:szCs w:val="20"/>
        </w:rPr>
      </w:pPr>
      <w:bookmarkStart w:id="186" w:name="_Ref378769186"/>
      <w:bookmarkStart w:id="187" w:name="_Ref262474455"/>
      <w:bookmarkStart w:id="188" w:name="_Ref154389912"/>
      <w:r w:rsidRPr="00442A9F">
        <w:rPr>
          <w:rFonts w:ascii="URW DIN" w:hAnsi="URW DIN"/>
          <w:sz w:val="20"/>
          <w:szCs w:val="20"/>
        </w:rPr>
        <w:t>Wykonawca udziela</w:t>
      </w:r>
      <w:r w:rsidR="00522EA7" w:rsidRPr="00442A9F">
        <w:rPr>
          <w:rFonts w:ascii="URW DIN" w:hAnsi="URW DIN"/>
          <w:sz w:val="20"/>
          <w:szCs w:val="20"/>
        </w:rPr>
        <w:t xml:space="preserve"> lub zapewnia udzielenie</w:t>
      </w:r>
      <w:r w:rsidRPr="00442A9F">
        <w:rPr>
          <w:rFonts w:ascii="URW DIN" w:hAnsi="URW DIN"/>
          <w:sz w:val="20"/>
          <w:szCs w:val="20"/>
        </w:rPr>
        <w:t xml:space="preserve"> gwarancji</w:t>
      </w:r>
      <w:r w:rsidR="0078242B" w:rsidRPr="00442A9F">
        <w:rPr>
          <w:rFonts w:ascii="URW DIN" w:hAnsi="URW DIN"/>
          <w:sz w:val="20"/>
          <w:szCs w:val="20"/>
        </w:rPr>
        <w:t xml:space="preserve"> na prawidłowe funkcjonowanie </w:t>
      </w:r>
      <w:r w:rsidR="00C51466" w:rsidRPr="00442A9F">
        <w:rPr>
          <w:rFonts w:ascii="URW DIN" w:hAnsi="URW DIN"/>
          <w:sz w:val="20"/>
          <w:szCs w:val="20"/>
        </w:rPr>
        <w:t>Portalu</w:t>
      </w:r>
      <w:r w:rsidR="00071CB5" w:rsidRPr="00442A9F">
        <w:rPr>
          <w:rFonts w:ascii="URW DIN" w:hAnsi="URW DIN"/>
          <w:sz w:val="20"/>
          <w:szCs w:val="20"/>
        </w:rPr>
        <w:t>, Oprogramowania</w:t>
      </w:r>
      <w:r w:rsidR="002A6D94" w:rsidRPr="00442A9F">
        <w:rPr>
          <w:rFonts w:ascii="URW DIN" w:hAnsi="URW DIN"/>
          <w:sz w:val="20"/>
          <w:szCs w:val="20"/>
        </w:rPr>
        <w:t xml:space="preserve"> Dedykowanego (oraz o ile dotyczy Oprogramowania Powiązanego</w:t>
      </w:r>
      <w:r w:rsidR="00FC1B6B" w:rsidRPr="00442A9F">
        <w:rPr>
          <w:rFonts w:ascii="URW DIN" w:hAnsi="URW DIN"/>
          <w:sz w:val="20"/>
          <w:szCs w:val="20"/>
        </w:rPr>
        <w:t>,</w:t>
      </w:r>
      <w:r w:rsidR="002A6D94" w:rsidRPr="00442A9F">
        <w:rPr>
          <w:rFonts w:ascii="URW DIN" w:hAnsi="URW DIN"/>
          <w:sz w:val="20"/>
          <w:szCs w:val="20"/>
        </w:rPr>
        <w:t xml:space="preserve"> Oprogramowania Standardowego),</w:t>
      </w:r>
      <w:r w:rsidR="00071CB5" w:rsidRPr="00442A9F">
        <w:rPr>
          <w:rFonts w:ascii="URW DIN" w:hAnsi="URW DIN"/>
          <w:sz w:val="20"/>
          <w:szCs w:val="20"/>
        </w:rPr>
        <w:t xml:space="preserve"> Dokumentacji</w:t>
      </w:r>
      <w:r w:rsidR="005B29F9" w:rsidRPr="00442A9F">
        <w:rPr>
          <w:rFonts w:ascii="URW DIN" w:hAnsi="URW DIN"/>
          <w:sz w:val="20"/>
          <w:szCs w:val="20"/>
        </w:rPr>
        <w:t xml:space="preserve"> i</w:t>
      </w:r>
      <w:r w:rsidR="003D1E49" w:rsidRPr="00442A9F">
        <w:rPr>
          <w:rFonts w:ascii="URW DIN" w:hAnsi="URW DIN"/>
          <w:sz w:val="20"/>
          <w:szCs w:val="20"/>
        </w:rPr>
        <w:t xml:space="preserve"> innych Rezultatów Prac Wykonawcy</w:t>
      </w:r>
      <w:r w:rsidR="00D857AF" w:rsidRPr="00442A9F">
        <w:rPr>
          <w:rFonts w:ascii="URW DIN" w:hAnsi="URW DIN"/>
          <w:sz w:val="20"/>
          <w:szCs w:val="20"/>
        </w:rPr>
        <w:t>.</w:t>
      </w:r>
      <w:r w:rsidR="00052D97" w:rsidRPr="00442A9F">
        <w:rPr>
          <w:rFonts w:ascii="URW DIN" w:hAnsi="URW DIN"/>
          <w:sz w:val="20"/>
          <w:szCs w:val="20"/>
        </w:rPr>
        <w:t xml:space="preserve"> </w:t>
      </w:r>
      <w:r w:rsidR="001035EA" w:rsidRPr="00442A9F">
        <w:rPr>
          <w:rFonts w:ascii="URW DIN" w:hAnsi="URW DIN"/>
          <w:sz w:val="20"/>
          <w:szCs w:val="20"/>
        </w:rPr>
        <w:t xml:space="preserve">Okres gwarancyjny rozpoczyna się z dniem podpisania przez Strony Protokołu Odbioru danego Etapu lub </w:t>
      </w:r>
      <w:r w:rsidR="003832A4" w:rsidRPr="00442A9F">
        <w:rPr>
          <w:rFonts w:ascii="URW DIN" w:hAnsi="URW DIN"/>
          <w:sz w:val="20"/>
          <w:szCs w:val="20"/>
        </w:rPr>
        <w:t xml:space="preserve">Rezultatów </w:t>
      </w:r>
      <w:r w:rsidR="00A50B03" w:rsidRPr="00442A9F">
        <w:rPr>
          <w:rFonts w:ascii="URW DIN" w:hAnsi="URW DIN"/>
          <w:sz w:val="20"/>
          <w:szCs w:val="20"/>
        </w:rPr>
        <w:t>i</w:t>
      </w:r>
      <w:r w:rsidR="00DB5F70" w:rsidRPr="00442A9F">
        <w:rPr>
          <w:rFonts w:ascii="URW DIN" w:hAnsi="URW DIN"/>
          <w:sz w:val="20"/>
          <w:szCs w:val="20"/>
        </w:rPr>
        <w:t xml:space="preserve"> </w:t>
      </w:r>
      <w:r w:rsidR="001035EA" w:rsidRPr="00442A9F">
        <w:rPr>
          <w:rFonts w:ascii="URW DIN" w:hAnsi="URW DIN"/>
          <w:sz w:val="20"/>
          <w:szCs w:val="20"/>
        </w:rPr>
        <w:t>obowiązuje przez okres kolejnych 5</w:t>
      </w:r>
      <w:r w:rsidR="00DB5F70" w:rsidRPr="00442A9F">
        <w:rPr>
          <w:rFonts w:ascii="URW DIN" w:hAnsi="URW DIN"/>
          <w:sz w:val="20"/>
          <w:szCs w:val="20"/>
        </w:rPr>
        <w:t>-ciu</w:t>
      </w:r>
      <w:r w:rsidR="001035EA" w:rsidRPr="00442A9F">
        <w:rPr>
          <w:rFonts w:ascii="URW DIN" w:hAnsi="URW DIN"/>
          <w:sz w:val="20"/>
          <w:szCs w:val="20"/>
        </w:rPr>
        <w:t xml:space="preserve"> lat od dnia </w:t>
      </w:r>
      <w:r w:rsidR="001739F1" w:rsidRPr="00442A9F">
        <w:rPr>
          <w:rFonts w:ascii="URW DIN" w:hAnsi="URW DIN"/>
          <w:sz w:val="20"/>
          <w:szCs w:val="20"/>
        </w:rPr>
        <w:t xml:space="preserve">Odbioru końcowego Wdrożenia </w:t>
      </w:r>
      <w:r w:rsidR="00C51466" w:rsidRPr="00442A9F">
        <w:rPr>
          <w:rFonts w:ascii="URW DIN" w:hAnsi="URW DIN"/>
          <w:sz w:val="20"/>
          <w:szCs w:val="20"/>
        </w:rPr>
        <w:t>PCM</w:t>
      </w:r>
      <w:r w:rsidR="001035EA" w:rsidRPr="00442A9F">
        <w:rPr>
          <w:rFonts w:ascii="URW DIN" w:hAnsi="URW DIN"/>
          <w:sz w:val="20"/>
          <w:szCs w:val="20"/>
        </w:rPr>
        <w:t>.</w:t>
      </w:r>
      <w:bookmarkEnd w:id="186"/>
    </w:p>
    <w:bookmarkEnd w:id="187"/>
    <w:p w14:paraId="3C9AFE6F" w14:textId="537D6493"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w ramach udzielonej gwarancji zobowiązany jest </w:t>
      </w:r>
      <w:r w:rsidR="00E866D7" w:rsidRPr="00442A9F">
        <w:rPr>
          <w:rFonts w:ascii="URW DIN" w:hAnsi="URW DIN"/>
          <w:sz w:val="20"/>
          <w:szCs w:val="20"/>
        </w:rPr>
        <w:t xml:space="preserve">do usuwania wszelkich wad </w:t>
      </w:r>
      <w:r w:rsidR="00576FEA" w:rsidRPr="00442A9F">
        <w:rPr>
          <w:rFonts w:ascii="URW DIN" w:hAnsi="URW DIN"/>
          <w:sz w:val="20"/>
          <w:szCs w:val="20"/>
        </w:rPr>
        <w:t xml:space="preserve">niezwłocznie, jednak nie później niż </w:t>
      </w:r>
      <w:r w:rsidRPr="00442A9F">
        <w:rPr>
          <w:rFonts w:ascii="URW DIN" w:hAnsi="URW DIN"/>
          <w:sz w:val="20"/>
          <w:szCs w:val="20"/>
        </w:rPr>
        <w:t xml:space="preserve">w </w:t>
      </w:r>
      <w:r w:rsidR="00E866D7" w:rsidRPr="00442A9F">
        <w:rPr>
          <w:rFonts w:ascii="URW DIN" w:hAnsi="URW DIN"/>
          <w:sz w:val="20"/>
          <w:szCs w:val="20"/>
        </w:rPr>
        <w:t xml:space="preserve">terminie </w:t>
      </w:r>
      <w:r w:rsidRPr="00442A9F">
        <w:rPr>
          <w:rFonts w:ascii="URW DIN" w:hAnsi="URW DIN"/>
          <w:sz w:val="20"/>
          <w:szCs w:val="20"/>
        </w:rPr>
        <w:t xml:space="preserve">14 dni od daty </w:t>
      </w:r>
      <w:r w:rsidR="00E866D7" w:rsidRPr="00442A9F">
        <w:rPr>
          <w:rFonts w:ascii="URW DIN" w:hAnsi="URW DIN"/>
          <w:sz w:val="20"/>
          <w:szCs w:val="20"/>
        </w:rPr>
        <w:t>ich ujawnienia</w:t>
      </w:r>
      <w:r w:rsidRPr="00442A9F">
        <w:rPr>
          <w:rFonts w:ascii="URW DIN" w:hAnsi="URW DIN"/>
          <w:sz w:val="20"/>
          <w:szCs w:val="20"/>
        </w:rPr>
        <w:t xml:space="preserve">, zapewniając jednocześnie do </w:t>
      </w:r>
      <w:r w:rsidR="00576FEA" w:rsidRPr="00442A9F">
        <w:rPr>
          <w:rFonts w:ascii="URW DIN" w:hAnsi="URW DIN"/>
          <w:sz w:val="20"/>
          <w:szCs w:val="20"/>
        </w:rPr>
        <w:t xml:space="preserve">momentu </w:t>
      </w:r>
      <w:r w:rsidRPr="00442A9F">
        <w:rPr>
          <w:rFonts w:ascii="URW DIN" w:hAnsi="URW DIN"/>
          <w:sz w:val="20"/>
          <w:szCs w:val="20"/>
        </w:rPr>
        <w:t xml:space="preserve">usunięcia wady sprawne i bezpieczne funkcjonowanie </w:t>
      </w:r>
      <w:r w:rsidR="00C51466" w:rsidRPr="00442A9F">
        <w:rPr>
          <w:rFonts w:ascii="URW DIN" w:hAnsi="URW DIN"/>
          <w:sz w:val="20"/>
          <w:szCs w:val="20"/>
        </w:rPr>
        <w:t xml:space="preserve">Portalu </w:t>
      </w:r>
      <w:r w:rsidRPr="00442A9F">
        <w:rPr>
          <w:rFonts w:ascii="URW DIN" w:hAnsi="URW DIN"/>
          <w:sz w:val="20"/>
          <w:szCs w:val="20"/>
        </w:rPr>
        <w:t>lub innych elementów dotkniętych wadą. Wykonawca zobowiązany jest do</w:t>
      </w:r>
      <w:r w:rsidR="00E866D7" w:rsidRPr="00442A9F">
        <w:rPr>
          <w:rFonts w:ascii="URW DIN" w:hAnsi="URW DIN"/>
          <w:sz w:val="20"/>
          <w:szCs w:val="20"/>
        </w:rPr>
        <w:t xml:space="preserve"> niezwłocznego</w:t>
      </w:r>
      <w:r w:rsidRPr="00442A9F">
        <w:rPr>
          <w:rFonts w:ascii="URW DIN" w:hAnsi="URW DIN"/>
          <w:sz w:val="20"/>
          <w:szCs w:val="20"/>
        </w:rPr>
        <w:t xml:space="preserve"> poinformowania Zamawiającego</w:t>
      </w:r>
      <w:r w:rsidR="00E866D7" w:rsidRPr="00442A9F">
        <w:rPr>
          <w:rFonts w:ascii="URW DIN" w:hAnsi="URW DIN"/>
          <w:sz w:val="20"/>
          <w:szCs w:val="20"/>
        </w:rPr>
        <w:t xml:space="preserve"> o</w:t>
      </w:r>
      <w:r w:rsidRPr="00442A9F">
        <w:rPr>
          <w:rFonts w:ascii="URW DIN" w:hAnsi="URW DIN"/>
          <w:sz w:val="20"/>
          <w:szCs w:val="20"/>
        </w:rPr>
        <w:t xml:space="preserve"> </w:t>
      </w:r>
      <w:r w:rsidR="00E866D7" w:rsidRPr="00442A9F">
        <w:rPr>
          <w:rFonts w:ascii="URW DIN" w:hAnsi="URW DIN"/>
          <w:sz w:val="20"/>
          <w:szCs w:val="20"/>
        </w:rPr>
        <w:t>ujawnieniu</w:t>
      </w:r>
      <w:r w:rsidRPr="00442A9F">
        <w:rPr>
          <w:rFonts w:ascii="URW DIN" w:hAnsi="URW DIN"/>
          <w:sz w:val="20"/>
          <w:szCs w:val="20"/>
        </w:rPr>
        <w:t xml:space="preserve"> się wady</w:t>
      </w:r>
      <w:r w:rsidR="00E866D7" w:rsidRPr="00442A9F">
        <w:rPr>
          <w:rFonts w:ascii="URW DIN" w:hAnsi="URW DIN"/>
          <w:sz w:val="20"/>
          <w:szCs w:val="20"/>
        </w:rPr>
        <w:t xml:space="preserve"> oraz</w:t>
      </w:r>
      <w:r w:rsidRPr="00442A9F">
        <w:rPr>
          <w:rFonts w:ascii="URW DIN" w:hAnsi="URW DIN"/>
          <w:sz w:val="20"/>
          <w:szCs w:val="20"/>
        </w:rPr>
        <w:t xml:space="preserve"> o niezbędnym terminie dla jej usunięcia z uzasadnieniem długości tego terminu</w:t>
      </w:r>
      <w:r w:rsidR="001739F1" w:rsidRPr="00442A9F">
        <w:rPr>
          <w:rFonts w:ascii="URW DIN" w:hAnsi="URW DIN"/>
          <w:sz w:val="20"/>
          <w:szCs w:val="20"/>
        </w:rPr>
        <w:t>,</w:t>
      </w:r>
      <w:r w:rsidRPr="00442A9F">
        <w:rPr>
          <w:rFonts w:ascii="URW DIN" w:hAnsi="URW DIN"/>
          <w:sz w:val="20"/>
          <w:szCs w:val="20"/>
        </w:rPr>
        <w:t xml:space="preserve"> jak również do podjęcia wszelkich możliwych kroków</w:t>
      </w:r>
      <w:r w:rsidR="00A50B03" w:rsidRPr="00442A9F">
        <w:rPr>
          <w:rFonts w:ascii="URW DIN" w:hAnsi="URW DIN"/>
          <w:sz w:val="20"/>
          <w:szCs w:val="20"/>
        </w:rPr>
        <w:t xml:space="preserve"> w celu zapewnienia sprawnego i</w:t>
      </w:r>
      <w:r w:rsidR="008364E7" w:rsidRPr="00442A9F">
        <w:rPr>
          <w:rFonts w:ascii="URW DIN" w:hAnsi="URW DIN"/>
          <w:sz w:val="20"/>
          <w:szCs w:val="20"/>
        </w:rPr>
        <w:t xml:space="preserve"> </w:t>
      </w:r>
      <w:r w:rsidRPr="00442A9F">
        <w:rPr>
          <w:rFonts w:ascii="URW DIN" w:hAnsi="URW DIN"/>
          <w:sz w:val="20"/>
          <w:szCs w:val="20"/>
        </w:rPr>
        <w:t xml:space="preserve">bezpiecznego funkcjonowania </w:t>
      </w:r>
      <w:r w:rsidR="00C51466" w:rsidRPr="00442A9F">
        <w:rPr>
          <w:rFonts w:ascii="URW DIN" w:hAnsi="URW DIN"/>
          <w:sz w:val="20"/>
          <w:szCs w:val="20"/>
        </w:rPr>
        <w:t xml:space="preserve">Portalu </w:t>
      </w:r>
      <w:r w:rsidRPr="00442A9F">
        <w:rPr>
          <w:rFonts w:ascii="URW DIN" w:hAnsi="URW DIN"/>
          <w:sz w:val="20"/>
          <w:szCs w:val="20"/>
        </w:rPr>
        <w:t>lub innych elementów dotkniętych wadą przez czas potrzebny do usunięcia wady. Usunięcie wady może polegać w szczególności na wymianie wadliwego elementu, na element wolny od wad</w:t>
      </w:r>
      <w:bookmarkEnd w:id="188"/>
      <w:r w:rsidRPr="00442A9F">
        <w:rPr>
          <w:rFonts w:ascii="URW DIN" w:hAnsi="URW DIN"/>
          <w:sz w:val="20"/>
          <w:szCs w:val="20"/>
        </w:rPr>
        <w:t>.</w:t>
      </w:r>
    </w:p>
    <w:p w14:paraId="211FCB75" w14:textId="23C88D3E" w:rsidR="00FD0694" w:rsidRPr="00442A9F" w:rsidRDefault="00FD0694"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przypadku braku usunięcia wad przez Wykonawcę, do których usunięcia jest zobowiązany na podstawie udzielonej gwarancji, w wymaganym terminie, Zamawiający jest uprawniony do zlecenia usunięcia wad podmiotowi trzeciemu na koszt i ryzyko Wykonawcy. Usuni</w:t>
      </w:r>
      <w:r w:rsidR="00A50B03" w:rsidRPr="00442A9F">
        <w:rPr>
          <w:rFonts w:ascii="URW DIN" w:hAnsi="URW DIN"/>
          <w:sz w:val="20"/>
          <w:szCs w:val="20"/>
        </w:rPr>
        <w:t>ęcie wad przez podmiot trzeci w</w:t>
      </w:r>
      <w:r w:rsidR="008364E7" w:rsidRPr="00442A9F">
        <w:rPr>
          <w:rFonts w:ascii="URW DIN" w:hAnsi="URW DIN"/>
          <w:sz w:val="20"/>
          <w:szCs w:val="20"/>
        </w:rPr>
        <w:t xml:space="preserve"> </w:t>
      </w:r>
      <w:r w:rsidRPr="00442A9F">
        <w:rPr>
          <w:rFonts w:ascii="URW DIN" w:hAnsi="URW DIN"/>
          <w:sz w:val="20"/>
          <w:szCs w:val="20"/>
        </w:rPr>
        <w:t>powyższym trybie nie zwalnia Wykonawcy z odpowiedzialności z tytułu gwarancji jakości, włączając część objętą naprawą przez podmiot trzeci.</w:t>
      </w:r>
    </w:p>
    <w:p w14:paraId="5BCD06E4" w14:textId="77777777" w:rsidR="00544833" w:rsidRPr="00442A9F" w:rsidRDefault="0064674C"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Przez wady </w:t>
      </w:r>
      <w:r w:rsidR="00544833" w:rsidRPr="00442A9F">
        <w:rPr>
          <w:rFonts w:ascii="URW DIN" w:hAnsi="URW DIN"/>
          <w:sz w:val="20"/>
          <w:szCs w:val="20"/>
        </w:rPr>
        <w:t xml:space="preserve">rozumie się </w:t>
      </w:r>
      <w:r w:rsidR="00D51ACB" w:rsidRPr="00442A9F">
        <w:rPr>
          <w:rFonts w:ascii="URW DIN" w:hAnsi="URW DIN"/>
          <w:sz w:val="20"/>
          <w:szCs w:val="20"/>
        </w:rPr>
        <w:t>wszelkie wady fizyczne</w:t>
      </w:r>
      <w:r w:rsidR="00887084" w:rsidRPr="00442A9F">
        <w:rPr>
          <w:rFonts w:ascii="URW DIN" w:hAnsi="URW DIN"/>
          <w:sz w:val="20"/>
          <w:szCs w:val="20"/>
        </w:rPr>
        <w:t>,</w:t>
      </w:r>
      <w:r w:rsidR="00D51ACB" w:rsidRPr="00442A9F">
        <w:rPr>
          <w:rFonts w:ascii="URW DIN" w:hAnsi="URW DIN"/>
          <w:sz w:val="20"/>
          <w:szCs w:val="20"/>
        </w:rPr>
        <w:t xml:space="preserve"> w tym</w:t>
      </w:r>
      <w:r w:rsidR="00544833" w:rsidRPr="00442A9F">
        <w:rPr>
          <w:rFonts w:ascii="URW DIN" w:hAnsi="URW DIN"/>
          <w:sz w:val="20"/>
          <w:szCs w:val="20"/>
        </w:rPr>
        <w:t xml:space="preserve"> w szczególności:</w:t>
      </w:r>
    </w:p>
    <w:p w14:paraId="638E4C4A" w14:textId="1DA35B84" w:rsidR="00544833" w:rsidRPr="00442A9F" w:rsidRDefault="00544833" w:rsidP="000705C0">
      <w:pPr>
        <w:numPr>
          <w:ilvl w:val="0"/>
          <w:numId w:val="13"/>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niezgodność</w:t>
      </w:r>
      <w:r w:rsidR="00887084" w:rsidRPr="00442A9F">
        <w:rPr>
          <w:rFonts w:ascii="URW DIN" w:hAnsi="URW DIN"/>
          <w:sz w:val="20"/>
          <w:szCs w:val="20"/>
        </w:rPr>
        <w:t xml:space="preserve"> </w:t>
      </w:r>
      <w:r w:rsidR="00C51466" w:rsidRPr="00442A9F">
        <w:rPr>
          <w:rFonts w:ascii="URW DIN" w:hAnsi="URW DIN"/>
          <w:sz w:val="20"/>
          <w:szCs w:val="20"/>
        </w:rPr>
        <w:t>Portalu</w:t>
      </w:r>
      <w:r w:rsidR="00360A6A" w:rsidRPr="00442A9F">
        <w:rPr>
          <w:rFonts w:ascii="URW DIN" w:hAnsi="URW DIN"/>
          <w:sz w:val="20"/>
          <w:szCs w:val="20"/>
        </w:rPr>
        <w:t>,</w:t>
      </w:r>
      <w:r w:rsidR="00DC7ED8" w:rsidRPr="00442A9F">
        <w:rPr>
          <w:rFonts w:ascii="URW DIN" w:hAnsi="URW DIN"/>
          <w:sz w:val="20"/>
          <w:szCs w:val="20"/>
        </w:rPr>
        <w:t xml:space="preserve"> Oprogramowania</w:t>
      </w:r>
      <w:r w:rsidR="00AF6470" w:rsidRPr="00442A9F">
        <w:rPr>
          <w:rFonts w:ascii="URW DIN" w:hAnsi="URW DIN"/>
          <w:sz w:val="20"/>
          <w:szCs w:val="20"/>
        </w:rPr>
        <w:t xml:space="preserve"> Dedykowanego (oraz o ile dotyczy Oprogramowania Powiązanego, Oprogramowania Standardowego)</w:t>
      </w:r>
      <w:r w:rsidR="00DC7ED8" w:rsidRPr="00442A9F">
        <w:rPr>
          <w:rFonts w:ascii="URW DIN" w:hAnsi="URW DIN"/>
          <w:sz w:val="20"/>
          <w:szCs w:val="20"/>
        </w:rPr>
        <w:t xml:space="preserve">, Dokumentacji </w:t>
      </w:r>
      <w:r w:rsidR="00A50B03" w:rsidRPr="00442A9F">
        <w:rPr>
          <w:rFonts w:ascii="URW DIN" w:hAnsi="URW DIN"/>
          <w:sz w:val="20"/>
          <w:szCs w:val="20"/>
        </w:rPr>
        <w:t>z</w:t>
      </w:r>
      <w:r w:rsidR="00995256" w:rsidRPr="00442A9F">
        <w:rPr>
          <w:rFonts w:ascii="URW DIN" w:hAnsi="URW DIN"/>
          <w:sz w:val="20"/>
          <w:szCs w:val="20"/>
        </w:rPr>
        <w:t xml:space="preserve"> </w:t>
      </w:r>
      <w:r w:rsidRPr="00442A9F">
        <w:rPr>
          <w:rFonts w:ascii="URW DIN" w:hAnsi="URW DIN"/>
          <w:sz w:val="20"/>
          <w:szCs w:val="20"/>
        </w:rPr>
        <w:t>Wymaganiami Zamawiającego</w:t>
      </w:r>
      <w:r w:rsidR="00D51ACB" w:rsidRPr="00442A9F">
        <w:rPr>
          <w:rFonts w:ascii="URW DIN" w:hAnsi="URW DIN"/>
          <w:sz w:val="20"/>
          <w:szCs w:val="20"/>
        </w:rPr>
        <w:t xml:space="preserve"> lub inne ich wady uniemożliwiające lub utrudniające funkcjonowanie </w:t>
      </w:r>
      <w:r w:rsidR="00C51466" w:rsidRPr="00442A9F">
        <w:rPr>
          <w:rFonts w:ascii="URW DIN" w:hAnsi="URW DIN"/>
          <w:sz w:val="20"/>
          <w:szCs w:val="20"/>
        </w:rPr>
        <w:t>Portalu</w:t>
      </w:r>
      <w:r w:rsidRPr="00442A9F">
        <w:rPr>
          <w:rFonts w:ascii="URW DIN" w:hAnsi="URW DIN"/>
          <w:sz w:val="20"/>
          <w:szCs w:val="20"/>
        </w:rPr>
        <w:t>,</w:t>
      </w:r>
    </w:p>
    <w:p w14:paraId="6511AF90" w14:textId="1EFA9406" w:rsidR="00544833" w:rsidRPr="00442A9F" w:rsidRDefault="00544833" w:rsidP="000705C0">
      <w:pPr>
        <w:numPr>
          <w:ilvl w:val="0"/>
          <w:numId w:val="13"/>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wady fizyczne Oprogramowania</w:t>
      </w:r>
      <w:r w:rsidR="00AF6470" w:rsidRPr="00442A9F">
        <w:rPr>
          <w:rFonts w:ascii="URW DIN" w:hAnsi="URW DIN"/>
          <w:sz w:val="20"/>
          <w:szCs w:val="20"/>
        </w:rPr>
        <w:t xml:space="preserve"> Dedykowanego (oraz o ile dotyczy Oprogramowania Powiązanego, Oprogramowania Standardowego)</w:t>
      </w:r>
      <w:r w:rsidRPr="00442A9F">
        <w:rPr>
          <w:rFonts w:ascii="URW DIN" w:hAnsi="URW DIN"/>
          <w:sz w:val="20"/>
          <w:szCs w:val="20"/>
        </w:rPr>
        <w:t xml:space="preserve">, Dokumentacji i innych </w:t>
      </w:r>
      <w:r w:rsidR="00576FEA" w:rsidRPr="00442A9F">
        <w:rPr>
          <w:rFonts w:ascii="URW DIN" w:hAnsi="URW DIN"/>
          <w:sz w:val="20"/>
          <w:szCs w:val="20"/>
        </w:rPr>
        <w:t>Rezultatów</w:t>
      </w:r>
      <w:r w:rsidRPr="00442A9F">
        <w:rPr>
          <w:rFonts w:ascii="URW DIN" w:hAnsi="URW DIN"/>
          <w:sz w:val="20"/>
          <w:szCs w:val="20"/>
        </w:rPr>
        <w:t>, które zgodnie z Umową Wykonawca ma wykonać</w:t>
      </w:r>
      <w:r w:rsidR="000E4798" w:rsidRPr="00442A9F">
        <w:rPr>
          <w:rFonts w:ascii="URW DIN" w:hAnsi="URW DIN"/>
          <w:sz w:val="20"/>
          <w:szCs w:val="20"/>
        </w:rPr>
        <w:t xml:space="preserve"> lub dostarczyć</w:t>
      </w:r>
      <w:r w:rsidRPr="00442A9F">
        <w:rPr>
          <w:rFonts w:ascii="URW DIN" w:hAnsi="URW DIN"/>
          <w:sz w:val="20"/>
          <w:szCs w:val="20"/>
        </w:rPr>
        <w:t xml:space="preserve"> Zamawiające</w:t>
      </w:r>
      <w:r w:rsidR="000E4798" w:rsidRPr="00442A9F">
        <w:rPr>
          <w:rFonts w:ascii="URW DIN" w:hAnsi="URW DIN"/>
          <w:sz w:val="20"/>
          <w:szCs w:val="20"/>
        </w:rPr>
        <w:t>mu</w:t>
      </w:r>
      <w:r w:rsidRPr="00442A9F">
        <w:rPr>
          <w:rFonts w:ascii="URW DIN" w:hAnsi="URW DIN"/>
          <w:sz w:val="20"/>
          <w:szCs w:val="20"/>
        </w:rPr>
        <w:t>,</w:t>
      </w:r>
    </w:p>
    <w:p w14:paraId="22FD1F21" w14:textId="2CF33316" w:rsidR="00E1403A" w:rsidRPr="00442A9F" w:rsidRDefault="00E1403A" w:rsidP="000705C0">
      <w:pPr>
        <w:numPr>
          <w:ilvl w:val="0"/>
          <w:numId w:val="13"/>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 xml:space="preserve">niezgodność </w:t>
      </w:r>
      <w:r w:rsidR="00C51466" w:rsidRPr="00442A9F">
        <w:rPr>
          <w:rFonts w:ascii="URW DIN" w:hAnsi="URW DIN"/>
          <w:sz w:val="20"/>
          <w:szCs w:val="20"/>
        </w:rPr>
        <w:t xml:space="preserve">Portalu </w:t>
      </w:r>
      <w:r w:rsidRPr="00442A9F">
        <w:rPr>
          <w:rFonts w:ascii="URW DIN" w:hAnsi="URW DIN"/>
          <w:sz w:val="20"/>
          <w:szCs w:val="20"/>
        </w:rPr>
        <w:t xml:space="preserve">z Wymaganiami Zamawiającego w zakresie ochrony </w:t>
      </w:r>
      <w:r w:rsidR="00AF6470" w:rsidRPr="00442A9F">
        <w:rPr>
          <w:rFonts w:ascii="URW DIN" w:hAnsi="URW DIN"/>
          <w:sz w:val="20"/>
          <w:szCs w:val="20"/>
        </w:rPr>
        <w:t>d</w:t>
      </w:r>
      <w:r w:rsidRPr="00442A9F">
        <w:rPr>
          <w:rFonts w:ascii="URW DIN" w:hAnsi="URW DIN"/>
          <w:sz w:val="20"/>
          <w:szCs w:val="20"/>
        </w:rPr>
        <w:t xml:space="preserve">anych </w:t>
      </w:r>
      <w:r w:rsidR="00AF6470" w:rsidRPr="00442A9F">
        <w:rPr>
          <w:rFonts w:ascii="URW DIN" w:hAnsi="URW DIN"/>
          <w:sz w:val="20"/>
          <w:szCs w:val="20"/>
        </w:rPr>
        <w:t>o</w:t>
      </w:r>
      <w:r w:rsidRPr="00442A9F">
        <w:rPr>
          <w:rFonts w:ascii="URW DIN" w:hAnsi="URW DIN"/>
          <w:sz w:val="20"/>
          <w:szCs w:val="20"/>
        </w:rPr>
        <w:t>sobowych</w:t>
      </w:r>
      <w:r w:rsidR="001328DC" w:rsidRPr="00442A9F">
        <w:rPr>
          <w:rFonts w:ascii="URW DIN" w:hAnsi="URW DIN"/>
          <w:sz w:val="20"/>
          <w:szCs w:val="20"/>
        </w:rPr>
        <w:t>,</w:t>
      </w:r>
    </w:p>
    <w:p w14:paraId="72890ABD" w14:textId="43FB463F" w:rsidR="00544833" w:rsidRPr="00442A9F" w:rsidRDefault="00544833" w:rsidP="000705C0">
      <w:pPr>
        <w:numPr>
          <w:ilvl w:val="0"/>
          <w:numId w:val="13"/>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niekompatybilność wykonanych lub dostarczonych przez Wykonawcę interfejsów</w:t>
      </w:r>
      <w:r w:rsidR="00F055AA" w:rsidRPr="00442A9F">
        <w:rPr>
          <w:rFonts w:ascii="URW DIN" w:hAnsi="URW DIN"/>
          <w:sz w:val="20"/>
          <w:szCs w:val="20"/>
        </w:rPr>
        <w:t>,</w:t>
      </w:r>
      <w:r w:rsidR="00D4108F" w:rsidRPr="00442A9F">
        <w:rPr>
          <w:rFonts w:ascii="URW DIN" w:hAnsi="URW DIN"/>
          <w:sz w:val="20"/>
          <w:szCs w:val="20"/>
        </w:rPr>
        <w:t xml:space="preserve"> </w:t>
      </w:r>
      <w:r w:rsidR="002B7136" w:rsidRPr="00442A9F">
        <w:rPr>
          <w:rFonts w:ascii="URW DIN" w:hAnsi="URW DIN"/>
          <w:sz w:val="20"/>
          <w:szCs w:val="20"/>
        </w:rPr>
        <w:t xml:space="preserve">Oprogramowania </w:t>
      </w:r>
      <w:r w:rsidR="00185F37" w:rsidRPr="00442A9F">
        <w:rPr>
          <w:rFonts w:ascii="URW DIN" w:hAnsi="URW DIN"/>
          <w:sz w:val="20"/>
          <w:szCs w:val="20"/>
        </w:rPr>
        <w:t xml:space="preserve">czy też – </w:t>
      </w:r>
      <w:r w:rsidR="00185F37" w:rsidRPr="00442A9F">
        <w:rPr>
          <w:rFonts w:ascii="URW DIN" w:hAnsi="URW DIN"/>
          <w:sz w:val="20"/>
        </w:rPr>
        <w:t xml:space="preserve">w przypadku dostarczenia przez Wykonawcę – </w:t>
      </w:r>
      <w:r w:rsidR="00185F37" w:rsidRPr="00442A9F">
        <w:rPr>
          <w:rFonts w:ascii="URW DIN" w:hAnsi="URW DIN"/>
          <w:sz w:val="20"/>
          <w:szCs w:val="20"/>
        </w:rPr>
        <w:t>Produktów</w:t>
      </w:r>
      <w:r w:rsidR="00185F37" w:rsidRPr="00442A9F" w:rsidDel="006E01AC">
        <w:rPr>
          <w:rFonts w:ascii="URW DIN" w:hAnsi="URW DIN"/>
          <w:sz w:val="20"/>
          <w:szCs w:val="20"/>
        </w:rPr>
        <w:t xml:space="preserve"> </w:t>
      </w:r>
      <w:r w:rsidR="006E01AC" w:rsidRPr="00442A9F">
        <w:rPr>
          <w:rFonts w:ascii="URW DIN" w:hAnsi="URW DIN"/>
          <w:sz w:val="20"/>
          <w:szCs w:val="20"/>
        </w:rPr>
        <w:t>w ramach Rozwiązania Równoważnego</w:t>
      </w:r>
      <w:r w:rsidR="00185F37" w:rsidRPr="00442A9F">
        <w:rPr>
          <w:rFonts w:ascii="URW DIN" w:hAnsi="URW DIN"/>
          <w:sz w:val="20"/>
          <w:szCs w:val="20"/>
        </w:rPr>
        <w:t xml:space="preserve">, </w:t>
      </w:r>
      <w:r w:rsidR="00A50B03" w:rsidRPr="00442A9F">
        <w:rPr>
          <w:rFonts w:ascii="URW DIN" w:hAnsi="URW DIN"/>
          <w:sz w:val="20"/>
          <w:szCs w:val="20"/>
        </w:rPr>
        <w:t>z</w:t>
      </w:r>
      <w:r w:rsidR="00AF6470" w:rsidRPr="00442A9F">
        <w:rPr>
          <w:rFonts w:ascii="URW DIN" w:hAnsi="URW DIN"/>
          <w:sz w:val="20"/>
          <w:szCs w:val="20"/>
        </w:rPr>
        <w:t xml:space="preserve"> </w:t>
      </w:r>
      <w:r w:rsidRPr="00442A9F">
        <w:rPr>
          <w:rFonts w:ascii="URW DIN" w:hAnsi="URW DIN"/>
          <w:sz w:val="20"/>
          <w:szCs w:val="20"/>
        </w:rPr>
        <w:t>syste</w:t>
      </w:r>
      <w:r w:rsidR="0064674C" w:rsidRPr="00442A9F">
        <w:rPr>
          <w:rFonts w:ascii="URW DIN" w:hAnsi="URW DIN"/>
          <w:sz w:val="20"/>
          <w:szCs w:val="20"/>
        </w:rPr>
        <w:t>mami współpracującymi z</w:t>
      </w:r>
      <w:r w:rsidR="005A7D55" w:rsidRPr="00442A9F">
        <w:rPr>
          <w:rFonts w:ascii="URW DIN" w:hAnsi="URW DIN"/>
          <w:sz w:val="20"/>
          <w:szCs w:val="20"/>
        </w:rPr>
        <w:t xml:space="preserve"> </w:t>
      </w:r>
      <w:r w:rsidR="00C51466" w:rsidRPr="00442A9F">
        <w:rPr>
          <w:rFonts w:ascii="URW DIN" w:hAnsi="URW DIN"/>
          <w:sz w:val="20"/>
          <w:szCs w:val="20"/>
        </w:rPr>
        <w:t>Portalem</w:t>
      </w:r>
      <w:r w:rsidR="00E97F2E" w:rsidRPr="00442A9F">
        <w:rPr>
          <w:rFonts w:ascii="URW DIN" w:hAnsi="URW DIN"/>
          <w:sz w:val="20"/>
          <w:szCs w:val="20"/>
        </w:rPr>
        <w:t xml:space="preserve"> </w:t>
      </w:r>
      <w:r w:rsidRPr="00442A9F">
        <w:rPr>
          <w:rFonts w:ascii="URW DIN" w:hAnsi="URW DIN"/>
          <w:sz w:val="20"/>
          <w:szCs w:val="20"/>
        </w:rPr>
        <w:t>zgod</w:t>
      </w:r>
      <w:r w:rsidR="00DD25A4" w:rsidRPr="00442A9F">
        <w:rPr>
          <w:rFonts w:ascii="URW DIN" w:hAnsi="URW DIN"/>
          <w:sz w:val="20"/>
          <w:szCs w:val="20"/>
        </w:rPr>
        <w:t>nie z Wymaganiami Zamawiającego.</w:t>
      </w:r>
    </w:p>
    <w:p w14:paraId="0E6DF64A" w14:textId="0E0D5F15" w:rsidR="00544833" w:rsidRPr="00442A9F" w:rsidRDefault="00D54D68" w:rsidP="00A50B03">
      <w:pPr>
        <w:ind w:left="1134"/>
        <w:jc w:val="both"/>
        <w:rPr>
          <w:rFonts w:ascii="URW DIN" w:hAnsi="URW DIN"/>
          <w:sz w:val="20"/>
          <w:szCs w:val="20"/>
        </w:rPr>
      </w:pPr>
      <w:r w:rsidRPr="00442A9F">
        <w:rPr>
          <w:rFonts w:ascii="URW DIN" w:hAnsi="URW DIN"/>
          <w:sz w:val="20"/>
          <w:szCs w:val="20"/>
        </w:rPr>
        <w:t>Powyższe w</w:t>
      </w:r>
      <w:r w:rsidR="00544833" w:rsidRPr="00442A9F">
        <w:rPr>
          <w:rFonts w:ascii="URW DIN" w:hAnsi="URW DIN"/>
          <w:sz w:val="20"/>
          <w:szCs w:val="20"/>
        </w:rPr>
        <w:t xml:space="preserve">yliczenie </w:t>
      </w:r>
      <w:r w:rsidRPr="00442A9F">
        <w:rPr>
          <w:rFonts w:ascii="URW DIN" w:hAnsi="URW DIN"/>
          <w:sz w:val="20"/>
          <w:szCs w:val="20"/>
        </w:rPr>
        <w:t>ma jedynie charakter przykładowy i nie stanowi katalogu zamkniętego wad</w:t>
      </w:r>
      <w:r w:rsidR="001328DC" w:rsidRPr="00442A9F">
        <w:rPr>
          <w:rFonts w:ascii="URW DIN" w:hAnsi="URW DIN"/>
          <w:sz w:val="20"/>
          <w:szCs w:val="20"/>
        </w:rPr>
        <w:t>,</w:t>
      </w:r>
      <w:r w:rsidRPr="00442A9F">
        <w:rPr>
          <w:rFonts w:ascii="URW DIN" w:hAnsi="URW DIN"/>
          <w:sz w:val="20"/>
          <w:szCs w:val="20"/>
        </w:rPr>
        <w:t xml:space="preserve"> jakie mogą wystąpić w zakresie </w:t>
      </w:r>
      <w:r w:rsidR="00C51466" w:rsidRPr="00442A9F">
        <w:rPr>
          <w:rFonts w:ascii="URW DIN" w:hAnsi="URW DIN"/>
          <w:sz w:val="20"/>
          <w:szCs w:val="20"/>
        </w:rPr>
        <w:t>PCM</w:t>
      </w:r>
      <w:r w:rsidRPr="00442A9F">
        <w:rPr>
          <w:rFonts w:ascii="URW DIN" w:hAnsi="URW DIN"/>
          <w:sz w:val="20"/>
          <w:szCs w:val="20"/>
        </w:rPr>
        <w:t>, Oprogramowania</w:t>
      </w:r>
      <w:r w:rsidR="00AF6470" w:rsidRPr="00442A9F">
        <w:rPr>
          <w:rFonts w:ascii="URW DIN" w:hAnsi="URW DIN"/>
          <w:sz w:val="20"/>
          <w:szCs w:val="20"/>
        </w:rPr>
        <w:t xml:space="preserve"> Dedykowanego (oraz o ile dotyczy Oprogramowania Powiązanego, Oprogramowania Standardowego)</w:t>
      </w:r>
      <w:r w:rsidRPr="00442A9F">
        <w:rPr>
          <w:rFonts w:ascii="URW DIN" w:hAnsi="URW DIN"/>
          <w:sz w:val="20"/>
          <w:szCs w:val="20"/>
        </w:rPr>
        <w:t xml:space="preserve">, Dokumentacji, jak również innych </w:t>
      </w:r>
      <w:r w:rsidR="003832A4" w:rsidRPr="00442A9F">
        <w:rPr>
          <w:rFonts w:ascii="URW DIN" w:hAnsi="URW DIN"/>
          <w:sz w:val="20"/>
          <w:szCs w:val="20"/>
        </w:rPr>
        <w:t>Rezultatów</w:t>
      </w:r>
      <w:r w:rsidR="00544833" w:rsidRPr="00442A9F">
        <w:rPr>
          <w:rFonts w:ascii="URW DIN" w:hAnsi="URW DIN"/>
          <w:sz w:val="20"/>
          <w:szCs w:val="20"/>
        </w:rPr>
        <w:t xml:space="preserve">. </w:t>
      </w:r>
    </w:p>
    <w:p w14:paraId="2B8E31A7" w14:textId="116EBD32" w:rsidR="00C03ACE" w:rsidRPr="00442A9F" w:rsidRDefault="00387A52"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Na żądanie Zamawiającego, Wykonawca będzie zobowiązany do </w:t>
      </w:r>
      <w:r w:rsidR="00C03ACE" w:rsidRPr="00442A9F">
        <w:rPr>
          <w:rFonts w:ascii="URW DIN" w:hAnsi="URW DIN"/>
          <w:sz w:val="20"/>
          <w:szCs w:val="20"/>
        </w:rPr>
        <w:t>przedłuż</w:t>
      </w:r>
      <w:r w:rsidRPr="00442A9F">
        <w:rPr>
          <w:rFonts w:ascii="URW DIN" w:hAnsi="URW DIN"/>
          <w:sz w:val="20"/>
          <w:szCs w:val="20"/>
        </w:rPr>
        <w:t>enia okresu gwarancji</w:t>
      </w:r>
      <w:r w:rsidR="00C03ACE" w:rsidRPr="00442A9F">
        <w:rPr>
          <w:rFonts w:ascii="URW DIN" w:hAnsi="URW DIN"/>
          <w:sz w:val="20"/>
          <w:szCs w:val="20"/>
        </w:rPr>
        <w:t xml:space="preserve"> o okres równy okresowi, podczas którego </w:t>
      </w:r>
      <w:r w:rsidR="00C51466" w:rsidRPr="00442A9F">
        <w:rPr>
          <w:rFonts w:ascii="URW DIN" w:hAnsi="URW DIN"/>
          <w:sz w:val="20"/>
          <w:szCs w:val="20"/>
        </w:rPr>
        <w:t>Portal</w:t>
      </w:r>
      <w:r w:rsidR="00E97F2E" w:rsidRPr="00442A9F">
        <w:rPr>
          <w:rFonts w:ascii="URW DIN" w:hAnsi="URW DIN"/>
          <w:sz w:val="20"/>
          <w:szCs w:val="20"/>
        </w:rPr>
        <w:t xml:space="preserve"> </w:t>
      </w:r>
      <w:r w:rsidR="00C03ACE" w:rsidRPr="00442A9F">
        <w:rPr>
          <w:rFonts w:ascii="URW DIN" w:hAnsi="URW DIN"/>
          <w:sz w:val="20"/>
          <w:szCs w:val="20"/>
        </w:rPr>
        <w:t>nie m</w:t>
      </w:r>
      <w:r w:rsidR="00E97F2E" w:rsidRPr="00442A9F">
        <w:rPr>
          <w:rFonts w:ascii="URW DIN" w:hAnsi="URW DIN"/>
          <w:sz w:val="20"/>
          <w:szCs w:val="20"/>
        </w:rPr>
        <w:t>ógł</w:t>
      </w:r>
      <w:r w:rsidR="00C03ACE" w:rsidRPr="00442A9F">
        <w:rPr>
          <w:rFonts w:ascii="URW DIN" w:hAnsi="URW DIN"/>
          <w:sz w:val="20"/>
          <w:szCs w:val="20"/>
        </w:rPr>
        <w:t xml:space="preserve"> być uży</w:t>
      </w:r>
      <w:r w:rsidR="00EC7374" w:rsidRPr="00442A9F">
        <w:rPr>
          <w:rFonts w:ascii="URW DIN" w:hAnsi="URW DIN"/>
          <w:sz w:val="20"/>
          <w:szCs w:val="20"/>
        </w:rPr>
        <w:t>wan</w:t>
      </w:r>
      <w:r w:rsidR="00E97F2E" w:rsidRPr="00442A9F">
        <w:rPr>
          <w:rFonts w:ascii="URW DIN" w:hAnsi="URW DIN"/>
          <w:sz w:val="20"/>
          <w:szCs w:val="20"/>
        </w:rPr>
        <w:t>y</w:t>
      </w:r>
      <w:r w:rsidR="00C03ACE" w:rsidRPr="00442A9F">
        <w:rPr>
          <w:rFonts w:ascii="URW DIN" w:hAnsi="URW DIN"/>
          <w:sz w:val="20"/>
          <w:szCs w:val="20"/>
        </w:rPr>
        <w:t xml:space="preserve"> ze względu na brak dostępności je</w:t>
      </w:r>
      <w:r w:rsidR="00E97F2E" w:rsidRPr="00442A9F">
        <w:rPr>
          <w:rFonts w:ascii="URW DIN" w:hAnsi="URW DIN"/>
          <w:sz w:val="20"/>
          <w:szCs w:val="20"/>
        </w:rPr>
        <w:t>go</w:t>
      </w:r>
      <w:r w:rsidR="00C03ACE" w:rsidRPr="00442A9F">
        <w:rPr>
          <w:rFonts w:ascii="URW DIN" w:hAnsi="URW DIN"/>
          <w:sz w:val="20"/>
          <w:szCs w:val="20"/>
        </w:rPr>
        <w:t xml:space="preserve"> funkcjonalności</w:t>
      </w:r>
      <w:r w:rsidR="00AA575D" w:rsidRPr="00442A9F">
        <w:rPr>
          <w:rFonts w:ascii="URW DIN" w:hAnsi="URW DIN"/>
          <w:sz w:val="20"/>
          <w:szCs w:val="20"/>
        </w:rPr>
        <w:t xml:space="preserve"> lub </w:t>
      </w:r>
      <w:r w:rsidR="000D26DC" w:rsidRPr="00442A9F">
        <w:rPr>
          <w:rFonts w:ascii="URW DIN" w:hAnsi="URW DIN"/>
          <w:sz w:val="20"/>
          <w:szCs w:val="20"/>
        </w:rPr>
        <w:t xml:space="preserve">ich </w:t>
      </w:r>
      <w:r w:rsidR="00AA575D" w:rsidRPr="00442A9F">
        <w:rPr>
          <w:rFonts w:ascii="URW DIN" w:hAnsi="URW DIN"/>
          <w:sz w:val="20"/>
          <w:szCs w:val="20"/>
        </w:rPr>
        <w:t>znaczne ograniczenie</w:t>
      </w:r>
      <w:r w:rsidR="00C03ACE" w:rsidRPr="00442A9F">
        <w:rPr>
          <w:rFonts w:ascii="URW DIN" w:hAnsi="URW DIN"/>
          <w:sz w:val="20"/>
          <w:szCs w:val="20"/>
        </w:rPr>
        <w:t>.</w:t>
      </w:r>
    </w:p>
    <w:p w14:paraId="09139310" w14:textId="5AB48100" w:rsidR="00C03ACE" w:rsidRPr="00442A9F" w:rsidRDefault="00C03AC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Jeżeli w trakcie realizacji zobowiązań gwarancyjnych, dojdzie do wprowadzenia zmian w </w:t>
      </w:r>
      <w:r w:rsidR="003C4309" w:rsidRPr="00442A9F">
        <w:rPr>
          <w:rFonts w:ascii="URW DIN" w:hAnsi="URW DIN"/>
          <w:sz w:val="20"/>
          <w:szCs w:val="20"/>
        </w:rPr>
        <w:t>Produktach</w:t>
      </w:r>
      <w:r w:rsidRPr="00442A9F">
        <w:rPr>
          <w:rFonts w:ascii="URW DIN" w:hAnsi="URW DIN"/>
          <w:sz w:val="20"/>
          <w:szCs w:val="20"/>
        </w:rPr>
        <w:t xml:space="preserve">, w szczególności w </w:t>
      </w:r>
      <w:r w:rsidR="001035EA" w:rsidRPr="00442A9F">
        <w:rPr>
          <w:rFonts w:ascii="URW DIN" w:hAnsi="URW DIN"/>
          <w:sz w:val="20"/>
          <w:szCs w:val="20"/>
        </w:rPr>
        <w:t xml:space="preserve">Oprogramowaniu </w:t>
      </w:r>
      <w:r w:rsidR="003C4309" w:rsidRPr="00442A9F">
        <w:rPr>
          <w:rFonts w:ascii="URW DIN" w:hAnsi="URW DIN"/>
          <w:sz w:val="20"/>
          <w:szCs w:val="20"/>
        </w:rPr>
        <w:t xml:space="preserve">Dedykowanym </w:t>
      </w:r>
      <w:r w:rsidR="00A50B03" w:rsidRPr="00442A9F">
        <w:rPr>
          <w:rFonts w:ascii="URW DIN" w:hAnsi="URW DIN"/>
          <w:sz w:val="20"/>
          <w:szCs w:val="20"/>
        </w:rPr>
        <w:t>lub w</w:t>
      </w:r>
      <w:r w:rsidR="005A7D55" w:rsidRPr="00442A9F">
        <w:rPr>
          <w:rFonts w:ascii="URW DIN" w:hAnsi="URW DIN"/>
          <w:sz w:val="20"/>
          <w:szCs w:val="20"/>
        </w:rPr>
        <w:t xml:space="preserve"> </w:t>
      </w:r>
      <w:r w:rsidRPr="00442A9F">
        <w:rPr>
          <w:rFonts w:ascii="URW DIN" w:hAnsi="URW DIN"/>
          <w:sz w:val="20"/>
          <w:szCs w:val="20"/>
        </w:rPr>
        <w:t xml:space="preserve">Dokumentacji, wówczas do przejścia autorskich praw majątkowych do zmienionych </w:t>
      </w:r>
      <w:r w:rsidR="003C4309" w:rsidRPr="00442A9F">
        <w:rPr>
          <w:rFonts w:ascii="URW DIN" w:hAnsi="URW DIN"/>
          <w:sz w:val="20"/>
          <w:szCs w:val="20"/>
        </w:rPr>
        <w:t xml:space="preserve">Produktów </w:t>
      </w:r>
      <w:r w:rsidRPr="00442A9F">
        <w:rPr>
          <w:rFonts w:ascii="URW DIN" w:hAnsi="URW DIN"/>
          <w:sz w:val="20"/>
          <w:szCs w:val="20"/>
        </w:rPr>
        <w:t xml:space="preserve">stosuje się odpowiednio postanowienia </w:t>
      </w:r>
      <w:r w:rsidR="00995256" w:rsidRPr="00442A9F">
        <w:rPr>
          <w:rFonts w:ascii="URW DIN" w:hAnsi="URW DIN"/>
          <w:sz w:val="20"/>
          <w:szCs w:val="20"/>
        </w:rPr>
        <w:t>§ 1</w:t>
      </w:r>
      <w:r w:rsidR="0005050B" w:rsidRPr="00442A9F">
        <w:rPr>
          <w:rFonts w:ascii="URW DIN" w:hAnsi="URW DIN"/>
          <w:sz w:val="20"/>
          <w:szCs w:val="20"/>
        </w:rPr>
        <w:t>7</w:t>
      </w:r>
      <w:r w:rsidRPr="00442A9F">
        <w:rPr>
          <w:rFonts w:ascii="URW DIN" w:hAnsi="URW DIN"/>
          <w:sz w:val="20"/>
          <w:szCs w:val="20"/>
        </w:rPr>
        <w:t>. W</w:t>
      </w:r>
      <w:r w:rsidR="005A7D55" w:rsidRPr="00442A9F">
        <w:rPr>
          <w:rFonts w:ascii="URW DIN" w:hAnsi="URW DIN"/>
          <w:sz w:val="20"/>
          <w:szCs w:val="20"/>
        </w:rPr>
        <w:t xml:space="preserve"> </w:t>
      </w:r>
      <w:r w:rsidRPr="00442A9F">
        <w:rPr>
          <w:rFonts w:ascii="URW DIN" w:hAnsi="URW DIN"/>
          <w:sz w:val="20"/>
          <w:szCs w:val="20"/>
        </w:rPr>
        <w:t xml:space="preserve">przypadku, gdy przekazane </w:t>
      </w:r>
      <w:r w:rsidR="00BD143E" w:rsidRPr="00442A9F">
        <w:rPr>
          <w:rFonts w:ascii="URW DIN" w:hAnsi="URW DIN"/>
          <w:sz w:val="20"/>
          <w:szCs w:val="20"/>
        </w:rPr>
        <w:t>K</w:t>
      </w:r>
      <w:r w:rsidRPr="00442A9F">
        <w:rPr>
          <w:rFonts w:ascii="URW DIN" w:hAnsi="URW DIN"/>
          <w:sz w:val="20"/>
          <w:szCs w:val="20"/>
        </w:rPr>
        <w:t xml:space="preserve">ody </w:t>
      </w:r>
      <w:r w:rsidR="00F513B0" w:rsidRPr="00442A9F">
        <w:rPr>
          <w:rFonts w:ascii="URW DIN" w:hAnsi="URW DIN"/>
          <w:sz w:val="20"/>
          <w:szCs w:val="20"/>
        </w:rPr>
        <w:t xml:space="preserve">Źródłowe </w:t>
      </w:r>
      <w:r w:rsidRPr="00442A9F">
        <w:rPr>
          <w:rFonts w:ascii="URW DIN" w:hAnsi="URW DIN"/>
          <w:sz w:val="20"/>
          <w:szCs w:val="20"/>
        </w:rPr>
        <w:t xml:space="preserve">lub Dokumentacja zostaną zmodyfikowane zgodnie ze zdaniem poprzednim, Wykonawca przekaże Zamawiającemu niezwłocznie zmodyfikowane </w:t>
      </w:r>
      <w:r w:rsidR="00BD143E" w:rsidRPr="00442A9F">
        <w:rPr>
          <w:rFonts w:ascii="URW DIN" w:hAnsi="URW DIN"/>
          <w:sz w:val="20"/>
          <w:szCs w:val="20"/>
        </w:rPr>
        <w:t>K</w:t>
      </w:r>
      <w:r w:rsidRPr="00442A9F">
        <w:rPr>
          <w:rFonts w:ascii="URW DIN" w:hAnsi="URW DIN"/>
          <w:sz w:val="20"/>
          <w:szCs w:val="20"/>
        </w:rPr>
        <w:t xml:space="preserve">ody </w:t>
      </w:r>
      <w:r w:rsidR="00F513B0" w:rsidRPr="00442A9F">
        <w:rPr>
          <w:rFonts w:ascii="URW DIN" w:hAnsi="URW DIN"/>
          <w:sz w:val="20"/>
          <w:szCs w:val="20"/>
        </w:rPr>
        <w:t xml:space="preserve">Źródłowe </w:t>
      </w:r>
      <w:r w:rsidRPr="00442A9F">
        <w:rPr>
          <w:rFonts w:ascii="URW DIN" w:hAnsi="URW DIN"/>
          <w:sz w:val="20"/>
          <w:szCs w:val="20"/>
        </w:rPr>
        <w:t>lub Dokumentację.</w:t>
      </w:r>
    </w:p>
    <w:p w14:paraId="2A7FD596" w14:textId="3205653F" w:rsidR="00185F37" w:rsidRPr="00442A9F" w:rsidRDefault="00185F37" w:rsidP="00185F37">
      <w:pPr>
        <w:numPr>
          <w:ilvl w:val="1"/>
          <w:numId w:val="1"/>
        </w:numPr>
        <w:spacing w:before="240" w:after="120"/>
        <w:ind w:left="1080" w:hanging="720"/>
        <w:jc w:val="both"/>
        <w:rPr>
          <w:rFonts w:ascii="URW DIN" w:hAnsi="URW DIN"/>
          <w:sz w:val="20"/>
          <w:szCs w:val="20"/>
        </w:rPr>
      </w:pPr>
      <w:bookmarkStart w:id="189" w:name="_Toc257802838"/>
      <w:bookmarkStart w:id="190" w:name="_Toc257802840"/>
      <w:bookmarkStart w:id="191" w:name="_Toc257802842"/>
      <w:bookmarkEnd w:id="189"/>
      <w:bookmarkEnd w:id="190"/>
      <w:bookmarkEnd w:id="191"/>
      <w:r w:rsidRPr="00442A9F">
        <w:rPr>
          <w:rFonts w:ascii="URW DIN" w:hAnsi="URW DIN"/>
          <w:sz w:val="20"/>
          <w:szCs w:val="20"/>
        </w:rPr>
        <w:t xml:space="preserve">W przypadku, gdyby oferta Wykonawcy przewidywała dostarczenie Produktów </w:t>
      </w:r>
      <w:r w:rsidR="006E01AC" w:rsidRPr="00442A9F">
        <w:rPr>
          <w:rFonts w:ascii="URW DIN" w:hAnsi="URW DIN"/>
          <w:sz w:val="20"/>
          <w:szCs w:val="20"/>
        </w:rPr>
        <w:t>w ramach Rozwiązania Równoważnego</w:t>
      </w:r>
      <w:r w:rsidRPr="00442A9F">
        <w:rPr>
          <w:rFonts w:ascii="URW DIN" w:hAnsi="URW DIN"/>
          <w:sz w:val="20"/>
          <w:szCs w:val="20"/>
        </w:rPr>
        <w:t>, zasady dotyczące gwarancji określone w niniejszym paragrafie będzie stosować się odpowiednio, chyba, że w poszczególnych postanowieniach Umowy wyraźnie wskazano inaczej. Gwarancja obejmować będzie również najnowsze, stabilne wersje Oprogramowania Standardowego, Oprogramowania Powiązanego dostarczone przez Wykonawcę.</w:t>
      </w:r>
    </w:p>
    <w:p w14:paraId="4EFD738D" w14:textId="40DC58DE" w:rsidR="00632B79" w:rsidRPr="00442A9F" w:rsidRDefault="00632B79"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w:t>
      </w:r>
      <w:r w:rsidR="00B928BE" w:rsidRPr="00442A9F">
        <w:rPr>
          <w:rFonts w:ascii="URW DIN" w:hAnsi="URW DIN"/>
          <w:sz w:val="20"/>
          <w:szCs w:val="20"/>
        </w:rPr>
        <w:t>O</w:t>
      </w:r>
      <w:r w:rsidRPr="00442A9F">
        <w:rPr>
          <w:rFonts w:ascii="URW DIN" w:hAnsi="URW DIN"/>
          <w:sz w:val="20"/>
          <w:szCs w:val="20"/>
        </w:rPr>
        <w:t>programowania Standardowego</w:t>
      </w:r>
      <w:r w:rsidR="003E242D" w:rsidRPr="00442A9F">
        <w:rPr>
          <w:rFonts w:ascii="URW DIN" w:hAnsi="URW DIN"/>
          <w:sz w:val="20"/>
          <w:szCs w:val="20"/>
        </w:rPr>
        <w:t xml:space="preserve">, </w:t>
      </w:r>
      <w:r w:rsidR="008C4165" w:rsidRPr="00442A9F">
        <w:rPr>
          <w:rFonts w:ascii="URW DIN" w:hAnsi="URW DIN"/>
          <w:sz w:val="20"/>
          <w:szCs w:val="20"/>
        </w:rPr>
        <w:t>Oprogramowania Powiązanego</w:t>
      </w:r>
      <w:r w:rsidRPr="00442A9F">
        <w:rPr>
          <w:rFonts w:ascii="URW DIN" w:hAnsi="URW DIN"/>
          <w:sz w:val="20"/>
          <w:szCs w:val="20"/>
        </w:rPr>
        <w:t xml:space="preserve"> Wykonawca</w:t>
      </w:r>
      <w:r w:rsidR="001328DC" w:rsidRPr="00442A9F">
        <w:rPr>
          <w:rFonts w:ascii="URW DIN" w:hAnsi="URW DIN"/>
          <w:sz w:val="20"/>
          <w:szCs w:val="20"/>
        </w:rPr>
        <w:t>,</w:t>
      </w:r>
      <w:r w:rsidR="00A50B03" w:rsidRPr="00442A9F">
        <w:rPr>
          <w:rFonts w:ascii="URW DIN" w:hAnsi="URW DIN"/>
          <w:sz w:val="20"/>
          <w:szCs w:val="20"/>
        </w:rPr>
        <w:t xml:space="preserve"> wraz z</w:t>
      </w:r>
      <w:r w:rsidR="00995256" w:rsidRPr="00442A9F">
        <w:rPr>
          <w:rFonts w:ascii="URW DIN" w:hAnsi="URW DIN"/>
          <w:sz w:val="20"/>
          <w:szCs w:val="20"/>
        </w:rPr>
        <w:t xml:space="preserve"> </w:t>
      </w:r>
      <w:r w:rsidRPr="00442A9F">
        <w:rPr>
          <w:rFonts w:ascii="URW DIN" w:hAnsi="URW DIN"/>
          <w:sz w:val="20"/>
          <w:szCs w:val="20"/>
        </w:rPr>
        <w:t>udzieleniem licencji do Oprogramowania Standardowego</w:t>
      </w:r>
      <w:r w:rsidR="003E242D" w:rsidRPr="00442A9F">
        <w:rPr>
          <w:rFonts w:ascii="URW DIN" w:hAnsi="URW DIN"/>
          <w:sz w:val="20"/>
          <w:szCs w:val="20"/>
        </w:rPr>
        <w:t xml:space="preserve">, </w:t>
      </w:r>
      <w:r w:rsidR="008C4165" w:rsidRPr="00442A9F">
        <w:rPr>
          <w:rFonts w:ascii="URW DIN" w:hAnsi="URW DIN"/>
          <w:sz w:val="20"/>
          <w:szCs w:val="20"/>
        </w:rPr>
        <w:t>Oprogramowania Powiązanego</w:t>
      </w:r>
      <w:r w:rsidR="001328DC" w:rsidRPr="00442A9F">
        <w:rPr>
          <w:rFonts w:ascii="URW DIN" w:hAnsi="URW DIN"/>
          <w:sz w:val="20"/>
          <w:szCs w:val="20"/>
        </w:rPr>
        <w:t>,</w:t>
      </w:r>
      <w:r w:rsidRPr="00442A9F">
        <w:rPr>
          <w:rFonts w:ascii="URW DIN" w:hAnsi="URW DIN"/>
          <w:sz w:val="20"/>
          <w:szCs w:val="20"/>
        </w:rPr>
        <w:t xml:space="preserve"> zapewni gwarancję poprawnego funkcjonowania </w:t>
      </w:r>
      <w:r w:rsidR="00E97F2E" w:rsidRPr="00442A9F">
        <w:rPr>
          <w:rFonts w:ascii="URW DIN" w:hAnsi="URW DIN"/>
          <w:sz w:val="20"/>
          <w:szCs w:val="20"/>
        </w:rPr>
        <w:t>ww. Oprogramowań</w:t>
      </w:r>
      <w:r w:rsidRPr="00442A9F">
        <w:rPr>
          <w:rFonts w:ascii="URW DIN" w:hAnsi="URW DIN"/>
          <w:sz w:val="20"/>
          <w:szCs w:val="20"/>
        </w:rPr>
        <w:t xml:space="preserve"> przez okres od dnia dostarczenia ww.</w:t>
      </w:r>
      <w:r w:rsidR="005A7D55" w:rsidRPr="00442A9F">
        <w:rPr>
          <w:rFonts w:ascii="URW DIN" w:hAnsi="URW DIN"/>
          <w:sz w:val="20"/>
          <w:szCs w:val="20"/>
        </w:rPr>
        <w:t xml:space="preserve"> </w:t>
      </w:r>
      <w:r w:rsidRPr="00442A9F">
        <w:rPr>
          <w:rFonts w:ascii="URW DIN" w:hAnsi="URW DIN"/>
          <w:sz w:val="20"/>
          <w:szCs w:val="20"/>
        </w:rPr>
        <w:t xml:space="preserve">licencji do upływu okresu 5-ciu lat od </w:t>
      </w:r>
      <w:r w:rsidR="001328DC" w:rsidRPr="00442A9F">
        <w:rPr>
          <w:rFonts w:ascii="URW DIN" w:hAnsi="URW DIN"/>
          <w:sz w:val="20"/>
          <w:szCs w:val="20"/>
        </w:rPr>
        <w:t xml:space="preserve">Odbioru końcowego </w:t>
      </w:r>
      <w:r w:rsidRPr="00442A9F">
        <w:rPr>
          <w:rFonts w:ascii="URW DIN" w:hAnsi="URW DIN"/>
          <w:sz w:val="20"/>
          <w:szCs w:val="20"/>
        </w:rPr>
        <w:t xml:space="preserve">Wdrożenia </w:t>
      </w:r>
      <w:r w:rsidR="00C51466" w:rsidRPr="00442A9F">
        <w:rPr>
          <w:rFonts w:ascii="URW DIN" w:hAnsi="URW DIN"/>
          <w:sz w:val="20"/>
          <w:szCs w:val="20"/>
        </w:rPr>
        <w:t>PCM</w:t>
      </w:r>
      <w:r w:rsidRPr="00442A9F">
        <w:rPr>
          <w:rFonts w:ascii="URW DIN" w:hAnsi="URW DIN"/>
          <w:sz w:val="20"/>
          <w:szCs w:val="20"/>
        </w:rPr>
        <w:t>. Usunięcie wad przez producenta Oprogramowania Standardowego</w:t>
      </w:r>
      <w:r w:rsidR="000705C0" w:rsidRPr="00442A9F">
        <w:rPr>
          <w:rFonts w:ascii="URW DIN" w:hAnsi="URW DIN"/>
          <w:sz w:val="20"/>
          <w:szCs w:val="20"/>
        </w:rPr>
        <w:t xml:space="preserve"> </w:t>
      </w:r>
      <w:r w:rsidR="00E97F2E" w:rsidRPr="00442A9F">
        <w:rPr>
          <w:rFonts w:ascii="URW DIN" w:hAnsi="URW DIN"/>
          <w:sz w:val="20"/>
          <w:szCs w:val="20"/>
        </w:rPr>
        <w:t xml:space="preserve">lub </w:t>
      </w:r>
      <w:r w:rsidR="008C4165" w:rsidRPr="00442A9F">
        <w:rPr>
          <w:rFonts w:ascii="URW DIN" w:hAnsi="URW DIN"/>
          <w:sz w:val="20"/>
          <w:szCs w:val="20"/>
        </w:rPr>
        <w:t xml:space="preserve">Oprogramowania </w:t>
      </w:r>
      <w:r w:rsidR="00B84DB7" w:rsidRPr="00442A9F">
        <w:rPr>
          <w:rFonts w:ascii="URW DIN" w:hAnsi="URW DIN"/>
          <w:sz w:val="20"/>
          <w:szCs w:val="20"/>
        </w:rPr>
        <w:t>Powiązanego</w:t>
      </w:r>
      <w:r w:rsidRPr="00442A9F">
        <w:rPr>
          <w:rFonts w:ascii="URW DIN" w:hAnsi="URW DIN"/>
          <w:sz w:val="20"/>
          <w:szCs w:val="20"/>
        </w:rPr>
        <w:t xml:space="preserve"> na podstawie gwarancji producenta nie zwalnia </w:t>
      </w:r>
      <w:r w:rsidR="00A50B03" w:rsidRPr="00442A9F">
        <w:rPr>
          <w:rFonts w:ascii="URW DIN" w:hAnsi="URW DIN"/>
          <w:sz w:val="20"/>
          <w:szCs w:val="20"/>
        </w:rPr>
        <w:t>Wykonawcy z odpowiedzialności z</w:t>
      </w:r>
      <w:r w:rsidR="00D4108F" w:rsidRPr="00442A9F">
        <w:rPr>
          <w:rFonts w:ascii="URW DIN" w:hAnsi="URW DIN"/>
          <w:sz w:val="20"/>
          <w:szCs w:val="20"/>
        </w:rPr>
        <w:t xml:space="preserve"> </w:t>
      </w:r>
      <w:r w:rsidRPr="00442A9F">
        <w:rPr>
          <w:rFonts w:ascii="URW DIN" w:hAnsi="URW DIN"/>
          <w:sz w:val="20"/>
          <w:szCs w:val="20"/>
        </w:rPr>
        <w:t>tytułu gwarancji jakości, uwzględniając zakres w jakim świadczona była gwarancja przez producenta Oprogramowania Standardowego</w:t>
      </w:r>
      <w:r w:rsidR="008C4165" w:rsidRPr="00442A9F">
        <w:rPr>
          <w:rFonts w:ascii="URW DIN" w:hAnsi="URW DIN"/>
          <w:sz w:val="20"/>
          <w:szCs w:val="20"/>
        </w:rPr>
        <w:t xml:space="preserve"> i Oprogramowania Powiązanego</w:t>
      </w:r>
      <w:r w:rsidRPr="00442A9F">
        <w:rPr>
          <w:rFonts w:ascii="URW DIN" w:hAnsi="URW DIN"/>
          <w:sz w:val="20"/>
          <w:szCs w:val="20"/>
        </w:rPr>
        <w:t>.</w:t>
      </w:r>
    </w:p>
    <w:p w14:paraId="5D592A0D" w14:textId="4832BE63" w:rsidR="00057210" w:rsidRPr="00442A9F" w:rsidRDefault="00057210" w:rsidP="00057210">
      <w:pPr>
        <w:numPr>
          <w:ilvl w:val="1"/>
          <w:numId w:val="1"/>
        </w:numPr>
        <w:spacing w:before="240" w:after="120"/>
        <w:ind w:left="1080" w:hanging="720"/>
        <w:jc w:val="both"/>
        <w:rPr>
          <w:rFonts w:ascii="URW DIN" w:hAnsi="URW DIN"/>
          <w:sz w:val="20"/>
          <w:szCs w:val="20"/>
        </w:rPr>
      </w:pPr>
      <w:bookmarkStart w:id="192" w:name="_Toc403023800"/>
      <w:r w:rsidRPr="00442A9F">
        <w:rPr>
          <w:rFonts w:ascii="URW DIN" w:hAnsi="URW DIN"/>
          <w:sz w:val="20"/>
        </w:rPr>
        <w:t xml:space="preserve">W przypadku zaoferowania przez Wykonawcę Rozwiązania Równoważnego, </w:t>
      </w:r>
      <w:r w:rsidRPr="00442A9F">
        <w:rPr>
          <w:rFonts w:ascii="URW DIN" w:hAnsi="URW DIN"/>
          <w:sz w:val="20"/>
          <w:szCs w:val="20"/>
        </w:rPr>
        <w:t>Szczegółowe zasady realizacji Usług gwarancji dla Produktów określone zostały w Załączniku 1</w:t>
      </w:r>
      <w:r w:rsidR="009D1783" w:rsidRPr="00442A9F">
        <w:rPr>
          <w:rFonts w:ascii="URW DIN" w:hAnsi="URW DIN"/>
          <w:sz w:val="20"/>
          <w:szCs w:val="20"/>
        </w:rPr>
        <w:t>2</w:t>
      </w:r>
      <w:r w:rsidRPr="00442A9F">
        <w:rPr>
          <w:rFonts w:ascii="URW DIN" w:hAnsi="URW DIN"/>
          <w:sz w:val="20"/>
          <w:szCs w:val="20"/>
        </w:rPr>
        <w:t xml:space="preserve"> do Umowy.</w:t>
      </w:r>
      <w:bookmarkEnd w:id="192"/>
    </w:p>
    <w:p w14:paraId="6C46BE8A" w14:textId="76CDE7C8" w:rsidR="00544833" w:rsidRPr="00442A9F" w:rsidRDefault="00290E6B" w:rsidP="00AB34C7">
      <w:pPr>
        <w:numPr>
          <w:ilvl w:val="0"/>
          <w:numId w:val="1"/>
        </w:numPr>
        <w:spacing w:before="240" w:after="120"/>
        <w:ind w:left="0" w:firstLine="0"/>
        <w:jc w:val="center"/>
        <w:outlineLvl w:val="0"/>
        <w:rPr>
          <w:rFonts w:ascii="URW DIN" w:hAnsi="URW DIN"/>
          <w:b/>
          <w:sz w:val="20"/>
          <w:szCs w:val="20"/>
        </w:rPr>
      </w:pPr>
      <w:bookmarkStart w:id="193" w:name="_Toc37170849"/>
      <w:bookmarkStart w:id="194" w:name="_Toc37172093"/>
      <w:bookmarkStart w:id="195" w:name="_Toc37172159"/>
      <w:bookmarkStart w:id="196" w:name="_Toc37173964"/>
      <w:bookmarkStart w:id="197" w:name="_Toc37174030"/>
      <w:bookmarkEnd w:id="193"/>
      <w:bookmarkEnd w:id="194"/>
      <w:bookmarkEnd w:id="195"/>
      <w:bookmarkEnd w:id="196"/>
      <w:bookmarkEnd w:id="197"/>
      <w:r w:rsidRPr="00442A9F">
        <w:rPr>
          <w:rFonts w:ascii="URW DIN" w:hAnsi="URW DIN"/>
          <w:sz w:val="20"/>
          <w:szCs w:val="20"/>
        </w:rPr>
        <w:t xml:space="preserve"> </w:t>
      </w:r>
      <w:bookmarkStart w:id="198" w:name="_Toc257802848"/>
      <w:bookmarkStart w:id="199" w:name="_Ref372208658"/>
      <w:bookmarkStart w:id="200" w:name="_Toc518322941"/>
      <w:bookmarkStart w:id="201" w:name="_Toc144291573"/>
      <w:bookmarkStart w:id="202" w:name="_Toc257802849"/>
      <w:bookmarkStart w:id="203" w:name="_Ref260145613"/>
      <w:bookmarkStart w:id="204" w:name="_Ref260145657"/>
      <w:bookmarkStart w:id="205" w:name="_Ref260387655"/>
      <w:bookmarkStart w:id="206" w:name="_Ref260387946"/>
      <w:bookmarkStart w:id="207" w:name="_Ref260388118"/>
      <w:bookmarkStart w:id="208" w:name="_Ref260997493"/>
      <w:bookmarkStart w:id="209" w:name="_Ref262221477"/>
      <w:bookmarkStart w:id="210" w:name="_Ref262222478"/>
      <w:bookmarkStart w:id="211" w:name="_Ref262223867"/>
      <w:bookmarkStart w:id="212" w:name="_Ref262474261"/>
      <w:bookmarkStart w:id="213" w:name="_Ref262474599"/>
      <w:bookmarkStart w:id="214" w:name="_Ref263029833"/>
      <w:bookmarkStart w:id="215" w:name="_Ref263030767"/>
      <w:bookmarkStart w:id="216" w:name="_Ref263087497"/>
      <w:bookmarkStart w:id="217" w:name="_Ref263168903"/>
      <w:bookmarkStart w:id="218" w:name="_Ref263170278"/>
      <w:bookmarkStart w:id="219" w:name="_Toc275942413"/>
      <w:bookmarkEnd w:id="198"/>
      <w:r w:rsidR="00CE18A5" w:rsidRPr="00442A9F">
        <w:rPr>
          <w:rFonts w:ascii="URW DIN" w:hAnsi="URW DIN" w:cs="Verdana"/>
          <w:b/>
          <w:sz w:val="20"/>
          <w:szCs w:val="20"/>
        </w:rPr>
        <w:t>WYNAGRODZENIE</w:t>
      </w:r>
      <w:r w:rsidR="00CE18A5" w:rsidRPr="00442A9F">
        <w:rPr>
          <w:rFonts w:ascii="URW DIN" w:hAnsi="URW DIN"/>
          <w:b/>
          <w:sz w:val="20"/>
          <w:szCs w:val="20"/>
        </w:rPr>
        <w:t xml:space="preserve"> WYKONAWCY</w:t>
      </w:r>
      <w:bookmarkEnd w:id="199"/>
      <w:bookmarkEnd w:id="200"/>
      <w:bookmarkEnd w:id="201"/>
      <w:r w:rsidR="00CE18A5" w:rsidRPr="00442A9F">
        <w:rPr>
          <w:rFonts w:ascii="URW DIN" w:hAnsi="URW DIN"/>
          <w:b/>
          <w:sz w:val="20"/>
          <w:szCs w:val="20"/>
        </w:rPr>
        <w:t xml:space="preserve"> </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108978F" w14:textId="0F62C27E" w:rsidR="00AA575D" w:rsidRPr="00442A9F" w:rsidRDefault="00367151" w:rsidP="00AB34C7">
      <w:pPr>
        <w:numPr>
          <w:ilvl w:val="1"/>
          <w:numId w:val="1"/>
        </w:numPr>
        <w:spacing w:before="240" w:after="120"/>
        <w:ind w:left="1080" w:hanging="720"/>
        <w:jc w:val="both"/>
        <w:rPr>
          <w:rFonts w:ascii="URW DIN" w:hAnsi="URW DIN"/>
          <w:sz w:val="20"/>
          <w:szCs w:val="20"/>
        </w:rPr>
      </w:pPr>
      <w:bookmarkStart w:id="220" w:name="_Toc257802850"/>
      <w:bookmarkStart w:id="221" w:name="_Ref379191401"/>
      <w:bookmarkStart w:id="222" w:name="_Ref372209970"/>
      <w:bookmarkEnd w:id="220"/>
      <w:r w:rsidRPr="00442A9F">
        <w:rPr>
          <w:rFonts w:ascii="URW DIN" w:hAnsi="URW DIN"/>
          <w:sz w:val="20"/>
          <w:szCs w:val="20"/>
        </w:rPr>
        <w:t xml:space="preserve">Łączne wynagrodzenie </w:t>
      </w:r>
      <w:r w:rsidR="003F1FA8" w:rsidRPr="00442A9F">
        <w:rPr>
          <w:rFonts w:ascii="URW DIN" w:hAnsi="URW DIN"/>
          <w:sz w:val="20"/>
          <w:szCs w:val="20"/>
        </w:rPr>
        <w:t xml:space="preserve">z </w:t>
      </w:r>
      <w:r w:rsidRPr="00442A9F">
        <w:rPr>
          <w:rFonts w:ascii="URW DIN" w:hAnsi="URW DIN"/>
          <w:sz w:val="20"/>
          <w:szCs w:val="20"/>
        </w:rPr>
        <w:t xml:space="preserve">tytułu wykonania przedmiotu Umowy wynosi: </w:t>
      </w:r>
      <w:r w:rsidR="00D168A8" w:rsidRPr="00442A9F">
        <w:rPr>
          <w:rFonts w:ascii="URW DIN" w:hAnsi="URW DIN"/>
          <w:b/>
          <w:sz w:val="20"/>
          <w:szCs w:val="20"/>
        </w:rPr>
        <w:t>…………..</w:t>
      </w:r>
      <w:r w:rsidRPr="00442A9F">
        <w:rPr>
          <w:rFonts w:ascii="URW DIN" w:hAnsi="URW DIN"/>
          <w:b/>
          <w:sz w:val="20"/>
          <w:szCs w:val="20"/>
        </w:rPr>
        <w:t>zł</w:t>
      </w:r>
      <w:r w:rsidRPr="00442A9F">
        <w:rPr>
          <w:rFonts w:ascii="URW DIN" w:hAnsi="URW DIN"/>
          <w:sz w:val="20"/>
          <w:szCs w:val="20"/>
        </w:rPr>
        <w:t xml:space="preserve"> (słownie</w:t>
      </w:r>
      <w:r w:rsidR="00D168A8" w:rsidRPr="00442A9F">
        <w:rPr>
          <w:rFonts w:ascii="URW DIN" w:hAnsi="URW DIN"/>
          <w:sz w:val="20"/>
          <w:szCs w:val="20"/>
        </w:rPr>
        <w:t>……………:</w:t>
      </w:r>
      <w:r w:rsidRPr="00442A9F">
        <w:rPr>
          <w:rFonts w:ascii="URW DIN" w:hAnsi="URW DIN"/>
          <w:sz w:val="20"/>
          <w:szCs w:val="20"/>
        </w:rPr>
        <w:t xml:space="preserve">) brutto, tj. </w:t>
      </w:r>
      <w:r w:rsidR="00D168A8" w:rsidRPr="00442A9F">
        <w:rPr>
          <w:rFonts w:ascii="URW DIN" w:hAnsi="URW DIN"/>
          <w:b/>
          <w:sz w:val="20"/>
          <w:szCs w:val="20"/>
        </w:rPr>
        <w:t>……….</w:t>
      </w:r>
      <w:r w:rsidRPr="00442A9F">
        <w:rPr>
          <w:rFonts w:ascii="URW DIN" w:hAnsi="URW DIN"/>
          <w:b/>
          <w:sz w:val="20"/>
          <w:szCs w:val="20"/>
        </w:rPr>
        <w:t>zł</w:t>
      </w:r>
      <w:r w:rsidRPr="00442A9F">
        <w:rPr>
          <w:rFonts w:ascii="URW DIN" w:hAnsi="URW DIN"/>
          <w:sz w:val="20"/>
          <w:szCs w:val="20"/>
        </w:rPr>
        <w:t xml:space="preserve"> (słownie:</w:t>
      </w:r>
      <w:r w:rsidR="00965098" w:rsidRPr="00442A9F">
        <w:rPr>
          <w:rFonts w:ascii="URW DIN" w:hAnsi="URW DIN"/>
          <w:sz w:val="20"/>
          <w:szCs w:val="20"/>
        </w:rPr>
        <w:t>……………………..</w:t>
      </w:r>
      <w:r w:rsidRPr="00442A9F">
        <w:rPr>
          <w:rFonts w:ascii="URW DIN" w:hAnsi="URW DIN"/>
          <w:sz w:val="20"/>
          <w:szCs w:val="20"/>
        </w:rPr>
        <w:t xml:space="preserve">) netto plus podatek VAT w kwocie </w:t>
      </w:r>
      <w:r w:rsidR="00D168A8" w:rsidRPr="00442A9F">
        <w:rPr>
          <w:rFonts w:ascii="URW DIN" w:hAnsi="URW DIN"/>
          <w:b/>
          <w:sz w:val="20"/>
          <w:szCs w:val="20"/>
        </w:rPr>
        <w:t>…………..</w:t>
      </w:r>
      <w:r w:rsidRPr="00442A9F">
        <w:rPr>
          <w:rFonts w:ascii="URW DIN" w:hAnsi="URW DIN"/>
          <w:sz w:val="20"/>
          <w:szCs w:val="20"/>
        </w:rPr>
        <w:t xml:space="preserve"> (słownie: </w:t>
      </w:r>
      <w:r w:rsidR="00D168A8" w:rsidRPr="00442A9F">
        <w:rPr>
          <w:rFonts w:ascii="URW DIN" w:hAnsi="URW DIN"/>
          <w:sz w:val="20"/>
          <w:szCs w:val="20"/>
        </w:rPr>
        <w:t>…………………………..</w:t>
      </w:r>
      <w:r w:rsidRPr="00442A9F">
        <w:rPr>
          <w:rFonts w:ascii="URW DIN" w:hAnsi="URW DIN"/>
          <w:sz w:val="20"/>
          <w:szCs w:val="20"/>
        </w:rPr>
        <w:t>) (dalej jako „</w:t>
      </w:r>
      <w:r w:rsidRPr="00442A9F">
        <w:rPr>
          <w:rFonts w:ascii="URW DIN" w:hAnsi="URW DIN"/>
          <w:b/>
          <w:sz w:val="20"/>
          <w:szCs w:val="20"/>
        </w:rPr>
        <w:t>Łączne Wynagrodzenie</w:t>
      </w:r>
      <w:r w:rsidRPr="00442A9F">
        <w:rPr>
          <w:rFonts w:ascii="URW DIN" w:hAnsi="URW DIN"/>
          <w:sz w:val="20"/>
          <w:szCs w:val="20"/>
        </w:rPr>
        <w:t>”)</w:t>
      </w:r>
      <w:r w:rsidR="009C174C" w:rsidRPr="00442A9F">
        <w:rPr>
          <w:rFonts w:ascii="URW DIN" w:hAnsi="URW DIN"/>
          <w:sz w:val="20"/>
          <w:szCs w:val="20"/>
        </w:rPr>
        <w:t>, określone w Ofercie</w:t>
      </w:r>
      <w:r w:rsidRPr="00442A9F">
        <w:rPr>
          <w:rFonts w:ascii="URW DIN" w:hAnsi="URW DIN"/>
          <w:sz w:val="20"/>
          <w:szCs w:val="20"/>
        </w:rPr>
        <w:t xml:space="preserve">. </w:t>
      </w:r>
      <w:r w:rsidR="00A6233C" w:rsidRPr="00442A9F">
        <w:rPr>
          <w:rFonts w:ascii="URW DIN" w:hAnsi="URW DIN"/>
          <w:sz w:val="20"/>
          <w:szCs w:val="20"/>
        </w:rPr>
        <w:t xml:space="preserve">Niedoszacowanie, pominięcie lub brak rozpoznania zakresu </w:t>
      </w:r>
      <w:r w:rsidR="00DD25A4" w:rsidRPr="00442A9F">
        <w:rPr>
          <w:rFonts w:ascii="URW DIN" w:hAnsi="URW DIN"/>
          <w:sz w:val="20"/>
          <w:szCs w:val="20"/>
        </w:rPr>
        <w:t>P</w:t>
      </w:r>
      <w:r w:rsidR="00A6233C" w:rsidRPr="00442A9F">
        <w:rPr>
          <w:rFonts w:ascii="URW DIN" w:hAnsi="URW DIN"/>
          <w:sz w:val="20"/>
          <w:szCs w:val="20"/>
        </w:rPr>
        <w:t xml:space="preserve">rzedmiotu Umowy przez Wykonawcę nie może stanowić podstawy do żądania zmiany </w:t>
      </w:r>
      <w:r w:rsidR="00DD25A4" w:rsidRPr="00442A9F">
        <w:rPr>
          <w:rFonts w:ascii="URW DIN" w:hAnsi="URW DIN"/>
          <w:sz w:val="20"/>
          <w:szCs w:val="20"/>
        </w:rPr>
        <w:t xml:space="preserve">Łącznego </w:t>
      </w:r>
      <w:r w:rsidR="00A6233C" w:rsidRPr="00442A9F">
        <w:rPr>
          <w:rFonts w:ascii="URW DIN" w:hAnsi="URW DIN"/>
          <w:sz w:val="20"/>
          <w:szCs w:val="20"/>
        </w:rPr>
        <w:t>Wynagrodzenia brutto Wykonawcy.</w:t>
      </w:r>
      <w:bookmarkEnd w:id="221"/>
      <w:r w:rsidR="00C3453A" w:rsidRPr="00442A9F">
        <w:rPr>
          <w:rFonts w:ascii="URW DIN" w:hAnsi="URW DIN"/>
          <w:sz w:val="20"/>
          <w:szCs w:val="20"/>
        </w:rPr>
        <w:t xml:space="preserve"> </w:t>
      </w:r>
    </w:p>
    <w:p w14:paraId="71AB4AA6" w14:textId="77777777" w:rsidR="00C3453A" w:rsidRPr="00442A9F" w:rsidRDefault="00C3453A"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Na Łączne Wynagrodzenie składają się:</w:t>
      </w:r>
    </w:p>
    <w:p w14:paraId="535BAC54" w14:textId="12A9FFCB" w:rsidR="00C3453A" w:rsidRPr="00442A9F" w:rsidRDefault="00C3453A" w:rsidP="00DF7EED">
      <w:pPr>
        <w:numPr>
          <w:ilvl w:val="0"/>
          <w:numId w:val="35"/>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Wynagrodzenie tytułem wykonania przedmiotu Umowy w postaci</w:t>
      </w:r>
      <w:r w:rsidR="00CE3998" w:rsidRPr="00442A9F">
        <w:rPr>
          <w:rFonts w:ascii="URW DIN" w:hAnsi="URW DIN"/>
          <w:sz w:val="20"/>
          <w:szCs w:val="20"/>
        </w:rPr>
        <w:t xml:space="preserve"> </w:t>
      </w:r>
      <w:r w:rsidR="0072299C" w:rsidRPr="00442A9F">
        <w:rPr>
          <w:rFonts w:ascii="URW DIN" w:hAnsi="URW DIN"/>
          <w:sz w:val="20"/>
          <w:szCs w:val="20"/>
        </w:rPr>
        <w:t>D</w:t>
      </w:r>
      <w:r w:rsidRPr="00442A9F">
        <w:rPr>
          <w:rFonts w:ascii="URW DIN" w:hAnsi="URW DIN"/>
          <w:sz w:val="20"/>
          <w:szCs w:val="20"/>
        </w:rPr>
        <w:t xml:space="preserve">ostawy </w:t>
      </w:r>
      <w:r w:rsidR="004E5A49" w:rsidRPr="00442A9F">
        <w:rPr>
          <w:rFonts w:ascii="URW DIN" w:hAnsi="URW DIN"/>
          <w:sz w:val="20"/>
          <w:szCs w:val="20"/>
        </w:rPr>
        <w:t>Rezultatów</w:t>
      </w:r>
      <w:r w:rsidR="001328DC" w:rsidRPr="00442A9F">
        <w:rPr>
          <w:rFonts w:ascii="URW DIN" w:hAnsi="URW DIN"/>
          <w:sz w:val="20"/>
          <w:szCs w:val="20"/>
        </w:rPr>
        <w:t>,</w:t>
      </w:r>
      <w:r w:rsidRPr="00442A9F">
        <w:rPr>
          <w:rFonts w:ascii="URW DIN" w:hAnsi="URW DIN"/>
          <w:sz w:val="20"/>
          <w:szCs w:val="20"/>
        </w:rPr>
        <w:t xml:space="preserve"> Wdrożenia </w:t>
      </w:r>
      <w:r w:rsidR="00C51466" w:rsidRPr="00442A9F">
        <w:rPr>
          <w:rFonts w:ascii="URW DIN" w:hAnsi="URW DIN"/>
          <w:sz w:val="20"/>
          <w:szCs w:val="20"/>
        </w:rPr>
        <w:t>PCM</w:t>
      </w:r>
      <w:r w:rsidR="005A7D55" w:rsidRPr="00442A9F">
        <w:rPr>
          <w:rFonts w:ascii="URW DIN" w:hAnsi="URW DIN"/>
          <w:sz w:val="20"/>
          <w:szCs w:val="20"/>
        </w:rPr>
        <w:t xml:space="preserve"> </w:t>
      </w:r>
      <w:r w:rsidR="00057210" w:rsidRPr="00442A9F">
        <w:rPr>
          <w:rFonts w:ascii="URW DIN" w:hAnsi="URW DIN"/>
          <w:sz w:val="20"/>
          <w:szCs w:val="20"/>
        </w:rPr>
        <w:t xml:space="preserve">oraz </w:t>
      </w:r>
      <w:r w:rsidR="00057210" w:rsidRPr="00442A9F">
        <w:rPr>
          <w:rFonts w:ascii="URW DIN" w:hAnsi="URW DIN"/>
          <w:sz w:val="20"/>
        </w:rPr>
        <w:t>w przypadku zaoferowania przez Wykonawcę Rozwiązania Równoważnego</w:t>
      </w:r>
      <w:r w:rsidR="00057210" w:rsidRPr="00442A9F">
        <w:rPr>
          <w:rFonts w:ascii="URW DIN" w:hAnsi="URW DIN"/>
          <w:sz w:val="20"/>
          <w:szCs w:val="20"/>
        </w:rPr>
        <w:t xml:space="preserve"> Dostawy Produktów </w:t>
      </w:r>
      <w:r w:rsidR="006E01AC" w:rsidRPr="00442A9F">
        <w:rPr>
          <w:rFonts w:ascii="URW DIN" w:hAnsi="URW DIN"/>
          <w:sz w:val="20"/>
          <w:szCs w:val="20"/>
        </w:rPr>
        <w:t>w ramach tego rozwiązania</w:t>
      </w:r>
      <w:r w:rsidR="00057210" w:rsidRPr="00442A9F">
        <w:rPr>
          <w:rFonts w:ascii="URW DIN" w:hAnsi="URW DIN"/>
          <w:sz w:val="20"/>
          <w:szCs w:val="20"/>
        </w:rPr>
        <w:t xml:space="preserve">, </w:t>
      </w:r>
      <w:r w:rsidR="00913F2B" w:rsidRPr="00442A9F">
        <w:rPr>
          <w:rFonts w:ascii="URW DIN" w:hAnsi="URW DIN"/>
          <w:sz w:val="20"/>
          <w:szCs w:val="20"/>
        </w:rPr>
        <w:t xml:space="preserve">a także </w:t>
      </w:r>
      <w:r w:rsidR="008D16EE" w:rsidRPr="00442A9F">
        <w:rPr>
          <w:rFonts w:ascii="URW DIN" w:hAnsi="URW DIN"/>
          <w:sz w:val="20"/>
          <w:szCs w:val="20"/>
        </w:rPr>
        <w:t>Wzmożonej Opieki Serwisowej</w:t>
      </w:r>
      <w:r w:rsidRPr="00442A9F">
        <w:rPr>
          <w:rFonts w:ascii="URW DIN" w:hAnsi="URW DIN"/>
          <w:sz w:val="20"/>
          <w:szCs w:val="20"/>
        </w:rPr>
        <w:t xml:space="preserve">, </w:t>
      </w:r>
      <w:r w:rsidR="00A92D4F" w:rsidRPr="00442A9F">
        <w:rPr>
          <w:rFonts w:ascii="URW DIN" w:hAnsi="URW DIN"/>
          <w:sz w:val="20"/>
          <w:szCs w:val="20"/>
        </w:rPr>
        <w:t xml:space="preserve">które </w:t>
      </w:r>
      <w:r w:rsidRPr="00442A9F">
        <w:rPr>
          <w:rFonts w:ascii="URW DIN" w:hAnsi="URW DIN"/>
          <w:sz w:val="20"/>
          <w:szCs w:val="20"/>
        </w:rPr>
        <w:t>w</w:t>
      </w:r>
      <w:r w:rsidR="005C444D" w:rsidRPr="00442A9F">
        <w:rPr>
          <w:rFonts w:ascii="URW DIN" w:hAnsi="URW DIN"/>
          <w:sz w:val="20"/>
          <w:szCs w:val="20"/>
        </w:rPr>
        <w:t>ynosi</w:t>
      </w:r>
      <w:r w:rsidRPr="00442A9F">
        <w:rPr>
          <w:rFonts w:ascii="URW DIN" w:hAnsi="URW DIN"/>
          <w:sz w:val="20"/>
          <w:szCs w:val="20"/>
        </w:rPr>
        <w:t>:</w:t>
      </w:r>
      <w:r w:rsidR="001716A5" w:rsidRPr="00442A9F">
        <w:rPr>
          <w:rFonts w:ascii="URW DIN" w:hAnsi="URW DIN"/>
          <w:sz w:val="20"/>
          <w:szCs w:val="20"/>
        </w:rPr>
        <w:t xml:space="preserve"> </w:t>
      </w:r>
      <w:r w:rsidR="009525A8" w:rsidRPr="00442A9F">
        <w:rPr>
          <w:rFonts w:ascii="URW DIN" w:hAnsi="URW DIN"/>
          <w:sz w:val="20"/>
          <w:szCs w:val="20"/>
        </w:rPr>
        <w:t>………….</w:t>
      </w:r>
      <w:r w:rsidR="00CE3998" w:rsidRPr="00442A9F">
        <w:rPr>
          <w:rFonts w:ascii="URW DIN" w:hAnsi="URW DIN"/>
          <w:sz w:val="20"/>
          <w:szCs w:val="20"/>
        </w:rPr>
        <w:t xml:space="preserve"> </w:t>
      </w:r>
      <w:r w:rsidRPr="00442A9F">
        <w:rPr>
          <w:rFonts w:ascii="URW DIN" w:hAnsi="URW DIN"/>
          <w:sz w:val="20"/>
          <w:szCs w:val="20"/>
        </w:rPr>
        <w:t>zł</w:t>
      </w:r>
      <w:r w:rsidR="00CE3998" w:rsidRPr="00442A9F">
        <w:rPr>
          <w:rFonts w:ascii="URW DIN" w:hAnsi="URW DIN"/>
          <w:sz w:val="20"/>
          <w:szCs w:val="20"/>
        </w:rPr>
        <w:t xml:space="preserve"> </w:t>
      </w:r>
      <w:r w:rsidRPr="00442A9F">
        <w:rPr>
          <w:rFonts w:ascii="URW DIN" w:hAnsi="URW DIN"/>
          <w:sz w:val="20"/>
          <w:szCs w:val="20"/>
        </w:rPr>
        <w:t>(słownie:</w:t>
      </w:r>
      <w:r w:rsidR="001716A5" w:rsidRPr="00442A9F">
        <w:rPr>
          <w:rFonts w:ascii="URW DIN" w:hAnsi="URW DIN"/>
          <w:sz w:val="20"/>
          <w:szCs w:val="20"/>
        </w:rPr>
        <w:t xml:space="preserve"> </w:t>
      </w:r>
      <w:r w:rsidR="009525A8" w:rsidRPr="00442A9F">
        <w:rPr>
          <w:rFonts w:ascii="URW DIN" w:hAnsi="URW DIN"/>
          <w:sz w:val="20"/>
          <w:szCs w:val="20"/>
        </w:rPr>
        <w:t>………………………………</w:t>
      </w:r>
      <w:r w:rsidR="001716A5" w:rsidRPr="00442A9F">
        <w:rPr>
          <w:rFonts w:ascii="URW DIN" w:hAnsi="URW DIN"/>
          <w:sz w:val="20"/>
          <w:szCs w:val="20"/>
        </w:rPr>
        <w:t xml:space="preserve"> </w:t>
      </w:r>
      <w:r w:rsidRPr="00442A9F">
        <w:rPr>
          <w:rFonts w:ascii="URW DIN" w:hAnsi="URW DIN"/>
          <w:sz w:val="20"/>
          <w:szCs w:val="20"/>
        </w:rPr>
        <w:t>złotych) brutto</w:t>
      </w:r>
      <w:r w:rsidR="005C444D" w:rsidRPr="00442A9F">
        <w:rPr>
          <w:rFonts w:ascii="URW DIN" w:hAnsi="URW DIN"/>
          <w:sz w:val="20"/>
          <w:szCs w:val="20"/>
        </w:rPr>
        <w:t xml:space="preserve"> („</w:t>
      </w:r>
      <w:r w:rsidR="005C444D" w:rsidRPr="00442A9F">
        <w:rPr>
          <w:rFonts w:ascii="URW DIN" w:hAnsi="URW DIN"/>
          <w:b/>
          <w:sz w:val="20"/>
          <w:szCs w:val="20"/>
        </w:rPr>
        <w:t xml:space="preserve">Wynagrodzenie za Wdrożenie </w:t>
      </w:r>
      <w:r w:rsidR="00C51466" w:rsidRPr="00442A9F">
        <w:rPr>
          <w:rFonts w:ascii="URW DIN" w:hAnsi="URW DIN"/>
          <w:b/>
          <w:bCs/>
          <w:sz w:val="20"/>
          <w:szCs w:val="20"/>
        </w:rPr>
        <w:t>PCM</w:t>
      </w:r>
      <w:r w:rsidR="005C444D" w:rsidRPr="00442A9F">
        <w:rPr>
          <w:rFonts w:ascii="URW DIN" w:hAnsi="URW DIN"/>
          <w:sz w:val="20"/>
          <w:szCs w:val="20"/>
        </w:rPr>
        <w:t>”)</w:t>
      </w:r>
      <w:r w:rsidR="0004763E" w:rsidRPr="00442A9F">
        <w:rPr>
          <w:rFonts w:ascii="URW DIN" w:hAnsi="URW DIN"/>
          <w:sz w:val="20"/>
          <w:szCs w:val="20"/>
        </w:rPr>
        <w:t>.</w:t>
      </w:r>
    </w:p>
    <w:p w14:paraId="7EEEED40" w14:textId="4D8617BE" w:rsidR="00A6233C" w:rsidRPr="00442A9F" w:rsidRDefault="005C444D" w:rsidP="00DF7EED">
      <w:pPr>
        <w:numPr>
          <w:ilvl w:val="0"/>
          <w:numId w:val="35"/>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 xml:space="preserve">Wynagrodzenie tytułem </w:t>
      </w:r>
      <w:r w:rsidR="007748F2" w:rsidRPr="00442A9F">
        <w:rPr>
          <w:rFonts w:ascii="URW DIN" w:hAnsi="URW DIN"/>
          <w:sz w:val="20"/>
          <w:szCs w:val="20"/>
        </w:rPr>
        <w:t>świadczeni</w:t>
      </w:r>
      <w:r w:rsidR="007748F2">
        <w:rPr>
          <w:rFonts w:ascii="URW DIN" w:hAnsi="URW DIN"/>
          <w:sz w:val="20"/>
          <w:szCs w:val="20"/>
        </w:rPr>
        <w:t>a</w:t>
      </w:r>
      <w:r w:rsidR="007748F2" w:rsidRPr="00442A9F">
        <w:rPr>
          <w:rFonts w:ascii="URW DIN" w:hAnsi="URW DIN"/>
          <w:sz w:val="20"/>
          <w:szCs w:val="20"/>
        </w:rPr>
        <w:t xml:space="preserve"> </w:t>
      </w:r>
      <w:r w:rsidR="003C4309" w:rsidRPr="00442A9F">
        <w:rPr>
          <w:rFonts w:ascii="URW DIN" w:hAnsi="URW DIN"/>
          <w:sz w:val="20"/>
          <w:szCs w:val="20"/>
        </w:rPr>
        <w:t>Opieki Serwisowej Posprzedażowej</w:t>
      </w:r>
      <w:r w:rsidR="00C3453A" w:rsidRPr="00442A9F">
        <w:rPr>
          <w:rFonts w:ascii="URW DIN" w:hAnsi="URW DIN"/>
          <w:sz w:val="20"/>
          <w:szCs w:val="20"/>
        </w:rPr>
        <w:t xml:space="preserve"> (</w:t>
      </w:r>
      <w:r w:rsidR="003D1E49" w:rsidRPr="00442A9F">
        <w:rPr>
          <w:rFonts w:ascii="URW DIN" w:hAnsi="URW DIN"/>
          <w:sz w:val="20"/>
          <w:szCs w:val="20"/>
        </w:rPr>
        <w:t xml:space="preserve">z </w:t>
      </w:r>
      <w:r w:rsidR="00D54D68" w:rsidRPr="00442A9F">
        <w:rPr>
          <w:rFonts w:ascii="URW DIN" w:hAnsi="URW DIN"/>
          <w:sz w:val="20"/>
          <w:szCs w:val="20"/>
        </w:rPr>
        <w:t>wyłączeniem</w:t>
      </w:r>
      <w:r w:rsidR="00D241C9" w:rsidRPr="00442A9F">
        <w:rPr>
          <w:rFonts w:ascii="URW DIN" w:hAnsi="URW DIN"/>
          <w:sz w:val="20"/>
          <w:szCs w:val="20"/>
        </w:rPr>
        <w:t xml:space="preserve"> </w:t>
      </w:r>
      <w:r w:rsidR="003D1E49" w:rsidRPr="00442A9F">
        <w:rPr>
          <w:rFonts w:ascii="URW DIN" w:hAnsi="URW DIN"/>
          <w:sz w:val="20"/>
          <w:szCs w:val="20"/>
        </w:rPr>
        <w:t>gwarancji</w:t>
      </w:r>
      <w:r w:rsidR="00C3453A" w:rsidRPr="00442A9F">
        <w:rPr>
          <w:rFonts w:ascii="URW DIN" w:hAnsi="URW DIN"/>
          <w:sz w:val="20"/>
          <w:szCs w:val="20"/>
        </w:rPr>
        <w:t>)</w:t>
      </w:r>
      <w:r w:rsidR="00CE3998" w:rsidRPr="00442A9F">
        <w:rPr>
          <w:rFonts w:ascii="URW DIN" w:hAnsi="URW DIN"/>
          <w:sz w:val="20"/>
          <w:szCs w:val="20"/>
        </w:rPr>
        <w:t>, które</w:t>
      </w:r>
      <w:r w:rsidRPr="00442A9F">
        <w:rPr>
          <w:rFonts w:ascii="URW DIN" w:hAnsi="URW DIN"/>
          <w:sz w:val="20"/>
          <w:szCs w:val="20"/>
        </w:rPr>
        <w:t xml:space="preserve"> wynosi: </w:t>
      </w:r>
      <w:r w:rsidR="009A772F" w:rsidRPr="00442A9F">
        <w:rPr>
          <w:rFonts w:ascii="URW DIN" w:hAnsi="URW DIN"/>
          <w:sz w:val="20"/>
          <w:szCs w:val="20"/>
        </w:rPr>
        <w:t>……………….</w:t>
      </w:r>
      <w:r w:rsidR="001716A5" w:rsidRPr="00442A9F">
        <w:rPr>
          <w:rFonts w:ascii="URW DIN" w:hAnsi="URW DIN"/>
          <w:sz w:val="20"/>
          <w:szCs w:val="20"/>
        </w:rPr>
        <w:t xml:space="preserve"> </w:t>
      </w:r>
      <w:r w:rsidRPr="00442A9F">
        <w:rPr>
          <w:rFonts w:ascii="URW DIN" w:hAnsi="URW DIN"/>
          <w:sz w:val="20"/>
          <w:szCs w:val="20"/>
        </w:rPr>
        <w:t>zł (słownie:</w:t>
      </w:r>
      <w:r w:rsidR="001716A5" w:rsidRPr="00442A9F">
        <w:rPr>
          <w:rFonts w:ascii="URW DIN" w:hAnsi="URW DIN"/>
          <w:sz w:val="20"/>
          <w:szCs w:val="20"/>
        </w:rPr>
        <w:t xml:space="preserve"> </w:t>
      </w:r>
      <w:r w:rsidR="009A772F" w:rsidRPr="00442A9F">
        <w:rPr>
          <w:rFonts w:ascii="URW DIN" w:hAnsi="URW DIN"/>
          <w:sz w:val="20"/>
          <w:szCs w:val="20"/>
        </w:rPr>
        <w:t>……………………………….</w:t>
      </w:r>
      <w:r w:rsidRPr="00442A9F">
        <w:rPr>
          <w:rFonts w:ascii="URW DIN" w:hAnsi="URW DIN"/>
          <w:sz w:val="20"/>
          <w:szCs w:val="20"/>
        </w:rPr>
        <w:t xml:space="preserve">) </w:t>
      </w:r>
      <w:r w:rsidR="001716A5" w:rsidRPr="00442A9F">
        <w:rPr>
          <w:rFonts w:ascii="URW DIN" w:hAnsi="URW DIN"/>
          <w:sz w:val="20"/>
          <w:szCs w:val="20"/>
        </w:rPr>
        <w:t xml:space="preserve">brutto </w:t>
      </w:r>
      <w:r w:rsidRPr="00442A9F">
        <w:rPr>
          <w:rFonts w:ascii="URW DIN" w:hAnsi="URW DIN"/>
          <w:sz w:val="20"/>
          <w:szCs w:val="20"/>
        </w:rPr>
        <w:t>(„</w:t>
      </w:r>
      <w:r w:rsidRPr="00442A9F">
        <w:rPr>
          <w:rFonts w:ascii="URW DIN" w:hAnsi="URW DIN"/>
          <w:b/>
          <w:sz w:val="20"/>
          <w:szCs w:val="20"/>
        </w:rPr>
        <w:t xml:space="preserve">Wynagrodzenie za </w:t>
      </w:r>
      <w:r w:rsidR="00632B79" w:rsidRPr="00442A9F">
        <w:rPr>
          <w:rFonts w:ascii="URW DIN" w:hAnsi="URW DIN"/>
          <w:b/>
          <w:sz w:val="20"/>
          <w:szCs w:val="20"/>
        </w:rPr>
        <w:t>Opiekę Serwisową Posprzedażową</w:t>
      </w:r>
      <w:r w:rsidRPr="00442A9F">
        <w:rPr>
          <w:rFonts w:ascii="URW DIN" w:hAnsi="URW DIN"/>
          <w:sz w:val="20"/>
          <w:szCs w:val="20"/>
        </w:rPr>
        <w:t>”)</w:t>
      </w:r>
      <w:r w:rsidR="0052152B" w:rsidRPr="00442A9F">
        <w:rPr>
          <w:rFonts w:ascii="URW DIN" w:hAnsi="URW DIN"/>
          <w:sz w:val="20"/>
          <w:szCs w:val="20"/>
        </w:rPr>
        <w:t>.</w:t>
      </w:r>
    </w:p>
    <w:p w14:paraId="2F10AF2E" w14:textId="595C6836" w:rsidR="003532FE" w:rsidRPr="00442A9F" w:rsidRDefault="0036715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Dla uniknięcia wątpliwości interpretacyjnych Strony potwierdzają, że kwota </w:t>
      </w:r>
      <w:r w:rsidR="00182BB7" w:rsidRPr="00442A9F">
        <w:rPr>
          <w:rFonts w:ascii="URW DIN" w:hAnsi="URW DIN"/>
          <w:sz w:val="20"/>
          <w:szCs w:val="20"/>
        </w:rPr>
        <w:t xml:space="preserve">Łącznego Wynagrodzenia </w:t>
      </w:r>
      <w:r w:rsidRPr="00442A9F">
        <w:rPr>
          <w:rFonts w:ascii="URW DIN" w:hAnsi="URW DIN"/>
          <w:sz w:val="20"/>
          <w:szCs w:val="20"/>
        </w:rPr>
        <w:t>wskazan</w:t>
      </w:r>
      <w:r w:rsidR="00182BB7" w:rsidRPr="00442A9F">
        <w:rPr>
          <w:rFonts w:ascii="URW DIN" w:hAnsi="URW DIN"/>
          <w:sz w:val="20"/>
          <w:szCs w:val="20"/>
        </w:rPr>
        <w:t>a</w:t>
      </w:r>
      <w:r w:rsidRPr="00442A9F">
        <w:rPr>
          <w:rFonts w:ascii="URW DIN" w:hAnsi="URW DIN"/>
          <w:sz w:val="20"/>
          <w:szCs w:val="20"/>
        </w:rPr>
        <w:t xml:space="preserve"> w</w:t>
      </w:r>
      <w:r w:rsidR="00607D11" w:rsidRPr="00442A9F">
        <w:rPr>
          <w:rFonts w:ascii="URW DIN" w:hAnsi="URW DIN"/>
          <w:sz w:val="20"/>
          <w:szCs w:val="20"/>
        </w:rPr>
        <w:t xml:space="preserve"> pkt.</w:t>
      </w:r>
      <w:r w:rsidRPr="00442A9F">
        <w:rPr>
          <w:rFonts w:ascii="URW DIN" w:hAnsi="URW DIN"/>
          <w:sz w:val="20"/>
          <w:szCs w:val="20"/>
        </w:rPr>
        <w:t xml:space="preserve"> </w:t>
      </w:r>
      <w:r w:rsidR="00995256" w:rsidRPr="00442A9F">
        <w:rPr>
          <w:rFonts w:ascii="URW DIN" w:hAnsi="URW DIN"/>
          <w:sz w:val="20"/>
          <w:szCs w:val="20"/>
        </w:rPr>
        <w:t>1</w:t>
      </w:r>
      <w:r w:rsidR="003B4C55" w:rsidRPr="00442A9F">
        <w:rPr>
          <w:rFonts w:ascii="URW DIN" w:hAnsi="URW DIN"/>
          <w:sz w:val="20"/>
          <w:szCs w:val="20"/>
        </w:rPr>
        <w:t>4</w:t>
      </w:r>
      <w:r w:rsidR="00995256" w:rsidRPr="00442A9F">
        <w:rPr>
          <w:rFonts w:ascii="URW DIN" w:hAnsi="URW DIN"/>
          <w:sz w:val="20"/>
          <w:szCs w:val="20"/>
        </w:rPr>
        <w:t>.1</w:t>
      </w:r>
      <w:r w:rsidR="00607D11" w:rsidRPr="00442A9F">
        <w:rPr>
          <w:rFonts w:ascii="URW DIN" w:hAnsi="URW DIN"/>
          <w:sz w:val="20"/>
          <w:szCs w:val="20"/>
        </w:rPr>
        <w:fldChar w:fldCharType="begin"/>
      </w:r>
      <w:r w:rsidR="00607D11" w:rsidRPr="00442A9F">
        <w:rPr>
          <w:rFonts w:ascii="URW DIN" w:hAnsi="URW DIN"/>
          <w:sz w:val="20"/>
          <w:szCs w:val="20"/>
        </w:rPr>
        <w:instrText xml:space="preserve"> REF _Ref379191401 \r \h </w:instrText>
      </w:r>
      <w:r w:rsidR="00A50B03" w:rsidRPr="00442A9F">
        <w:rPr>
          <w:rFonts w:ascii="URW DIN" w:hAnsi="URW DIN"/>
          <w:sz w:val="20"/>
          <w:szCs w:val="20"/>
        </w:rPr>
        <w:instrText xml:space="preserve"> \* MERGEFORMAT </w:instrText>
      </w:r>
      <w:r w:rsidR="00607D11" w:rsidRPr="00442A9F">
        <w:rPr>
          <w:rFonts w:ascii="URW DIN" w:hAnsi="URW DIN"/>
          <w:sz w:val="20"/>
          <w:szCs w:val="20"/>
        </w:rPr>
      </w:r>
      <w:r w:rsidR="00607D11" w:rsidRPr="00442A9F">
        <w:rPr>
          <w:rFonts w:ascii="URW DIN" w:hAnsi="URW DIN"/>
          <w:sz w:val="20"/>
          <w:szCs w:val="20"/>
        </w:rPr>
        <w:fldChar w:fldCharType="end"/>
      </w:r>
      <w:r w:rsidR="00E65718" w:rsidRPr="00442A9F">
        <w:rPr>
          <w:rFonts w:ascii="URW DIN" w:hAnsi="URW DIN"/>
          <w:sz w:val="20"/>
          <w:szCs w:val="20"/>
        </w:rPr>
        <w:t xml:space="preserve"> </w:t>
      </w:r>
      <w:r w:rsidRPr="00442A9F">
        <w:rPr>
          <w:rFonts w:ascii="URW DIN" w:hAnsi="URW DIN"/>
          <w:sz w:val="20"/>
          <w:szCs w:val="20"/>
        </w:rPr>
        <w:t xml:space="preserve">powyżej będzie niezmienna przez cały okres obowiązywania Umowy, stanowi całość wynagrodzenia Wykonawcy z tytułu realizacji przedmiotu Umowy i obejmuje ona wszelkie koszty jakie Wykonawca poniesie w celu należytego wykonania </w:t>
      </w:r>
      <w:r w:rsidR="00DD25A4" w:rsidRPr="00442A9F">
        <w:rPr>
          <w:rFonts w:ascii="URW DIN" w:hAnsi="URW DIN"/>
          <w:sz w:val="20"/>
          <w:szCs w:val="20"/>
        </w:rPr>
        <w:t>P</w:t>
      </w:r>
      <w:r w:rsidRPr="00442A9F">
        <w:rPr>
          <w:rFonts w:ascii="URW DIN" w:hAnsi="URW DIN"/>
          <w:sz w:val="20"/>
          <w:szCs w:val="20"/>
        </w:rPr>
        <w:t xml:space="preserve">rzedmiotu Umowy, w tym świadczenia </w:t>
      </w:r>
      <w:r w:rsidR="004E5A49" w:rsidRPr="00442A9F">
        <w:rPr>
          <w:rFonts w:ascii="URW DIN" w:hAnsi="URW DIN"/>
          <w:sz w:val="20"/>
          <w:szCs w:val="20"/>
        </w:rPr>
        <w:t xml:space="preserve">Opieki Serwisowej Posprzedażowej </w:t>
      </w:r>
      <w:r w:rsidR="00B24E30" w:rsidRPr="00442A9F">
        <w:rPr>
          <w:rFonts w:ascii="URW DIN" w:hAnsi="URW DIN"/>
          <w:sz w:val="20"/>
          <w:szCs w:val="20"/>
        </w:rPr>
        <w:t xml:space="preserve">oraz Dostawy </w:t>
      </w:r>
      <w:r w:rsidR="00E95755" w:rsidRPr="00442A9F">
        <w:rPr>
          <w:rFonts w:ascii="URW DIN" w:hAnsi="URW DIN"/>
          <w:sz w:val="20"/>
          <w:szCs w:val="20"/>
        </w:rPr>
        <w:t>Produktów</w:t>
      </w:r>
      <w:r w:rsidR="00057210" w:rsidRPr="00442A9F">
        <w:rPr>
          <w:rFonts w:ascii="URW DIN" w:hAnsi="URW DIN"/>
          <w:sz w:val="20"/>
          <w:szCs w:val="20"/>
        </w:rPr>
        <w:t xml:space="preserve"> lub Produktów </w:t>
      </w:r>
      <w:r w:rsidR="006E01AC" w:rsidRPr="00442A9F">
        <w:rPr>
          <w:rFonts w:ascii="URW DIN" w:hAnsi="URW DIN"/>
          <w:sz w:val="20"/>
          <w:szCs w:val="20"/>
        </w:rPr>
        <w:t>w ramach Rozwiązania R</w:t>
      </w:r>
      <w:r w:rsidR="00057210" w:rsidRPr="00442A9F">
        <w:rPr>
          <w:rFonts w:ascii="URW DIN" w:hAnsi="URW DIN"/>
          <w:sz w:val="20"/>
          <w:szCs w:val="20"/>
        </w:rPr>
        <w:t>ównoważn</w:t>
      </w:r>
      <w:r w:rsidR="006E01AC" w:rsidRPr="00442A9F">
        <w:rPr>
          <w:rFonts w:ascii="URW DIN" w:hAnsi="URW DIN"/>
          <w:sz w:val="20"/>
          <w:szCs w:val="20"/>
        </w:rPr>
        <w:t>ego</w:t>
      </w:r>
      <w:r w:rsidR="00B24E30" w:rsidRPr="00442A9F">
        <w:rPr>
          <w:rFonts w:ascii="URW DIN" w:hAnsi="URW DIN"/>
          <w:sz w:val="20"/>
          <w:szCs w:val="20"/>
        </w:rPr>
        <w:t xml:space="preserve">. </w:t>
      </w:r>
      <w:r w:rsidR="00952024" w:rsidRPr="00442A9F">
        <w:rPr>
          <w:rFonts w:ascii="URW DIN" w:hAnsi="URW DIN"/>
          <w:sz w:val="20"/>
          <w:szCs w:val="20"/>
        </w:rPr>
        <w:t xml:space="preserve">Dla uniknięcia wątpliwości Strony potwierdzają, iż </w:t>
      </w:r>
      <w:r w:rsidR="005C444D" w:rsidRPr="00442A9F">
        <w:rPr>
          <w:rFonts w:ascii="URW DIN" w:hAnsi="URW DIN"/>
          <w:sz w:val="20"/>
          <w:szCs w:val="20"/>
        </w:rPr>
        <w:t>W</w:t>
      </w:r>
      <w:r w:rsidR="00952024" w:rsidRPr="00442A9F">
        <w:rPr>
          <w:rFonts w:ascii="URW DIN" w:hAnsi="URW DIN"/>
          <w:sz w:val="20"/>
          <w:szCs w:val="20"/>
        </w:rPr>
        <w:t>ynagrodzeni</w:t>
      </w:r>
      <w:r w:rsidR="005C444D" w:rsidRPr="00442A9F">
        <w:rPr>
          <w:rFonts w:ascii="URW DIN" w:hAnsi="URW DIN"/>
          <w:sz w:val="20"/>
          <w:szCs w:val="20"/>
        </w:rPr>
        <w:t xml:space="preserve">e za </w:t>
      </w:r>
      <w:r w:rsidR="00F64854" w:rsidRPr="00442A9F">
        <w:rPr>
          <w:rFonts w:ascii="URW DIN" w:hAnsi="URW DIN"/>
          <w:sz w:val="20"/>
          <w:szCs w:val="20"/>
        </w:rPr>
        <w:t xml:space="preserve">Opiekę Serwisową Posprzedażową </w:t>
      </w:r>
      <w:r w:rsidR="00952024" w:rsidRPr="00442A9F">
        <w:rPr>
          <w:rFonts w:ascii="URW DIN" w:hAnsi="URW DIN"/>
          <w:sz w:val="20"/>
          <w:szCs w:val="20"/>
        </w:rPr>
        <w:t xml:space="preserve">obejmuje świadczenie </w:t>
      </w:r>
      <w:r w:rsidR="00F64854" w:rsidRPr="00442A9F">
        <w:rPr>
          <w:rFonts w:ascii="URW DIN" w:hAnsi="URW DIN"/>
          <w:sz w:val="20"/>
          <w:szCs w:val="20"/>
        </w:rPr>
        <w:t>Opieki Serwisowej Posprzedażowej</w:t>
      </w:r>
      <w:r w:rsidR="00AE74EC" w:rsidRPr="00442A9F">
        <w:rPr>
          <w:rFonts w:ascii="URW DIN" w:hAnsi="URW DIN"/>
          <w:sz w:val="20"/>
          <w:szCs w:val="20"/>
        </w:rPr>
        <w:t xml:space="preserve"> </w:t>
      </w:r>
      <w:r w:rsidR="00952024" w:rsidRPr="00442A9F">
        <w:rPr>
          <w:rFonts w:ascii="URW DIN" w:hAnsi="URW DIN"/>
          <w:sz w:val="20"/>
          <w:szCs w:val="20"/>
        </w:rPr>
        <w:t>przez</w:t>
      </w:r>
      <w:r w:rsidR="00D54D68" w:rsidRPr="00442A9F">
        <w:rPr>
          <w:rFonts w:ascii="URW DIN" w:hAnsi="URW DIN"/>
          <w:sz w:val="20"/>
          <w:szCs w:val="20"/>
        </w:rPr>
        <w:t xml:space="preserve"> </w:t>
      </w:r>
      <w:r w:rsidR="005C444D" w:rsidRPr="00442A9F">
        <w:rPr>
          <w:rFonts w:ascii="URW DIN" w:hAnsi="URW DIN"/>
          <w:sz w:val="20"/>
          <w:szCs w:val="20"/>
        </w:rPr>
        <w:t xml:space="preserve">okres </w:t>
      </w:r>
      <w:r w:rsidR="001035EA" w:rsidRPr="00442A9F">
        <w:rPr>
          <w:rFonts w:ascii="URW DIN" w:hAnsi="URW DIN"/>
          <w:sz w:val="20"/>
          <w:szCs w:val="20"/>
        </w:rPr>
        <w:t>5</w:t>
      </w:r>
      <w:r w:rsidR="00D54D68" w:rsidRPr="00442A9F">
        <w:rPr>
          <w:rFonts w:ascii="URW DIN" w:hAnsi="URW DIN"/>
          <w:sz w:val="20"/>
          <w:szCs w:val="20"/>
        </w:rPr>
        <w:t xml:space="preserve"> (pięciu)</w:t>
      </w:r>
      <w:r w:rsidR="001035EA" w:rsidRPr="00442A9F">
        <w:rPr>
          <w:rFonts w:ascii="URW DIN" w:hAnsi="URW DIN"/>
          <w:sz w:val="20"/>
          <w:szCs w:val="20"/>
        </w:rPr>
        <w:t xml:space="preserve"> lat od dnia </w:t>
      </w:r>
      <w:r w:rsidR="001328DC" w:rsidRPr="00442A9F">
        <w:rPr>
          <w:rFonts w:ascii="URW DIN" w:hAnsi="URW DIN"/>
          <w:sz w:val="20"/>
          <w:szCs w:val="20"/>
        </w:rPr>
        <w:t xml:space="preserve">Odbioru końcowego </w:t>
      </w:r>
      <w:r w:rsidR="001035EA" w:rsidRPr="00442A9F">
        <w:rPr>
          <w:rFonts w:ascii="URW DIN" w:hAnsi="URW DIN"/>
          <w:sz w:val="20"/>
          <w:szCs w:val="20"/>
        </w:rPr>
        <w:t xml:space="preserve">Wdrożenia </w:t>
      </w:r>
      <w:r w:rsidR="00C51466" w:rsidRPr="00442A9F">
        <w:rPr>
          <w:rFonts w:ascii="URW DIN" w:hAnsi="URW DIN"/>
          <w:sz w:val="20"/>
          <w:szCs w:val="20"/>
        </w:rPr>
        <w:t>PCM</w:t>
      </w:r>
      <w:r w:rsidR="001035EA" w:rsidRPr="00442A9F">
        <w:rPr>
          <w:rFonts w:ascii="URW DIN" w:hAnsi="URW DIN"/>
          <w:sz w:val="20"/>
          <w:szCs w:val="20"/>
        </w:rPr>
        <w:t>.</w:t>
      </w:r>
      <w:r w:rsidR="00AE5FB3" w:rsidRPr="00442A9F">
        <w:rPr>
          <w:rFonts w:ascii="URW DIN" w:hAnsi="URW DIN"/>
          <w:sz w:val="20"/>
          <w:szCs w:val="20"/>
        </w:rPr>
        <w:t xml:space="preserve"> S</w:t>
      </w:r>
      <w:r w:rsidR="00D241C9" w:rsidRPr="00442A9F">
        <w:rPr>
          <w:rFonts w:ascii="URW DIN" w:hAnsi="URW DIN"/>
          <w:sz w:val="20"/>
          <w:szCs w:val="20"/>
        </w:rPr>
        <w:t xml:space="preserve">trony potwierdzają, iż Wynagrodzenie </w:t>
      </w:r>
      <w:r w:rsidR="00F42476" w:rsidRPr="00442A9F">
        <w:rPr>
          <w:rFonts w:ascii="URW DIN" w:hAnsi="URW DIN"/>
          <w:sz w:val="20"/>
          <w:szCs w:val="20"/>
        </w:rPr>
        <w:t xml:space="preserve">za Wdrożenie </w:t>
      </w:r>
      <w:r w:rsidR="00C51466" w:rsidRPr="00442A9F">
        <w:rPr>
          <w:rFonts w:ascii="URW DIN" w:hAnsi="URW DIN"/>
          <w:sz w:val="20"/>
          <w:szCs w:val="20"/>
        </w:rPr>
        <w:t>PCM</w:t>
      </w:r>
      <w:r w:rsidR="005A7D55" w:rsidRPr="00442A9F">
        <w:rPr>
          <w:rFonts w:ascii="URW DIN" w:hAnsi="URW DIN"/>
          <w:sz w:val="20"/>
          <w:szCs w:val="20"/>
        </w:rPr>
        <w:t xml:space="preserve"> </w:t>
      </w:r>
      <w:r w:rsidR="00D241C9" w:rsidRPr="00442A9F">
        <w:rPr>
          <w:rFonts w:ascii="URW DIN" w:hAnsi="URW DIN"/>
          <w:sz w:val="20"/>
          <w:szCs w:val="20"/>
        </w:rPr>
        <w:t xml:space="preserve">obejmuje </w:t>
      </w:r>
      <w:r w:rsidR="00AE5FB3" w:rsidRPr="00442A9F">
        <w:rPr>
          <w:rFonts w:ascii="URW DIN" w:hAnsi="URW DIN"/>
          <w:sz w:val="20"/>
          <w:szCs w:val="20"/>
        </w:rPr>
        <w:t xml:space="preserve">świadczenie Opieki Serwisowej </w:t>
      </w:r>
      <w:r w:rsidR="003078FF" w:rsidRPr="00442A9F">
        <w:rPr>
          <w:rFonts w:ascii="URW DIN" w:hAnsi="URW DIN"/>
          <w:sz w:val="20"/>
          <w:szCs w:val="20"/>
        </w:rPr>
        <w:t>w okresie trwania</w:t>
      </w:r>
      <w:r w:rsidR="00D241C9" w:rsidRPr="00442A9F">
        <w:rPr>
          <w:rFonts w:ascii="URW DIN" w:hAnsi="URW DIN"/>
          <w:sz w:val="20"/>
          <w:szCs w:val="20"/>
        </w:rPr>
        <w:t xml:space="preserve"> Umowy</w:t>
      </w:r>
      <w:r w:rsidR="00F42476" w:rsidRPr="00442A9F">
        <w:rPr>
          <w:rFonts w:ascii="URW DIN" w:hAnsi="URW DIN"/>
          <w:sz w:val="20"/>
          <w:szCs w:val="20"/>
        </w:rPr>
        <w:t xml:space="preserve"> i Wzmożonej Opieki Serwisowej do</w:t>
      </w:r>
      <w:r w:rsidR="00D241C9" w:rsidRPr="00442A9F">
        <w:rPr>
          <w:rFonts w:ascii="URW DIN" w:hAnsi="URW DIN"/>
          <w:sz w:val="20"/>
          <w:szCs w:val="20"/>
        </w:rPr>
        <w:t xml:space="preserve"> dnia </w:t>
      </w:r>
      <w:r w:rsidR="00705890" w:rsidRPr="00442A9F">
        <w:rPr>
          <w:rFonts w:ascii="URW DIN" w:hAnsi="URW DIN"/>
          <w:sz w:val="20"/>
          <w:szCs w:val="20"/>
        </w:rPr>
        <w:t xml:space="preserve">Odbioru końcowego </w:t>
      </w:r>
      <w:r w:rsidR="00D241C9" w:rsidRPr="00442A9F">
        <w:rPr>
          <w:rFonts w:ascii="URW DIN" w:hAnsi="URW DIN"/>
          <w:sz w:val="20"/>
          <w:szCs w:val="20"/>
        </w:rPr>
        <w:t xml:space="preserve">Wdrożenia </w:t>
      </w:r>
      <w:r w:rsidR="00C51466" w:rsidRPr="00442A9F">
        <w:rPr>
          <w:rFonts w:ascii="URW DIN" w:hAnsi="URW DIN"/>
          <w:sz w:val="20"/>
          <w:szCs w:val="20"/>
        </w:rPr>
        <w:t>PCM</w:t>
      </w:r>
      <w:r w:rsidR="00AE5FB3" w:rsidRPr="00442A9F">
        <w:rPr>
          <w:rFonts w:ascii="URW DIN" w:hAnsi="URW DIN"/>
          <w:sz w:val="20"/>
          <w:szCs w:val="20"/>
        </w:rPr>
        <w:t>.</w:t>
      </w:r>
    </w:p>
    <w:p w14:paraId="2E1D462A" w14:textId="604A00C2" w:rsidR="00367151" w:rsidRPr="00442A9F" w:rsidRDefault="009C174C"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Wynagrodzenie </w:t>
      </w:r>
      <w:r w:rsidR="0087237B" w:rsidRPr="00442A9F">
        <w:rPr>
          <w:rFonts w:ascii="URW DIN" w:hAnsi="URW DIN"/>
          <w:sz w:val="20"/>
          <w:szCs w:val="20"/>
        </w:rPr>
        <w:t xml:space="preserve">za Wdrożenie </w:t>
      </w:r>
      <w:r w:rsidR="00C51466" w:rsidRPr="00442A9F">
        <w:rPr>
          <w:rFonts w:ascii="URW DIN" w:hAnsi="URW DIN"/>
          <w:sz w:val="20"/>
          <w:szCs w:val="20"/>
        </w:rPr>
        <w:t>PCM</w:t>
      </w:r>
      <w:r w:rsidR="005A7D55" w:rsidRPr="00442A9F">
        <w:rPr>
          <w:rFonts w:ascii="URW DIN" w:hAnsi="URW DIN"/>
          <w:sz w:val="20"/>
          <w:szCs w:val="20"/>
        </w:rPr>
        <w:t xml:space="preserve"> </w:t>
      </w:r>
      <w:r w:rsidRPr="00442A9F">
        <w:rPr>
          <w:rFonts w:ascii="URW DIN" w:hAnsi="URW DIN"/>
          <w:sz w:val="20"/>
          <w:szCs w:val="20"/>
        </w:rPr>
        <w:t>płatne będzie za wykonanie poszczególnych Etapów</w:t>
      </w:r>
      <w:r w:rsidR="00E93AE4" w:rsidRPr="00442A9F">
        <w:rPr>
          <w:rFonts w:ascii="URW DIN" w:hAnsi="URW DIN"/>
          <w:sz w:val="20"/>
          <w:szCs w:val="20"/>
        </w:rPr>
        <w:t xml:space="preserve"> zgod</w:t>
      </w:r>
      <w:r w:rsidR="00A50B03" w:rsidRPr="00442A9F">
        <w:rPr>
          <w:rFonts w:ascii="URW DIN" w:hAnsi="URW DIN"/>
          <w:sz w:val="20"/>
          <w:szCs w:val="20"/>
        </w:rPr>
        <w:t>nie z</w:t>
      </w:r>
      <w:r w:rsidR="0098768F" w:rsidRPr="00442A9F">
        <w:rPr>
          <w:rFonts w:ascii="URW DIN" w:hAnsi="URW DIN"/>
          <w:sz w:val="20"/>
          <w:szCs w:val="20"/>
        </w:rPr>
        <w:t xml:space="preserve"> płatnościa</w:t>
      </w:r>
      <w:r w:rsidR="000705C0" w:rsidRPr="00442A9F">
        <w:rPr>
          <w:rFonts w:ascii="URW DIN" w:hAnsi="URW DIN"/>
          <w:sz w:val="20"/>
          <w:szCs w:val="20"/>
        </w:rPr>
        <w:t>mi częściowymi przewidzianymi w</w:t>
      </w:r>
      <w:r w:rsidR="005A7D55" w:rsidRPr="00442A9F">
        <w:rPr>
          <w:rFonts w:ascii="URW DIN" w:hAnsi="URW DIN"/>
          <w:sz w:val="20"/>
          <w:szCs w:val="20"/>
        </w:rPr>
        <w:t xml:space="preserve"> </w:t>
      </w:r>
      <w:r w:rsidR="0098768F" w:rsidRPr="00442A9F">
        <w:rPr>
          <w:rFonts w:ascii="URW DIN" w:hAnsi="URW DIN"/>
          <w:sz w:val="20"/>
          <w:szCs w:val="20"/>
        </w:rPr>
        <w:t>Ramowym</w:t>
      </w:r>
      <w:r w:rsidR="00A50B03" w:rsidRPr="00442A9F">
        <w:rPr>
          <w:rFonts w:ascii="URW DIN" w:hAnsi="URW DIN"/>
          <w:sz w:val="20"/>
          <w:szCs w:val="20"/>
        </w:rPr>
        <w:t xml:space="preserve"> Harmonogr</w:t>
      </w:r>
      <w:r w:rsidR="00997409" w:rsidRPr="00442A9F">
        <w:rPr>
          <w:rFonts w:ascii="URW DIN" w:hAnsi="URW DIN"/>
          <w:sz w:val="20"/>
          <w:szCs w:val="20"/>
        </w:rPr>
        <w:t>amie</w:t>
      </w:r>
      <w:r w:rsidR="00A50B03" w:rsidRPr="00442A9F">
        <w:rPr>
          <w:rFonts w:ascii="URW DIN" w:hAnsi="URW DIN"/>
          <w:sz w:val="20"/>
          <w:szCs w:val="20"/>
        </w:rPr>
        <w:t xml:space="preserve"> </w:t>
      </w:r>
      <w:r w:rsidR="00187D16">
        <w:rPr>
          <w:rFonts w:ascii="URW DIN" w:hAnsi="URW DIN"/>
          <w:sz w:val="20"/>
          <w:szCs w:val="20"/>
        </w:rPr>
        <w:t>Realizacji Zamówienia</w:t>
      </w:r>
      <w:r w:rsidR="0098768F" w:rsidRPr="00442A9F">
        <w:rPr>
          <w:rFonts w:ascii="URW DIN" w:hAnsi="URW DIN"/>
          <w:sz w:val="20"/>
          <w:szCs w:val="20"/>
        </w:rPr>
        <w:t xml:space="preserve"> stanowiącym Załącznik</w:t>
      </w:r>
      <w:r w:rsidR="00087DDF" w:rsidRPr="00442A9F">
        <w:rPr>
          <w:rFonts w:ascii="URW DIN" w:hAnsi="URW DIN"/>
          <w:sz w:val="20"/>
          <w:szCs w:val="20"/>
        </w:rPr>
        <w:t xml:space="preserve"> </w:t>
      </w:r>
      <w:r w:rsidR="0098768F" w:rsidRPr="00442A9F">
        <w:rPr>
          <w:rFonts w:ascii="URW DIN" w:hAnsi="URW DIN"/>
          <w:sz w:val="20"/>
          <w:szCs w:val="20"/>
        </w:rPr>
        <w:t>3</w:t>
      </w:r>
      <w:r w:rsidR="0004763E" w:rsidRPr="00442A9F">
        <w:rPr>
          <w:rFonts w:ascii="URW DIN" w:hAnsi="URW DIN"/>
          <w:sz w:val="20"/>
          <w:szCs w:val="20"/>
        </w:rPr>
        <w:t xml:space="preserve">, przy czym dla uniknięcia wątpliwości Strony potwierdzają, że ww. Wynagrodzenie obejmuje utrzymanie </w:t>
      </w:r>
      <w:r w:rsidR="00C51466" w:rsidRPr="00442A9F">
        <w:rPr>
          <w:rFonts w:ascii="URW DIN" w:hAnsi="URW DIN"/>
          <w:sz w:val="20"/>
          <w:szCs w:val="20"/>
        </w:rPr>
        <w:t xml:space="preserve">Portalu </w:t>
      </w:r>
      <w:r w:rsidR="0004763E" w:rsidRPr="00442A9F">
        <w:rPr>
          <w:rFonts w:ascii="URW DIN" w:hAnsi="URW DIN"/>
          <w:sz w:val="20"/>
          <w:szCs w:val="20"/>
        </w:rPr>
        <w:t xml:space="preserve">do czasu Odbioru końcowego Wdrożenia </w:t>
      </w:r>
      <w:r w:rsidR="00C51466" w:rsidRPr="00442A9F">
        <w:rPr>
          <w:rFonts w:ascii="URW DIN" w:hAnsi="URW DIN"/>
          <w:sz w:val="20"/>
          <w:szCs w:val="20"/>
        </w:rPr>
        <w:t>PCM</w:t>
      </w:r>
      <w:r w:rsidR="005A7D55" w:rsidRPr="00442A9F">
        <w:rPr>
          <w:rFonts w:ascii="URW DIN" w:hAnsi="URW DIN"/>
          <w:sz w:val="20"/>
          <w:szCs w:val="20"/>
        </w:rPr>
        <w:t xml:space="preserve"> </w:t>
      </w:r>
      <w:r w:rsidR="0004763E" w:rsidRPr="00442A9F">
        <w:rPr>
          <w:rFonts w:ascii="URW DIN" w:hAnsi="URW DIN"/>
          <w:sz w:val="20"/>
          <w:szCs w:val="20"/>
        </w:rPr>
        <w:t>na określonych warunkach określonych w Załączniku 2</w:t>
      </w:r>
      <w:r w:rsidR="00E93AE4" w:rsidRPr="00442A9F">
        <w:rPr>
          <w:rFonts w:ascii="URW DIN" w:hAnsi="URW DIN"/>
          <w:sz w:val="20"/>
          <w:szCs w:val="20"/>
        </w:rPr>
        <w:t xml:space="preserve">. </w:t>
      </w:r>
      <w:r w:rsidRPr="00442A9F">
        <w:rPr>
          <w:rFonts w:ascii="URW DIN" w:hAnsi="URW DIN"/>
          <w:sz w:val="20"/>
          <w:szCs w:val="20"/>
        </w:rPr>
        <w:t>Podstaw</w:t>
      </w:r>
      <w:r w:rsidR="00823747" w:rsidRPr="00442A9F">
        <w:rPr>
          <w:rFonts w:ascii="URW DIN" w:hAnsi="URW DIN"/>
          <w:sz w:val="20"/>
          <w:szCs w:val="20"/>
        </w:rPr>
        <w:t>ę</w:t>
      </w:r>
      <w:r w:rsidRPr="00442A9F">
        <w:rPr>
          <w:rFonts w:ascii="URW DIN" w:hAnsi="URW DIN"/>
          <w:sz w:val="20"/>
          <w:szCs w:val="20"/>
        </w:rPr>
        <w:t xml:space="preserve"> wystawienia faktury VAT stanowić będzie Protokół Odbioru</w:t>
      </w:r>
      <w:r w:rsidR="001035EA" w:rsidRPr="00442A9F">
        <w:rPr>
          <w:rFonts w:ascii="URW DIN" w:hAnsi="URW DIN"/>
          <w:sz w:val="20"/>
          <w:szCs w:val="20"/>
        </w:rPr>
        <w:t xml:space="preserve"> danego Etapu</w:t>
      </w:r>
      <w:r w:rsidR="006C4026" w:rsidRPr="00442A9F">
        <w:rPr>
          <w:rFonts w:ascii="URW DIN" w:hAnsi="URW DIN"/>
          <w:sz w:val="20"/>
          <w:szCs w:val="20"/>
        </w:rPr>
        <w:t xml:space="preserve"> podpisany przez obie Strony bez zastrzeżeń</w:t>
      </w:r>
      <w:r w:rsidRPr="00442A9F">
        <w:rPr>
          <w:rFonts w:ascii="URW DIN" w:hAnsi="URW DIN"/>
          <w:sz w:val="20"/>
          <w:szCs w:val="20"/>
        </w:rPr>
        <w:t xml:space="preserve">. </w:t>
      </w:r>
      <w:r w:rsidR="00367151" w:rsidRPr="00442A9F">
        <w:rPr>
          <w:rFonts w:ascii="URW DIN" w:hAnsi="URW DIN"/>
          <w:sz w:val="20"/>
          <w:szCs w:val="20"/>
        </w:rPr>
        <w:t xml:space="preserve">Wynagrodzenie, o którym mowa w </w:t>
      </w:r>
      <w:r w:rsidR="003532FE" w:rsidRPr="00442A9F">
        <w:rPr>
          <w:rFonts w:ascii="URW DIN" w:hAnsi="URW DIN"/>
          <w:sz w:val="20"/>
          <w:szCs w:val="20"/>
        </w:rPr>
        <w:t>niniejszym punkcie</w:t>
      </w:r>
      <w:r w:rsidR="00367151" w:rsidRPr="00442A9F">
        <w:rPr>
          <w:rFonts w:ascii="URW DIN" w:hAnsi="URW DIN"/>
          <w:sz w:val="20"/>
          <w:szCs w:val="20"/>
        </w:rPr>
        <w:t xml:space="preserve"> płatne będzie na podstawie faktury</w:t>
      </w:r>
      <w:r w:rsidR="003F1FA8" w:rsidRPr="00442A9F">
        <w:rPr>
          <w:rFonts w:ascii="URW DIN" w:hAnsi="URW DIN"/>
          <w:sz w:val="20"/>
          <w:szCs w:val="20"/>
        </w:rPr>
        <w:t xml:space="preserve"> VAT</w:t>
      </w:r>
      <w:r w:rsidR="00367151" w:rsidRPr="00442A9F">
        <w:rPr>
          <w:rFonts w:ascii="URW DIN" w:hAnsi="URW DIN"/>
          <w:sz w:val="20"/>
          <w:szCs w:val="20"/>
        </w:rPr>
        <w:t>, przelewem na rachunek bankowy wskazany przez Wykonawcę</w:t>
      </w:r>
      <w:r w:rsidR="00A50B03" w:rsidRPr="00442A9F">
        <w:rPr>
          <w:rFonts w:ascii="URW DIN" w:hAnsi="URW DIN"/>
          <w:sz w:val="20"/>
          <w:szCs w:val="20"/>
        </w:rPr>
        <w:t xml:space="preserve"> w</w:t>
      </w:r>
      <w:r w:rsidR="00D4108F" w:rsidRPr="00442A9F">
        <w:rPr>
          <w:rFonts w:ascii="URW DIN" w:hAnsi="URW DIN"/>
          <w:sz w:val="20"/>
          <w:szCs w:val="20"/>
        </w:rPr>
        <w:t xml:space="preserve"> </w:t>
      </w:r>
      <w:r w:rsidRPr="00442A9F">
        <w:rPr>
          <w:rFonts w:ascii="URW DIN" w:hAnsi="URW DIN"/>
          <w:sz w:val="20"/>
          <w:szCs w:val="20"/>
        </w:rPr>
        <w:t xml:space="preserve">terminie </w:t>
      </w:r>
      <w:r w:rsidR="00F7558E" w:rsidRPr="00442A9F">
        <w:rPr>
          <w:rFonts w:ascii="URW DIN" w:hAnsi="URW DIN"/>
          <w:sz w:val="20"/>
          <w:szCs w:val="20"/>
        </w:rPr>
        <w:t>3</w:t>
      </w:r>
      <w:r w:rsidRPr="00442A9F">
        <w:rPr>
          <w:rFonts w:ascii="URW DIN" w:hAnsi="URW DIN"/>
          <w:sz w:val="20"/>
          <w:szCs w:val="20"/>
        </w:rPr>
        <w:t xml:space="preserve">0 dni od dnia doręczenia </w:t>
      </w:r>
      <w:r w:rsidR="00A01E35" w:rsidRPr="00442A9F">
        <w:rPr>
          <w:rFonts w:ascii="URW DIN" w:hAnsi="URW DIN"/>
          <w:sz w:val="20"/>
          <w:szCs w:val="20"/>
        </w:rPr>
        <w:t xml:space="preserve">poprawnie wystawionej </w:t>
      </w:r>
      <w:r w:rsidRPr="00442A9F">
        <w:rPr>
          <w:rFonts w:ascii="URW DIN" w:hAnsi="URW DIN"/>
          <w:sz w:val="20"/>
          <w:szCs w:val="20"/>
        </w:rPr>
        <w:t>faktury VAT</w:t>
      </w:r>
      <w:r w:rsidR="00367151" w:rsidRPr="00442A9F">
        <w:rPr>
          <w:rFonts w:ascii="URW DIN" w:hAnsi="URW DIN"/>
          <w:sz w:val="20"/>
          <w:szCs w:val="20"/>
        </w:rPr>
        <w:t>.</w:t>
      </w:r>
    </w:p>
    <w:p w14:paraId="4F72CE33" w14:textId="306DCE3D" w:rsidR="00367151" w:rsidRPr="00442A9F" w:rsidRDefault="0087237B" w:rsidP="00AB34C7">
      <w:pPr>
        <w:numPr>
          <w:ilvl w:val="1"/>
          <w:numId w:val="1"/>
        </w:numPr>
        <w:spacing w:before="240" w:after="120"/>
        <w:ind w:left="1080" w:hanging="720"/>
        <w:jc w:val="both"/>
        <w:rPr>
          <w:rFonts w:ascii="URW DIN" w:hAnsi="URW DIN"/>
          <w:sz w:val="20"/>
        </w:rPr>
      </w:pPr>
      <w:r w:rsidRPr="00442A9F">
        <w:rPr>
          <w:rFonts w:ascii="URW DIN" w:hAnsi="URW DIN"/>
          <w:sz w:val="20"/>
          <w:szCs w:val="20"/>
        </w:rPr>
        <w:t xml:space="preserve">Wynagrodzenie za Opiekę Serwisową Posprzedażową </w:t>
      </w:r>
      <w:r w:rsidR="00825644" w:rsidRPr="00442A9F">
        <w:rPr>
          <w:rFonts w:ascii="URW DIN" w:hAnsi="URW DIN"/>
          <w:sz w:val="20"/>
          <w:szCs w:val="20"/>
        </w:rPr>
        <w:t xml:space="preserve">od chwili </w:t>
      </w:r>
      <w:r w:rsidR="00705890" w:rsidRPr="00442A9F">
        <w:rPr>
          <w:rFonts w:ascii="URW DIN" w:hAnsi="URW DIN"/>
          <w:sz w:val="20"/>
          <w:szCs w:val="20"/>
        </w:rPr>
        <w:t xml:space="preserve">Odbioru końcowego </w:t>
      </w:r>
      <w:r w:rsidR="00825644" w:rsidRPr="00442A9F">
        <w:rPr>
          <w:rFonts w:ascii="URW DIN" w:hAnsi="URW DIN"/>
          <w:sz w:val="20"/>
          <w:szCs w:val="20"/>
        </w:rPr>
        <w:t xml:space="preserve">Wdrożenia </w:t>
      </w:r>
      <w:r w:rsidR="00C51466" w:rsidRPr="00442A9F">
        <w:rPr>
          <w:rFonts w:ascii="URW DIN" w:hAnsi="URW DIN"/>
          <w:sz w:val="20"/>
          <w:szCs w:val="20"/>
        </w:rPr>
        <w:t>PCM</w:t>
      </w:r>
      <w:r w:rsidR="005A7D55" w:rsidRPr="00442A9F">
        <w:rPr>
          <w:rFonts w:ascii="URW DIN" w:hAnsi="URW DIN"/>
          <w:sz w:val="20"/>
          <w:szCs w:val="20"/>
        </w:rPr>
        <w:t xml:space="preserve"> </w:t>
      </w:r>
      <w:r w:rsidRPr="00442A9F">
        <w:rPr>
          <w:rFonts w:ascii="URW DIN" w:hAnsi="URW DIN"/>
          <w:sz w:val="20"/>
          <w:szCs w:val="20"/>
        </w:rPr>
        <w:t xml:space="preserve">będzie płatne miesięcznie, w równych częściach, w kwocie </w:t>
      </w:r>
      <w:r w:rsidR="008B778E" w:rsidRPr="00442A9F">
        <w:rPr>
          <w:rFonts w:ascii="URW DIN" w:hAnsi="URW DIN"/>
          <w:sz w:val="20"/>
          <w:szCs w:val="20"/>
        </w:rPr>
        <w:t>………………….</w:t>
      </w:r>
      <w:r w:rsidR="001716A5" w:rsidRPr="00442A9F">
        <w:rPr>
          <w:rFonts w:ascii="URW DIN" w:hAnsi="URW DIN"/>
          <w:sz w:val="20"/>
          <w:szCs w:val="20"/>
        </w:rPr>
        <w:t xml:space="preserve"> </w:t>
      </w:r>
      <w:r w:rsidRPr="00442A9F">
        <w:rPr>
          <w:rFonts w:ascii="URW DIN" w:hAnsi="URW DIN"/>
          <w:sz w:val="20"/>
          <w:szCs w:val="20"/>
        </w:rPr>
        <w:t xml:space="preserve">złotych </w:t>
      </w:r>
      <w:r w:rsidR="001716A5" w:rsidRPr="00442A9F">
        <w:rPr>
          <w:rFonts w:ascii="URW DIN" w:hAnsi="URW DIN"/>
          <w:sz w:val="20"/>
          <w:szCs w:val="20"/>
        </w:rPr>
        <w:t xml:space="preserve">brutto </w:t>
      </w:r>
      <w:r w:rsidRPr="00442A9F">
        <w:rPr>
          <w:rFonts w:ascii="URW DIN" w:hAnsi="URW DIN"/>
          <w:sz w:val="20"/>
          <w:szCs w:val="20"/>
        </w:rPr>
        <w:t>(słownie:</w:t>
      </w:r>
      <w:r w:rsidR="001716A5" w:rsidRPr="00442A9F">
        <w:rPr>
          <w:rFonts w:ascii="URW DIN" w:hAnsi="URW DIN"/>
          <w:sz w:val="20"/>
          <w:szCs w:val="20"/>
        </w:rPr>
        <w:t xml:space="preserve"> </w:t>
      </w:r>
      <w:r w:rsidR="008B778E" w:rsidRPr="00442A9F">
        <w:rPr>
          <w:rFonts w:ascii="URW DIN" w:hAnsi="URW DIN"/>
          <w:sz w:val="20"/>
          <w:szCs w:val="20"/>
        </w:rPr>
        <w:t>……………………..</w:t>
      </w:r>
      <w:r w:rsidR="001716A5" w:rsidRPr="00442A9F">
        <w:rPr>
          <w:rFonts w:ascii="URW DIN" w:hAnsi="URW DIN"/>
          <w:sz w:val="20"/>
          <w:szCs w:val="20"/>
        </w:rPr>
        <w:t xml:space="preserve"> </w:t>
      </w:r>
      <w:r w:rsidRPr="00442A9F">
        <w:rPr>
          <w:rFonts w:ascii="URW DIN" w:hAnsi="URW DIN"/>
          <w:sz w:val="20"/>
          <w:szCs w:val="20"/>
        </w:rPr>
        <w:t>złotych). Wynagrodzenie, o którym mowa w</w:t>
      </w:r>
      <w:r w:rsidR="000705C0" w:rsidRPr="00442A9F">
        <w:rPr>
          <w:rFonts w:ascii="URW DIN" w:hAnsi="URW DIN"/>
          <w:sz w:val="20"/>
          <w:szCs w:val="20"/>
        </w:rPr>
        <w:t xml:space="preserve"> </w:t>
      </w:r>
      <w:r w:rsidRPr="00442A9F">
        <w:rPr>
          <w:rFonts w:ascii="URW DIN" w:hAnsi="URW DIN"/>
          <w:sz w:val="20"/>
          <w:szCs w:val="20"/>
        </w:rPr>
        <w:t xml:space="preserve">niniejszym punkcie płatne będzie na podstawie prawidłowo wystawionej przez Wykonawcę faktury VAT, przelewem na rachunek bankowy wskazany przez Wykonawcę w terminie </w:t>
      </w:r>
      <w:r w:rsidR="00825644" w:rsidRPr="00442A9F">
        <w:rPr>
          <w:rFonts w:ascii="URW DIN" w:hAnsi="URW DIN"/>
          <w:sz w:val="20"/>
          <w:szCs w:val="20"/>
        </w:rPr>
        <w:t>30</w:t>
      </w:r>
      <w:r w:rsidRPr="00442A9F">
        <w:rPr>
          <w:rFonts w:ascii="URW DIN" w:hAnsi="URW DIN"/>
          <w:sz w:val="20"/>
          <w:szCs w:val="20"/>
        </w:rPr>
        <w:t xml:space="preserve"> dni od dnia doręczenia faktury VAT.</w:t>
      </w:r>
      <w:r w:rsidR="00092A45" w:rsidRPr="00442A9F">
        <w:rPr>
          <w:rFonts w:ascii="URW DIN" w:hAnsi="URW DIN"/>
          <w:sz w:val="20"/>
        </w:rPr>
        <w:t xml:space="preserve"> </w:t>
      </w:r>
      <w:r w:rsidR="00AE5FB3" w:rsidRPr="00442A9F">
        <w:rPr>
          <w:rFonts w:ascii="URW DIN" w:hAnsi="URW DIN"/>
          <w:sz w:val="20"/>
        </w:rPr>
        <w:t>Każdorazowo do faktury będzie dołączany raport z wykonanych w danym okresie prac.</w:t>
      </w:r>
    </w:p>
    <w:p w14:paraId="025D5C8A" w14:textId="77777777" w:rsidR="00367151" w:rsidRPr="00442A9F" w:rsidRDefault="0036715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Wykonawcy nie przysługuje wynagrodzenie za świadczenia, które nie zostały zrealizowane</w:t>
      </w:r>
      <w:r w:rsidR="0026257B" w:rsidRPr="00442A9F">
        <w:rPr>
          <w:rFonts w:ascii="URW DIN" w:hAnsi="URW DIN"/>
          <w:sz w:val="20"/>
          <w:szCs w:val="20"/>
        </w:rPr>
        <w:t xml:space="preserve"> bądź nie</w:t>
      </w:r>
      <w:r w:rsidR="00F7558E" w:rsidRPr="00442A9F">
        <w:rPr>
          <w:rFonts w:ascii="URW DIN" w:hAnsi="URW DIN"/>
          <w:sz w:val="20"/>
          <w:szCs w:val="20"/>
        </w:rPr>
        <w:t xml:space="preserve"> zostały </w:t>
      </w:r>
      <w:r w:rsidR="0026257B" w:rsidRPr="00442A9F">
        <w:rPr>
          <w:rFonts w:ascii="URW DIN" w:hAnsi="URW DIN"/>
          <w:sz w:val="20"/>
          <w:szCs w:val="20"/>
        </w:rPr>
        <w:t xml:space="preserve">odebrane przez Zamawiającego </w:t>
      </w:r>
      <w:r w:rsidR="00F7558E" w:rsidRPr="00442A9F">
        <w:rPr>
          <w:rFonts w:ascii="URW DIN" w:hAnsi="URW DIN"/>
          <w:sz w:val="20"/>
          <w:szCs w:val="20"/>
        </w:rPr>
        <w:t xml:space="preserve">oraz potwierdzone </w:t>
      </w:r>
      <w:r w:rsidR="0026257B" w:rsidRPr="00442A9F">
        <w:rPr>
          <w:rFonts w:ascii="URW DIN" w:hAnsi="URW DIN"/>
          <w:sz w:val="20"/>
          <w:szCs w:val="20"/>
        </w:rPr>
        <w:t>Protokołem Odbioru.</w:t>
      </w:r>
    </w:p>
    <w:p w14:paraId="52B3BDB9" w14:textId="2303AA56" w:rsidR="00367151" w:rsidRPr="00442A9F" w:rsidRDefault="0036715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Za dzień płatności uważa się dzień obciążenia rachunku bankowego Zamawiającego kwotą wynikającą z faktury</w:t>
      </w:r>
      <w:r w:rsidR="003F1FA8" w:rsidRPr="00442A9F">
        <w:rPr>
          <w:rFonts w:ascii="URW DIN" w:hAnsi="URW DIN"/>
          <w:sz w:val="20"/>
          <w:szCs w:val="20"/>
        </w:rPr>
        <w:t xml:space="preserve"> VAT</w:t>
      </w:r>
      <w:r w:rsidRPr="00442A9F">
        <w:rPr>
          <w:rFonts w:ascii="URW DIN" w:hAnsi="URW DIN"/>
          <w:sz w:val="20"/>
          <w:szCs w:val="20"/>
        </w:rPr>
        <w:t>.</w:t>
      </w:r>
    </w:p>
    <w:p w14:paraId="548246C3" w14:textId="4CCAEA0B" w:rsidR="00367151" w:rsidRPr="00442A9F" w:rsidRDefault="0036715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Wynagrodzenie, o którym mowa w ustępach poprzedzających, obejmuje również wynagrodzenie z tytułu przeniesienia przez Wykonawcę na Zamawiającego wszelkich </w:t>
      </w:r>
      <w:r w:rsidR="003E3069" w:rsidRPr="00442A9F">
        <w:rPr>
          <w:rFonts w:ascii="URW DIN" w:hAnsi="URW DIN"/>
          <w:sz w:val="20"/>
          <w:szCs w:val="20"/>
        </w:rPr>
        <w:t>Praw Własności Intelektualnej</w:t>
      </w:r>
      <w:r w:rsidR="00A50B03" w:rsidRPr="00442A9F">
        <w:rPr>
          <w:rFonts w:ascii="URW DIN" w:hAnsi="URW DIN"/>
          <w:sz w:val="20"/>
          <w:szCs w:val="20"/>
        </w:rPr>
        <w:t xml:space="preserve"> oraz udzielenia i</w:t>
      </w:r>
      <w:r w:rsidR="005A7D55" w:rsidRPr="00442A9F">
        <w:rPr>
          <w:rFonts w:ascii="URW DIN" w:hAnsi="URW DIN"/>
          <w:sz w:val="20"/>
          <w:szCs w:val="20"/>
        </w:rPr>
        <w:t xml:space="preserve"> </w:t>
      </w:r>
      <w:r w:rsidRPr="00442A9F">
        <w:rPr>
          <w:rFonts w:ascii="URW DIN" w:hAnsi="URW DIN"/>
          <w:sz w:val="20"/>
          <w:szCs w:val="20"/>
        </w:rPr>
        <w:t>zapewnienia Zamawiającemu wszelkich licencji, o których mowa w Umowie.</w:t>
      </w:r>
    </w:p>
    <w:p w14:paraId="24E18E8B" w14:textId="77777777" w:rsidR="00367151" w:rsidRPr="00442A9F" w:rsidRDefault="00367151" w:rsidP="00AB34C7">
      <w:pPr>
        <w:numPr>
          <w:ilvl w:val="1"/>
          <w:numId w:val="1"/>
        </w:numPr>
        <w:spacing w:before="240" w:after="120"/>
        <w:ind w:left="1080" w:hanging="720"/>
        <w:jc w:val="both"/>
        <w:rPr>
          <w:rFonts w:ascii="URW DIN" w:hAnsi="URW DIN" w:cs="Arial"/>
          <w:sz w:val="20"/>
          <w:szCs w:val="20"/>
        </w:rPr>
      </w:pPr>
      <w:r w:rsidRPr="00442A9F">
        <w:rPr>
          <w:rFonts w:ascii="URW DIN" w:hAnsi="URW DIN" w:cs="Arial"/>
          <w:sz w:val="20"/>
          <w:szCs w:val="20"/>
        </w:rPr>
        <w:t>Faktury wystawiane będą przy wykorzystaniu następujących danych Zamawiającego:</w:t>
      </w:r>
    </w:p>
    <w:p w14:paraId="7C262CF4" w14:textId="77777777" w:rsidR="00367151" w:rsidRPr="00442A9F" w:rsidRDefault="00367151" w:rsidP="00A50B03">
      <w:pPr>
        <w:pStyle w:val="Podpunkt"/>
        <w:tabs>
          <w:tab w:val="clear" w:pos="1134"/>
        </w:tabs>
        <w:spacing w:after="120"/>
        <w:ind w:left="1701" w:firstLine="0"/>
        <w:rPr>
          <w:rFonts w:ascii="URW DIN" w:hAnsi="URW DIN"/>
          <w:sz w:val="20"/>
          <w:szCs w:val="20"/>
        </w:rPr>
      </w:pPr>
      <w:r w:rsidRPr="00442A9F">
        <w:rPr>
          <w:rFonts w:ascii="URW DIN" w:hAnsi="URW DIN"/>
          <w:sz w:val="20"/>
          <w:szCs w:val="20"/>
        </w:rPr>
        <w:t>Nazwa podmiotu:</w:t>
      </w:r>
      <w:r w:rsidR="00A50B03" w:rsidRPr="00442A9F">
        <w:rPr>
          <w:rFonts w:ascii="URW DIN" w:hAnsi="URW DIN"/>
          <w:sz w:val="20"/>
          <w:szCs w:val="20"/>
        </w:rPr>
        <w:tab/>
      </w:r>
      <w:r w:rsidRPr="00442A9F">
        <w:rPr>
          <w:rFonts w:ascii="URW DIN" w:hAnsi="URW DIN"/>
          <w:sz w:val="20"/>
          <w:szCs w:val="20"/>
        </w:rPr>
        <w:tab/>
      </w:r>
      <w:r w:rsidR="006C4026" w:rsidRPr="00442A9F">
        <w:rPr>
          <w:rFonts w:ascii="URW DIN" w:hAnsi="URW DIN"/>
          <w:sz w:val="20"/>
          <w:szCs w:val="20"/>
        </w:rPr>
        <w:t>Ubezpieczeniowy Fundusz Gwarancyjny</w:t>
      </w:r>
    </w:p>
    <w:p w14:paraId="5F979143" w14:textId="374860F8" w:rsidR="00367151" w:rsidRPr="00442A9F" w:rsidRDefault="00367151" w:rsidP="00A50B03">
      <w:pPr>
        <w:pStyle w:val="Podpunkt"/>
        <w:tabs>
          <w:tab w:val="clear" w:pos="1134"/>
        </w:tabs>
        <w:spacing w:after="120"/>
        <w:ind w:left="1701" w:firstLine="0"/>
        <w:rPr>
          <w:rFonts w:ascii="URW DIN" w:hAnsi="URW DIN"/>
          <w:sz w:val="20"/>
          <w:szCs w:val="20"/>
        </w:rPr>
      </w:pPr>
      <w:r w:rsidRPr="00442A9F">
        <w:rPr>
          <w:rFonts w:ascii="URW DIN" w:hAnsi="URW DIN"/>
          <w:sz w:val="20"/>
          <w:szCs w:val="20"/>
        </w:rPr>
        <w:t>Adres:</w:t>
      </w:r>
      <w:r w:rsidRPr="00442A9F">
        <w:rPr>
          <w:rFonts w:ascii="URW DIN" w:hAnsi="URW DIN"/>
          <w:sz w:val="20"/>
          <w:szCs w:val="20"/>
        </w:rPr>
        <w:tab/>
      </w:r>
      <w:r w:rsidRPr="00442A9F">
        <w:rPr>
          <w:rFonts w:ascii="URW DIN" w:hAnsi="URW DIN"/>
          <w:sz w:val="20"/>
          <w:szCs w:val="20"/>
        </w:rPr>
        <w:tab/>
      </w:r>
      <w:r w:rsidRPr="00442A9F">
        <w:rPr>
          <w:rFonts w:ascii="URW DIN" w:hAnsi="URW DIN"/>
          <w:sz w:val="20"/>
          <w:szCs w:val="20"/>
        </w:rPr>
        <w:tab/>
        <w:t xml:space="preserve">ul. </w:t>
      </w:r>
      <w:r w:rsidR="006C4026" w:rsidRPr="00442A9F">
        <w:rPr>
          <w:rFonts w:ascii="URW DIN" w:hAnsi="URW DIN"/>
          <w:sz w:val="20"/>
          <w:szCs w:val="20"/>
        </w:rPr>
        <w:t>Płocka</w:t>
      </w:r>
      <w:r w:rsidR="00024B27" w:rsidRPr="00442A9F">
        <w:rPr>
          <w:rFonts w:ascii="URW DIN" w:hAnsi="URW DIN"/>
          <w:sz w:val="20"/>
          <w:szCs w:val="20"/>
        </w:rPr>
        <w:t xml:space="preserve"> </w:t>
      </w:r>
      <w:r w:rsidR="006C4026" w:rsidRPr="00442A9F">
        <w:rPr>
          <w:rFonts w:ascii="URW DIN" w:hAnsi="URW DIN"/>
          <w:sz w:val="20"/>
          <w:szCs w:val="20"/>
        </w:rPr>
        <w:t>9/11</w:t>
      </w:r>
    </w:p>
    <w:p w14:paraId="54ACA4A9" w14:textId="77777777" w:rsidR="00367151" w:rsidRPr="00442A9F" w:rsidRDefault="00367151" w:rsidP="00A50B03">
      <w:pPr>
        <w:pStyle w:val="Podpunkt"/>
        <w:tabs>
          <w:tab w:val="clear" w:pos="1134"/>
        </w:tabs>
        <w:spacing w:after="120"/>
        <w:ind w:left="1701" w:firstLine="0"/>
        <w:rPr>
          <w:rFonts w:ascii="URW DIN" w:hAnsi="URW DIN"/>
          <w:sz w:val="20"/>
          <w:szCs w:val="20"/>
        </w:rPr>
      </w:pPr>
      <w:r w:rsidRPr="00442A9F">
        <w:rPr>
          <w:rFonts w:ascii="URW DIN" w:hAnsi="URW DIN"/>
          <w:sz w:val="20"/>
          <w:szCs w:val="20"/>
        </w:rPr>
        <w:t>Kod pocztowy:</w:t>
      </w:r>
      <w:r w:rsidRPr="00442A9F">
        <w:rPr>
          <w:rFonts w:ascii="URW DIN" w:hAnsi="URW DIN"/>
          <w:sz w:val="20"/>
          <w:szCs w:val="20"/>
        </w:rPr>
        <w:tab/>
      </w:r>
      <w:r w:rsidRPr="00442A9F">
        <w:rPr>
          <w:rFonts w:ascii="URW DIN" w:hAnsi="URW DIN"/>
          <w:sz w:val="20"/>
          <w:szCs w:val="20"/>
        </w:rPr>
        <w:tab/>
      </w:r>
      <w:r w:rsidR="006C4026" w:rsidRPr="00442A9F">
        <w:rPr>
          <w:rFonts w:ascii="URW DIN" w:hAnsi="URW DIN"/>
          <w:sz w:val="20"/>
          <w:szCs w:val="20"/>
        </w:rPr>
        <w:t>01-231</w:t>
      </w:r>
    </w:p>
    <w:p w14:paraId="7E35C1C1" w14:textId="77777777" w:rsidR="00367151" w:rsidRPr="00442A9F" w:rsidRDefault="00367151" w:rsidP="00A50B03">
      <w:pPr>
        <w:pStyle w:val="Podpunkt"/>
        <w:tabs>
          <w:tab w:val="clear" w:pos="1134"/>
        </w:tabs>
        <w:spacing w:after="120"/>
        <w:ind w:left="1701" w:firstLine="0"/>
        <w:rPr>
          <w:rFonts w:ascii="URW DIN" w:hAnsi="URW DIN"/>
          <w:sz w:val="20"/>
          <w:szCs w:val="20"/>
        </w:rPr>
      </w:pPr>
      <w:r w:rsidRPr="00442A9F">
        <w:rPr>
          <w:rFonts w:ascii="URW DIN" w:hAnsi="URW DIN"/>
          <w:sz w:val="20"/>
          <w:szCs w:val="20"/>
        </w:rPr>
        <w:t>Miejscowość:</w:t>
      </w:r>
      <w:r w:rsidRPr="00442A9F">
        <w:rPr>
          <w:rFonts w:ascii="URW DIN" w:hAnsi="URW DIN"/>
          <w:sz w:val="20"/>
          <w:szCs w:val="20"/>
        </w:rPr>
        <w:tab/>
      </w:r>
      <w:r w:rsidRPr="00442A9F">
        <w:rPr>
          <w:rFonts w:ascii="URW DIN" w:hAnsi="URW DIN"/>
          <w:sz w:val="20"/>
          <w:szCs w:val="20"/>
        </w:rPr>
        <w:tab/>
      </w:r>
      <w:r w:rsidR="006C4026" w:rsidRPr="00442A9F">
        <w:rPr>
          <w:rFonts w:ascii="URW DIN" w:hAnsi="URW DIN"/>
          <w:sz w:val="20"/>
          <w:szCs w:val="20"/>
        </w:rPr>
        <w:t>Warszawa</w:t>
      </w:r>
    </w:p>
    <w:p w14:paraId="6F570B90" w14:textId="1F8177A6" w:rsidR="00367151" w:rsidRPr="00442A9F" w:rsidRDefault="00367151" w:rsidP="00A50B03">
      <w:pPr>
        <w:pStyle w:val="Podpunkt"/>
        <w:tabs>
          <w:tab w:val="clear" w:pos="1134"/>
        </w:tabs>
        <w:spacing w:after="120"/>
        <w:ind w:left="1701" w:firstLine="0"/>
        <w:rPr>
          <w:rFonts w:ascii="URW DIN" w:hAnsi="URW DIN"/>
          <w:sz w:val="20"/>
          <w:szCs w:val="20"/>
        </w:rPr>
      </w:pPr>
      <w:r w:rsidRPr="00442A9F">
        <w:rPr>
          <w:rFonts w:ascii="URW DIN" w:hAnsi="URW DIN"/>
          <w:sz w:val="20"/>
          <w:szCs w:val="20"/>
        </w:rPr>
        <w:t>NIP:</w:t>
      </w:r>
      <w:r w:rsidRPr="00442A9F">
        <w:rPr>
          <w:rFonts w:ascii="URW DIN" w:hAnsi="URW DIN"/>
          <w:sz w:val="20"/>
          <w:szCs w:val="20"/>
        </w:rPr>
        <w:tab/>
      </w:r>
      <w:r w:rsidRPr="00442A9F">
        <w:rPr>
          <w:rFonts w:ascii="URW DIN" w:hAnsi="URW DIN"/>
          <w:sz w:val="20"/>
          <w:szCs w:val="20"/>
        </w:rPr>
        <w:tab/>
      </w:r>
      <w:r w:rsidRPr="00442A9F">
        <w:rPr>
          <w:rFonts w:ascii="URW DIN" w:hAnsi="URW DIN"/>
          <w:sz w:val="20"/>
          <w:szCs w:val="20"/>
        </w:rPr>
        <w:tab/>
      </w:r>
      <w:r w:rsidR="005A7D55" w:rsidRPr="00442A9F">
        <w:rPr>
          <w:rFonts w:ascii="URW DIN" w:hAnsi="URW DIN"/>
          <w:sz w:val="20"/>
          <w:szCs w:val="20"/>
        </w:rPr>
        <w:tab/>
      </w:r>
      <w:r w:rsidR="006C4026" w:rsidRPr="00442A9F">
        <w:rPr>
          <w:rFonts w:ascii="URW DIN" w:hAnsi="URW DIN"/>
          <w:sz w:val="20"/>
          <w:szCs w:val="20"/>
        </w:rPr>
        <w:t>526-10-51-849</w:t>
      </w:r>
    </w:p>
    <w:bookmarkEnd w:id="222"/>
    <w:p w14:paraId="7963764A" w14:textId="1626C06D" w:rsidR="00E44E3A" w:rsidRPr="00442A9F" w:rsidRDefault="00254055"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Dla uniknięcia wątpliwości Strony ustalają, iż </w:t>
      </w:r>
      <w:r w:rsidR="00E44E3A" w:rsidRPr="00442A9F">
        <w:rPr>
          <w:rFonts w:ascii="URW DIN" w:hAnsi="URW DIN"/>
          <w:sz w:val="20"/>
          <w:szCs w:val="20"/>
        </w:rPr>
        <w:t xml:space="preserve">Wykonawcy nie przysługuje odszkodowanie w przypadku opóźnienia w wypłacie Wynagrodzenia za dany </w:t>
      </w:r>
      <w:r w:rsidR="00FA1373" w:rsidRPr="00442A9F">
        <w:rPr>
          <w:rFonts w:ascii="URW DIN" w:hAnsi="URW DIN"/>
          <w:sz w:val="20"/>
          <w:szCs w:val="20"/>
        </w:rPr>
        <w:t>E</w:t>
      </w:r>
      <w:r w:rsidR="00E44E3A" w:rsidRPr="00442A9F">
        <w:rPr>
          <w:rFonts w:ascii="URW DIN" w:hAnsi="URW DIN"/>
          <w:sz w:val="20"/>
          <w:szCs w:val="20"/>
        </w:rPr>
        <w:t>tap</w:t>
      </w:r>
      <w:r w:rsidR="409BD2FF" w:rsidRPr="3606FC89">
        <w:rPr>
          <w:rFonts w:ascii="URW DIN" w:hAnsi="URW DIN"/>
          <w:sz w:val="20"/>
          <w:szCs w:val="20"/>
        </w:rPr>
        <w:t>,</w:t>
      </w:r>
      <w:r w:rsidR="00E44E3A" w:rsidRPr="00442A9F">
        <w:rPr>
          <w:rFonts w:ascii="URW DIN" w:hAnsi="URW DIN"/>
          <w:sz w:val="20"/>
          <w:szCs w:val="20"/>
        </w:rPr>
        <w:t xml:space="preserve"> gdy wynika to z:</w:t>
      </w:r>
    </w:p>
    <w:p w14:paraId="77BDF322" w14:textId="5D96B66F" w:rsidR="00E44E3A" w:rsidRPr="00442A9F" w:rsidRDefault="00E44E3A" w:rsidP="00DF7EED">
      <w:pPr>
        <w:numPr>
          <w:ilvl w:val="0"/>
          <w:numId w:val="21"/>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 xml:space="preserve">Braku środków na rachunku bankowym Zamawiającego spowodowanego brakiem przekazania środków przez </w:t>
      </w:r>
      <w:r w:rsidR="003F1FA8" w:rsidRPr="00442A9F">
        <w:rPr>
          <w:rFonts w:ascii="URW DIN" w:hAnsi="URW DIN"/>
          <w:sz w:val="20"/>
          <w:szCs w:val="20"/>
        </w:rPr>
        <w:t xml:space="preserve">instytucje zaangażowane we wdrażanie </w:t>
      </w:r>
      <w:r w:rsidR="006F1D2E" w:rsidRPr="00442A9F">
        <w:rPr>
          <w:rFonts w:ascii="URW DIN" w:hAnsi="URW DIN"/>
          <w:sz w:val="20"/>
          <w:szCs w:val="20"/>
        </w:rPr>
        <w:t>FERC</w:t>
      </w:r>
      <w:r w:rsidRPr="00442A9F">
        <w:rPr>
          <w:rFonts w:ascii="URW DIN" w:hAnsi="URW DIN"/>
          <w:sz w:val="20"/>
          <w:szCs w:val="20"/>
        </w:rPr>
        <w:t>,</w:t>
      </w:r>
    </w:p>
    <w:p w14:paraId="4D25621A" w14:textId="2BEAC780" w:rsidR="00E44E3A" w:rsidRPr="00442A9F" w:rsidRDefault="00E44E3A" w:rsidP="00DF7EED">
      <w:pPr>
        <w:numPr>
          <w:ilvl w:val="0"/>
          <w:numId w:val="21"/>
        </w:numPr>
        <w:tabs>
          <w:tab w:val="clear" w:pos="1778"/>
          <w:tab w:val="num" w:pos="1701"/>
        </w:tabs>
        <w:suppressAutoHyphens/>
        <w:spacing w:after="120"/>
        <w:ind w:left="1701"/>
        <w:jc w:val="both"/>
        <w:rPr>
          <w:rFonts w:ascii="URW DIN" w:hAnsi="URW DIN"/>
          <w:sz w:val="20"/>
          <w:szCs w:val="20"/>
        </w:rPr>
      </w:pPr>
      <w:r w:rsidRPr="00442A9F">
        <w:rPr>
          <w:rFonts w:ascii="URW DIN" w:hAnsi="URW DIN"/>
          <w:sz w:val="20"/>
          <w:szCs w:val="20"/>
        </w:rPr>
        <w:t>Niewykonania lub nienależytego wykonania Umowy przez Wykonawcę</w:t>
      </w:r>
      <w:r w:rsidR="000705C0" w:rsidRPr="00442A9F">
        <w:rPr>
          <w:rFonts w:ascii="URW DIN" w:hAnsi="URW DIN"/>
          <w:sz w:val="20"/>
          <w:szCs w:val="20"/>
        </w:rPr>
        <w:t>, w </w:t>
      </w:r>
      <w:r w:rsidR="00B24E30" w:rsidRPr="00442A9F">
        <w:rPr>
          <w:rFonts w:ascii="URW DIN" w:hAnsi="URW DIN"/>
          <w:sz w:val="20"/>
          <w:szCs w:val="20"/>
        </w:rPr>
        <w:t>szczególności opóźnieniami w realizacji poszczególnych Etapów</w:t>
      </w:r>
      <w:r w:rsidR="00705890" w:rsidRPr="00442A9F">
        <w:rPr>
          <w:rFonts w:ascii="URW DIN" w:hAnsi="URW DIN"/>
          <w:sz w:val="20"/>
          <w:szCs w:val="20"/>
        </w:rPr>
        <w:t>, chyba że Wykonawca wykaże, że opóźnienie nie wynikało z jego winy</w:t>
      </w:r>
      <w:r w:rsidRPr="00442A9F">
        <w:rPr>
          <w:rFonts w:ascii="URW DIN" w:hAnsi="URW DIN"/>
          <w:sz w:val="20"/>
          <w:szCs w:val="20"/>
        </w:rPr>
        <w:t>.</w:t>
      </w:r>
    </w:p>
    <w:p w14:paraId="2E3157F0" w14:textId="6DE66DC3" w:rsidR="00544833" w:rsidRPr="00442A9F" w:rsidRDefault="00CE18A5" w:rsidP="00AB34C7">
      <w:pPr>
        <w:numPr>
          <w:ilvl w:val="0"/>
          <w:numId w:val="1"/>
        </w:numPr>
        <w:spacing w:before="240" w:after="120"/>
        <w:ind w:left="0" w:firstLine="0"/>
        <w:jc w:val="center"/>
        <w:outlineLvl w:val="0"/>
        <w:rPr>
          <w:rFonts w:ascii="URW DIN" w:hAnsi="URW DIN"/>
          <w:b/>
          <w:sz w:val="20"/>
          <w:szCs w:val="20"/>
        </w:rPr>
      </w:pPr>
      <w:bookmarkStart w:id="223" w:name="_Toc257802852"/>
      <w:bookmarkStart w:id="224" w:name="_Toc378778398"/>
      <w:bookmarkStart w:id="225" w:name="_Toc257802854"/>
      <w:bookmarkStart w:id="226" w:name="_Toc257802855"/>
      <w:bookmarkStart w:id="227" w:name="_Ref261813530"/>
      <w:bookmarkStart w:id="228" w:name="_Toc275942416"/>
      <w:bookmarkStart w:id="229" w:name="_Ref376871152"/>
      <w:bookmarkStart w:id="230" w:name="_Toc518322942"/>
      <w:bookmarkStart w:id="231" w:name="_Toc144291574"/>
      <w:bookmarkEnd w:id="223"/>
      <w:bookmarkEnd w:id="224"/>
      <w:bookmarkEnd w:id="225"/>
      <w:r w:rsidRPr="00442A9F">
        <w:rPr>
          <w:rFonts w:ascii="URW DIN" w:hAnsi="URW DIN" w:cs="Verdana"/>
          <w:b/>
          <w:sz w:val="20"/>
          <w:szCs w:val="20"/>
        </w:rPr>
        <w:t>PODWYKONAWSTWO</w:t>
      </w:r>
      <w:bookmarkEnd w:id="226"/>
      <w:bookmarkEnd w:id="227"/>
      <w:bookmarkEnd w:id="228"/>
      <w:bookmarkEnd w:id="229"/>
      <w:bookmarkEnd w:id="230"/>
      <w:bookmarkEnd w:id="231"/>
    </w:p>
    <w:p w14:paraId="36075985" w14:textId="5EAA728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zobowiązuje się wykonywać Umowę za pomocą osób posiadających stosowne kwalifikacje i wiedzę oraz doświadczenie niezbędne dla prawidłowego wykonania Umowy.</w:t>
      </w:r>
    </w:p>
    <w:p w14:paraId="53021A28" w14:textId="2CEF7A01" w:rsidR="006A3DB9"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w:t>
      </w:r>
      <w:r w:rsidR="00CE18A5" w:rsidRPr="00442A9F">
        <w:rPr>
          <w:rFonts w:ascii="URW DIN" w:hAnsi="URW DIN"/>
          <w:sz w:val="20"/>
          <w:szCs w:val="20"/>
        </w:rPr>
        <w:t xml:space="preserve">może powierzyć wykonanie </w:t>
      </w:r>
      <w:r w:rsidR="006A3DB9" w:rsidRPr="00442A9F">
        <w:rPr>
          <w:rFonts w:ascii="URW DIN" w:hAnsi="URW DIN"/>
          <w:sz w:val="20"/>
          <w:szCs w:val="20"/>
        </w:rPr>
        <w:t xml:space="preserve">części </w:t>
      </w:r>
      <w:r w:rsidR="00CE18A5" w:rsidRPr="00442A9F">
        <w:rPr>
          <w:rFonts w:ascii="URW DIN" w:hAnsi="URW DIN"/>
          <w:sz w:val="20"/>
          <w:szCs w:val="20"/>
        </w:rPr>
        <w:t xml:space="preserve">Umowy podwykonawcom jedynie za uprzednią zgodą Zamawiającego wyrażoną </w:t>
      </w:r>
      <w:r w:rsidR="00A3620E" w:rsidRPr="00442A9F">
        <w:rPr>
          <w:rFonts w:ascii="URW DIN" w:hAnsi="URW DIN"/>
          <w:sz w:val="20"/>
          <w:szCs w:val="20"/>
        </w:rPr>
        <w:t>w formie pisemnej</w:t>
      </w:r>
      <w:r w:rsidR="00933F75" w:rsidRPr="00442A9F">
        <w:rPr>
          <w:rFonts w:ascii="URW DIN" w:hAnsi="URW DIN"/>
          <w:sz w:val="20"/>
          <w:szCs w:val="20"/>
        </w:rPr>
        <w:t>, pod rygorem nieważności</w:t>
      </w:r>
      <w:r w:rsidR="001035EA" w:rsidRPr="00442A9F">
        <w:rPr>
          <w:rFonts w:ascii="URW DIN" w:hAnsi="URW DIN"/>
          <w:sz w:val="20"/>
          <w:szCs w:val="20"/>
        </w:rPr>
        <w:t>.</w:t>
      </w:r>
      <w:r w:rsidR="00CE18A5" w:rsidRPr="00442A9F">
        <w:rPr>
          <w:rFonts w:ascii="URW DIN" w:hAnsi="URW DIN"/>
          <w:sz w:val="20"/>
          <w:szCs w:val="20"/>
        </w:rPr>
        <w:t xml:space="preserve"> </w:t>
      </w:r>
      <w:r w:rsidR="006A3DB9" w:rsidRPr="00442A9F">
        <w:rPr>
          <w:rFonts w:ascii="URW DIN" w:hAnsi="URW DIN"/>
          <w:sz w:val="20"/>
          <w:szCs w:val="20"/>
        </w:rPr>
        <w:t>W tym celu Wykonawca powinien przedstawić Zamawiającemu projekt umowy z podwykonawcą oraz szczegółowy opis zakresu prac powierzonych podwykonawcy</w:t>
      </w:r>
      <w:r w:rsidR="00516553" w:rsidRPr="00442A9F">
        <w:rPr>
          <w:rFonts w:ascii="URW DIN" w:hAnsi="URW DIN"/>
          <w:sz w:val="20"/>
          <w:szCs w:val="20"/>
        </w:rPr>
        <w:t>. Z</w:t>
      </w:r>
      <w:r w:rsidR="006A3DB9" w:rsidRPr="00442A9F">
        <w:rPr>
          <w:rFonts w:ascii="URW DIN" w:hAnsi="URW DIN"/>
          <w:sz w:val="20"/>
          <w:szCs w:val="20"/>
        </w:rPr>
        <w:t>amawiający w terminie 7 dni</w:t>
      </w:r>
      <w:r w:rsidR="00B24E30" w:rsidRPr="00442A9F">
        <w:rPr>
          <w:rFonts w:ascii="URW DIN" w:hAnsi="URW DIN"/>
          <w:sz w:val="20"/>
          <w:szCs w:val="20"/>
        </w:rPr>
        <w:t xml:space="preserve"> roboczych </w:t>
      </w:r>
      <w:r w:rsidR="006A3DB9" w:rsidRPr="00442A9F">
        <w:rPr>
          <w:rFonts w:ascii="URW DIN" w:hAnsi="URW DIN"/>
          <w:sz w:val="20"/>
          <w:szCs w:val="20"/>
        </w:rPr>
        <w:t>od otrzymania wniosku Wykonawcy może wyrazić pisemną zgodę lub jej odmówić. Brak odpowiedzi poczytuje się za odmowę udzielenia zgody na powierzenie wykonania części Umowy podwykonawcy.</w:t>
      </w:r>
    </w:p>
    <w:p w14:paraId="12B25E61" w14:textId="4BF89FF6"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wypadku powierzenia przez Wykonawcę wykonywania Umowy podwykonawcom, Wykonawca jest zobowiązany do tego, aby obowiązki podwykonawców odpowiadały obo</w:t>
      </w:r>
      <w:r w:rsidR="00A50B03" w:rsidRPr="00442A9F">
        <w:rPr>
          <w:rFonts w:ascii="URW DIN" w:hAnsi="URW DIN"/>
          <w:sz w:val="20"/>
          <w:szCs w:val="20"/>
        </w:rPr>
        <w:t>wiązkom Wykonawcy określonych w </w:t>
      </w:r>
      <w:r w:rsidRPr="00442A9F">
        <w:rPr>
          <w:rFonts w:ascii="URW DIN" w:hAnsi="URW DIN"/>
          <w:sz w:val="20"/>
          <w:szCs w:val="20"/>
        </w:rPr>
        <w:t>niniejszej Umowie.</w:t>
      </w:r>
    </w:p>
    <w:p w14:paraId="5FDB6DA7" w14:textId="3276D0E9" w:rsidR="00CE18A5"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przyjmuje na siebie pełną odpowiedzialność za niewykonanie lub</w:t>
      </w:r>
      <w:r w:rsidR="00A1442A" w:rsidRPr="00442A9F">
        <w:rPr>
          <w:rFonts w:ascii="URW DIN" w:hAnsi="URW DIN"/>
          <w:sz w:val="20"/>
          <w:szCs w:val="20"/>
        </w:rPr>
        <w:t xml:space="preserve"> </w:t>
      </w:r>
      <w:r w:rsidRPr="00442A9F">
        <w:rPr>
          <w:rFonts w:ascii="URW DIN" w:hAnsi="URW DIN"/>
          <w:sz w:val="20"/>
          <w:szCs w:val="20"/>
        </w:rPr>
        <w:t>nienależyte wykonanie Umowy z przyczyn leżących po stronie podwykonawców, jak za swoje własne działanie lub zaniechania.</w:t>
      </w:r>
    </w:p>
    <w:p w14:paraId="000A8546" w14:textId="6403F951"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Niewykonanie lub nienależyte wykonanie Umowy przez któregokolwiek z jego podwykonawców nie zwalnia Wykonawcy z odpowiedzial</w:t>
      </w:r>
      <w:r w:rsidR="000705C0" w:rsidRPr="00442A9F">
        <w:rPr>
          <w:rFonts w:ascii="URW DIN" w:hAnsi="URW DIN"/>
          <w:sz w:val="20"/>
          <w:szCs w:val="20"/>
        </w:rPr>
        <w:t xml:space="preserve">ności kontraktowej określonej w </w:t>
      </w:r>
      <w:r w:rsidRPr="00442A9F">
        <w:rPr>
          <w:rFonts w:ascii="URW DIN" w:hAnsi="URW DIN"/>
          <w:sz w:val="20"/>
          <w:szCs w:val="20"/>
        </w:rPr>
        <w:t>art. 47</w:t>
      </w:r>
      <w:r w:rsidR="00A13BD5" w:rsidRPr="00442A9F">
        <w:rPr>
          <w:rFonts w:ascii="URW DIN" w:hAnsi="URW DIN"/>
          <w:sz w:val="20"/>
          <w:szCs w:val="20"/>
        </w:rPr>
        <w:t>1</w:t>
      </w:r>
      <w:r w:rsidRPr="00442A9F">
        <w:rPr>
          <w:rFonts w:ascii="URW DIN" w:hAnsi="URW DIN"/>
          <w:sz w:val="20"/>
          <w:szCs w:val="20"/>
        </w:rPr>
        <w:t xml:space="preserve"> kodeksu cywilnego.</w:t>
      </w:r>
      <w:r w:rsidR="00A13BD5" w:rsidRPr="00442A9F">
        <w:rPr>
          <w:rFonts w:ascii="URW DIN" w:hAnsi="URW DIN"/>
          <w:sz w:val="20"/>
          <w:szCs w:val="20"/>
        </w:rPr>
        <w:t xml:space="preserve"> Wykonawca odpowiada na zasadach określonych w art. 474 kodeksu cywilnego.</w:t>
      </w:r>
    </w:p>
    <w:p w14:paraId="2EA78D98" w14:textId="48ADCC7B" w:rsidR="003532FE" w:rsidRPr="00442A9F" w:rsidRDefault="003532F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Dla uniknięcia wątpliwości, Zamawiający nie odpowiada wobec podwykonawców za zapłatę ich wynagrodzenia przez Wykonawcę.</w:t>
      </w:r>
    </w:p>
    <w:p w14:paraId="6CEFDEC7" w14:textId="7060A85C" w:rsidR="00544833" w:rsidRPr="00442A9F" w:rsidRDefault="00CE18A5" w:rsidP="00AB34C7">
      <w:pPr>
        <w:numPr>
          <w:ilvl w:val="0"/>
          <w:numId w:val="1"/>
        </w:numPr>
        <w:spacing w:before="240" w:after="120"/>
        <w:ind w:left="0" w:firstLine="0"/>
        <w:jc w:val="center"/>
        <w:outlineLvl w:val="0"/>
        <w:rPr>
          <w:rFonts w:ascii="URW DIN" w:hAnsi="URW DIN"/>
          <w:b/>
          <w:sz w:val="20"/>
          <w:szCs w:val="20"/>
        </w:rPr>
      </w:pPr>
      <w:bookmarkStart w:id="232" w:name="_Toc257802856"/>
      <w:bookmarkStart w:id="233" w:name="_Toc257802857"/>
      <w:bookmarkStart w:id="234" w:name="_Toc275942417"/>
      <w:bookmarkStart w:id="235" w:name="_Toc518322943"/>
      <w:bookmarkStart w:id="236" w:name="_Toc144291575"/>
      <w:bookmarkEnd w:id="232"/>
      <w:r w:rsidRPr="00442A9F">
        <w:rPr>
          <w:rFonts w:ascii="URW DIN" w:hAnsi="URW DIN" w:cs="Verdana"/>
          <w:b/>
          <w:sz w:val="20"/>
          <w:szCs w:val="20"/>
        </w:rPr>
        <w:t>PERSONEL</w:t>
      </w:r>
      <w:r w:rsidRPr="00442A9F">
        <w:rPr>
          <w:rFonts w:ascii="URW DIN" w:hAnsi="URW DIN"/>
          <w:b/>
          <w:sz w:val="20"/>
          <w:szCs w:val="20"/>
        </w:rPr>
        <w:t xml:space="preserve"> WYKONAWCY</w:t>
      </w:r>
      <w:bookmarkEnd w:id="233"/>
      <w:bookmarkEnd w:id="234"/>
      <w:bookmarkEnd w:id="235"/>
      <w:bookmarkEnd w:id="236"/>
    </w:p>
    <w:p w14:paraId="4942689C" w14:textId="59709642" w:rsidR="00544833" w:rsidRPr="00DA5BD0" w:rsidRDefault="00544833" w:rsidP="00AB34C7">
      <w:pPr>
        <w:numPr>
          <w:ilvl w:val="1"/>
          <w:numId w:val="1"/>
        </w:numPr>
        <w:spacing w:before="240" w:after="120"/>
        <w:ind w:left="1080" w:hanging="720"/>
        <w:jc w:val="both"/>
        <w:rPr>
          <w:rFonts w:ascii="URW DIN" w:hAnsi="URW DIN"/>
          <w:sz w:val="20"/>
          <w:szCs w:val="20"/>
        </w:rPr>
      </w:pPr>
      <w:r w:rsidRPr="00DA5BD0">
        <w:rPr>
          <w:rFonts w:ascii="URW DIN" w:hAnsi="URW DIN"/>
          <w:sz w:val="20"/>
          <w:szCs w:val="20"/>
        </w:rPr>
        <w:t xml:space="preserve">Wykonawca zobowiązany jest wykonywać Umowę przy pomocy odpowiednio wykwalifikowanego Personelu. Wykonawca zobowiązuje się do przedstawienia Zamawiającemu informacji o </w:t>
      </w:r>
      <w:r w:rsidRPr="00DA5BD0" w:rsidDel="003208BB">
        <w:rPr>
          <w:rFonts w:ascii="URW DIN" w:hAnsi="URW DIN"/>
          <w:sz w:val="20"/>
          <w:szCs w:val="20"/>
        </w:rPr>
        <w:t xml:space="preserve">Kluczowym </w:t>
      </w:r>
      <w:r w:rsidRPr="00DA5BD0">
        <w:rPr>
          <w:rFonts w:ascii="URW DIN" w:hAnsi="URW DIN"/>
          <w:sz w:val="20"/>
          <w:szCs w:val="20"/>
        </w:rPr>
        <w:t>Personelu wyznaczonym przez Wykonawcę do wykonywania Umowy, z podaniem telefonów kontaktowych</w:t>
      </w:r>
      <w:r w:rsidR="00F42476" w:rsidRPr="00DA5BD0">
        <w:rPr>
          <w:rFonts w:ascii="URW DIN" w:hAnsi="URW DIN"/>
          <w:sz w:val="20"/>
          <w:szCs w:val="20"/>
        </w:rPr>
        <w:t xml:space="preserve"> </w:t>
      </w:r>
      <w:r w:rsidR="00376FB9" w:rsidRPr="00DA5BD0">
        <w:rPr>
          <w:rFonts w:ascii="URW DIN" w:hAnsi="URW DIN"/>
          <w:sz w:val="20"/>
          <w:szCs w:val="20"/>
        </w:rPr>
        <w:t>i</w:t>
      </w:r>
      <w:r w:rsidR="005A7D55" w:rsidRPr="00DA5BD0">
        <w:rPr>
          <w:rFonts w:ascii="URW DIN" w:hAnsi="URW DIN"/>
          <w:sz w:val="20"/>
          <w:szCs w:val="20"/>
        </w:rPr>
        <w:t xml:space="preserve"> </w:t>
      </w:r>
      <w:r w:rsidR="00F42476" w:rsidRPr="00DA5BD0">
        <w:rPr>
          <w:rFonts w:ascii="URW DIN" w:hAnsi="URW DIN"/>
          <w:sz w:val="20"/>
          <w:szCs w:val="20"/>
        </w:rPr>
        <w:t>adresów poczty elektronicznej</w:t>
      </w:r>
      <w:r w:rsidRPr="00DA5BD0">
        <w:rPr>
          <w:rFonts w:ascii="URW DIN" w:hAnsi="URW DIN"/>
          <w:sz w:val="20"/>
          <w:szCs w:val="20"/>
        </w:rPr>
        <w:t xml:space="preserve"> oraz potwierdzenie</w:t>
      </w:r>
      <w:r w:rsidR="00B5053D" w:rsidRPr="00DA5BD0">
        <w:rPr>
          <w:rFonts w:ascii="URW DIN" w:hAnsi="URW DIN"/>
          <w:sz w:val="20"/>
          <w:szCs w:val="20"/>
        </w:rPr>
        <w:t>m</w:t>
      </w:r>
      <w:r w:rsidRPr="00DA5BD0">
        <w:rPr>
          <w:rFonts w:ascii="URW DIN" w:hAnsi="URW DIN"/>
          <w:sz w:val="20"/>
          <w:szCs w:val="20"/>
        </w:rPr>
        <w:t xml:space="preserve"> posiadania przez osoby stanowiące </w:t>
      </w:r>
      <w:r w:rsidRPr="00DA5BD0" w:rsidDel="00125C0B">
        <w:rPr>
          <w:rFonts w:ascii="URW DIN" w:hAnsi="URW DIN"/>
          <w:sz w:val="20"/>
          <w:szCs w:val="20"/>
        </w:rPr>
        <w:t xml:space="preserve">Kluczowy </w:t>
      </w:r>
      <w:r w:rsidRPr="00DA5BD0">
        <w:rPr>
          <w:rFonts w:ascii="URW DIN" w:hAnsi="URW DIN"/>
          <w:sz w:val="20"/>
          <w:szCs w:val="20"/>
        </w:rPr>
        <w:t>Personel wymaganych uprawnień</w:t>
      </w:r>
      <w:r w:rsidR="001035EA" w:rsidRPr="00DA5BD0">
        <w:rPr>
          <w:rFonts w:ascii="URW DIN" w:hAnsi="URW DIN"/>
          <w:sz w:val="20"/>
          <w:szCs w:val="20"/>
        </w:rPr>
        <w:t>.</w:t>
      </w:r>
    </w:p>
    <w:p w14:paraId="13B40D4E" w14:textId="120BF09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będzie uprawniony dokonać zmiany członków Kluczowego Personelu w </w:t>
      </w:r>
      <w:r w:rsidR="009136DA" w:rsidRPr="00442A9F">
        <w:rPr>
          <w:rFonts w:ascii="URW DIN" w:hAnsi="URW DIN"/>
          <w:sz w:val="20"/>
          <w:szCs w:val="20"/>
        </w:rPr>
        <w:t>sytuacjach określonych w pkt.</w:t>
      </w:r>
      <w:r w:rsidR="007F205A" w:rsidRPr="00442A9F">
        <w:rPr>
          <w:rFonts w:ascii="URW DIN" w:hAnsi="URW DIN"/>
          <w:sz w:val="20"/>
          <w:szCs w:val="20"/>
        </w:rPr>
        <w:t xml:space="preserve"> </w:t>
      </w:r>
      <w:r w:rsidR="0077238B" w:rsidRPr="00442A9F">
        <w:rPr>
          <w:rFonts w:ascii="URW DIN" w:hAnsi="URW DIN"/>
          <w:sz w:val="20"/>
          <w:szCs w:val="20"/>
        </w:rPr>
        <w:fldChar w:fldCharType="begin"/>
      </w:r>
      <w:r w:rsidR="0077238B" w:rsidRPr="00442A9F">
        <w:rPr>
          <w:rFonts w:ascii="URW DIN" w:hAnsi="URW DIN"/>
          <w:sz w:val="20"/>
          <w:szCs w:val="20"/>
        </w:rPr>
        <w:instrText xml:space="preserve"> REF _Ref263029549 \r \h </w:instrText>
      </w:r>
      <w:r w:rsidR="00A218F6" w:rsidRPr="00442A9F">
        <w:rPr>
          <w:rFonts w:ascii="URW DIN" w:hAnsi="URW DIN"/>
          <w:sz w:val="20"/>
          <w:szCs w:val="20"/>
        </w:rPr>
        <w:instrText xml:space="preserve"> \* MERGEFORMAT </w:instrText>
      </w:r>
      <w:r w:rsidR="0077238B" w:rsidRPr="00442A9F">
        <w:rPr>
          <w:rFonts w:ascii="URW DIN" w:hAnsi="URW DIN"/>
          <w:sz w:val="20"/>
          <w:szCs w:val="20"/>
        </w:rPr>
      </w:r>
      <w:r w:rsidR="0077238B" w:rsidRPr="00442A9F">
        <w:rPr>
          <w:rFonts w:ascii="URW DIN" w:hAnsi="URW DIN"/>
          <w:sz w:val="20"/>
          <w:szCs w:val="20"/>
        </w:rPr>
        <w:fldChar w:fldCharType="separate"/>
      </w:r>
      <w:r w:rsidR="00223987" w:rsidRPr="00442A9F">
        <w:rPr>
          <w:rFonts w:ascii="URW DIN" w:hAnsi="URW DIN"/>
          <w:sz w:val="20"/>
          <w:szCs w:val="20"/>
        </w:rPr>
        <w:t>1</w:t>
      </w:r>
      <w:r w:rsidR="003B4C55" w:rsidRPr="00442A9F">
        <w:rPr>
          <w:rFonts w:ascii="URW DIN" w:hAnsi="URW DIN"/>
          <w:sz w:val="20"/>
          <w:szCs w:val="20"/>
        </w:rPr>
        <w:t>6</w:t>
      </w:r>
      <w:r w:rsidR="00223987" w:rsidRPr="00442A9F">
        <w:rPr>
          <w:rFonts w:ascii="URW DIN" w:hAnsi="URW DIN"/>
          <w:sz w:val="20"/>
          <w:szCs w:val="20"/>
        </w:rPr>
        <w:t>.3</w:t>
      </w:r>
      <w:r w:rsidR="0077238B" w:rsidRPr="00442A9F">
        <w:rPr>
          <w:rFonts w:ascii="URW DIN" w:hAnsi="URW DIN"/>
          <w:sz w:val="20"/>
          <w:szCs w:val="20"/>
        </w:rPr>
        <w:fldChar w:fldCharType="end"/>
      </w:r>
      <w:r w:rsidR="00952024" w:rsidRPr="00442A9F">
        <w:rPr>
          <w:rFonts w:ascii="URW DIN" w:hAnsi="URW DIN"/>
          <w:sz w:val="20"/>
          <w:szCs w:val="20"/>
        </w:rPr>
        <w:t xml:space="preserve"> </w:t>
      </w:r>
      <w:r w:rsidRPr="00442A9F">
        <w:rPr>
          <w:rFonts w:ascii="URW DIN" w:hAnsi="URW DIN"/>
          <w:sz w:val="20"/>
          <w:szCs w:val="20"/>
        </w:rPr>
        <w:t>poniżej i jedynie za uprzednią, pisemną zgodą Zamawiającego</w:t>
      </w:r>
      <w:r w:rsidR="005156A3" w:rsidRPr="00442A9F">
        <w:rPr>
          <w:rFonts w:ascii="URW DIN" w:hAnsi="URW DIN"/>
          <w:sz w:val="20"/>
          <w:szCs w:val="20"/>
        </w:rPr>
        <w:t xml:space="preserve"> oraz pod warunkiem, </w:t>
      </w:r>
      <w:r w:rsidR="00BF5755" w:rsidRPr="00442A9F">
        <w:rPr>
          <w:rFonts w:ascii="URW DIN" w:hAnsi="URW DIN"/>
          <w:sz w:val="20"/>
          <w:szCs w:val="20"/>
        </w:rPr>
        <w:t xml:space="preserve">że zaproponowany członek Kluczowego </w:t>
      </w:r>
      <w:r w:rsidR="00C12B10" w:rsidRPr="00442A9F">
        <w:rPr>
          <w:rFonts w:ascii="URW DIN" w:hAnsi="URW DIN"/>
          <w:sz w:val="20"/>
          <w:szCs w:val="20"/>
        </w:rPr>
        <w:t xml:space="preserve">Personelu legitymuje się nie niższymi kwalifikacjami niż </w:t>
      </w:r>
      <w:r w:rsidR="00BC209F">
        <w:rPr>
          <w:rFonts w:ascii="URW DIN" w:hAnsi="URW DIN"/>
          <w:sz w:val="20"/>
          <w:szCs w:val="20"/>
        </w:rPr>
        <w:t>wskazane</w:t>
      </w:r>
      <w:r w:rsidR="00C12B10" w:rsidRPr="00442A9F">
        <w:rPr>
          <w:rFonts w:ascii="URW DIN" w:hAnsi="URW DIN"/>
          <w:sz w:val="20"/>
          <w:szCs w:val="20"/>
        </w:rPr>
        <w:t xml:space="preserve"> w </w:t>
      </w:r>
      <w:r w:rsidR="007A1319" w:rsidRPr="000D0A9E">
        <w:rPr>
          <w:rFonts w:ascii="URW DIN" w:hAnsi="URW DIN"/>
          <w:sz w:val="20"/>
          <w:szCs w:val="20"/>
        </w:rPr>
        <w:t>Oświadczeni</w:t>
      </w:r>
      <w:r w:rsidR="00A5473F" w:rsidRPr="000D0A9E">
        <w:rPr>
          <w:rFonts w:ascii="URW DIN" w:hAnsi="URW DIN"/>
          <w:sz w:val="20"/>
          <w:szCs w:val="20"/>
        </w:rPr>
        <w:t>u</w:t>
      </w:r>
      <w:r w:rsidR="007A1319" w:rsidRPr="000D0A9E">
        <w:rPr>
          <w:rFonts w:ascii="URW DIN" w:hAnsi="URW DIN"/>
          <w:sz w:val="20"/>
          <w:szCs w:val="20"/>
        </w:rPr>
        <w:t>-Personel</w:t>
      </w:r>
      <w:r w:rsidR="007A1319">
        <w:rPr>
          <w:rFonts w:ascii="URW DIN" w:hAnsi="URW DIN"/>
          <w:sz w:val="20"/>
          <w:szCs w:val="20"/>
        </w:rPr>
        <w:t xml:space="preserve"> złożonym przez </w:t>
      </w:r>
      <w:r w:rsidR="00A5473F">
        <w:rPr>
          <w:rFonts w:ascii="URW DIN" w:hAnsi="URW DIN"/>
          <w:sz w:val="20"/>
          <w:szCs w:val="20"/>
        </w:rPr>
        <w:t xml:space="preserve">Wykonawcę </w:t>
      </w:r>
      <w:r w:rsidR="00C12B10" w:rsidRPr="00442A9F">
        <w:rPr>
          <w:rFonts w:ascii="URW DIN" w:hAnsi="URW DIN"/>
          <w:sz w:val="20"/>
          <w:szCs w:val="20"/>
        </w:rPr>
        <w:t xml:space="preserve">w </w:t>
      </w:r>
      <w:r w:rsidR="00A5473F">
        <w:rPr>
          <w:rFonts w:ascii="URW DIN" w:hAnsi="URW DIN"/>
          <w:sz w:val="20"/>
          <w:szCs w:val="20"/>
        </w:rPr>
        <w:t>Ofercie</w:t>
      </w:r>
      <w:r w:rsidR="68151A25" w:rsidRPr="00442A9F">
        <w:rPr>
          <w:rFonts w:ascii="URW DIN" w:hAnsi="URW DIN"/>
          <w:sz w:val="20"/>
          <w:szCs w:val="20"/>
        </w:rPr>
        <w:t>.</w:t>
      </w:r>
      <w:r w:rsidRPr="00442A9F">
        <w:rPr>
          <w:rFonts w:ascii="URW DIN" w:hAnsi="URW DIN"/>
          <w:sz w:val="20"/>
          <w:szCs w:val="20"/>
        </w:rPr>
        <w:t xml:space="preserve"> Taka zmiana członków Kluczowego Personelu nie będzie stanowić zmiany Umowy</w:t>
      </w:r>
      <w:r w:rsidR="007F205A" w:rsidRPr="00442A9F">
        <w:rPr>
          <w:rFonts w:ascii="URW DIN" w:hAnsi="URW DIN"/>
          <w:sz w:val="20"/>
          <w:szCs w:val="20"/>
        </w:rPr>
        <w:t xml:space="preserve">. </w:t>
      </w:r>
      <w:r w:rsidR="008827AE" w:rsidRPr="00442A9F">
        <w:rPr>
          <w:rFonts w:ascii="URW DIN" w:hAnsi="URW DIN"/>
          <w:sz w:val="20"/>
          <w:szCs w:val="20"/>
        </w:rPr>
        <w:t xml:space="preserve">W celu uniknięcia wątpliwości Strony ustalają, że </w:t>
      </w:r>
      <w:r w:rsidR="00376FB9" w:rsidRPr="00442A9F">
        <w:rPr>
          <w:rFonts w:ascii="URW DIN" w:hAnsi="URW DIN"/>
          <w:sz w:val="20"/>
          <w:szCs w:val="20"/>
        </w:rPr>
        <w:t xml:space="preserve">brak odpowiedzi </w:t>
      </w:r>
      <w:r w:rsidR="008827AE" w:rsidRPr="00442A9F">
        <w:rPr>
          <w:rFonts w:ascii="URW DIN" w:hAnsi="URW DIN"/>
          <w:sz w:val="20"/>
          <w:szCs w:val="20"/>
        </w:rPr>
        <w:t>Zamawiającego, po upływie 7 dni od daty doręczenia przez Wykonawcę pisemnego wniosku o zmianę członków Kluczowego Personelu, oznaczać będzie zgodę na zmianę składu osobowego Personelu Kluczowego.</w:t>
      </w:r>
    </w:p>
    <w:p w14:paraId="7D6F1AA3" w14:textId="1268A6A5" w:rsidR="00544833" w:rsidRPr="00442A9F" w:rsidRDefault="00544833" w:rsidP="00AB34C7">
      <w:pPr>
        <w:numPr>
          <w:ilvl w:val="1"/>
          <w:numId w:val="1"/>
        </w:numPr>
        <w:spacing w:before="240" w:after="120"/>
        <w:ind w:left="1080" w:hanging="720"/>
        <w:jc w:val="both"/>
        <w:rPr>
          <w:rFonts w:ascii="URW DIN" w:hAnsi="URW DIN"/>
          <w:sz w:val="20"/>
          <w:szCs w:val="20"/>
        </w:rPr>
      </w:pPr>
      <w:bookmarkStart w:id="237" w:name="_Ref263029549"/>
      <w:r w:rsidRPr="00442A9F">
        <w:rPr>
          <w:rFonts w:ascii="URW DIN" w:hAnsi="URW DIN"/>
          <w:sz w:val="20"/>
          <w:szCs w:val="20"/>
        </w:rPr>
        <w:t>Wykonawca</w:t>
      </w:r>
      <w:r w:rsidR="00864960" w:rsidRPr="00442A9F">
        <w:rPr>
          <w:rFonts w:ascii="URW DIN" w:hAnsi="URW DIN"/>
          <w:sz w:val="20"/>
          <w:szCs w:val="20"/>
        </w:rPr>
        <w:t xml:space="preserve"> może</w:t>
      </w:r>
      <w:r w:rsidRPr="00442A9F">
        <w:rPr>
          <w:rFonts w:ascii="URW DIN" w:hAnsi="URW DIN"/>
          <w:sz w:val="20"/>
          <w:szCs w:val="20"/>
        </w:rPr>
        <w:t xml:space="preserve"> zmieni</w:t>
      </w:r>
      <w:r w:rsidR="00864960" w:rsidRPr="00442A9F">
        <w:rPr>
          <w:rFonts w:ascii="URW DIN" w:hAnsi="URW DIN"/>
          <w:sz w:val="20"/>
          <w:szCs w:val="20"/>
        </w:rPr>
        <w:t>ć</w:t>
      </w:r>
      <w:r w:rsidRPr="00442A9F">
        <w:rPr>
          <w:rFonts w:ascii="URW DIN" w:hAnsi="URW DIN"/>
          <w:sz w:val="20"/>
          <w:szCs w:val="20"/>
        </w:rPr>
        <w:t xml:space="preserve"> członków</w:t>
      </w:r>
      <w:r w:rsidR="00A50B03" w:rsidRPr="00442A9F">
        <w:rPr>
          <w:rFonts w:ascii="URW DIN" w:hAnsi="URW DIN"/>
          <w:sz w:val="20"/>
          <w:szCs w:val="20"/>
        </w:rPr>
        <w:t xml:space="preserve"> Kluczowego Personelu jedynie w</w:t>
      </w:r>
      <w:r w:rsidR="00A33E35" w:rsidRPr="00442A9F">
        <w:rPr>
          <w:rFonts w:ascii="URW DIN" w:hAnsi="URW DIN"/>
          <w:sz w:val="20"/>
          <w:szCs w:val="20"/>
        </w:rPr>
        <w:t xml:space="preserve"> </w:t>
      </w:r>
      <w:r w:rsidRPr="00442A9F">
        <w:rPr>
          <w:rFonts w:ascii="URW DIN" w:hAnsi="URW DIN"/>
          <w:sz w:val="20"/>
          <w:szCs w:val="20"/>
        </w:rPr>
        <w:t>następujących przypadkach:</w:t>
      </w:r>
      <w:bookmarkEnd w:id="237"/>
    </w:p>
    <w:p w14:paraId="2A5DCCFD" w14:textId="77777777" w:rsidR="00544833" w:rsidRPr="00442A9F" w:rsidRDefault="00544833" w:rsidP="000705C0">
      <w:pPr>
        <w:pStyle w:val="nagwek1"/>
        <w:numPr>
          <w:ilvl w:val="3"/>
          <w:numId w:val="12"/>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Zamawiający zwrócił się z odpowiednio uzasadnionym wnioskiem do Wykonawcy,</w:t>
      </w:r>
    </w:p>
    <w:p w14:paraId="6B8DBD6E" w14:textId="77777777" w:rsidR="00544833" w:rsidRPr="00442A9F" w:rsidRDefault="00544833" w:rsidP="000705C0">
      <w:pPr>
        <w:pStyle w:val="nagwek1"/>
        <w:numPr>
          <w:ilvl w:val="3"/>
          <w:numId w:val="12"/>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nastąpiła śmierć, choroba lub inne istotne zdarzenie losowe dotykające członka Kluczowego Personelu,</w:t>
      </w:r>
    </w:p>
    <w:p w14:paraId="37A915A7" w14:textId="6C14DFB6" w:rsidR="00544833" w:rsidRPr="00442A9F" w:rsidRDefault="00544833" w:rsidP="000705C0">
      <w:pPr>
        <w:pStyle w:val="nagwek1"/>
        <w:numPr>
          <w:ilvl w:val="3"/>
          <w:numId w:val="12"/>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został należycie wykon</w:t>
      </w:r>
      <w:r w:rsidR="000705C0" w:rsidRPr="00442A9F">
        <w:rPr>
          <w:rFonts w:ascii="URW DIN" w:hAnsi="URW DIN"/>
          <w:b w:val="0"/>
          <w:smallCaps w:val="0"/>
          <w:sz w:val="20"/>
          <w:szCs w:val="20"/>
        </w:rPr>
        <w:t xml:space="preserve">any element przedmiotu Umowy, w </w:t>
      </w:r>
      <w:r w:rsidRPr="00442A9F">
        <w:rPr>
          <w:rFonts w:ascii="URW DIN" w:hAnsi="URW DIN"/>
          <w:b w:val="0"/>
          <w:smallCaps w:val="0"/>
          <w:sz w:val="20"/>
          <w:szCs w:val="20"/>
        </w:rPr>
        <w:t>odniesieniu</w:t>
      </w:r>
      <w:r w:rsidR="3D547D30" w:rsidRPr="3606FC89">
        <w:rPr>
          <w:rFonts w:ascii="URW DIN" w:hAnsi="URW DIN"/>
          <w:b w:val="0"/>
          <w:smallCaps w:val="0"/>
          <w:sz w:val="20"/>
          <w:szCs w:val="20"/>
        </w:rPr>
        <w:t>,</w:t>
      </w:r>
      <w:r w:rsidRPr="00442A9F">
        <w:rPr>
          <w:rFonts w:ascii="URW DIN" w:hAnsi="URW DIN"/>
          <w:b w:val="0"/>
          <w:smallCaps w:val="0"/>
          <w:sz w:val="20"/>
          <w:szCs w:val="20"/>
        </w:rPr>
        <w:t xml:space="preserve"> do którego dany członek Personelu K</w:t>
      </w:r>
      <w:r w:rsidR="00A50B03" w:rsidRPr="00442A9F">
        <w:rPr>
          <w:rFonts w:ascii="URW DIN" w:hAnsi="URW DIN"/>
          <w:b w:val="0"/>
          <w:smallCaps w:val="0"/>
          <w:sz w:val="20"/>
          <w:szCs w:val="20"/>
        </w:rPr>
        <w:t>luczowego został zaangażowany i</w:t>
      </w:r>
      <w:r w:rsidR="0050794A" w:rsidRPr="00442A9F">
        <w:rPr>
          <w:rFonts w:ascii="URW DIN" w:hAnsi="URW DIN"/>
          <w:b w:val="0"/>
          <w:smallCaps w:val="0"/>
          <w:sz w:val="20"/>
          <w:szCs w:val="20"/>
        </w:rPr>
        <w:t xml:space="preserve"> </w:t>
      </w:r>
      <w:r w:rsidRPr="00442A9F">
        <w:rPr>
          <w:rFonts w:ascii="URW DIN" w:hAnsi="URW DIN"/>
          <w:b w:val="0"/>
          <w:smallCaps w:val="0"/>
          <w:sz w:val="20"/>
          <w:szCs w:val="20"/>
        </w:rPr>
        <w:t>jego zaangażowanie nie będzie potrzebne do dalszego należytego wykonywania Umowy,</w:t>
      </w:r>
    </w:p>
    <w:p w14:paraId="6CB088B3" w14:textId="6520D3B3" w:rsidR="00544833" w:rsidRPr="00442A9F" w:rsidRDefault="00544833" w:rsidP="000705C0">
      <w:pPr>
        <w:pStyle w:val="nagwek1"/>
        <w:numPr>
          <w:ilvl w:val="3"/>
          <w:numId w:val="12"/>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członek Kluczowego Persone</w:t>
      </w:r>
      <w:r w:rsidR="000705C0" w:rsidRPr="00442A9F">
        <w:rPr>
          <w:rFonts w:ascii="URW DIN" w:hAnsi="URW DIN"/>
          <w:b w:val="0"/>
          <w:smallCaps w:val="0"/>
          <w:sz w:val="20"/>
          <w:szCs w:val="20"/>
        </w:rPr>
        <w:t xml:space="preserve">lu nienależycie wywiązuje się z </w:t>
      </w:r>
      <w:r w:rsidRPr="00442A9F">
        <w:rPr>
          <w:rFonts w:ascii="URW DIN" w:hAnsi="URW DIN"/>
          <w:b w:val="0"/>
          <w:smallCaps w:val="0"/>
          <w:sz w:val="20"/>
          <w:szCs w:val="20"/>
        </w:rPr>
        <w:t>obowiązków wynikających z Umowy,</w:t>
      </w:r>
    </w:p>
    <w:p w14:paraId="4B791D7C" w14:textId="3DB824EE" w:rsidR="00544833" w:rsidRPr="00442A9F" w:rsidRDefault="00544833" w:rsidP="000705C0">
      <w:pPr>
        <w:pStyle w:val="nagwek1"/>
        <w:numPr>
          <w:ilvl w:val="3"/>
          <w:numId w:val="12"/>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zaistnieje obiektywna przyczyna niezależna o</w:t>
      </w:r>
      <w:r w:rsidR="00A50B03" w:rsidRPr="00442A9F">
        <w:rPr>
          <w:rFonts w:ascii="URW DIN" w:hAnsi="URW DIN"/>
          <w:b w:val="0"/>
          <w:smallCaps w:val="0"/>
          <w:sz w:val="20"/>
          <w:szCs w:val="20"/>
        </w:rPr>
        <w:t>d Wykonawcy (np.</w:t>
      </w:r>
      <w:r w:rsidR="00A33E35" w:rsidRPr="00442A9F">
        <w:rPr>
          <w:rFonts w:ascii="URW DIN" w:hAnsi="URW DIN"/>
          <w:b w:val="0"/>
          <w:smallCaps w:val="0"/>
          <w:sz w:val="20"/>
          <w:szCs w:val="20"/>
        </w:rPr>
        <w:t xml:space="preserve"> </w:t>
      </w:r>
      <w:r w:rsidRPr="00442A9F">
        <w:rPr>
          <w:rFonts w:ascii="URW DIN" w:hAnsi="URW DIN"/>
          <w:b w:val="0"/>
          <w:smallCaps w:val="0"/>
          <w:sz w:val="20"/>
          <w:szCs w:val="20"/>
        </w:rPr>
        <w:t>rezygnacja</w:t>
      </w:r>
      <w:r w:rsidR="00B5053D" w:rsidRPr="00442A9F">
        <w:rPr>
          <w:rFonts w:ascii="URW DIN" w:hAnsi="URW DIN"/>
          <w:b w:val="0"/>
          <w:smallCaps w:val="0"/>
          <w:sz w:val="20"/>
          <w:szCs w:val="20"/>
        </w:rPr>
        <w:t xml:space="preserve"> z pracy</w:t>
      </w:r>
      <w:r w:rsidRPr="00442A9F">
        <w:rPr>
          <w:rFonts w:ascii="URW DIN" w:hAnsi="URW DIN"/>
          <w:b w:val="0"/>
          <w:smallCaps w:val="0"/>
          <w:sz w:val="20"/>
          <w:szCs w:val="20"/>
        </w:rPr>
        <w:t>, przejście na emeryturę itp.), która powoduje konieczność dokonania zmiany.</w:t>
      </w:r>
    </w:p>
    <w:p w14:paraId="006CEB9A" w14:textId="736FF408"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Zamawiający ma prawo zgłoszenia zastrzeżeń odnośnie niewłaściwej pracy konkretnych członków Kluczowego </w:t>
      </w:r>
      <w:r w:rsidR="00A50B03" w:rsidRPr="00442A9F">
        <w:rPr>
          <w:rFonts w:ascii="URW DIN" w:hAnsi="URW DIN"/>
          <w:sz w:val="20"/>
          <w:szCs w:val="20"/>
        </w:rPr>
        <w:t>Personelu wykonujących Umowę. W</w:t>
      </w:r>
      <w:r w:rsidR="00A33E35" w:rsidRPr="00442A9F">
        <w:rPr>
          <w:rFonts w:ascii="URW DIN" w:hAnsi="URW DIN"/>
          <w:sz w:val="20"/>
          <w:szCs w:val="20"/>
        </w:rPr>
        <w:t xml:space="preserve"> </w:t>
      </w:r>
      <w:r w:rsidRPr="00442A9F">
        <w:rPr>
          <w:rFonts w:ascii="URW DIN" w:hAnsi="URW DIN"/>
          <w:sz w:val="20"/>
          <w:szCs w:val="20"/>
        </w:rPr>
        <w:t>wypadku, gdy zastrzeżenia Zamawiającego okażą się uzasadnione, a</w:t>
      </w:r>
      <w:r w:rsidR="00A33E35" w:rsidRPr="00442A9F">
        <w:rPr>
          <w:rFonts w:ascii="URW DIN" w:hAnsi="URW DIN"/>
          <w:sz w:val="20"/>
          <w:szCs w:val="20"/>
        </w:rPr>
        <w:t xml:space="preserve"> </w:t>
      </w:r>
      <w:r w:rsidRPr="00442A9F">
        <w:rPr>
          <w:rFonts w:ascii="URW DIN" w:hAnsi="URW DIN"/>
          <w:sz w:val="20"/>
          <w:szCs w:val="20"/>
        </w:rPr>
        <w:t>zwłaszcza, gdy utrudniona będzie komunikacja lub dostępność danego członka Kluczowego Personelu Wykonawca bezzwłocznie wskaże nową osobę, a po jej akceptacji przez Zamawiającego, Wykonawca zastąpi tą osobą członka Kluczowego Personelu niewłaściwie pracującego.</w:t>
      </w:r>
    </w:p>
    <w:p w14:paraId="15815147" w14:textId="63FB1C6A" w:rsidR="00BB4BE8"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Każda zmiana składu osobowego Personelu następuje na koszt Wykonawcy.</w:t>
      </w:r>
    </w:p>
    <w:p w14:paraId="182A98AB" w14:textId="7CBEEF5E" w:rsidR="00AC4F00" w:rsidRPr="00442A9F" w:rsidRDefault="00AC4F00"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zapewni, że </w:t>
      </w:r>
      <w:r w:rsidR="00F35CEB" w:rsidRPr="00F35CEB">
        <w:rPr>
          <w:rFonts w:ascii="URW DIN" w:hAnsi="URW DIN"/>
          <w:sz w:val="20"/>
          <w:szCs w:val="20"/>
        </w:rPr>
        <w:t>Kierownik Projektu, Główn</w:t>
      </w:r>
      <w:r w:rsidR="00794F8D">
        <w:rPr>
          <w:rFonts w:ascii="URW DIN" w:hAnsi="URW DIN"/>
          <w:sz w:val="20"/>
          <w:szCs w:val="20"/>
        </w:rPr>
        <w:t>y</w:t>
      </w:r>
      <w:r w:rsidR="00F35CEB" w:rsidRPr="00F35CEB">
        <w:rPr>
          <w:rFonts w:ascii="URW DIN" w:hAnsi="URW DIN"/>
          <w:sz w:val="20"/>
          <w:szCs w:val="20"/>
        </w:rPr>
        <w:t xml:space="preserve"> Architekt i Główn</w:t>
      </w:r>
      <w:r w:rsidR="00BD2220">
        <w:rPr>
          <w:rFonts w:ascii="URW DIN" w:hAnsi="URW DIN"/>
          <w:sz w:val="20"/>
          <w:szCs w:val="20"/>
        </w:rPr>
        <w:t>y</w:t>
      </w:r>
      <w:r w:rsidR="00F35CEB" w:rsidRPr="00F35CEB">
        <w:rPr>
          <w:rFonts w:ascii="URW DIN" w:hAnsi="URW DIN"/>
          <w:sz w:val="20"/>
          <w:szCs w:val="20"/>
        </w:rPr>
        <w:t xml:space="preserve"> Analityk</w:t>
      </w:r>
      <w:r w:rsidR="00F35CEB">
        <w:rPr>
          <w:rFonts w:ascii="URW DIN" w:hAnsi="URW DIN"/>
          <w:sz w:val="20"/>
          <w:szCs w:val="20"/>
        </w:rPr>
        <w:t xml:space="preserve"> wchodzący w skład </w:t>
      </w:r>
      <w:r w:rsidRPr="00442A9F">
        <w:rPr>
          <w:rFonts w:ascii="URW DIN" w:hAnsi="URW DIN"/>
          <w:sz w:val="20"/>
          <w:szCs w:val="20"/>
        </w:rPr>
        <w:t>Kluczow</w:t>
      </w:r>
      <w:r w:rsidR="00F35CEB">
        <w:rPr>
          <w:rFonts w:ascii="URW DIN" w:hAnsi="URW DIN"/>
          <w:sz w:val="20"/>
          <w:szCs w:val="20"/>
        </w:rPr>
        <w:t>ego</w:t>
      </w:r>
      <w:r w:rsidRPr="00442A9F">
        <w:rPr>
          <w:rFonts w:ascii="URW DIN" w:hAnsi="URW DIN"/>
          <w:sz w:val="20"/>
          <w:szCs w:val="20"/>
        </w:rPr>
        <w:t xml:space="preserve"> Personel</w:t>
      </w:r>
      <w:r w:rsidR="00F35CEB">
        <w:rPr>
          <w:rFonts w:ascii="URW DIN" w:hAnsi="URW DIN"/>
          <w:sz w:val="20"/>
          <w:szCs w:val="20"/>
        </w:rPr>
        <w:t>u</w:t>
      </w:r>
      <w:r w:rsidRPr="00442A9F">
        <w:rPr>
          <w:rFonts w:ascii="URW DIN" w:hAnsi="URW DIN"/>
          <w:sz w:val="20"/>
          <w:szCs w:val="20"/>
        </w:rPr>
        <w:t xml:space="preserve"> będ</w:t>
      </w:r>
      <w:r w:rsidR="00F35CEB">
        <w:rPr>
          <w:rFonts w:ascii="URW DIN" w:hAnsi="URW DIN"/>
          <w:sz w:val="20"/>
          <w:szCs w:val="20"/>
        </w:rPr>
        <w:t>ą</w:t>
      </w:r>
      <w:r w:rsidRPr="00442A9F">
        <w:rPr>
          <w:rFonts w:ascii="URW DIN" w:hAnsi="URW DIN"/>
          <w:sz w:val="20"/>
          <w:szCs w:val="20"/>
        </w:rPr>
        <w:t xml:space="preserve"> dostępn</w:t>
      </w:r>
      <w:r w:rsidR="00F35CEB">
        <w:rPr>
          <w:rFonts w:ascii="URW DIN" w:hAnsi="URW DIN"/>
          <w:sz w:val="20"/>
          <w:szCs w:val="20"/>
        </w:rPr>
        <w:t>i</w:t>
      </w:r>
      <w:r w:rsidRPr="00442A9F">
        <w:rPr>
          <w:rFonts w:ascii="URW DIN" w:hAnsi="URW DIN"/>
          <w:sz w:val="20"/>
          <w:szCs w:val="20"/>
        </w:rPr>
        <w:t xml:space="preserve"> w pełnym wymiarze godzinowym dostępności Zamawiającego, niezbędnym do właściwej realizacji Umowy oraz że bę</w:t>
      </w:r>
      <w:r w:rsidR="008A6D65">
        <w:rPr>
          <w:rFonts w:ascii="URW DIN" w:hAnsi="URW DIN"/>
          <w:sz w:val="20"/>
          <w:szCs w:val="20"/>
        </w:rPr>
        <w:t>dą</w:t>
      </w:r>
      <w:r w:rsidRPr="00442A9F">
        <w:rPr>
          <w:rFonts w:ascii="URW DIN" w:hAnsi="URW DIN"/>
          <w:sz w:val="20"/>
          <w:szCs w:val="20"/>
        </w:rPr>
        <w:t xml:space="preserve"> wykonywa</w:t>
      </w:r>
      <w:r w:rsidR="008A6D65">
        <w:rPr>
          <w:rFonts w:ascii="URW DIN" w:hAnsi="URW DIN"/>
          <w:sz w:val="20"/>
          <w:szCs w:val="20"/>
        </w:rPr>
        <w:t>li</w:t>
      </w:r>
      <w:r w:rsidRPr="00442A9F">
        <w:rPr>
          <w:rFonts w:ascii="URW DIN" w:hAnsi="URW DIN"/>
          <w:sz w:val="20"/>
          <w:szCs w:val="20"/>
        </w:rPr>
        <w:t xml:space="preserve"> Prace przez cały czas trwania Umowy. </w:t>
      </w:r>
      <w:r w:rsidR="00AD53FD">
        <w:rPr>
          <w:rFonts w:ascii="URW DIN" w:hAnsi="URW DIN"/>
          <w:sz w:val="20"/>
          <w:szCs w:val="20"/>
        </w:rPr>
        <w:t xml:space="preserve">Dostępność </w:t>
      </w:r>
      <w:r w:rsidR="001A2F9C">
        <w:rPr>
          <w:rFonts w:ascii="URW DIN" w:hAnsi="URW DIN"/>
          <w:sz w:val="20"/>
          <w:szCs w:val="20"/>
        </w:rPr>
        <w:t xml:space="preserve">pozostałych </w:t>
      </w:r>
      <w:r w:rsidR="00AD53FD">
        <w:rPr>
          <w:rFonts w:ascii="URW DIN" w:hAnsi="URW DIN"/>
          <w:sz w:val="20"/>
          <w:szCs w:val="20"/>
        </w:rPr>
        <w:t>cz</w:t>
      </w:r>
      <w:r w:rsidR="006B1B08">
        <w:rPr>
          <w:rFonts w:ascii="URW DIN" w:hAnsi="URW DIN"/>
          <w:sz w:val="20"/>
          <w:szCs w:val="20"/>
        </w:rPr>
        <w:t>łonków</w:t>
      </w:r>
      <w:r w:rsidR="00E60D90">
        <w:rPr>
          <w:rFonts w:ascii="URW DIN" w:hAnsi="URW DIN"/>
          <w:sz w:val="20"/>
          <w:szCs w:val="20"/>
        </w:rPr>
        <w:t xml:space="preserve"> </w:t>
      </w:r>
      <w:r w:rsidR="006B1B08">
        <w:rPr>
          <w:rFonts w:ascii="URW DIN" w:hAnsi="URW DIN"/>
          <w:sz w:val="20"/>
          <w:szCs w:val="20"/>
        </w:rPr>
        <w:t>Kluczowego Personelu</w:t>
      </w:r>
      <w:r w:rsidR="001A2F9C">
        <w:rPr>
          <w:rFonts w:ascii="URW DIN" w:hAnsi="URW DIN"/>
          <w:sz w:val="20"/>
          <w:szCs w:val="20"/>
        </w:rPr>
        <w:t xml:space="preserve"> </w:t>
      </w:r>
      <w:r w:rsidR="0077320A">
        <w:rPr>
          <w:rFonts w:ascii="URW DIN" w:hAnsi="URW DIN"/>
          <w:sz w:val="20"/>
          <w:szCs w:val="20"/>
        </w:rPr>
        <w:t>określona będzie</w:t>
      </w:r>
      <w:r w:rsidR="009C43A6">
        <w:rPr>
          <w:rFonts w:ascii="URW DIN" w:hAnsi="URW DIN"/>
          <w:sz w:val="20"/>
          <w:szCs w:val="20"/>
        </w:rPr>
        <w:t xml:space="preserve"> </w:t>
      </w:r>
      <w:r w:rsidR="008A6D65">
        <w:rPr>
          <w:rFonts w:ascii="URW DIN" w:hAnsi="URW DIN"/>
          <w:sz w:val="20"/>
          <w:szCs w:val="20"/>
        </w:rPr>
        <w:t xml:space="preserve">każdorazowo w Szczegółowym Harmonogramie </w:t>
      </w:r>
      <w:r w:rsidR="00E076AF">
        <w:rPr>
          <w:rFonts w:ascii="URW DIN" w:hAnsi="URW DIN"/>
          <w:sz w:val="20"/>
          <w:szCs w:val="20"/>
        </w:rPr>
        <w:t>Realizacji Zamówienia</w:t>
      </w:r>
      <w:r w:rsidR="009B7A36">
        <w:rPr>
          <w:rFonts w:ascii="URW DIN" w:hAnsi="URW DIN"/>
          <w:sz w:val="20"/>
          <w:szCs w:val="20"/>
        </w:rPr>
        <w:t xml:space="preserve"> wskazanym </w:t>
      </w:r>
      <w:r w:rsidR="009E380F">
        <w:rPr>
          <w:rFonts w:ascii="URW DIN" w:hAnsi="URW DIN"/>
          <w:sz w:val="20"/>
          <w:szCs w:val="20"/>
        </w:rPr>
        <w:t xml:space="preserve">w </w:t>
      </w:r>
      <w:r w:rsidR="009E380F" w:rsidRPr="002F7261">
        <w:rPr>
          <w:rFonts w:ascii="URW DIN" w:hAnsi="URW DIN"/>
          <w:sz w:val="20"/>
          <w:szCs w:val="20"/>
        </w:rPr>
        <w:t>p</w:t>
      </w:r>
      <w:r w:rsidR="002F7261" w:rsidRPr="002F7261">
        <w:rPr>
          <w:rFonts w:ascii="URW DIN" w:hAnsi="URW DIN"/>
          <w:sz w:val="20"/>
          <w:szCs w:val="20"/>
        </w:rPr>
        <w:t>kt.</w:t>
      </w:r>
      <w:r w:rsidR="009E380F" w:rsidRPr="002F7261">
        <w:rPr>
          <w:rFonts w:ascii="URW DIN" w:hAnsi="URW DIN"/>
          <w:sz w:val="20"/>
          <w:szCs w:val="20"/>
        </w:rPr>
        <w:t xml:space="preserve"> 9</w:t>
      </w:r>
      <w:r w:rsidR="000300EB" w:rsidRPr="002F7261">
        <w:rPr>
          <w:rFonts w:ascii="URW DIN" w:hAnsi="URW DIN"/>
          <w:sz w:val="20"/>
          <w:szCs w:val="20"/>
        </w:rPr>
        <w:t>.1</w:t>
      </w:r>
      <w:r w:rsidR="0002793B" w:rsidRPr="002F7261">
        <w:rPr>
          <w:rFonts w:ascii="URW DIN" w:hAnsi="URW DIN"/>
          <w:sz w:val="20"/>
          <w:szCs w:val="20"/>
        </w:rPr>
        <w:t>.</w:t>
      </w:r>
      <w:r w:rsidR="00F213CF">
        <w:rPr>
          <w:rFonts w:ascii="URW DIN" w:hAnsi="URW DIN"/>
          <w:sz w:val="20"/>
          <w:szCs w:val="20"/>
        </w:rPr>
        <w:t xml:space="preserve"> </w:t>
      </w:r>
      <w:r w:rsidRPr="00442A9F">
        <w:rPr>
          <w:rFonts w:ascii="URW DIN" w:hAnsi="URW DIN"/>
          <w:sz w:val="20"/>
          <w:szCs w:val="20"/>
        </w:rPr>
        <w:t>Wykonawca ponosi pełną odpowiedzialność za działania i zaniechania Kluczowego Personelu.</w:t>
      </w:r>
    </w:p>
    <w:p w14:paraId="03839CAE" w14:textId="77777777" w:rsidR="000948DA" w:rsidRPr="00442A9F" w:rsidRDefault="000948DA" w:rsidP="000948DA">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żadnym przypadku pracownicy, współpracownicy, inne osoby fizyczne wykonujące w imieniu Wykonawcy pracę na rzecz Zamawiającego nie będą traktowani jako pracownicy i współpracownicy Zamawiającego. W celu uniknięcia wątpliwości wszelkie polecenia wiążące te osoby w zakresie realizacji zobowiązań wynikających z Umowy Wykonawczej będą wydawane przez Koordynatora Wykonawcy.</w:t>
      </w:r>
    </w:p>
    <w:p w14:paraId="61795041" w14:textId="498C688C" w:rsidR="000948DA" w:rsidRPr="00442A9F" w:rsidRDefault="000948DA"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Jeżeli Wykonawca nie zapewni przez cały czas trwania Umowy dostępności członków Kluczowego Personelu zgodnie z zasadami określonymi w pkt. 16.1. i 16.2. lub nie zapewni ich dostępności zgodnie z pkt 16.6. Umowy, wówczas </w:t>
      </w:r>
      <w:r w:rsidR="008859FE" w:rsidRPr="00442A9F">
        <w:rPr>
          <w:rFonts w:ascii="URW DIN" w:hAnsi="URW DIN"/>
          <w:sz w:val="20"/>
          <w:szCs w:val="20"/>
        </w:rPr>
        <w:t>Zamawiający może uznać, że jest to</w:t>
      </w:r>
      <w:r w:rsidRPr="00442A9F">
        <w:rPr>
          <w:rFonts w:ascii="URW DIN" w:hAnsi="URW DIN"/>
          <w:sz w:val="20"/>
          <w:szCs w:val="20"/>
        </w:rPr>
        <w:t xml:space="preserve"> nienależyte wykonanie Umowy</w:t>
      </w:r>
      <w:r w:rsidR="008859FE" w:rsidRPr="00442A9F">
        <w:rPr>
          <w:rFonts w:ascii="URW DIN" w:hAnsi="URW DIN"/>
          <w:sz w:val="20"/>
          <w:szCs w:val="20"/>
        </w:rPr>
        <w:t xml:space="preserve"> przez Wykonawcę</w:t>
      </w:r>
      <w:r w:rsidRPr="00442A9F">
        <w:rPr>
          <w:rFonts w:ascii="URW DIN" w:hAnsi="URW DIN"/>
          <w:sz w:val="20"/>
          <w:szCs w:val="20"/>
        </w:rPr>
        <w:t xml:space="preserve">. </w:t>
      </w:r>
    </w:p>
    <w:p w14:paraId="512D1565" w14:textId="0BCD3453" w:rsidR="003F074E" w:rsidRPr="00442A9F" w:rsidRDefault="00281E4D" w:rsidP="00AB34C7">
      <w:pPr>
        <w:numPr>
          <w:ilvl w:val="0"/>
          <w:numId w:val="1"/>
        </w:numPr>
        <w:spacing w:before="240" w:after="120"/>
        <w:ind w:left="0" w:firstLine="0"/>
        <w:jc w:val="center"/>
        <w:outlineLvl w:val="0"/>
        <w:rPr>
          <w:rFonts w:ascii="URW DIN" w:hAnsi="URW DIN"/>
          <w:b/>
          <w:sz w:val="20"/>
          <w:szCs w:val="20"/>
        </w:rPr>
      </w:pPr>
      <w:bookmarkStart w:id="238" w:name="_Toc37170853"/>
      <w:bookmarkStart w:id="239" w:name="_Toc37172097"/>
      <w:bookmarkStart w:id="240" w:name="_Toc37172163"/>
      <w:bookmarkStart w:id="241" w:name="_Toc37173968"/>
      <w:bookmarkStart w:id="242" w:name="_Toc37174034"/>
      <w:bookmarkStart w:id="243" w:name="_Toc520362192"/>
      <w:bookmarkStart w:id="244" w:name="_Toc257802858"/>
      <w:bookmarkStart w:id="245" w:name="_Ref379191370"/>
      <w:bookmarkStart w:id="246" w:name="_Ref379193020"/>
      <w:bookmarkStart w:id="247" w:name="_Toc518322944"/>
      <w:bookmarkStart w:id="248" w:name="_Toc257802859"/>
      <w:bookmarkStart w:id="249" w:name="_Toc275942418"/>
      <w:bookmarkEnd w:id="238"/>
      <w:bookmarkEnd w:id="239"/>
      <w:bookmarkEnd w:id="240"/>
      <w:bookmarkEnd w:id="241"/>
      <w:bookmarkEnd w:id="242"/>
      <w:bookmarkEnd w:id="243"/>
      <w:bookmarkEnd w:id="244"/>
      <w:r w:rsidRPr="00442A9F">
        <w:rPr>
          <w:rFonts w:ascii="URW DIN" w:hAnsi="URW DIN"/>
          <w:b/>
          <w:sz w:val="20"/>
          <w:szCs w:val="20"/>
        </w:rPr>
        <w:t xml:space="preserve"> </w:t>
      </w:r>
      <w:bookmarkStart w:id="250" w:name="_Toc144291576"/>
      <w:r w:rsidR="003F074E" w:rsidRPr="00442A9F">
        <w:rPr>
          <w:rFonts w:ascii="URW DIN" w:hAnsi="URW DIN"/>
          <w:b/>
          <w:sz w:val="20"/>
          <w:szCs w:val="20"/>
        </w:rPr>
        <w:t xml:space="preserve">PRAWA </w:t>
      </w:r>
      <w:r w:rsidR="003F074E" w:rsidRPr="00442A9F">
        <w:rPr>
          <w:rFonts w:ascii="URW DIN" w:hAnsi="URW DIN" w:cs="Verdana"/>
          <w:b/>
          <w:sz w:val="20"/>
          <w:szCs w:val="20"/>
        </w:rPr>
        <w:t>WŁASNOŚCI</w:t>
      </w:r>
      <w:r w:rsidR="003F074E" w:rsidRPr="00442A9F">
        <w:rPr>
          <w:rFonts w:ascii="URW DIN" w:hAnsi="URW DIN"/>
          <w:b/>
          <w:sz w:val="20"/>
          <w:szCs w:val="20"/>
        </w:rPr>
        <w:t xml:space="preserve"> INTELEKTUALNEJ</w:t>
      </w:r>
      <w:bookmarkEnd w:id="245"/>
      <w:bookmarkEnd w:id="246"/>
      <w:bookmarkEnd w:id="247"/>
      <w:bookmarkEnd w:id="250"/>
      <w:r w:rsidR="003F074E" w:rsidRPr="00442A9F">
        <w:rPr>
          <w:rFonts w:ascii="URW DIN" w:hAnsi="URW DIN"/>
          <w:b/>
          <w:sz w:val="20"/>
          <w:szCs w:val="20"/>
        </w:rPr>
        <w:t xml:space="preserve"> </w:t>
      </w:r>
    </w:p>
    <w:p w14:paraId="30F4E078" w14:textId="5CDF6CA5" w:rsidR="00EB5B06" w:rsidRPr="00442A9F" w:rsidRDefault="003F074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Wynagrodzenie, o którym mowa w </w:t>
      </w:r>
      <w:r w:rsidR="000705C0" w:rsidRPr="00442A9F">
        <w:rPr>
          <w:rFonts w:ascii="URW DIN" w:hAnsi="URW DIN"/>
          <w:sz w:val="20"/>
          <w:szCs w:val="20"/>
        </w:rPr>
        <w:t>§</w:t>
      </w:r>
      <w:r w:rsidR="00662EB6" w:rsidRPr="00442A9F">
        <w:rPr>
          <w:rFonts w:ascii="URW DIN" w:hAnsi="URW DIN"/>
          <w:sz w:val="20"/>
          <w:szCs w:val="20"/>
        </w:rPr>
        <w:t xml:space="preserve"> 1</w:t>
      </w:r>
      <w:r w:rsidR="003B4C55" w:rsidRPr="00442A9F">
        <w:rPr>
          <w:rFonts w:ascii="URW DIN" w:hAnsi="URW DIN"/>
          <w:sz w:val="20"/>
          <w:szCs w:val="20"/>
        </w:rPr>
        <w:t>4</w:t>
      </w:r>
      <w:r w:rsidR="00DB6132" w:rsidRPr="00442A9F">
        <w:rPr>
          <w:rFonts w:ascii="URW DIN" w:hAnsi="URW DIN"/>
          <w:sz w:val="20"/>
          <w:szCs w:val="20"/>
        </w:rPr>
        <w:t>,</w:t>
      </w:r>
      <w:r w:rsidR="001035EA" w:rsidRPr="00442A9F">
        <w:rPr>
          <w:rFonts w:ascii="URW DIN" w:hAnsi="URW DIN"/>
          <w:sz w:val="20"/>
          <w:szCs w:val="20"/>
        </w:rPr>
        <w:t xml:space="preserve"> </w:t>
      </w:r>
      <w:r w:rsidRPr="00442A9F">
        <w:rPr>
          <w:rFonts w:ascii="URW DIN" w:hAnsi="URW DIN"/>
          <w:sz w:val="20"/>
          <w:szCs w:val="20"/>
        </w:rPr>
        <w:t>obejmuje wynagrodzenie za przeniesienie Praw Własności Intelektualnej</w:t>
      </w:r>
      <w:r w:rsidR="00876AE9" w:rsidRPr="00442A9F">
        <w:rPr>
          <w:rFonts w:ascii="URW DIN" w:hAnsi="URW DIN"/>
          <w:sz w:val="20"/>
          <w:szCs w:val="20"/>
        </w:rPr>
        <w:t xml:space="preserve"> oraz</w:t>
      </w:r>
      <w:r w:rsidRPr="00442A9F">
        <w:rPr>
          <w:rFonts w:ascii="URW DIN" w:hAnsi="URW DIN"/>
          <w:sz w:val="20"/>
          <w:szCs w:val="20"/>
        </w:rPr>
        <w:t xml:space="preserve"> udzielenie</w:t>
      </w:r>
      <w:r w:rsidR="00A50B03" w:rsidRPr="00442A9F">
        <w:rPr>
          <w:rFonts w:ascii="URW DIN" w:hAnsi="URW DIN"/>
          <w:sz w:val="20"/>
          <w:szCs w:val="20"/>
        </w:rPr>
        <w:t xml:space="preserve"> określonych w</w:t>
      </w:r>
      <w:r w:rsidR="00A33E35" w:rsidRPr="00442A9F">
        <w:rPr>
          <w:rFonts w:ascii="URW DIN" w:hAnsi="URW DIN"/>
          <w:sz w:val="20"/>
          <w:szCs w:val="20"/>
        </w:rPr>
        <w:t xml:space="preserve"> </w:t>
      </w:r>
      <w:r w:rsidR="00876AE9" w:rsidRPr="00442A9F">
        <w:rPr>
          <w:rFonts w:ascii="URW DIN" w:hAnsi="URW DIN"/>
          <w:sz w:val="20"/>
          <w:szCs w:val="20"/>
        </w:rPr>
        <w:t>Umowie</w:t>
      </w:r>
      <w:r w:rsidRPr="00442A9F">
        <w:rPr>
          <w:rFonts w:ascii="URW DIN" w:hAnsi="URW DIN"/>
          <w:sz w:val="20"/>
          <w:szCs w:val="20"/>
        </w:rPr>
        <w:t xml:space="preserve"> licencji, sublicencji, zgód, zezwoleń i upoważnień </w:t>
      </w:r>
      <w:r w:rsidR="00876AE9" w:rsidRPr="00442A9F">
        <w:rPr>
          <w:rFonts w:ascii="URW DIN" w:hAnsi="URW DIN"/>
          <w:sz w:val="20"/>
          <w:szCs w:val="20"/>
        </w:rPr>
        <w:t>w odniesieniu do Rezultatów</w:t>
      </w:r>
      <w:r w:rsidRPr="00442A9F">
        <w:rPr>
          <w:rFonts w:ascii="URW DIN" w:hAnsi="URW DIN"/>
          <w:sz w:val="20"/>
          <w:szCs w:val="20"/>
        </w:rPr>
        <w:t>, w pełnym zakresie i na wszystkich wskazanych w niej polach eksploatacji.</w:t>
      </w:r>
    </w:p>
    <w:p w14:paraId="45EA43FB" w14:textId="68802DC4" w:rsidR="00CC710D" w:rsidRPr="00442A9F" w:rsidRDefault="003D1E49"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zapewnia, że </w:t>
      </w:r>
      <w:r w:rsidR="00FD6EB6" w:rsidRPr="00442A9F">
        <w:rPr>
          <w:rFonts w:ascii="URW DIN" w:hAnsi="URW DIN"/>
          <w:sz w:val="20"/>
          <w:szCs w:val="20"/>
        </w:rPr>
        <w:t>Rezultaty</w:t>
      </w:r>
      <w:r w:rsidR="00B24152" w:rsidRPr="00442A9F">
        <w:rPr>
          <w:rFonts w:ascii="URW DIN" w:hAnsi="URW DIN"/>
          <w:sz w:val="20"/>
          <w:szCs w:val="20"/>
        </w:rPr>
        <w:t xml:space="preserve"> </w:t>
      </w:r>
      <w:r w:rsidRPr="00442A9F">
        <w:rPr>
          <w:rFonts w:ascii="URW DIN" w:hAnsi="URW DIN"/>
          <w:sz w:val="20"/>
          <w:szCs w:val="20"/>
        </w:rPr>
        <w:t xml:space="preserve">nie będą naruszać prawa ani jakichkolwiek praw osób trzecich. Jeżeli </w:t>
      </w:r>
      <w:r w:rsidR="00FD6EB6" w:rsidRPr="00442A9F">
        <w:rPr>
          <w:rFonts w:ascii="URW DIN" w:hAnsi="URW DIN"/>
          <w:sz w:val="20"/>
          <w:szCs w:val="20"/>
        </w:rPr>
        <w:t>Rezultaty</w:t>
      </w:r>
      <w:r w:rsidR="00175684" w:rsidRPr="00442A9F">
        <w:rPr>
          <w:rFonts w:ascii="URW DIN" w:hAnsi="URW DIN"/>
          <w:sz w:val="20"/>
          <w:szCs w:val="20"/>
        </w:rPr>
        <w:t xml:space="preserve"> </w:t>
      </w:r>
      <w:r w:rsidRPr="00442A9F">
        <w:rPr>
          <w:rFonts w:ascii="URW DIN" w:hAnsi="URW DIN"/>
          <w:sz w:val="20"/>
          <w:szCs w:val="20"/>
        </w:rPr>
        <w:t>będą naruszać prawa lub jakiekolwiek prawa osób trzecich, wówczas Wykonawca zobowiązuje się naprawić wszelkie wynikające z tego naruszenia szkody, w tym zwrócić wszelkie koszty związane z postępowaniami lub roszczeniami w tym zakresie</w:t>
      </w:r>
      <w:r w:rsidR="00736547" w:rsidRPr="00442A9F">
        <w:rPr>
          <w:rFonts w:ascii="URW DIN" w:hAnsi="URW DIN"/>
          <w:sz w:val="20"/>
          <w:szCs w:val="20"/>
        </w:rPr>
        <w:t>,</w:t>
      </w:r>
      <w:r w:rsidRPr="00442A9F">
        <w:rPr>
          <w:rFonts w:ascii="URW DIN" w:hAnsi="URW DIN"/>
          <w:sz w:val="20"/>
          <w:szCs w:val="20"/>
        </w:rPr>
        <w:t xml:space="preserve"> wraz z kosztami obsługi prawnej</w:t>
      </w:r>
      <w:r w:rsidR="004C651F" w:rsidRPr="00442A9F">
        <w:rPr>
          <w:rFonts w:ascii="URW DIN" w:hAnsi="URW DIN"/>
        </w:rPr>
        <w:t xml:space="preserve"> </w:t>
      </w:r>
      <w:r w:rsidR="004C651F" w:rsidRPr="00442A9F">
        <w:rPr>
          <w:rFonts w:ascii="URW DIN" w:hAnsi="URW DIN"/>
          <w:sz w:val="20"/>
          <w:szCs w:val="20"/>
        </w:rPr>
        <w:t>lub Wykonawca przystąpi do ewentualnego postępowania w miejsce Zamawiającego lub w charakterze interwenienta ubocznego</w:t>
      </w:r>
      <w:r w:rsidRPr="00442A9F">
        <w:rPr>
          <w:rFonts w:ascii="URW DIN" w:hAnsi="URW DIN"/>
          <w:sz w:val="20"/>
          <w:szCs w:val="20"/>
        </w:rPr>
        <w:t xml:space="preserve">. </w:t>
      </w:r>
      <w:r w:rsidR="00932FC8" w:rsidRPr="00442A9F">
        <w:rPr>
          <w:rFonts w:ascii="URW DIN" w:hAnsi="URW DIN"/>
          <w:sz w:val="20"/>
          <w:szCs w:val="20"/>
        </w:rPr>
        <w:t xml:space="preserve">Zamawiający będzie współpracować z Wykonawcą </w:t>
      </w:r>
      <w:r w:rsidR="00F33F2A" w:rsidRPr="00442A9F">
        <w:rPr>
          <w:rFonts w:ascii="URW DIN" w:hAnsi="URW DIN"/>
          <w:sz w:val="20"/>
          <w:szCs w:val="20"/>
        </w:rPr>
        <w:t>w przypadkach, o</w:t>
      </w:r>
      <w:r w:rsidR="00A33E35" w:rsidRPr="00442A9F">
        <w:rPr>
          <w:rFonts w:ascii="URW DIN" w:hAnsi="URW DIN"/>
          <w:sz w:val="20"/>
          <w:szCs w:val="20"/>
        </w:rPr>
        <w:t xml:space="preserve"> </w:t>
      </w:r>
      <w:r w:rsidR="00317C2A" w:rsidRPr="00442A9F">
        <w:rPr>
          <w:rFonts w:ascii="URW DIN" w:hAnsi="URW DIN"/>
          <w:sz w:val="20"/>
          <w:szCs w:val="20"/>
        </w:rPr>
        <w:t xml:space="preserve">których mowa w zdaniu poprzedzającym, a także </w:t>
      </w:r>
      <w:r w:rsidR="00932FC8" w:rsidRPr="00442A9F">
        <w:rPr>
          <w:rFonts w:ascii="URW DIN" w:hAnsi="URW DIN"/>
          <w:sz w:val="20"/>
          <w:szCs w:val="20"/>
        </w:rPr>
        <w:t>Zamawiający nie złoży żadnego oświadczenia mogącego utrudnić obronę przed roszczeniami osób trzecich, w szczególności nie uzna takich roszczeń</w:t>
      </w:r>
      <w:r w:rsidR="00F33F2A" w:rsidRPr="00442A9F">
        <w:rPr>
          <w:rFonts w:ascii="URW DIN" w:hAnsi="URW DIN"/>
          <w:sz w:val="20"/>
          <w:szCs w:val="20"/>
        </w:rPr>
        <w:t xml:space="preserve"> bez porozumienia z</w:t>
      </w:r>
      <w:r w:rsidR="00A33E35" w:rsidRPr="00442A9F">
        <w:rPr>
          <w:rFonts w:ascii="URW DIN" w:hAnsi="URW DIN"/>
          <w:sz w:val="20"/>
          <w:szCs w:val="20"/>
        </w:rPr>
        <w:t xml:space="preserve"> </w:t>
      </w:r>
      <w:r w:rsidR="00317C2A" w:rsidRPr="00442A9F">
        <w:rPr>
          <w:rFonts w:ascii="URW DIN" w:hAnsi="URW DIN"/>
          <w:sz w:val="20"/>
          <w:szCs w:val="20"/>
        </w:rPr>
        <w:t>Wykonawcą</w:t>
      </w:r>
      <w:r w:rsidR="00932FC8" w:rsidRPr="00442A9F">
        <w:rPr>
          <w:rFonts w:ascii="URW DIN" w:hAnsi="URW DIN"/>
          <w:sz w:val="20"/>
          <w:szCs w:val="20"/>
        </w:rPr>
        <w:t>.</w:t>
      </w:r>
      <w:r w:rsidR="00CC710D" w:rsidRPr="00442A9F">
        <w:rPr>
          <w:rFonts w:ascii="URW DIN" w:hAnsi="URW DIN"/>
          <w:sz w:val="20"/>
          <w:szCs w:val="20"/>
        </w:rPr>
        <w:t xml:space="preserve"> Wykonawca oświadcza, że posiada wszelkie prawa własności intelektualnej do wytworzonej na potrzeby wykonania Umowy Dokumentacji, prawa te nie są ograniczone ani obciążone na rzecz osób trzecich w sposób uniemożliwiający wykonanie Umowy w całości lub części</w:t>
      </w:r>
      <w:r w:rsidR="00EB5B06" w:rsidRPr="00442A9F">
        <w:rPr>
          <w:rFonts w:ascii="URW DIN" w:hAnsi="URW DIN"/>
          <w:sz w:val="20"/>
          <w:szCs w:val="20"/>
        </w:rPr>
        <w:t xml:space="preserve"> </w:t>
      </w:r>
      <w:r w:rsidR="00FD6EB6" w:rsidRPr="00442A9F">
        <w:rPr>
          <w:rFonts w:ascii="URW DIN" w:hAnsi="URW DIN"/>
          <w:sz w:val="20"/>
          <w:szCs w:val="20"/>
        </w:rPr>
        <w:t>o</w:t>
      </w:r>
      <w:r w:rsidR="00EB5B06" w:rsidRPr="00442A9F">
        <w:rPr>
          <w:rFonts w:ascii="URW DIN" w:hAnsi="URW DIN"/>
          <w:sz w:val="20"/>
          <w:szCs w:val="20"/>
        </w:rPr>
        <w:t>raz umożliwiają swobodne rozporządzanie nimi przez Wykonawcę</w:t>
      </w:r>
      <w:r w:rsidR="00CC710D" w:rsidRPr="00442A9F">
        <w:rPr>
          <w:rFonts w:ascii="URW DIN" w:hAnsi="URW DIN"/>
          <w:sz w:val="20"/>
          <w:szCs w:val="20"/>
        </w:rPr>
        <w:t>, oraz że jest w pełni uprawniony do udzielenia licencji na korzystanie z Dokumentacj</w:t>
      </w:r>
      <w:r w:rsidR="00EB5B06" w:rsidRPr="00442A9F">
        <w:rPr>
          <w:rFonts w:ascii="URW DIN" w:hAnsi="URW DIN"/>
          <w:sz w:val="20"/>
          <w:szCs w:val="20"/>
        </w:rPr>
        <w:t>i</w:t>
      </w:r>
      <w:r w:rsidR="00CC710D" w:rsidRPr="00442A9F">
        <w:rPr>
          <w:rFonts w:ascii="URW DIN" w:hAnsi="URW DIN"/>
          <w:sz w:val="20"/>
          <w:szCs w:val="20"/>
        </w:rPr>
        <w:t xml:space="preserve"> osób trzecich.</w:t>
      </w:r>
    </w:p>
    <w:p w14:paraId="509239C3" w14:textId="667D5370" w:rsidR="00282FC8" w:rsidRPr="00442A9F" w:rsidRDefault="003F074E" w:rsidP="00AB34C7">
      <w:pPr>
        <w:numPr>
          <w:ilvl w:val="1"/>
          <w:numId w:val="1"/>
        </w:numPr>
        <w:spacing w:before="240" w:after="120"/>
        <w:ind w:left="1134" w:hanging="774"/>
        <w:jc w:val="both"/>
        <w:rPr>
          <w:rFonts w:ascii="URW DIN" w:hAnsi="URW DIN"/>
          <w:sz w:val="20"/>
          <w:szCs w:val="20"/>
        </w:rPr>
      </w:pPr>
      <w:r w:rsidRPr="00442A9F">
        <w:rPr>
          <w:rFonts w:ascii="URW DIN" w:hAnsi="URW DIN"/>
          <w:color w:val="000000"/>
          <w:w w:val="0"/>
          <w:sz w:val="20"/>
          <w:szCs w:val="20"/>
        </w:rPr>
        <w:t xml:space="preserve">W razie niemożności korzystania przez Zamawiającego z </w:t>
      </w:r>
      <w:r w:rsidR="00876AE9" w:rsidRPr="00442A9F">
        <w:rPr>
          <w:rFonts w:ascii="URW DIN" w:hAnsi="URW DIN"/>
          <w:color w:val="000000"/>
          <w:w w:val="0"/>
          <w:sz w:val="20"/>
          <w:szCs w:val="20"/>
        </w:rPr>
        <w:t>Rezultatów</w:t>
      </w:r>
      <w:r w:rsidR="00282FC8" w:rsidRPr="00442A9F">
        <w:rPr>
          <w:rFonts w:ascii="URW DIN" w:hAnsi="URW DIN"/>
          <w:color w:val="000000"/>
          <w:w w:val="0"/>
          <w:sz w:val="20"/>
          <w:szCs w:val="20"/>
        </w:rPr>
        <w:t xml:space="preserve"> </w:t>
      </w:r>
      <w:r w:rsidRPr="00442A9F">
        <w:rPr>
          <w:rFonts w:ascii="URW DIN" w:hAnsi="URW DIN"/>
          <w:color w:val="000000"/>
          <w:w w:val="0"/>
          <w:sz w:val="20"/>
          <w:szCs w:val="20"/>
        </w:rPr>
        <w:t xml:space="preserve">z powodu </w:t>
      </w:r>
      <w:r w:rsidRPr="00442A9F">
        <w:rPr>
          <w:rFonts w:ascii="URW DIN" w:hAnsi="URW DIN"/>
          <w:sz w:val="20"/>
          <w:szCs w:val="20"/>
        </w:rPr>
        <w:t>naruszenia prawa lub</w:t>
      </w:r>
      <w:r w:rsidRPr="00442A9F">
        <w:rPr>
          <w:rFonts w:ascii="URW DIN" w:hAnsi="URW DIN"/>
          <w:color w:val="000000"/>
          <w:w w:val="0"/>
          <w:sz w:val="20"/>
          <w:szCs w:val="20"/>
        </w:rPr>
        <w:t xml:space="preserve"> praw osób trzecich</w:t>
      </w:r>
      <w:r w:rsidR="002F7956" w:rsidRPr="00442A9F">
        <w:rPr>
          <w:rFonts w:ascii="URW DIN" w:hAnsi="URW DIN"/>
          <w:color w:val="000000"/>
          <w:w w:val="0"/>
          <w:sz w:val="20"/>
          <w:szCs w:val="20"/>
        </w:rPr>
        <w:t>, za które odpowiedzialność ponosi Wykonawca</w:t>
      </w:r>
      <w:r w:rsidRPr="00442A9F">
        <w:rPr>
          <w:rFonts w:ascii="URW DIN" w:hAnsi="URW DIN"/>
          <w:color w:val="000000"/>
          <w:w w:val="0"/>
          <w:sz w:val="20"/>
          <w:szCs w:val="20"/>
        </w:rPr>
        <w:t xml:space="preserve">, Wykonawca zobowiązany jest, na żądanie Zamawiającego, do nieodpłatnego, niezwłocznego </w:t>
      </w:r>
      <w:r w:rsidR="00DB6132" w:rsidRPr="00442A9F">
        <w:rPr>
          <w:rFonts w:ascii="URW DIN" w:hAnsi="URW DIN"/>
          <w:color w:val="000000"/>
          <w:w w:val="0"/>
          <w:sz w:val="20"/>
          <w:szCs w:val="20"/>
        </w:rPr>
        <w:t>zastąpienia ich innymi Rezultatami</w:t>
      </w:r>
      <w:r w:rsidR="00282FC8" w:rsidRPr="00442A9F">
        <w:rPr>
          <w:rFonts w:ascii="URW DIN" w:hAnsi="URW DIN"/>
          <w:color w:val="000000"/>
          <w:w w:val="0"/>
          <w:sz w:val="20"/>
          <w:szCs w:val="20"/>
        </w:rPr>
        <w:t xml:space="preserve"> albo </w:t>
      </w:r>
      <w:r w:rsidRPr="00442A9F">
        <w:rPr>
          <w:rFonts w:ascii="URW DIN" w:hAnsi="URW DIN"/>
          <w:color w:val="000000"/>
          <w:w w:val="0"/>
          <w:sz w:val="20"/>
          <w:szCs w:val="20"/>
        </w:rPr>
        <w:t>ich zmodyfikowania w całości lub części, tak, aby nie naruszały one prawa lub praw osób trzecich lub</w:t>
      </w:r>
      <w:r w:rsidR="00592A6C" w:rsidRPr="00442A9F">
        <w:rPr>
          <w:rFonts w:ascii="URW DIN" w:hAnsi="URW DIN"/>
          <w:color w:val="000000"/>
          <w:w w:val="0"/>
          <w:sz w:val="20"/>
          <w:szCs w:val="20"/>
        </w:rPr>
        <w:t xml:space="preserve">, jeżeli z danego </w:t>
      </w:r>
      <w:r w:rsidR="00876AE9" w:rsidRPr="00442A9F">
        <w:rPr>
          <w:rFonts w:ascii="URW DIN" w:hAnsi="URW DIN"/>
          <w:color w:val="000000"/>
          <w:w w:val="0"/>
          <w:sz w:val="20"/>
          <w:szCs w:val="20"/>
        </w:rPr>
        <w:t>Rezultatu</w:t>
      </w:r>
      <w:r w:rsidR="00282FC8" w:rsidRPr="00442A9F">
        <w:rPr>
          <w:rFonts w:ascii="URW DIN" w:hAnsi="URW DIN"/>
          <w:color w:val="000000"/>
          <w:w w:val="0"/>
          <w:sz w:val="20"/>
          <w:szCs w:val="20"/>
        </w:rPr>
        <w:t xml:space="preserve"> </w:t>
      </w:r>
      <w:r w:rsidR="00592A6C" w:rsidRPr="00442A9F">
        <w:rPr>
          <w:rFonts w:ascii="URW DIN" w:hAnsi="URW DIN"/>
          <w:color w:val="000000"/>
          <w:w w:val="0"/>
          <w:sz w:val="20"/>
          <w:szCs w:val="20"/>
        </w:rPr>
        <w:t>Zamawiający miał korzystać zgodnie z Umową na podstawie licencji</w:t>
      </w:r>
      <w:r w:rsidR="00876AE9" w:rsidRPr="00442A9F">
        <w:rPr>
          <w:rFonts w:ascii="URW DIN" w:hAnsi="URW DIN"/>
          <w:color w:val="000000"/>
          <w:w w:val="0"/>
          <w:sz w:val="20"/>
          <w:szCs w:val="20"/>
        </w:rPr>
        <w:t xml:space="preserve"> lub upoważnienia udzielonego przez osobę trzecią</w:t>
      </w:r>
      <w:r w:rsidR="00DB6132" w:rsidRPr="00442A9F">
        <w:rPr>
          <w:rFonts w:ascii="URW DIN" w:hAnsi="URW DIN"/>
          <w:color w:val="000000"/>
          <w:w w:val="0"/>
          <w:sz w:val="20"/>
          <w:szCs w:val="20"/>
        </w:rPr>
        <w:t>,</w:t>
      </w:r>
      <w:r w:rsidRPr="00442A9F">
        <w:rPr>
          <w:rFonts w:ascii="URW DIN" w:hAnsi="URW DIN"/>
          <w:color w:val="000000"/>
          <w:w w:val="0"/>
          <w:sz w:val="20"/>
          <w:szCs w:val="20"/>
        </w:rPr>
        <w:t xml:space="preserve"> do dostarczenia licencji</w:t>
      </w:r>
      <w:r w:rsidR="00876AE9" w:rsidRPr="00442A9F">
        <w:rPr>
          <w:rFonts w:ascii="URW DIN" w:hAnsi="URW DIN"/>
          <w:color w:val="000000"/>
          <w:w w:val="0"/>
          <w:sz w:val="20"/>
          <w:szCs w:val="20"/>
        </w:rPr>
        <w:t xml:space="preserve"> lub upoważnienia</w:t>
      </w:r>
      <w:r w:rsidRPr="00442A9F">
        <w:rPr>
          <w:rFonts w:ascii="URW DIN" w:hAnsi="URW DIN"/>
          <w:color w:val="000000"/>
          <w:w w:val="0"/>
          <w:sz w:val="20"/>
          <w:szCs w:val="20"/>
        </w:rPr>
        <w:t xml:space="preserve"> </w:t>
      </w:r>
      <w:r w:rsidR="00876AE9" w:rsidRPr="00442A9F">
        <w:rPr>
          <w:rFonts w:ascii="URW DIN" w:hAnsi="URW DIN"/>
          <w:color w:val="000000"/>
          <w:w w:val="0"/>
          <w:sz w:val="20"/>
          <w:szCs w:val="20"/>
        </w:rPr>
        <w:t xml:space="preserve">umożliwiającego </w:t>
      </w:r>
      <w:r w:rsidR="00023614" w:rsidRPr="00442A9F">
        <w:rPr>
          <w:rFonts w:ascii="URW DIN" w:hAnsi="URW DIN"/>
          <w:color w:val="000000"/>
          <w:w w:val="0"/>
          <w:sz w:val="20"/>
          <w:szCs w:val="20"/>
        </w:rPr>
        <w:t xml:space="preserve">korzystanie z </w:t>
      </w:r>
      <w:r w:rsidR="00876AE9" w:rsidRPr="00442A9F">
        <w:rPr>
          <w:rFonts w:ascii="URW DIN" w:hAnsi="URW DIN"/>
          <w:color w:val="000000"/>
          <w:w w:val="0"/>
          <w:sz w:val="20"/>
          <w:szCs w:val="20"/>
        </w:rPr>
        <w:t>Rezultatów</w:t>
      </w:r>
      <w:r w:rsidR="00282FC8" w:rsidRPr="00442A9F">
        <w:rPr>
          <w:rFonts w:ascii="URW DIN" w:hAnsi="URW DIN"/>
          <w:color w:val="000000"/>
          <w:w w:val="0"/>
          <w:sz w:val="20"/>
          <w:szCs w:val="20"/>
        </w:rPr>
        <w:t xml:space="preserve"> </w:t>
      </w:r>
      <w:r w:rsidR="00023614" w:rsidRPr="00442A9F">
        <w:rPr>
          <w:rFonts w:ascii="URW DIN" w:hAnsi="URW DIN"/>
          <w:color w:val="000000"/>
          <w:w w:val="0"/>
          <w:sz w:val="20"/>
          <w:szCs w:val="20"/>
        </w:rPr>
        <w:t xml:space="preserve">w zakresie wynikającym z Umowy </w:t>
      </w:r>
      <w:r w:rsidRPr="00442A9F">
        <w:rPr>
          <w:rFonts w:ascii="URW DIN" w:hAnsi="URW DIN"/>
          <w:color w:val="000000"/>
          <w:w w:val="0"/>
          <w:sz w:val="20"/>
          <w:szCs w:val="20"/>
        </w:rPr>
        <w:t xml:space="preserve">oraz do naprawienia Zamawiającemu </w:t>
      </w:r>
      <w:r w:rsidR="00A50B03" w:rsidRPr="00442A9F">
        <w:rPr>
          <w:rFonts w:ascii="URW DIN" w:hAnsi="URW DIN"/>
          <w:color w:val="000000"/>
          <w:w w:val="0"/>
          <w:sz w:val="20"/>
          <w:szCs w:val="20"/>
        </w:rPr>
        <w:t>wszelkich szkód z</w:t>
      </w:r>
      <w:r w:rsidR="00B30F18" w:rsidRPr="00442A9F">
        <w:rPr>
          <w:rFonts w:ascii="URW DIN" w:hAnsi="URW DIN"/>
          <w:color w:val="000000"/>
          <w:w w:val="0"/>
          <w:sz w:val="20"/>
          <w:szCs w:val="20"/>
        </w:rPr>
        <w:t xml:space="preserve"> </w:t>
      </w:r>
      <w:r w:rsidRPr="00442A9F">
        <w:rPr>
          <w:rFonts w:ascii="URW DIN" w:hAnsi="URW DIN"/>
          <w:color w:val="000000"/>
          <w:w w:val="0"/>
          <w:sz w:val="20"/>
          <w:szCs w:val="20"/>
        </w:rPr>
        <w:t>tym związanych.</w:t>
      </w:r>
      <w:r w:rsidR="00282FC8" w:rsidRPr="00442A9F">
        <w:rPr>
          <w:rFonts w:ascii="URW DIN" w:hAnsi="URW DIN"/>
          <w:color w:val="000000"/>
          <w:w w:val="0"/>
          <w:sz w:val="20"/>
          <w:szCs w:val="20"/>
        </w:rPr>
        <w:t xml:space="preserve"> W</w:t>
      </w:r>
      <w:r w:rsidR="00FD6EB6" w:rsidRPr="00442A9F">
        <w:rPr>
          <w:rFonts w:ascii="URW DIN" w:hAnsi="URW DIN"/>
          <w:color w:val="000000"/>
          <w:w w:val="0"/>
          <w:sz w:val="20"/>
          <w:szCs w:val="20"/>
        </w:rPr>
        <w:t xml:space="preserve"> </w:t>
      </w:r>
      <w:r w:rsidR="00282FC8" w:rsidRPr="00442A9F">
        <w:rPr>
          <w:rFonts w:ascii="URW DIN" w:hAnsi="URW DIN"/>
          <w:color w:val="000000"/>
          <w:w w:val="0"/>
          <w:sz w:val="20"/>
          <w:szCs w:val="20"/>
        </w:rPr>
        <w:t>razie zaistnienia powyższych okoliczności zapropono</w:t>
      </w:r>
      <w:r w:rsidR="0041039B" w:rsidRPr="00442A9F">
        <w:rPr>
          <w:rFonts w:ascii="URW DIN" w:hAnsi="URW DIN"/>
          <w:color w:val="000000"/>
          <w:w w:val="0"/>
          <w:sz w:val="20"/>
          <w:szCs w:val="20"/>
        </w:rPr>
        <w:t xml:space="preserve">wane przez Wykonawcę Rezultaty </w:t>
      </w:r>
      <w:r w:rsidR="00282FC8" w:rsidRPr="00442A9F">
        <w:rPr>
          <w:rFonts w:ascii="URW DIN" w:hAnsi="URW DIN"/>
          <w:color w:val="000000"/>
          <w:w w:val="0"/>
          <w:sz w:val="20"/>
          <w:szCs w:val="20"/>
        </w:rPr>
        <w:t>powinny pod względem technicznym i</w:t>
      </w:r>
      <w:r w:rsidR="00FD6EB6" w:rsidRPr="00442A9F">
        <w:rPr>
          <w:rFonts w:ascii="URW DIN" w:hAnsi="URW DIN"/>
          <w:color w:val="000000"/>
          <w:w w:val="0"/>
          <w:sz w:val="20"/>
          <w:szCs w:val="20"/>
        </w:rPr>
        <w:t xml:space="preserve"> </w:t>
      </w:r>
      <w:r w:rsidR="00282FC8" w:rsidRPr="00442A9F">
        <w:rPr>
          <w:rFonts w:ascii="URW DIN" w:hAnsi="URW DIN"/>
          <w:color w:val="000000"/>
          <w:w w:val="0"/>
          <w:sz w:val="20"/>
          <w:szCs w:val="20"/>
        </w:rPr>
        <w:t xml:space="preserve">funkcjonalnym odpowiadać zastępowanym przez nie </w:t>
      </w:r>
      <w:r w:rsidR="00FD6EB6" w:rsidRPr="00442A9F">
        <w:rPr>
          <w:rFonts w:ascii="URW DIN" w:hAnsi="URW DIN"/>
          <w:color w:val="000000"/>
          <w:w w:val="0"/>
          <w:sz w:val="20"/>
          <w:szCs w:val="20"/>
        </w:rPr>
        <w:t>wcześniejszym Rezultatom.</w:t>
      </w:r>
    </w:p>
    <w:p w14:paraId="3D372ED5" w14:textId="1671F726" w:rsidR="003F074E" w:rsidRPr="00442A9F" w:rsidRDefault="003F074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Z zastrzeżeniem pkt.</w:t>
      </w:r>
      <w:r w:rsidR="0046162D" w:rsidRPr="00442A9F">
        <w:rPr>
          <w:rFonts w:ascii="URW DIN" w:hAnsi="URW DIN"/>
          <w:sz w:val="20"/>
          <w:szCs w:val="20"/>
        </w:rPr>
        <w:t xml:space="preserve"> </w:t>
      </w:r>
      <w:r w:rsidR="0046162D" w:rsidRPr="00442A9F">
        <w:rPr>
          <w:rFonts w:ascii="URW DIN" w:hAnsi="URW DIN"/>
          <w:sz w:val="20"/>
          <w:szCs w:val="20"/>
        </w:rPr>
        <w:fldChar w:fldCharType="begin"/>
      </w:r>
      <w:r w:rsidR="0046162D" w:rsidRPr="00442A9F">
        <w:rPr>
          <w:rFonts w:ascii="URW DIN" w:hAnsi="URW DIN"/>
          <w:sz w:val="20"/>
          <w:szCs w:val="20"/>
        </w:rPr>
        <w:instrText xml:space="preserve"> REF _Ref379192193 \r \h </w:instrText>
      </w:r>
      <w:r w:rsidR="00A50B03" w:rsidRPr="00442A9F">
        <w:rPr>
          <w:rFonts w:ascii="URW DIN" w:hAnsi="URW DIN"/>
          <w:sz w:val="20"/>
          <w:szCs w:val="20"/>
        </w:rPr>
        <w:instrText xml:space="preserve"> \* MERGEFORMAT </w:instrText>
      </w:r>
      <w:r w:rsidR="0046162D" w:rsidRPr="00442A9F">
        <w:rPr>
          <w:rFonts w:ascii="URW DIN" w:hAnsi="URW DIN"/>
          <w:sz w:val="20"/>
          <w:szCs w:val="20"/>
        </w:rPr>
      </w:r>
      <w:r w:rsidR="0046162D" w:rsidRPr="00442A9F">
        <w:rPr>
          <w:rFonts w:ascii="URW DIN" w:hAnsi="URW DIN"/>
          <w:sz w:val="20"/>
          <w:szCs w:val="20"/>
        </w:rPr>
        <w:fldChar w:fldCharType="separate"/>
      </w:r>
      <w:r w:rsidR="00223987" w:rsidRPr="00442A9F">
        <w:rPr>
          <w:rFonts w:ascii="URW DIN" w:hAnsi="URW DIN"/>
          <w:sz w:val="20"/>
          <w:szCs w:val="20"/>
        </w:rPr>
        <w:t>1</w:t>
      </w:r>
      <w:r w:rsidR="003B4C55" w:rsidRPr="00442A9F">
        <w:rPr>
          <w:rFonts w:ascii="URW DIN" w:hAnsi="URW DIN"/>
          <w:sz w:val="20"/>
          <w:szCs w:val="20"/>
        </w:rPr>
        <w:t>7</w:t>
      </w:r>
      <w:r w:rsidR="00223987" w:rsidRPr="00442A9F">
        <w:rPr>
          <w:rFonts w:ascii="URW DIN" w:hAnsi="URW DIN"/>
          <w:sz w:val="20"/>
          <w:szCs w:val="20"/>
        </w:rPr>
        <w:t>.6</w:t>
      </w:r>
      <w:r w:rsidR="0046162D" w:rsidRPr="00442A9F">
        <w:rPr>
          <w:rFonts w:ascii="URW DIN" w:hAnsi="URW DIN"/>
          <w:sz w:val="20"/>
          <w:szCs w:val="20"/>
        </w:rPr>
        <w:fldChar w:fldCharType="end"/>
      </w:r>
      <w:r w:rsidR="0046162D" w:rsidRPr="00442A9F">
        <w:rPr>
          <w:rFonts w:ascii="URW DIN" w:hAnsi="URW DIN"/>
          <w:sz w:val="20"/>
          <w:szCs w:val="20"/>
        </w:rPr>
        <w:t xml:space="preserve"> </w:t>
      </w:r>
      <w:r w:rsidRPr="00442A9F">
        <w:rPr>
          <w:rFonts w:ascii="URW DIN" w:hAnsi="URW DIN"/>
          <w:sz w:val="20"/>
          <w:szCs w:val="20"/>
        </w:rPr>
        <w:t>Umowy,</w:t>
      </w:r>
      <w:r w:rsidRPr="00442A9F">
        <w:rPr>
          <w:rFonts w:ascii="URW DIN" w:hAnsi="URW DIN" w:cs="Arial"/>
          <w:sz w:val="20"/>
          <w:szCs w:val="20"/>
        </w:rPr>
        <w:t xml:space="preserve"> Wykonawca, z chwilą </w:t>
      </w:r>
      <w:r w:rsidR="007565CC" w:rsidRPr="00442A9F">
        <w:rPr>
          <w:rFonts w:ascii="URW DIN" w:hAnsi="URW DIN" w:cs="Arial"/>
          <w:sz w:val="20"/>
          <w:szCs w:val="20"/>
        </w:rPr>
        <w:t xml:space="preserve">ustalenia </w:t>
      </w:r>
      <w:r w:rsidR="009E1EC4" w:rsidRPr="00442A9F">
        <w:rPr>
          <w:rFonts w:ascii="URW DIN" w:hAnsi="URW DIN" w:cs="Arial"/>
          <w:sz w:val="20"/>
          <w:szCs w:val="20"/>
        </w:rPr>
        <w:t>Produktów</w:t>
      </w:r>
      <w:r w:rsidR="002C7F7D" w:rsidRPr="00442A9F">
        <w:rPr>
          <w:rFonts w:ascii="URW DIN" w:hAnsi="URW DIN" w:cs="Arial"/>
          <w:sz w:val="20"/>
          <w:szCs w:val="20"/>
        </w:rPr>
        <w:t xml:space="preserve"> </w:t>
      </w:r>
      <w:r w:rsidR="00057210" w:rsidRPr="00442A9F">
        <w:rPr>
          <w:rFonts w:ascii="URW DIN" w:hAnsi="URW DIN" w:cs="Arial"/>
          <w:sz w:val="20"/>
          <w:szCs w:val="20"/>
        </w:rPr>
        <w:t xml:space="preserve">lub Odbioru Produktów </w:t>
      </w:r>
      <w:r w:rsidRPr="00442A9F">
        <w:rPr>
          <w:rFonts w:ascii="URW DIN" w:hAnsi="URW DIN" w:cs="Arial"/>
          <w:sz w:val="20"/>
          <w:szCs w:val="20"/>
        </w:rPr>
        <w:t xml:space="preserve">przenosi na Zamawiającego wszelkie Prawa Własności Intelektualnej do </w:t>
      </w:r>
      <w:r w:rsidR="009E1EC4" w:rsidRPr="00442A9F">
        <w:rPr>
          <w:rFonts w:ascii="URW DIN" w:hAnsi="URW DIN" w:cs="Arial"/>
          <w:sz w:val="20"/>
          <w:szCs w:val="20"/>
        </w:rPr>
        <w:t>Produktów</w:t>
      </w:r>
      <w:r w:rsidRPr="00442A9F">
        <w:rPr>
          <w:rFonts w:ascii="URW DIN" w:hAnsi="URW DIN" w:cs="Arial"/>
          <w:sz w:val="20"/>
          <w:szCs w:val="20"/>
        </w:rPr>
        <w:t xml:space="preserve">, </w:t>
      </w:r>
      <w:r w:rsidR="000705C0" w:rsidRPr="00442A9F">
        <w:rPr>
          <w:rFonts w:ascii="URW DIN" w:hAnsi="URW DIN"/>
          <w:sz w:val="20"/>
          <w:szCs w:val="20"/>
        </w:rPr>
        <w:t>w</w:t>
      </w:r>
      <w:r w:rsidR="00A33E35" w:rsidRPr="00442A9F">
        <w:rPr>
          <w:rFonts w:ascii="URW DIN" w:hAnsi="URW DIN"/>
          <w:sz w:val="20"/>
          <w:szCs w:val="20"/>
        </w:rPr>
        <w:t xml:space="preserve"> </w:t>
      </w:r>
      <w:r w:rsidRPr="00442A9F">
        <w:rPr>
          <w:rFonts w:ascii="URW DIN" w:hAnsi="URW DIN"/>
          <w:sz w:val="20"/>
          <w:szCs w:val="20"/>
        </w:rPr>
        <w:t xml:space="preserve">najszerszym zakresie dozwolonym przez prawo. Strony zgodnie potwierdzają, że celem Umowy i ich zgodnym zamiarem jest aby Zamawiający uzyskał wszelkie Prawa Własności Intelektualnej do </w:t>
      </w:r>
      <w:r w:rsidR="009E1EC4" w:rsidRPr="00442A9F">
        <w:rPr>
          <w:rFonts w:ascii="URW DIN" w:hAnsi="URW DIN"/>
          <w:sz w:val="20"/>
          <w:szCs w:val="20"/>
        </w:rPr>
        <w:t>Produktów</w:t>
      </w:r>
      <w:r w:rsidRPr="00442A9F">
        <w:rPr>
          <w:rFonts w:ascii="URW DIN" w:hAnsi="URW DIN"/>
          <w:sz w:val="20"/>
          <w:szCs w:val="20"/>
        </w:rPr>
        <w:t>, w najszerszym możliwym zakresie dozwolonym przez prawo</w:t>
      </w:r>
      <w:r w:rsidR="00933F75" w:rsidRPr="00442A9F">
        <w:rPr>
          <w:rFonts w:ascii="URW DIN" w:hAnsi="URW DIN"/>
          <w:sz w:val="20"/>
          <w:szCs w:val="20"/>
        </w:rPr>
        <w:t>.</w:t>
      </w:r>
    </w:p>
    <w:p w14:paraId="090C7DD8" w14:textId="3BCA6B97" w:rsidR="003F074E" w:rsidRPr="00442A9F" w:rsidRDefault="003F074E" w:rsidP="00AB34C7">
      <w:pPr>
        <w:numPr>
          <w:ilvl w:val="1"/>
          <w:numId w:val="1"/>
        </w:numPr>
        <w:spacing w:before="240" w:after="120"/>
        <w:ind w:left="1080" w:hanging="720"/>
        <w:jc w:val="both"/>
        <w:rPr>
          <w:rFonts w:ascii="URW DIN" w:hAnsi="URW DIN" w:cs="Arial"/>
          <w:sz w:val="20"/>
          <w:szCs w:val="20"/>
        </w:rPr>
      </w:pPr>
      <w:bookmarkStart w:id="251" w:name="_Ref379192250"/>
      <w:r w:rsidRPr="00442A9F">
        <w:rPr>
          <w:rFonts w:ascii="URW DIN" w:hAnsi="URW DIN"/>
          <w:sz w:val="20"/>
          <w:szCs w:val="20"/>
        </w:rPr>
        <w:t xml:space="preserve">W przypadku, gdy przeniesienie Praw Własności Intelektualnej do </w:t>
      </w:r>
      <w:r w:rsidR="009E1EC4" w:rsidRPr="00442A9F">
        <w:rPr>
          <w:rFonts w:ascii="URW DIN" w:hAnsi="URW DIN"/>
          <w:sz w:val="20"/>
          <w:szCs w:val="20"/>
        </w:rPr>
        <w:t>Produktów</w:t>
      </w:r>
      <w:r w:rsidR="00057210" w:rsidRPr="00442A9F">
        <w:rPr>
          <w:rFonts w:ascii="URW DIN" w:hAnsi="URW DIN"/>
          <w:sz w:val="20"/>
          <w:szCs w:val="20"/>
        </w:rPr>
        <w:t xml:space="preserve"> </w:t>
      </w:r>
      <w:r w:rsidRPr="00442A9F">
        <w:rPr>
          <w:rFonts w:ascii="URW DIN" w:hAnsi="URW DIN"/>
          <w:sz w:val="20"/>
          <w:szCs w:val="20"/>
        </w:rPr>
        <w:t>dotyczy autorskich praw majątkowych lub praw pokrewnych</w:t>
      </w:r>
      <w:r w:rsidR="00FC1B6B" w:rsidRPr="00442A9F">
        <w:rPr>
          <w:rFonts w:ascii="URW DIN" w:hAnsi="URW DIN"/>
          <w:sz w:val="20"/>
          <w:szCs w:val="20"/>
        </w:rPr>
        <w:t>, przeniesienie</w:t>
      </w:r>
      <w:r w:rsidRPr="00442A9F">
        <w:rPr>
          <w:rFonts w:ascii="URW DIN" w:hAnsi="URW DIN"/>
          <w:sz w:val="20"/>
          <w:szCs w:val="20"/>
        </w:rPr>
        <w:t xml:space="preserve"> to obejmuje:</w:t>
      </w:r>
      <w:bookmarkEnd w:id="251"/>
      <w:r w:rsidRPr="00442A9F">
        <w:rPr>
          <w:rFonts w:ascii="URW DIN" w:hAnsi="URW DIN"/>
          <w:sz w:val="20"/>
          <w:szCs w:val="20"/>
        </w:rPr>
        <w:t xml:space="preserve"> </w:t>
      </w:r>
    </w:p>
    <w:p w14:paraId="3F44807D" w14:textId="719C35D0" w:rsidR="003F074E" w:rsidRPr="00442A9F" w:rsidRDefault="003F074E" w:rsidP="00AB34C7">
      <w:pPr>
        <w:pStyle w:val="ListParagraph"/>
        <w:numPr>
          <w:ilvl w:val="2"/>
          <w:numId w:val="1"/>
        </w:numPr>
        <w:spacing w:after="120"/>
        <w:ind w:left="2127" w:hanging="993"/>
        <w:rPr>
          <w:rFonts w:ascii="URW DIN" w:hAnsi="URW DIN" w:cs="Arial"/>
          <w:sz w:val="20"/>
          <w:szCs w:val="20"/>
          <w:lang w:val="pl-PL"/>
        </w:rPr>
      </w:pPr>
      <w:r w:rsidRPr="00442A9F">
        <w:rPr>
          <w:rFonts w:ascii="URW DIN" w:hAnsi="URW DIN"/>
          <w:sz w:val="20"/>
          <w:szCs w:val="20"/>
          <w:lang w:val="pl-PL"/>
        </w:rPr>
        <w:t>wszystkie pola eksploatacji istniejące w chwili przeniesienia, w tym wskazane w art. 50, 74 i 86 ust</w:t>
      </w:r>
      <w:r w:rsidR="00A50B03" w:rsidRPr="00442A9F">
        <w:rPr>
          <w:rFonts w:ascii="URW DIN" w:hAnsi="URW DIN"/>
          <w:sz w:val="20"/>
          <w:szCs w:val="20"/>
          <w:lang w:val="pl-PL"/>
        </w:rPr>
        <w:t>awy z dnia 4 lutego 1994 roku o</w:t>
      </w:r>
      <w:r w:rsidR="0050794A" w:rsidRPr="00442A9F">
        <w:rPr>
          <w:rFonts w:ascii="URW DIN" w:hAnsi="URW DIN"/>
          <w:sz w:val="20"/>
          <w:szCs w:val="20"/>
          <w:lang w:val="pl-PL"/>
        </w:rPr>
        <w:t xml:space="preserve"> </w:t>
      </w:r>
      <w:r w:rsidRPr="00442A9F">
        <w:rPr>
          <w:rFonts w:ascii="URW DIN" w:hAnsi="URW DIN" w:cs="Verdana"/>
          <w:iCs/>
          <w:sz w:val="20"/>
          <w:szCs w:val="20"/>
          <w:lang w:val="pl-PL"/>
        </w:rPr>
        <w:t>prawie</w:t>
      </w:r>
      <w:r w:rsidRPr="00442A9F">
        <w:rPr>
          <w:rFonts w:ascii="URW DIN" w:hAnsi="URW DIN"/>
          <w:sz w:val="20"/>
          <w:szCs w:val="20"/>
          <w:lang w:val="pl-PL"/>
        </w:rPr>
        <w:t xml:space="preserve"> autorskim i </w:t>
      </w:r>
      <w:r w:rsidRPr="00442A9F">
        <w:rPr>
          <w:rFonts w:ascii="URW DIN" w:hAnsi="URW DIN" w:cs="Arial"/>
          <w:sz w:val="20"/>
          <w:szCs w:val="20"/>
          <w:lang w:val="pl-PL"/>
        </w:rPr>
        <w:t>prawach</w:t>
      </w:r>
      <w:r w:rsidRPr="00442A9F">
        <w:rPr>
          <w:rFonts w:ascii="URW DIN" w:hAnsi="URW DIN"/>
          <w:sz w:val="20"/>
          <w:szCs w:val="20"/>
          <w:lang w:val="pl-PL"/>
        </w:rPr>
        <w:t xml:space="preserve"> pokrewnych</w:t>
      </w:r>
      <w:r w:rsidR="006E572D" w:rsidRPr="00442A9F">
        <w:rPr>
          <w:rFonts w:ascii="URW DIN" w:hAnsi="URW DIN"/>
          <w:sz w:val="20"/>
          <w:szCs w:val="20"/>
          <w:lang w:val="pl-PL"/>
        </w:rPr>
        <w:t>,</w:t>
      </w:r>
      <w:r w:rsidRPr="00442A9F">
        <w:rPr>
          <w:rFonts w:ascii="URW DIN" w:hAnsi="URW DIN"/>
          <w:sz w:val="20"/>
          <w:szCs w:val="20"/>
          <w:lang w:val="pl-PL"/>
        </w:rPr>
        <w:t xml:space="preserve"> a w szczególności następujące: </w:t>
      </w:r>
    </w:p>
    <w:p w14:paraId="42021E04" w14:textId="77777777" w:rsidR="003F074E" w:rsidRPr="00442A9F" w:rsidRDefault="003F074E"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cs="Verdana"/>
          <w:sz w:val="20"/>
          <w:szCs w:val="20"/>
          <w:lang w:val="pl-PL"/>
        </w:rPr>
        <w:t>w zakresie utrwalania i zwielokrotniania</w:t>
      </w:r>
      <w:r w:rsidR="00B24E30" w:rsidRPr="00442A9F">
        <w:rPr>
          <w:rFonts w:ascii="URW DIN" w:hAnsi="URW DIN" w:cs="Verdana"/>
          <w:sz w:val="20"/>
          <w:szCs w:val="20"/>
          <w:lang w:val="pl-PL"/>
        </w:rPr>
        <w:t xml:space="preserve"> </w:t>
      </w:r>
      <w:r w:rsidRPr="00442A9F">
        <w:rPr>
          <w:rFonts w:ascii="URW DIN" w:hAnsi="URW DIN" w:cs="Verdana"/>
          <w:sz w:val="20"/>
          <w:szCs w:val="20"/>
          <w:lang w:val="pl-PL"/>
        </w:rPr>
        <w:t>— wytwarzanie określoną technika, w tym techniką drukarską, reprograficzną, zapisu magnetycznego lub techniką cyfrową nośników utworu i jego egzemplarzy, wprowadzanie do pamięci komputera, do sieci multimedialnych, sieci telekomunikacyjnych, systemów bezpośredniego porozumiewania się na odleg</w:t>
      </w:r>
      <w:r w:rsidR="00360A6A" w:rsidRPr="00442A9F">
        <w:rPr>
          <w:rFonts w:ascii="URW DIN" w:hAnsi="URW DIN" w:cs="Verdana"/>
          <w:sz w:val="20"/>
          <w:szCs w:val="20"/>
          <w:lang w:val="pl-PL"/>
        </w:rPr>
        <w:t>łość, w szczególności Internetu,</w:t>
      </w:r>
    </w:p>
    <w:p w14:paraId="66465ACA" w14:textId="77777777" w:rsidR="003F074E" w:rsidRPr="00442A9F" w:rsidRDefault="003F074E"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cs="Verdana"/>
          <w:sz w:val="20"/>
          <w:szCs w:val="20"/>
          <w:lang w:val="pl-PL"/>
        </w:rPr>
        <w:t>w zakresie obrotu</w:t>
      </w:r>
      <w:r w:rsidR="002F234C" w:rsidRPr="00442A9F">
        <w:rPr>
          <w:rFonts w:ascii="URW DIN" w:hAnsi="URW DIN" w:cs="Verdana"/>
          <w:sz w:val="20"/>
          <w:szCs w:val="20"/>
          <w:lang w:val="pl-PL"/>
        </w:rPr>
        <w:t xml:space="preserve"> oryginałem lub egzemplarzami —</w:t>
      </w:r>
      <w:r w:rsidRPr="00442A9F">
        <w:rPr>
          <w:rFonts w:ascii="URW DIN" w:hAnsi="URW DIN" w:cs="Verdana"/>
          <w:sz w:val="20"/>
          <w:szCs w:val="20"/>
          <w:lang w:val="pl-PL"/>
        </w:rPr>
        <w:t>wprowadzanie oryginału lub egzemplarzy do obrotu, a także ich najem, dzierżawa lub użyczenie,</w:t>
      </w:r>
    </w:p>
    <w:p w14:paraId="3415E155" w14:textId="4F44BEFC" w:rsidR="003F074E" w:rsidRPr="00442A9F" w:rsidRDefault="003F074E"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cs="Verdana"/>
          <w:sz w:val="20"/>
          <w:szCs w:val="20"/>
          <w:lang w:val="pl-PL"/>
        </w:rPr>
        <w:t>w zakresie innego rozpowszechniania</w:t>
      </w:r>
      <w:r w:rsidR="00CB533D" w:rsidRPr="00442A9F">
        <w:rPr>
          <w:rFonts w:ascii="URW DIN" w:hAnsi="URW DIN" w:cs="Verdana"/>
          <w:sz w:val="20"/>
          <w:szCs w:val="20"/>
          <w:lang w:val="pl-PL"/>
        </w:rPr>
        <w:t xml:space="preserve"> </w:t>
      </w:r>
      <w:r w:rsidRPr="00442A9F">
        <w:rPr>
          <w:rFonts w:ascii="URW DIN" w:hAnsi="URW DIN" w:cs="Verdana"/>
          <w:sz w:val="20"/>
          <w:szCs w:val="20"/>
          <w:lang w:val="pl-PL"/>
        </w:rPr>
        <w:t>— publiczne wykonanie, wystawianie, wyświetlanie, odtwarzanie, nadawanie za pomocą wizji przewodowej lub bezprzewodowej przez stację naziemną lub za pośrednictwem satelity, w tym nadawanie poprzez sieć telekomunikacyjną, re-em</w:t>
      </w:r>
      <w:r w:rsidR="00A50B03" w:rsidRPr="00442A9F">
        <w:rPr>
          <w:rFonts w:ascii="URW DIN" w:hAnsi="URW DIN" w:cs="Verdana"/>
          <w:sz w:val="20"/>
          <w:szCs w:val="20"/>
          <w:lang w:val="pl-PL"/>
        </w:rPr>
        <w:t>itowanie, zapewnienie dostępu w</w:t>
      </w:r>
      <w:r w:rsidR="0050794A" w:rsidRPr="00442A9F">
        <w:rPr>
          <w:rFonts w:ascii="URW DIN" w:hAnsi="URW DIN" w:cs="Verdana"/>
          <w:sz w:val="20"/>
          <w:szCs w:val="20"/>
          <w:lang w:val="pl-PL"/>
        </w:rPr>
        <w:t xml:space="preserve"> </w:t>
      </w:r>
      <w:r w:rsidRPr="00442A9F">
        <w:rPr>
          <w:rFonts w:ascii="URW DIN" w:hAnsi="URW DIN" w:cs="Verdana"/>
          <w:sz w:val="20"/>
          <w:szCs w:val="20"/>
          <w:lang w:val="pl-PL"/>
        </w:rPr>
        <w:t>miejscu i czasie indywidualnie wybranym, w</w:t>
      </w:r>
      <w:r w:rsidR="00A33E35" w:rsidRPr="00442A9F">
        <w:rPr>
          <w:rFonts w:ascii="URW DIN" w:hAnsi="URW DIN" w:cs="Verdana"/>
          <w:sz w:val="20"/>
          <w:szCs w:val="20"/>
          <w:lang w:val="pl-PL"/>
        </w:rPr>
        <w:t xml:space="preserve"> </w:t>
      </w:r>
      <w:r w:rsidRPr="00442A9F">
        <w:rPr>
          <w:rFonts w:ascii="URW DIN" w:hAnsi="URW DIN" w:cs="Verdana"/>
          <w:sz w:val="20"/>
          <w:szCs w:val="20"/>
          <w:lang w:val="pl-PL"/>
        </w:rPr>
        <w:t>szczególności poprzez umieszczenie w Internecie lub innej sieci telekomunikacyjnej,</w:t>
      </w:r>
    </w:p>
    <w:p w14:paraId="46724D93" w14:textId="112328CF" w:rsidR="003F074E" w:rsidRPr="00442A9F" w:rsidRDefault="003F074E"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cs="Verdana"/>
          <w:sz w:val="20"/>
          <w:szCs w:val="20"/>
          <w:lang w:val="pl-PL"/>
        </w:rPr>
        <w:t xml:space="preserve">w przypadku </w:t>
      </w:r>
      <w:r w:rsidR="009E1EC4" w:rsidRPr="00442A9F">
        <w:rPr>
          <w:rFonts w:ascii="URW DIN" w:hAnsi="URW DIN" w:cs="Verdana"/>
          <w:sz w:val="20"/>
          <w:szCs w:val="20"/>
          <w:lang w:val="pl-PL"/>
        </w:rPr>
        <w:t>Produktów</w:t>
      </w:r>
      <w:r w:rsidR="00A41F6D" w:rsidRPr="00442A9F">
        <w:rPr>
          <w:rFonts w:ascii="URW DIN" w:hAnsi="URW DIN" w:cs="Verdana"/>
          <w:sz w:val="20"/>
          <w:szCs w:val="20"/>
          <w:lang w:val="pl-PL"/>
        </w:rPr>
        <w:t xml:space="preserve"> </w:t>
      </w:r>
      <w:r w:rsidRPr="00442A9F">
        <w:rPr>
          <w:rFonts w:ascii="URW DIN" w:hAnsi="URW DIN" w:cs="Verdana"/>
          <w:sz w:val="20"/>
          <w:szCs w:val="20"/>
          <w:lang w:val="pl-PL"/>
        </w:rPr>
        <w:t>będących programem komputerowym</w:t>
      </w:r>
      <w:r w:rsidR="009E1EC4" w:rsidRPr="00442A9F">
        <w:rPr>
          <w:rFonts w:ascii="URW DIN" w:hAnsi="URW DIN" w:cs="Verdana"/>
          <w:sz w:val="20"/>
          <w:szCs w:val="20"/>
          <w:lang w:val="pl-PL"/>
        </w:rPr>
        <w:t xml:space="preserve">, w tym </w:t>
      </w:r>
      <w:r w:rsidR="00644E32" w:rsidRPr="00442A9F">
        <w:rPr>
          <w:rFonts w:ascii="URW DIN" w:hAnsi="URW DIN" w:cs="Verdana"/>
          <w:sz w:val="20"/>
          <w:szCs w:val="20"/>
          <w:lang w:val="pl-PL"/>
        </w:rPr>
        <w:t xml:space="preserve">Oprogramowaniem Dedykowanym </w:t>
      </w:r>
      <w:r w:rsidRPr="00442A9F">
        <w:rPr>
          <w:rFonts w:ascii="URW DIN" w:hAnsi="URW DIN" w:cs="Verdana"/>
          <w:sz w:val="20"/>
          <w:szCs w:val="20"/>
          <w:lang w:val="pl-PL"/>
        </w:rPr>
        <w:t xml:space="preserve">- trwałe lub czasowe zwielokrotnianie w całości lub części jakimikolwiek środkami i w jakiejkolwiek formie, tłumaczenie, przystosowanie, zmiany układu lub </w:t>
      </w:r>
      <w:r w:rsidR="00376FB9" w:rsidRPr="00442A9F">
        <w:rPr>
          <w:rFonts w:ascii="URW DIN" w:hAnsi="URW DIN" w:cs="Verdana"/>
          <w:sz w:val="20"/>
          <w:szCs w:val="20"/>
          <w:lang w:val="pl-PL"/>
        </w:rPr>
        <w:t xml:space="preserve">jakiekolwiek </w:t>
      </w:r>
      <w:r w:rsidRPr="00442A9F">
        <w:rPr>
          <w:rFonts w:ascii="URW DIN" w:hAnsi="URW DIN" w:cs="Verdana"/>
          <w:sz w:val="20"/>
          <w:szCs w:val="20"/>
          <w:lang w:val="pl-PL"/>
        </w:rPr>
        <w:t>inne zmiany j</w:t>
      </w:r>
      <w:r w:rsidR="00A50B03" w:rsidRPr="00442A9F">
        <w:rPr>
          <w:rFonts w:ascii="URW DIN" w:hAnsi="URW DIN" w:cs="Verdana"/>
          <w:sz w:val="20"/>
          <w:szCs w:val="20"/>
          <w:lang w:val="pl-PL"/>
        </w:rPr>
        <w:t>ak również rozpowszechnianie, w</w:t>
      </w:r>
      <w:r w:rsidR="0050794A" w:rsidRPr="00442A9F">
        <w:rPr>
          <w:rFonts w:ascii="URW DIN" w:hAnsi="URW DIN" w:cs="Verdana"/>
          <w:sz w:val="20"/>
          <w:szCs w:val="20"/>
          <w:lang w:val="pl-PL"/>
        </w:rPr>
        <w:t xml:space="preserve"> </w:t>
      </w:r>
      <w:r w:rsidRPr="00442A9F">
        <w:rPr>
          <w:rFonts w:ascii="URW DIN" w:hAnsi="URW DIN" w:cs="Verdana"/>
          <w:sz w:val="20"/>
          <w:szCs w:val="20"/>
          <w:lang w:val="pl-PL"/>
        </w:rPr>
        <w:t>tym użyczani</w:t>
      </w:r>
      <w:r w:rsidR="00A41F6D" w:rsidRPr="00442A9F">
        <w:rPr>
          <w:rFonts w:ascii="URW DIN" w:hAnsi="URW DIN" w:cs="Verdana"/>
          <w:sz w:val="20"/>
          <w:szCs w:val="20"/>
          <w:lang w:val="pl-PL"/>
        </w:rPr>
        <w:t>e,</w:t>
      </w:r>
      <w:r w:rsidR="006D3492" w:rsidRPr="00442A9F">
        <w:rPr>
          <w:rFonts w:ascii="URW DIN" w:hAnsi="URW DIN" w:cs="Verdana"/>
          <w:sz w:val="20"/>
          <w:szCs w:val="20"/>
          <w:lang w:val="pl-PL"/>
        </w:rPr>
        <w:t xml:space="preserve"> </w:t>
      </w:r>
      <w:r w:rsidRPr="00442A9F">
        <w:rPr>
          <w:rFonts w:ascii="URW DIN" w:hAnsi="URW DIN" w:cs="Verdana"/>
          <w:sz w:val="20"/>
          <w:szCs w:val="20"/>
          <w:lang w:val="pl-PL"/>
        </w:rPr>
        <w:t>najem</w:t>
      </w:r>
      <w:r w:rsidR="009E1EC4" w:rsidRPr="00442A9F">
        <w:rPr>
          <w:rFonts w:ascii="URW DIN" w:hAnsi="URW DIN" w:cs="Verdana"/>
          <w:sz w:val="20"/>
          <w:szCs w:val="20"/>
          <w:lang w:val="pl-PL"/>
        </w:rPr>
        <w:t xml:space="preserve"> Produktu</w:t>
      </w:r>
      <w:r w:rsidR="00662EB6" w:rsidRPr="00442A9F">
        <w:rPr>
          <w:rFonts w:ascii="URW DIN" w:hAnsi="URW DIN" w:cs="Verdana"/>
          <w:sz w:val="20"/>
          <w:szCs w:val="20"/>
          <w:lang w:val="pl-PL"/>
        </w:rPr>
        <w:t xml:space="preserve">, </w:t>
      </w:r>
      <w:r w:rsidR="00135370" w:rsidRPr="00442A9F">
        <w:rPr>
          <w:rFonts w:ascii="URW DIN" w:hAnsi="URW DIN" w:cs="Verdana"/>
          <w:sz w:val="20"/>
          <w:szCs w:val="20"/>
          <w:lang w:val="pl-PL"/>
        </w:rPr>
        <w:t xml:space="preserve">jak również </w:t>
      </w:r>
      <w:r w:rsidRPr="00442A9F">
        <w:rPr>
          <w:rFonts w:ascii="URW DIN" w:hAnsi="URW DIN" w:cs="Verdana"/>
          <w:sz w:val="20"/>
          <w:szCs w:val="20"/>
          <w:lang w:val="pl-PL"/>
        </w:rPr>
        <w:t>jego kopii,</w:t>
      </w:r>
    </w:p>
    <w:p w14:paraId="0128D048" w14:textId="28F3BBBE" w:rsidR="00135370" w:rsidRPr="00442A9F" w:rsidRDefault="00135370"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sz w:val="20"/>
          <w:szCs w:val="20"/>
          <w:lang w:val="pl-PL"/>
        </w:rPr>
        <w:t>wprowadzanie utworu do systemu teleinformatycznego,</w:t>
      </w:r>
    </w:p>
    <w:p w14:paraId="4EC86C40" w14:textId="4B98A40E" w:rsidR="00135370" w:rsidRPr="00442A9F" w:rsidRDefault="00135370"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sz w:val="20"/>
          <w:szCs w:val="20"/>
          <w:lang w:val="pl-PL"/>
        </w:rPr>
        <w:t>wprowadzanie do pamięci komputerów/serwerów,</w:t>
      </w:r>
    </w:p>
    <w:p w14:paraId="2A16D61F" w14:textId="39DA79F7" w:rsidR="003F074E" w:rsidRPr="00442A9F" w:rsidRDefault="003F074E"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cs="Verdana"/>
          <w:sz w:val="20"/>
          <w:szCs w:val="20"/>
          <w:lang w:val="pl-PL"/>
        </w:rPr>
        <w:t>sporządzanie wersji obcojęzycznych i tłumaczeń na inne języki niż polski</w:t>
      </w:r>
      <w:r w:rsidR="00360A6A" w:rsidRPr="00442A9F">
        <w:rPr>
          <w:rFonts w:ascii="URW DIN" w:hAnsi="URW DIN" w:cs="Verdana"/>
          <w:sz w:val="20"/>
          <w:szCs w:val="20"/>
          <w:lang w:val="pl-PL"/>
        </w:rPr>
        <w:t>,</w:t>
      </w:r>
    </w:p>
    <w:p w14:paraId="377D8BE5" w14:textId="5E42E6DF" w:rsidR="00135370" w:rsidRPr="00442A9F" w:rsidRDefault="00376FB9"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sz w:val="20"/>
          <w:szCs w:val="20"/>
          <w:lang w:val="pl-PL"/>
        </w:rPr>
        <w:t xml:space="preserve">wykorzystanie </w:t>
      </w:r>
      <w:r w:rsidR="003F074E" w:rsidRPr="00442A9F">
        <w:rPr>
          <w:rFonts w:ascii="URW DIN" w:hAnsi="URW DIN"/>
          <w:sz w:val="20"/>
          <w:szCs w:val="20"/>
          <w:lang w:val="pl-PL"/>
        </w:rPr>
        <w:t>w celach reklamy i promocji, w dowolnych mediach, w szczególności w Internecie</w:t>
      </w:r>
      <w:r w:rsidR="00135370" w:rsidRPr="00442A9F">
        <w:rPr>
          <w:rFonts w:ascii="URW DIN" w:hAnsi="URW DIN"/>
          <w:sz w:val="20"/>
          <w:szCs w:val="20"/>
          <w:lang w:val="pl-PL"/>
        </w:rPr>
        <w:t>,</w:t>
      </w:r>
    </w:p>
    <w:p w14:paraId="14489235" w14:textId="25821F85" w:rsidR="00592B2E" w:rsidRPr="00442A9F" w:rsidRDefault="00135370" w:rsidP="00DF7EED">
      <w:pPr>
        <w:pStyle w:val="p39"/>
        <w:numPr>
          <w:ilvl w:val="2"/>
          <w:numId w:val="28"/>
        </w:numPr>
        <w:tabs>
          <w:tab w:val="clear" w:pos="204"/>
          <w:tab w:val="clear" w:pos="391"/>
          <w:tab w:val="clear" w:pos="1440"/>
        </w:tabs>
        <w:spacing w:after="120"/>
        <w:ind w:left="2880" w:hanging="720"/>
        <w:jc w:val="both"/>
        <w:rPr>
          <w:rFonts w:ascii="URW DIN" w:hAnsi="URW DIN" w:cs="Verdana"/>
          <w:sz w:val="20"/>
          <w:szCs w:val="20"/>
          <w:lang w:val="pl-PL"/>
        </w:rPr>
      </w:pPr>
      <w:r w:rsidRPr="00442A9F">
        <w:rPr>
          <w:rFonts w:ascii="URW DIN" w:hAnsi="URW DIN"/>
          <w:sz w:val="20"/>
          <w:szCs w:val="20"/>
          <w:lang w:val="pl-PL"/>
        </w:rPr>
        <w:t>wprowadzanie utworu do sieci wewnętrznej z możliwością dostępu z</w:t>
      </w:r>
      <w:r w:rsidR="006D3492" w:rsidRPr="00442A9F">
        <w:rPr>
          <w:rFonts w:ascii="URW DIN" w:hAnsi="URW DIN"/>
          <w:sz w:val="20"/>
          <w:szCs w:val="20"/>
          <w:lang w:val="pl-PL"/>
        </w:rPr>
        <w:t xml:space="preserve"> </w:t>
      </w:r>
      <w:r w:rsidRPr="00442A9F">
        <w:rPr>
          <w:rFonts w:ascii="URW DIN" w:hAnsi="URW DIN"/>
          <w:sz w:val="20"/>
          <w:szCs w:val="20"/>
          <w:lang w:val="pl-PL"/>
        </w:rPr>
        <w:t>zewnątrz przez upoważnione osoby.</w:t>
      </w:r>
    </w:p>
    <w:p w14:paraId="1A06ED92" w14:textId="171D4982" w:rsidR="003F074E" w:rsidRPr="00442A9F" w:rsidRDefault="009D1302" w:rsidP="00AB34C7">
      <w:pPr>
        <w:pStyle w:val="ListParagraph"/>
        <w:numPr>
          <w:ilvl w:val="2"/>
          <w:numId w:val="1"/>
        </w:numPr>
        <w:spacing w:after="120"/>
        <w:ind w:left="2127" w:hanging="993"/>
        <w:rPr>
          <w:rFonts w:ascii="URW DIN" w:hAnsi="URW DIN"/>
          <w:sz w:val="20"/>
          <w:szCs w:val="20"/>
          <w:lang w:val="pl-PL"/>
        </w:rPr>
      </w:pPr>
      <w:r w:rsidRPr="00442A9F">
        <w:rPr>
          <w:rFonts w:ascii="URW DIN" w:hAnsi="URW DIN"/>
          <w:sz w:val="20"/>
          <w:szCs w:val="20"/>
          <w:lang w:val="pl-PL"/>
        </w:rPr>
        <w:t>prawo</w:t>
      </w:r>
      <w:r w:rsidR="003F074E" w:rsidRPr="00442A9F">
        <w:rPr>
          <w:rFonts w:ascii="URW DIN" w:hAnsi="URW DIN"/>
          <w:sz w:val="20"/>
          <w:szCs w:val="20"/>
          <w:lang w:val="pl-PL"/>
        </w:rPr>
        <w:t xml:space="preserve"> do wykonywania praw zależnych oraz prawo zezwalania osobom trzecim na ich wykonywanie, w tym w szczególności prawo </w:t>
      </w:r>
      <w:r w:rsidR="00D957D8" w:rsidRPr="00442A9F">
        <w:rPr>
          <w:rFonts w:ascii="URW DIN" w:hAnsi="URW DIN"/>
          <w:sz w:val="20"/>
          <w:szCs w:val="20"/>
          <w:lang w:val="pl-PL"/>
        </w:rPr>
        <w:t xml:space="preserve">udostępniania </w:t>
      </w:r>
      <w:r w:rsidR="00644E32" w:rsidRPr="00442A9F">
        <w:rPr>
          <w:rFonts w:ascii="URW DIN" w:hAnsi="URW DIN"/>
          <w:sz w:val="20"/>
          <w:szCs w:val="20"/>
          <w:lang w:val="pl-PL"/>
        </w:rPr>
        <w:t>Produktów</w:t>
      </w:r>
      <w:r w:rsidR="00EB2496" w:rsidRPr="00442A9F">
        <w:rPr>
          <w:rFonts w:ascii="URW DIN" w:hAnsi="URW DIN"/>
          <w:sz w:val="20"/>
          <w:szCs w:val="20"/>
          <w:lang w:val="pl-PL"/>
        </w:rPr>
        <w:t xml:space="preserve"> </w:t>
      </w:r>
      <w:r w:rsidR="002129BA" w:rsidRPr="00442A9F">
        <w:rPr>
          <w:rFonts w:ascii="URW DIN" w:hAnsi="URW DIN"/>
          <w:sz w:val="20"/>
          <w:szCs w:val="20"/>
          <w:lang w:val="pl-PL"/>
        </w:rPr>
        <w:t xml:space="preserve">lub </w:t>
      </w:r>
      <w:r w:rsidR="00D957D8" w:rsidRPr="00442A9F">
        <w:rPr>
          <w:rFonts w:ascii="URW DIN" w:hAnsi="URW DIN"/>
          <w:sz w:val="20"/>
          <w:szCs w:val="20"/>
          <w:lang w:val="pl-PL"/>
        </w:rPr>
        <w:t xml:space="preserve">osobom trzecim, prawo </w:t>
      </w:r>
      <w:r w:rsidR="00A50B03" w:rsidRPr="00442A9F">
        <w:rPr>
          <w:rFonts w:ascii="URW DIN" w:hAnsi="URW DIN"/>
          <w:sz w:val="20"/>
          <w:szCs w:val="20"/>
          <w:lang w:val="pl-PL"/>
        </w:rPr>
        <w:t>do tworzenia i</w:t>
      </w:r>
      <w:r w:rsidR="00B6550C" w:rsidRPr="00442A9F">
        <w:rPr>
          <w:rFonts w:ascii="URW DIN" w:hAnsi="URW DIN"/>
          <w:sz w:val="20"/>
          <w:szCs w:val="20"/>
          <w:lang w:val="pl-PL"/>
        </w:rPr>
        <w:t xml:space="preserve"> </w:t>
      </w:r>
      <w:r w:rsidR="00644E32" w:rsidRPr="00442A9F">
        <w:rPr>
          <w:rFonts w:ascii="URW DIN" w:hAnsi="URW DIN"/>
          <w:sz w:val="20"/>
          <w:szCs w:val="20"/>
          <w:lang w:val="pl-PL"/>
        </w:rPr>
        <w:t xml:space="preserve">zezwalania </w:t>
      </w:r>
      <w:r w:rsidR="003F074E" w:rsidRPr="00442A9F">
        <w:rPr>
          <w:rFonts w:ascii="URW DIN" w:hAnsi="URW DIN"/>
          <w:sz w:val="20"/>
          <w:szCs w:val="20"/>
          <w:lang w:val="pl-PL"/>
        </w:rPr>
        <w:t>na tworzenie dowolnych opracowań</w:t>
      </w:r>
      <w:r w:rsidR="00CB533D" w:rsidRPr="00442A9F">
        <w:rPr>
          <w:rFonts w:ascii="URW DIN" w:hAnsi="URW DIN"/>
          <w:sz w:val="20"/>
          <w:szCs w:val="20"/>
          <w:lang w:val="pl-PL"/>
        </w:rPr>
        <w:t xml:space="preserve">, modyfikacji </w:t>
      </w:r>
      <w:r w:rsidR="009E1EC4" w:rsidRPr="00442A9F">
        <w:rPr>
          <w:rFonts w:ascii="URW DIN" w:hAnsi="URW DIN"/>
          <w:sz w:val="20"/>
          <w:szCs w:val="20"/>
          <w:lang w:val="pl-PL"/>
        </w:rPr>
        <w:t>Produktów</w:t>
      </w:r>
      <w:r w:rsidR="000705C0" w:rsidRPr="00442A9F">
        <w:rPr>
          <w:rFonts w:ascii="URW DIN" w:hAnsi="URW DIN"/>
          <w:sz w:val="20"/>
          <w:szCs w:val="20"/>
          <w:lang w:val="pl-PL"/>
        </w:rPr>
        <w:t>, w</w:t>
      </w:r>
      <w:r w:rsidR="00A33E35" w:rsidRPr="00442A9F">
        <w:rPr>
          <w:rFonts w:ascii="URW DIN" w:hAnsi="URW DIN"/>
          <w:sz w:val="20"/>
          <w:szCs w:val="20"/>
          <w:lang w:val="pl-PL"/>
        </w:rPr>
        <w:t xml:space="preserve"> </w:t>
      </w:r>
      <w:r w:rsidR="008E4AB0" w:rsidRPr="00442A9F">
        <w:rPr>
          <w:rFonts w:ascii="URW DIN" w:hAnsi="URW DIN"/>
          <w:sz w:val="20"/>
          <w:szCs w:val="20"/>
          <w:lang w:val="pl-PL"/>
        </w:rPr>
        <w:t xml:space="preserve">tym </w:t>
      </w:r>
      <w:r w:rsidR="00BD143E" w:rsidRPr="00442A9F">
        <w:rPr>
          <w:rFonts w:ascii="URW DIN" w:hAnsi="URW DIN"/>
          <w:sz w:val="20"/>
          <w:szCs w:val="20"/>
          <w:lang w:val="pl-PL"/>
        </w:rPr>
        <w:t>K</w:t>
      </w:r>
      <w:r w:rsidR="008E4AB0" w:rsidRPr="00442A9F">
        <w:rPr>
          <w:rFonts w:ascii="URW DIN" w:hAnsi="URW DIN"/>
          <w:sz w:val="20"/>
          <w:szCs w:val="20"/>
          <w:lang w:val="pl-PL"/>
        </w:rPr>
        <w:t xml:space="preserve">odów </w:t>
      </w:r>
      <w:r w:rsidR="00F513B0" w:rsidRPr="00442A9F">
        <w:rPr>
          <w:rFonts w:ascii="URW DIN" w:hAnsi="URW DIN"/>
          <w:sz w:val="20"/>
          <w:szCs w:val="20"/>
          <w:lang w:val="pl-PL"/>
        </w:rPr>
        <w:t xml:space="preserve">Źródłowych </w:t>
      </w:r>
      <w:r w:rsidR="00A50B03" w:rsidRPr="00442A9F">
        <w:rPr>
          <w:rFonts w:ascii="URW DIN" w:hAnsi="URW DIN"/>
          <w:sz w:val="20"/>
          <w:szCs w:val="20"/>
          <w:lang w:val="pl-PL"/>
        </w:rPr>
        <w:t>oraz korzystania i</w:t>
      </w:r>
      <w:r w:rsidR="00B6550C" w:rsidRPr="00442A9F">
        <w:rPr>
          <w:rFonts w:ascii="URW DIN" w:hAnsi="URW DIN"/>
          <w:sz w:val="20"/>
          <w:szCs w:val="20"/>
          <w:lang w:val="pl-PL"/>
        </w:rPr>
        <w:t xml:space="preserve"> </w:t>
      </w:r>
      <w:r w:rsidR="000705C0" w:rsidRPr="00442A9F">
        <w:rPr>
          <w:rFonts w:ascii="URW DIN" w:hAnsi="URW DIN"/>
          <w:sz w:val="20"/>
          <w:szCs w:val="20"/>
          <w:lang w:val="pl-PL"/>
        </w:rPr>
        <w:t>rozporządzania nimi w</w:t>
      </w:r>
      <w:r w:rsidR="00A33E35" w:rsidRPr="00442A9F">
        <w:rPr>
          <w:rFonts w:ascii="URW DIN" w:hAnsi="URW DIN"/>
          <w:sz w:val="20"/>
          <w:szCs w:val="20"/>
          <w:lang w:val="pl-PL"/>
        </w:rPr>
        <w:t xml:space="preserve"> </w:t>
      </w:r>
      <w:r w:rsidR="003F074E" w:rsidRPr="00442A9F">
        <w:rPr>
          <w:rFonts w:ascii="URW DIN" w:hAnsi="URW DIN"/>
          <w:sz w:val="20"/>
          <w:szCs w:val="20"/>
          <w:lang w:val="pl-PL"/>
        </w:rPr>
        <w:t>pełnym zakresie i na wszystkich polach eksploatacji wskazanych powyżej.</w:t>
      </w:r>
    </w:p>
    <w:p w14:paraId="16D4B3A9" w14:textId="012FC106" w:rsidR="003F074E" w:rsidRPr="00442A9F" w:rsidRDefault="003F074E" w:rsidP="00AB34C7">
      <w:pPr>
        <w:pStyle w:val="ListParagraph"/>
        <w:numPr>
          <w:ilvl w:val="2"/>
          <w:numId w:val="1"/>
        </w:numPr>
        <w:spacing w:after="120"/>
        <w:ind w:left="2127" w:hanging="993"/>
        <w:rPr>
          <w:rFonts w:ascii="URW DIN" w:hAnsi="URW DIN"/>
          <w:sz w:val="20"/>
          <w:szCs w:val="20"/>
          <w:lang w:val="pl-PL"/>
        </w:rPr>
      </w:pPr>
      <w:r w:rsidRPr="00442A9F">
        <w:rPr>
          <w:rFonts w:ascii="URW DIN" w:hAnsi="URW DIN"/>
          <w:sz w:val="20"/>
          <w:szCs w:val="20"/>
          <w:lang w:val="pl-PL"/>
        </w:rPr>
        <w:t xml:space="preserve">wyłączne, nieodwołalne upoważnienie </w:t>
      </w:r>
      <w:r w:rsidR="003D1E49" w:rsidRPr="00442A9F">
        <w:rPr>
          <w:rFonts w:ascii="URW DIN" w:hAnsi="URW DIN"/>
          <w:sz w:val="20"/>
          <w:szCs w:val="20"/>
          <w:lang w:val="pl-PL"/>
        </w:rPr>
        <w:t xml:space="preserve">Zamawiającego </w:t>
      </w:r>
      <w:r w:rsidRPr="00442A9F">
        <w:rPr>
          <w:rFonts w:ascii="URW DIN" w:hAnsi="URW DIN"/>
          <w:sz w:val="20"/>
          <w:szCs w:val="20"/>
          <w:lang w:val="pl-PL"/>
        </w:rPr>
        <w:t xml:space="preserve">do wykonywania osobistych praw autorskich do </w:t>
      </w:r>
      <w:r w:rsidR="008E4AB0" w:rsidRPr="00442A9F">
        <w:rPr>
          <w:rFonts w:ascii="URW DIN" w:hAnsi="URW DIN"/>
          <w:sz w:val="20"/>
          <w:szCs w:val="20"/>
          <w:lang w:val="pl-PL"/>
        </w:rPr>
        <w:t>Produktów</w:t>
      </w:r>
      <w:r w:rsidR="00662EB6" w:rsidRPr="00442A9F">
        <w:rPr>
          <w:rFonts w:ascii="URW DIN" w:hAnsi="URW DIN"/>
          <w:sz w:val="20"/>
          <w:szCs w:val="20"/>
          <w:lang w:val="pl-PL"/>
        </w:rPr>
        <w:t xml:space="preserve">, </w:t>
      </w:r>
      <w:r w:rsidRPr="00442A9F">
        <w:rPr>
          <w:rFonts w:ascii="URW DIN" w:hAnsi="URW DIN"/>
          <w:sz w:val="20"/>
          <w:szCs w:val="20"/>
          <w:lang w:val="pl-PL"/>
        </w:rPr>
        <w:t xml:space="preserve">jak również zobowiązanie </w:t>
      </w:r>
      <w:r w:rsidR="003D1E49" w:rsidRPr="00442A9F">
        <w:rPr>
          <w:rFonts w:ascii="URW DIN" w:hAnsi="URW DIN"/>
          <w:sz w:val="20"/>
          <w:szCs w:val="20"/>
          <w:lang w:val="pl-PL"/>
        </w:rPr>
        <w:t xml:space="preserve">Wykonawcy </w:t>
      </w:r>
      <w:r w:rsidRPr="00442A9F">
        <w:rPr>
          <w:rFonts w:ascii="URW DIN" w:hAnsi="URW DIN"/>
          <w:sz w:val="20"/>
          <w:szCs w:val="20"/>
          <w:lang w:val="pl-PL"/>
        </w:rPr>
        <w:t xml:space="preserve">do niewykonywania osobistych praw autorskich </w:t>
      </w:r>
      <w:r w:rsidR="00662EB6" w:rsidRPr="00442A9F">
        <w:rPr>
          <w:rFonts w:ascii="URW DIN" w:hAnsi="URW DIN"/>
          <w:sz w:val="20"/>
          <w:szCs w:val="20"/>
          <w:lang w:val="pl-PL"/>
        </w:rPr>
        <w:t xml:space="preserve">w stosunku </w:t>
      </w:r>
      <w:r w:rsidRPr="00442A9F">
        <w:rPr>
          <w:rFonts w:ascii="URW DIN" w:hAnsi="URW DIN"/>
          <w:sz w:val="20"/>
          <w:szCs w:val="20"/>
          <w:lang w:val="pl-PL"/>
        </w:rPr>
        <w:t xml:space="preserve">do </w:t>
      </w:r>
      <w:r w:rsidR="008E4AB0" w:rsidRPr="00442A9F">
        <w:rPr>
          <w:rFonts w:ascii="URW DIN" w:hAnsi="URW DIN"/>
          <w:sz w:val="20"/>
          <w:szCs w:val="20"/>
          <w:lang w:val="pl-PL"/>
        </w:rPr>
        <w:t>Produktów</w:t>
      </w:r>
      <w:r w:rsidRPr="00442A9F">
        <w:rPr>
          <w:rFonts w:ascii="URW DIN" w:hAnsi="URW DIN"/>
          <w:sz w:val="20"/>
          <w:szCs w:val="20"/>
          <w:lang w:val="pl-PL"/>
        </w:rPr>
        <w:t xml:space="preserve">. Wykonawca oświadcza, że zostało mu udzielone stosowne pełnomocnictwo od wszystkich osób twórców </w:t>
      </w:r>
      <w:r w:rsidR="008E4AB0" w:rsidRPr="00442A9F">
        <w:rPr>
          <w:rFonts w:ascii="URW DIN" w:hAnsi="URW DIN"/>
          <w:sz w:val="20"/>
          <w:szCs w:val="20"/>
          <w:lang w:val="pl-PL"/>
        </w:rPr>
        <w:t>Produktów</w:t>
      </w:r>
      <w:r w:rsidRPr="00442A9F">
        <w:rPr>
          <w:rFonts w:ascii="URW DIN" w:hAnsi="URW DIN"/>
          <w:sz w:val="20"/>
          <w:szCs w:val="20"/>
          <w:lang w:val="pl-PL"/>
        </w:rPr>
        <w:t>, obejmujące uprawnienie do udzielenia przez Wykonaw</w:t>
      </w:r>
      <w:r w:rsidR="000705C0" w:rsidRPr="00442A9F">
        <w:rPr>
          <w:rFonts w:ascii="URW DIN" w:hAnsi="URW DIN"/>
          <w:sz w:val="20"/>
          <w:szCs w:val="20"/>
          <w:lang w:val="pl-PL"/>
        </w:rPr>
        <w:t>cę Zamawiającemu upoważnienia w</w:t>
      </w:r>
      <w:r w:rsidR="00662EB6" w:rsidRPr="00442A9F">
        <w:rPr>
          <w:rFonts w:ascii="URW DIN" w:hAnsi="URW DIN"/>
          <w:sz w:val="20"/>
          <w:szCs w:val="20"/>
          <w:lang w:val="pl-PL"/>
        </w:rPr>
        <w:t xml:space="preserve"> </w:t>
      </w:r>
      <w:r w:rsidRPr="00442A9F">
        <w:rPr>
          <w:rFonts w:ascii="URW DIN" w:hAnsi="URW DIN"/>
          <w:sz w:val="20"/>
          <w:szCs w:val="20"/>
          <w:lang w:val="pl-PL"/>
        </w:rPr>
        <w:t>zakresie określonym w</w:t>
      </w:r>
      <w:r w:rsidR="00A33E35" w:rsidRPr="00442A9F">
        <w:rPr>
          <w:rFonts w:ascii="URW DIN" w:hAnsi="URW DIN"/>
          <w:sz w:val="20"/>
          <w:szCs w:val="20"/>
          <w:lang w:val="pl-PL"/>
        </w:rPr>
        <w:t xml:space="preserve"> </w:t>
      </w:r>
      <w:r w:rsidRPr="00442A9F">
        <w:rPr>
          <w:rFonts w:ascii="URW DIN" w:hAnsi="URW DIN"/>
          <w:sz w:val="20"/>
          <w:szCs w:val="20"/>
          <w:lang w:val="pl-PL"/>
        </w:rPr>
        <w:t>zdaniu poprzednim.</w:t>
      </w:r>
    </w:p>
    <w:p w14:paraId="78FD2804" w14:textId="4F54A180" w:rsidR="003F074E" w:rsidRPr="00442A9F" w:rsidRDefault="003F074E" w:rsidP="00AB34C7">
      <w:pPr>
        <w:numPr>
          <w:ilvl w:val="1"/>
          <w:numId w:val="1"/>
        </w:numPr>
        <w:spacing w:before="240" w:after="120"/>
        <w:ind w:left="1080" w:hanging="720"/>
        <w:jc w:val="both"/>
        <w:rPr>
          <w:rFonts w:ascii="URW DIN" w:hAnsi="URW DIN"/>
          <w:sz w:val="20"/>
          <w:szCs w:val="20"/>
        </w:rPr>
      </w:pPr>
      <w:bookmarkStart w:id="252" w:name="_Ref379192193"/>
      <w:r w:rsidRPr="00442A9F">
        <w:rPr>
          <w:rFonts w:ascii="URW DIN" w:hAnsi="URW DIN"/>
          <w:sz w:val="20"/>
          <w:szCs w:val="20"/>
        </w:rPr>
        <w:t>W odniesieniu do</w:t>
      </w:r>
      <w:r w:rsidR="00D51ACB" w:rsidRPr="00442A9F">
        <w:rPr>
          <w:rFonts w:ascii="URW DIN" w:hAnsi="URW DIN"/>
          <w:sz w:val="20"/>
          <w:szCs w:val="20"/>
        </w:rPr>
        <w:t xml:space="preserve"> </w:t>
      </w:r>
      <w:r w:rsidR="008E4AB0" w:rsidRPr="00442A9F">
        <w:rPr>
          <w:rFonts w:ascii="URW DIN" w:hAnsi="URW DIN"/>
          <w:sz w:val="20"/>
          <w:szCs w:val="20"/>
        </w:rPr>
        <w:t xml:space="preserve">Produktów </w:t>
      </w:r>
      <w:r w:rsidRPr="00442A9F">
        <w:rPr>
          <w:rFonts w:ascii="URW DIN" w:hAnsi="URW DIN"/>
          <w:sz w:val="20"/>
          <w:szCs w:val="20"/>
        </w:rPr>
        <w:t>osób trzecich</w:t>
      </w:r>
      <w:r w:rsidR="003E5DD7" w:rsidRPr="00442A9F">
        <w:rPr>
          <w:rFonts w:ascii="URW DIN" w:hAnsi="URW DIN"/>
          <w:sz w:val="20"/>
          <w:szCs w:val="20"/>
        </w:rPr>
        <w:t xml:space="preserve"> </w:t>
      </w:r>
      <w:r w:rsidR="00BE3671" w:rsidRPr="00442A9F">
        <w:rPr>
          <w:rFonts w:ascii="URW DIN" w:hAnsi="URW DIN"/>
          <w:sz w:val="20"/>
          <w:szCs w:val="20"/>
        </w:rPr>
        <w:t>lub Dokumentacji osób trzecich</w:t>
      </w:r>
      <w:r w:rsidR="00D51ACB" w:rsidRPr="00442A9F">
        <w:rPr>
          <w:rFonts w:ascii="URW DIN" w:hAnsi="URW DIN"/>
          <w:sz w:val="20"/>
          <w:szCs w:val="20"/>
        </w:rPr>
        <w:t xml:space="preserve"> </w:t>
      </w:r>
      <w:r w:rsidRPr="00442A9F">
        <w:rPr>
          <w:rFonts w:ascii="URW DIN" w:hAnsi="URW DIN"/>
          <w:sz w:val="20"/>
          <w:szCs w:val="20"/>
        </w:rPr>
        <w:t>Wykonawca, w ramach wynagrodzenia określonego w Umowie, zobowiązuje się do udzielenia</w:t>
      </w:r>
      <w:r w:rsidR="00000FCF" w:rsidRPr="00442A9F">
        <w:rPr>
          <w:rFonts w:ascii="URW DIN" w:hAnsi="URW DIN"/>
          <w:sz w:val="20"/>
          <w:szCs w:val="20"/>
        </w:rPr>
        <w:t xml:space="preserve"> lub uzyskania </w:t>
      </w:r>
      <w:r w:rsidR="00680820" w:rsidRPr="00442A9F">
        <w:rPr>
          <w:rFonts w:ascii="URW DIN" w:hAnsi="URW DIN"/>
          <w:sz w:val="20"/>
          <w:szCs w:val="20"/>
        </w:rPr>
        <w:t xml:space="preserve">i przekazania </w:t>
      </w:r>
      <w:r w:rsidR="00000FCF" w:rsidRPr="00442A9F">
        <w:rPr>
          <w:rFonts w:ascii="URW DIN" w:hAnsi="URW DIN"/>
          <w:sz w:val="20"/>
          <w:szCs w:val="20"/>
        </w:rPr>
        <w:t>na rzecz</w:t>
      </w:r>
      <w:r w:rsidRPr="00442A9F">
        <w:rPr>
          <w:rFonts w:ascii="URW DIN" w:hAnsi="URW DIN"/>
          <w:sz w:val="20"/>
          <w:szCs w:val="20"/>
        </w:rPr>
        <w:t xml:space="preserve"> Zamawiające</w:t>
      </w:r>
      <w:r w:rsidR="00CB533D" w:rsidRPr="00442A9F">
        <w:rPr>
          <w:rFonts w:ascii="URW DIN" w:hAnsi="URW DIN"/>
          <w:sz w:val="20"/>
          <w:szCs w:val="20"/>
        </w:rPr>
        <w:t>go</w:t>
      </w:r>
      <w:r w:rsidR="00671FAF" w:rsidRPr="00442A9F">
        <w:rPr>
          <w:rFonts w:ascii="URW DIN" w:hAnsi="URW DIN"/>
          <w:sz w:val="20"/>
          <w:szCs w:val="20"/>
        </w:rPr>
        <w:t xml:space="preserve"> licencji (lub sublicencji</w:t>
      </w:r>
      <w:r w:rsidR="00000FCF" w:rsidRPr="00442A9F">
        <w:rPr>
          <w:rFonts w:ascii="URW DIN" w:hAnsi="URW DIN"/>
          <w:sz w:val="20"/>
          <w:szCs w:val="20"/>
        </w:rPr>
        <w:t>)</w:t>
      </w:r>
      <w:r w:rsidR="004C651F" w:rsidRPr="00442A9F">
        <w:rPr>
          <w:rFonts w:ascii="URW DIN" w:hAnsi="URW DIN"/>
          <w:sz w:val="20"/>
          <w:szCs w:val="20"/>
        </w:rPr>
        <w:t xml:space="preserve"> na warunkach określonych przez producenta Produktów osób trzecich, jednak obejmujących co najmniej prawo do</w:t>
      </w:r>
      <w:r w:rsidR="00BE3671" w:rsidRPr="00442A9F">
        <w:rPr>
          <w:rFonts w:ascii="URW DIN" w:hAnsi="URW DIN"/>
          <w:sz w:val="20"/>
          <w:szCs w:val="20"/>
        </w:rPr>
        <w:t xml:space="preserve"> niewyłączn</w:t>
      </w:r>
      <w:r w:rsidR="004C651F" w:rsidRPr="00442A9F">
        <w:rPr>
          <w:rFonts w:ascii="URW DIN" w:hAnsi="URW DIN"/>
          <w:sz w:val="20"/>
          <w:szCs w:val="20"/>
        </w:rPr>
        <w:t>ego</w:t>
      </w:r>
      <w:r w:rsidR="00BE3671" w:rsidRPr="00442A9F">
        <w:rPr>
          <w:rFonts w:ascii="URW DIN" w:hAnsi="URW DIN"/>
          <w:sz w:val="20"/>
          <w:szCs w:val="20"/>
        </w:rPr>
        <w:t>, nieograniczon</w:t>
      </w:r>
      <w:r w:rsidR="004C651F" w:rsidRPr="00442A9F">
        <w:rPr>
          <w:rFonts w:ascii="URW DIN" w:hAnsi="URW DIN"/>
          <w:sz w:val="20"/>
          <w:szCs w:val="20"/>
        </w:rPr>
        <w:t>ego</w:t>
      </w:r>
      <w:r w:rsidR="00BE3671" w:rsidRPr="00442A9F">
        <w:rPr>
          <w:rFonts w:ascii="URW DIN" w:hAnsi="URW DIN"/>
          <w:sz w:val="20"/>
          <w:szCs w:val="20"/>
        </w:rPr>
        <w:t xml:space="preserve"> terytorialnie</w:t>
      </w:r>
      <w:r w:rsidR="006D3492" w:rsidRPr="00442A9F">
        <w:rPr>
          <w:rFonts w:ascii="URW DIN" w:hAnsi="URW DIN"/>
          <w:sz w:val="20"/>
          <w:szCs w:val="20"/>
        </w:rPr>
        <w:t xml:space="preserve"> </w:t>
      </w:r>
      <w:r w:rsidR="00000FCF" w:rsidRPr="00442A9F">
        <w:rPr>
          <w:rFonts w:ascii="URW DIN" w:hAnsi="URW DIN"/>
          <w:sz w:val="20"/>
          <w:szCs w:val="20"/>
        </w:rPr>
        <w:t>zapewniając</w:t>
      </w:r>
      <w:r w:rsidR="004C651F" w:rsidRPr="00442A9F">
        <w:rPr>
          <w:rFonts w:ascii="URW DIN" w:hAnsi="URW DIN"/>
          <w:sz w:val="20"/>
          <w:szCs w:val="20"/>
        </w:rPr>
        <w:t>ego</w:t>
      </w:r>
      <w:r w:rsidR="00000FCF" w:rsidRPr="00442A9F">
        <w:rPr>
          <w:rFonts w:ascii="URW DIN" w:hAnsi="URW DIN"/>
          <w:sz w:val="20"/>
          <w:szCs w:val="20"/>
        </w:rPr>
        <w:t xml:space="preserve"> możliwości korzystania</w:t>
      </w:r>
      <w:r w:rsidR="00BE3671" w:rsidRPr="00442A9F">
        <w:rPr>
          <w:rFonts w:ascii="URW DIN" w:hAnsi="URW DIN"/>
          <w:sz w:val="20"/>
          <w:szCs w:val="20"/>
        </w:rPr>
        <w:t xml:space="preserve"> przez Zamawiającego </w:t>
      </w:r>
      <w:r w:rsidR="00000FCF" w:rsidRPr="00442A9F">
        <w:rPr>
          <w:rFonts w:ascii="URW DIN" w:hAnsi="URW DIN"/>
          <w:sz w:val="20"/>
          <w:szCs w:val="20"/>
        </w:rPr>
        <w:t xml:space="preserve">z </w:t>
      </w:r>
      <w:r w:rsidR="008E4AB0" w:rsidRPr="00442A9F">
        <w:rPr>
          <w:rFonts w:ascii="URW DIN" w:hAnsi="URW DIN"/>
          <w:sz w:val="20"/>
          <w:szCs w:val="20"/>
        </w:rPr>
        <w:t xml:space="preserve">Produktów </w:t>
      </w:r>
      <w:r w:rsidR="00000FCF" w:rsidRPr="00442A9F">
        <w:rPr>
          <w:rFonts w:ascii="URW DIN" w:hAnsi="URW DIN"/>
          <w:sz w:val="20"/>
          <w:szCs w:val="20"/>
        </w:rPr>
        <w:t>osób trzecich</w:t>
      </w:r>
      <w:r w:rsidR="00E26A0A" w:rsidRPr="00442A9F">
        <w:rPr>
          <w:rFonts w:ascii="URW DIN" w:hAnsi="URW DIN"/>
          <w:sz w:val="20"/>
          <w:szCs w:val="20"/>
        </w:rPr>
        <w:t xml:space="preserve"> </w:t>
      </w:r>
      <w:r w:rsidR="00BE3671" w:rsidRPr="00442A9F">
        <w:rPr>
          <w:rFonts w:ascii="URW DIN" w:hAnsi="URW DIN"/>
          <w:sz w:val="20"/>
          <w:szCs w:val="20"/>
        </w:rPr>
        <w:t>lub Dokumentacji osób trzecich</w:t>
      </w:r>
      <w:r w:rsidR="00750546" w:rsidRPr="00442A9F">
        <w:rPr>
          <w:rFonts w:ascii="URW DIN" w:hAnsi="URW DIN"/>
          <w:sz w:val="20"/>
          <w:szCs w:val="20"/>
        </w:rPr>
        <w:t xml:space="preserve">. Wykonawca zobowiązany jest do uzyskania i przekazania licencji do Produktów osób trzecich lub Dokumentacji osób trzecich </w:t>
      </w:r>
      <w:r w:rsidR="00000FCF" w:rsidRPr="00442A9F">
        <w:rPr>
          <w:rFonts w:ascii="URW DIN" w:hAnsi="URW DIN"/>
          <w:sz w:val="20"/>
          <w:szCs w:val="20"/>
        </w:rPr>
        <w:t>w</w:t>
      </w:r>
      <w:r w:rsidR="00750546" w:rsidRPr="00442A9F">
        <w:rPr>
          <w:rFonts w:ascii="URW DIN" w:hAnsi="URW DIN"/>
          <w:sz w:val="20"/>
          <w:szCs w:val="20"/>
        </w:rPr>
        <w:t xml:space="preserve"> takim</w:t>
      </w:r>
      <w:r w:rsidR="00000FCF" w:rsidRPr="00442A9F">
        <w:rPr>
          <w:rFonts w:ascii="URW DIN" w:hAnsi="URW DIN"/>
          <w:sz w:val="20"/>
          <w:szCs w:val="20"/>
        </w:rPr>
        <w:t xml:space="preserve"> zakre</w:t>
      </w:r>
      <w:r w:rsidR="000705C0" w:rsidRPr="00442A9F">
        <w:rPr>
          <w:rFonts w:ascii="URW DIN" w:hAnsi="URW DIN"/>
          <w:sz w:val="20"/>
          <w:szCs w:val="20"/>
        </w:rPr>
        <w:t>sie</w:t>
      </w:r>
      <w:r w:rsidR="2F36629F" w:rsidRPr="3606FC89">
        <w:rPr>
          <w:rFonts w:ascii="URW DIN" w:hAnsi="URW DIN"/>
          <w:sz w:val="20"/>
          <w:szCs w:val="20"/>
        </w:rPr>
        <w:t>,</w:t>
      </w:r>
      <w:r w:rsidR="000705C0" w:rsidRPr="00442A9F">
        <w:rPr>
          <w:rFonts w:ascii="URW DIN" w:hAnsi="URW DIN"/>
          <w:sz w:val="20"/>
          <w:szCs w:val="20"/>
        </w:rPr>
        <w:t xml:space="preserve"> </w:t>
      </w:r>
      <w:r w:rsidR="00750546" w:rsidRPr="00442A9F">
        <w:rPr>
          <w:rFonts w:ascii="URW DIN" w:hAnsi="URW DIN"/>
          <w:sz w:val="20"/>
          <w:szCs w:val="20"/>
        </w:rPr>
        <w:t>aby Zamawiający mógł korzystać</w:t>
      </w:r>
      <w:r w:rsidR="000705C0" w:rsidRPr="00442A9F">
        <w:rPr>
          <w:rFonts w:ascii="URW DIN" w:hAnsi="URW DIN"/>
          <w:sz w:val="20"/>
          <w:szCs w:val="20"/>
        </w:rPr>
        <w:t xml:space="preserve"> z</w:t>
      </w:r>
      <w:r w:rsidR="00A33E35" w:rsidRPr="00442A9F">
        <w:rPr>
          <w:rFonts w:ascii="URW DIN" w:hAnsi="URW DIN"/>
          <w:sz w:val="20"/>
          <w:szCs w:val="20"/>
        </w:rPr>
        <w:t xml:space="preserve"> </w:t>
      </w:r>
      <w:r w:rsidR="00644E32" w:rsidRPr="00442A9F">
        <w:rPr>
          <w:rFonts w:ascii="URW DIN" w:hAnsi="URW DIN"/>
          <w:sz w:val="20"/>
          <w:szCs w:val="20"/>
        </w:rPr>
        <w:t>Rezultatów</w:t>
      </w:r>
      <w:r w:rsidR="00750546" w:rsidRPr="00442A9F">
        <w:rPr>
          <w:rFonts w:ascii="URW DIN" w:hAnsi="URW DIN"/>
          <w:sz w:val="20"/>
          <w:szCs w:val="20"/>
        </w:rPr>
        <w:t>,</w:t>
      </w:r>
      <w:r w:rsidR="00000FCF" w:rsidRPr="00442A9F">
        <w:rPr>
          <w:rFonts w:ascii="URW DIN" w:hAnsi="URW DIN"/>
          <w:sz w:val="20"/>
          <w:szCs w:val="20"/>
        </w:rPr>
        <w:t xml:space="preserve"> w tym </w:t>
      </w:r>
      <w:r w:rsidR="00750546" w:rsidRPr="00442A9F">
        <w:rPr>
          <w:rFonts w:ascii="URW DIN" w:hAnsi="URW DIN"/>
          <w:sz w:val="20"/>
          <w:szCs w:val="20"/>
        </w:rPr>
        <w:t xml:space="preserve">w szczególności </w:t>
      </w:r>
      <w:r w:rsidR="00000FCF" w:rsidRPr="00442A9F">
        <w:rPr>
          <w:rFonts w:ascii="URW DIN" w:hAnsi="URW DIN"/>
          <w:sz w:val="20"/>
          <w:szCs w:val="20"/>
        </w:rPr>
        <w:t xml:space="preserve">z </w:t>
      </w:r>
      <w:r w:rsidR="00C51466" w:rsidRPr="00442A9F">
        <w:rPr>
          <w:rFonts w:ascii="URW DIN" w:hAnsi="URW DIN"/>
          <w:sz w:val="20"/>
          <w:szCs w:val="20"/>
        </w:rPr>
        <w:t>Portalu</w:t>
      </w:r>
      <w:r w:rsidR="00000FCF" w:rsidRPr="00442A9F">
        <w:rPr>
          <w:rFonts w:ascii="URW DIN" w:hAnsi="URW DIN"/>
          <w:sz w:val="20"/>
          <w:szCs w:val="20"/>
        </w:rPr>
        <w:t>, w zakresie i na wszystkich polach eksploatacj</w:t>
      </w:r>
      <w:r w:rsidR="009163C1" w:rsidRPr="00442A9F">
        <w:rPr>
          <w:rFonts w:ascii="URW DIN" w:hAnsi="URW DIN"/>
          <w:sz w:val="20"/>
          <w:szCs w:val="20"/>
        </w:rPr>
        <w:t xml:space="preserve">i przewidzianych w </w:t>
      </w:r>
      <w:r w:rsidR="00CA25B8" w:rsidRPr="00442A9F">
        <w:rPr>
          <w:rFonts w:ascii="URW DIN" w:hAnsi="URW DIN"/>
          <w:sz w:val="20"/>
          <w:szCs w:val="20"/>
        </w:rPr>
        <w:t>pkt 1</w:t>
      </w:r>
      <w:r w:rsidR="003B4C55" w:rsidRPr="00442A9F">
        <w:rPr>
          <w:rFonts w:ascii="URW DIN" w:hAnsi="URW DIN"/>
          <w:sz w:val="20"/>
          <w:szCs w:val="20"/>
        </w:rPr>
        <w:t>7</w:t>
      </w:r>
      <w:r w:rsidR="00CA25B8" w:rsidRPr="00442A9F">
        <w:rPr>
          <w:rFonts w:ascii="URW DIN" w:hAnsi="URW DIN"/>
          <w:sz w:val="20"/>
          <w:szCs w:val="20"/>
        </w:rPr>
        <w:t>.5.</w:t>
      </w:r>
      <w:r w:rsidR="000F1CA4" w:rsidRPr="00442A9F">
        <w:rPr>
          <w:rFonts w:ascii="URW DIN" w:hAnsi="URW DIN"/>
          <w:sz w:val="20"/>
          <w:szCs w:val="20"/>
        </w:rPr>
        <w:t>,</w:t>
      </w:r>
      <w:r w:rsidR="009163C1" w:rsidRPr="00442A9F">
        <w:rPr>
          <w:rFonts w:ascii="URW DIN" w:hAnsi="URW DIN"/>
          <w:sz w:val="20"/>
          <w:szCs w:val="20"/>
        </w:rPr>
        <w:t xml:space="preserve"> </w:t>
      </w:r>
      <w:r w:rsidR="00E26A0A" w:rsidRPr="00442A9F">
        <w:rPr>
          <w:rFonts w:ascii="URW DIN" w:hAnsi="URW DIN"/>
          <w:sz w:val="20"/>
          <w:szCs w:val="20"/>
        </w:rPr>
        <w:t>przez czas oznaczony</w:t>
      </w:r>
      <w:r w:rsidR="00C572F4" w:rsidRPr="00442A9F">
        <w:rPr>
          <w:rFonts w:ascii="URW DIN" w:hAnsi="URW DIN"/>
          <w:sz w:val="20"/>
          <w:szCs w:val="20"/>
        </w:rPr>
        <w:t xml:space="preserve"> od daty </w:t>
      </w:r>
      <w:r w:rsidR="000705C0" w:rsidRPr="00442A9F">
        <w:rPr>
          <w:rFonts w:ascii="URW DIN" w:hAnsi="URW DIN"/>
          <w:sz w:val="20"/>
          <w:szCs w:val="20"/>
        </w:rPr>
        <w:t>dostarczenia ww.</w:t>
      </w:r>
      <w:r w:rsidR="00CD2C12" w:rsidRPr="00442A9F">
        <w:rPr>
          <w:rFonts w:ascii="URW DIN" w:hAnsi="URW DIN"/>
          <w:sz w:val="20"/>
          <w:szCs w:val="20"/>
        </w:rPr>
        <w:t xml:space="preserve"> </w:t>
      </w:r>
      <w:r w:rsidR="00CA25B8" w:rsidRPr="00442A9F">
        <w:rPr>
          <w:rFonts w:ascii="URW DIN" w:hAnsi="URW DIN"/>
          <w:sz w:val="20"/>
          <w:szCs w:val="20"/>
        </w:rPr>
        <w:t>Produktów osób trzecich,</w:t>
      </w:r>
      <w:r w:rsidR="00CA25B8" w:rsidRPr="00442A9F" w:rsidDel="00CA25B8">
        <w:rPr>
          <w:rFonts w:ascii="URW DIN" w:hAnsi="URW DIN"/>
          <w:sz w:val="20"/>
          <w:szCs w:val="20"/>
        </w:rPr>
        <w:t xml:space="preserve"> </w:t>
      </w:r>
      <w:r w:rsidR="00E26A0A" w:rsidRPr="00442A9F">
        <w:rPr>
          <w:rFonts w:ascii="URW DIN" w:hAnsi="URW DIN"/>
          <w:sz w:val="20"/>
          <w:szCs w:val="20"/>
        </w:rPr>
        <w:t xml:space="preserve">ale w żadnym wypadku </w:t>
      </w:r>
      <w:r w:rsidR="00130210" w:rsidRPr="00442A9F">
        <w:rPr>
          <w:rFonts w:ascii="URW DIN" w:hAnsi="URW DIN"/>
          <w:sz w:val="20"/>
          <w:szCs w:val="20"/>
        </w:rPr>
        <w:t xml:space="preserve">na czas </w:t>
      </w:r>
      <w:r w:rsidR="00E26A0A" w:rsidRPr="00442A9F">
        <w:rPr>
          <w:rFonts w:ascii="URW DIN" w:hAnsi="URW DIN"/>
          <w:sz w:val="20"/>
          <w:szCs w:val="20"/>
        </w:rPr>
        <w:t>nie kró</w:t>
      </w:r>
      <w:r w:rsidR="00522EA7" w:rsidRPr="00442A9F">
        <w:rPr>
          <w:rFonts w:ascii="URW DIN" w:hAnsi="URW DIN"/>
          <w:sz w:val="20"/>
          <w:szCs w:val="20"/>
        </w:rPr>
        <w:t>tszy</w:t>
      </w:r>
      <w:r w:rsidR="00E26A0A" w:rsidRPr="00442A9F">
        <w:rPr>
          <w:rFonts w:ascii="URW DIN" w:hAnsi="URW DIN"/>
          <w:sz w:val="20"/>
          <w:szCs w:val="20"/>
        </w:rPr>
        <w:t xml:space="preserve"> niż</w:t>
      </w:r>
      <w:r w:rsidR="009163C1" w:rsidRPr="00442A9F">
        <w:rPr>
          <w:rFonts w:ascii="URW DIN" w:hAnsi="URW DIN"/>
          <w:sz w:val="20"/>
          <w:szCs w:val="20"/>
        </w:rPr>
        <w:t xml:space="preserve"> </w:t>
      </w:r>
      <w:r w:rsidR="00CE339F" w:rsidRPr="00442A9F">
        <w:rPr>
          <w:rFonts w:ascii="URW DIN" w:hAnsi="URW DIN"/>
          <w:sz w:val="20"/>
          <w:szCs w:val="20"/>
        </w:rPr>
        <w:t xml:space="preserve">do upływu 5-ciu (pięciu) lat od daty </w:t>
      </w:r>
      <w:r w:rsidR="00662EB6" w:rsidRPr="00442A9F">
        <w:rPr>
          <w:rFonts w:ascii="URW DIN" w:hAnsi="URW DIN"/>
          <w:sz w:val="20"/>
          <w:szCs w:val="20"/>
        </w:rPr>
        <w:t xml:space="preserve">Odbioru końcowego </w:t>
      </w:r>
      <w:r w:rsidR="00CE339F" w:rsidRPr="00442A9F">
        <w:rPr>
          <w:rFonts w:ascii="URW DIN" w:hAnsi="URW DIN"/>
          <w:sz w:val="20"/>
          <w:szCs w:val="20"/>
        </w:rPr>
        <w:t xml:space="preserve">Wdrożenia </w:t>
      </w:r>
      <w:r w:rsidR="00C51466" w:rsidRPr="00442A9F">
        <w:rPr>
          <w:rFonts w:ascii="URW DIN" w:hAnsi="URW DIN"/>
          <w:sz w:val="20"/>
          <w:szCs w:val="20"/>
        </w:rPr>
        <w:t>PCM</w:t>
      </w:r>
      <w:r w:rsidR="00000FCF" w:rsidRPr="00442A9F">
        <w:rPr>
          <w:rFonts w:ascii="URW DIN" w:hAnsi="URW DIN"/>
          <w:sz w:val="20"/>
          <w:szCs w:val="20"/>
        </w:rPr>
        <w:t>.</w:t>
      </w:r>
      <w:r w:rsidR="009163C1" w:rsidRPr="00442A9F">
        <w:rPr>
          <w:rFonts w:ascii="URW DIN" w:hAnsi="URW DIN"/>
          <w:sz w:val="20"/>
          <w:szCs w:val="20"/>
        </w:rPr>
        <w:t xml:space="preserve"> </w:t>
      </w:r>
      <w:r w:rsidR="00522EA7" w:rsidRPr="00442A9F">
        <w:rPr>
          <w:rFonts w:ascii="URW DIN" w:hAnsi="URW DIN"/>
          <w:sz w:val="20"/>
          <w:szCs w:val="20"/>
        </w:rPr>
        <w:t>Wykonawca zapewni, iż dostarczone licencje (sublicencje) będą odnawial</w:t>
      </w:r>
      <w:r w:rsidR="000705C0" w:rsidRPr="00442A9F">
        <w:rPr>
          <w:rFonts w:ascii="URW DIN" w:hAnsi="URW DIN"/>
          <w:sz w:val="20"/>
          <w:szCs w:val="20"/>
        </w:rPr>
        <w:t>ne na zasadach i</w:t>
      </w:r>
      <w:r w:rsidR="00662EB6" w:rsidRPr="00442A9F">
        <w:rPr>
          <w:rFonts w:ascii="URW DIN" w:hAnsi="URW DIN"/>
          <w:sz w:val="20"/>
          <w:szCs w:val="20"/>
        </w:rPr>
        <w:t xml:space="preserve"> </w:t>
      </w:r>
      <w:r w:rsidR="00522EA7" w:rsidRPr="00442A9F">
        <w:rPr>
          <w:rFonts w:ascii="URW DIN" w:hAnsi="URW DIN"/>
          <w:sz w:val="20"/>
          <w:szCs w:val="20"/>
        </w:rPr>
        <w:t>warunkach adekwatnych do licen</w:t>
      </w:r>
      <w:r w:rsidR="000705C0" w:rsidRPr="00442A9F">
        <w:rPr>
          <w:rFonts w:ascii="URW DIN" w:hAnsi="URW DIN"/>
          <w:sz w:val="20"/>
          <w:szCs w:val="20"/>
        </w:rPr>
        <w:t>cji (sublicencji) udzielonych w</w:t>
      </w:r>
      <w:r w:rsidR="00CD2C12" w:rsidRPr="00442A9F">
        <w:rPr>
          <w:rFonts w:ascii="URW DIN" w:hAnsi="URW DIN"/>
          <w:sz w:val="20"/>
          <w:szCs w:val="20"/>
        </w:rPr>
        <w:t xml:space="preserve"> </w:t>
      </w:r>
      <w:r w:rsidR="00522EA7" w:rsidRPr="00442A9F">
        <w:rPr>
          <w:rFonts w:ascii="URW DIN" w:hAnsi="URW DIN"/>
          <w:sz w:val="20"/>
          <w:szCs w:val="20"/>
        </w:rPr>
        <w:t xml:space="preserve">ramach niniejszej Umowy. </w:t>
      </w:r>
      <w:r w:rsidR="009163C1" w:rsidRPr="00442A9F">
        <w:rPr>
          <w:rFonts w:ascii="URW DIN" w:hAnsi="URW DIN"/>
          <w:sz w:val="20"/>
          <w:szCs w:val="20"/>
        </w:rPr>
        <w:t>Licencje (</w:t>
      </w:r>
      <w:r w:rsidRPr="00442A9F">
        <w:rPr>
          <w:rFonts w:ascii="URW DIN" w:hAnsi="URW DIN"/>
          <w:sz w:val="20"/>
          <w:szCs w:val="20"/>
        </w:rPr>
        <w:t>sublicencje</w:t>
      </w:r>
      <w:r w:rsidR="009163C1" w:rsidRPr="00442A9F">
        <w:rPr>
          <w:rFonts w:ascii="URW DIN" w:hAnsi="URW DIN"/>
          <w:sz w:val="20"/>
          <w:szCs w:val="20"/>
        </w:rPr>
        <w:t>)</w:t>
      </w:r>
      <w:r w:rsidR="0046162D" w:rsidRPr="00442A9F">
        <w:rPr>
          <w:rFonts w:ascii="URW DIN" w:hAnsi="URW DIN"/>
          <w:sz w:val="20"/>
          <w:szCs w:val="20"/>
        </w:rPr>
        <w:t>,</w:t>
      </w:r>
      <w:r w:rsidRPr="00442A9F">
        <w:rPr>
          <w:rFonts w:ascii="URW DIN" w:hAnsi="URW DIN"/>
          <w:sz w:val="20"/>
          <w:szCs w:val="20"/>
        </w:rPr>
        <w:t xml:space="preserve"> o których mowa powyżej</w:t>
      </w:r>
      <w:r w:rsidR="007565CC" w:rsidRPr="00442A9F">
        <w:rPr>
          <w:rFonts w:ascii="URW DIN" w:hAnsi="URW DIN"/>
          <w:sz w:val="20"/>
          <w:szCs w:val="20"/>
        </w:rPr>
        <w:t>,</w:t>
      </w:r>
      <w:r w:rsidRPr="00442A9F">
        <w:rPr>
          <w:rFonts w:ascii="URW DIN" w:hAnsi="URW DIN"/>
          <w:sz w:val="20"/>
          <w:szCs w:val="20"/>
        </w:rPr>
        <w:t xml:space="preserve"> obejmować będą kolejne wersje </w:t>
      </w:r>
      <w:r w:rsidR="008E4AB0" w:rsidRPr="00442A9F">
        <w:rPr>
          <w:rFonts w:ascii="URW DIN" w:hAnsi="URW DIN"/>
          <w:sz w:val="20"/>
          <w:szCs w:val="20"/>
        </w:rPr>
        <w:t>Produktów</w:t>
      </w:r>
      <w:r w:rsidR="009219B5" w:rsidRPr="00442A9F">
        <w:rPr>
          <w:rFonts w:ascii="URW DIN" w:hAnsi="URW DIN"/>
          <w:sz w:val="20"/>
          <w:szCs w:val="20"/>
        </w:rPr>
        <w:t xml:space="preserve"> </w:t>
      </w:r>
      <w:r w:rsidRPr="00442A9F">
        <w:rPr>
          <w:rFonts w:ascii="URW DIN" w:hAnsi="URW DIN"/>
          <w:sz w:val="20"/>
          <w:szCs w:val="20"/>
        </w:rPr>
        <w:t>osób trzecich, które zostaną dostarczone w ramach wykonania Umowy. W</w:t>
      </w:r>
      <w:r w:rsidR="007565CC" w:rsidRPr="00442A9F">
        <w:rPr>
          <w:rFonts w:ascii="URW DIN" w:hAnsi="URW DIN"/>
          <w:sz w:val="20"/>
          <w:szCs w:val="20"/>
        </w:rPr>
        <w:t xml:space="preserve"> </w:t>
      </w:r>
      <w:r w:rsidRPr="00442A9F">
        <w:rPr>
          <w:rFonts w:ascii="URW DIN" w:hAnsi="URW DIN"/>
          <w:sz w:val="20"/>
          <w:szCs w:val="20"/>
        </w:rPr>
        <w:t>chwili wygaśnięcia Umowy licencje</w:t>
      </w:r>
      <w:r w:rsidR="009163C1" w:rsidRPr="00442A9F">
        <w:rPr>
          <w:rFonts w:ascii="URW DIN" w:hAnsi="URW DIN"/>
          <w:sz w:val="20"/>
          <w:szCs w:val="20"/>
        </w:rPr>
        <w:t xml:space="preserve"> (</w:t>
      </w:r>
      <w:r w:rsidRPr="00442A9F">
        <w:rPr>
          <w:rFonts w:ascii="URW DIN" w:hAnsi="URW DIN"/>
          <w:sz w:val="20"/>
          <w:szCs w:val="20"/>
        </w:rPr>
        <w:t>sublicencje</w:t>
      </w:r>
      <w:r w:rsidR="009163C1" w:rsidRPr="00442A9F">
        <w:rPr>
          <w:rFonts w:ascii="URW DIN" w:hAnsi="URW DIN"/>
          <w:sz w:val="20"/>
          <w:szCs w:val="20"/>
        </w:rPr>
        <w:t>)</w:t>
      </w:r>
      <w:r w:rsidRPr="00442A9F">
        <w:rPr>
          <w:rFonts w:ascii="URW DIN" w:hAnsi="URW DIN"/>
          <w:sz w:val="20"/>
          <w:szCs w:val="20"/>
        </w:rPr>
        <w:t xml:space="preserve"> będą obejmować najnowsz</w:t>
      </w:r>
      <w:r w:rsidR="007565CC" w:rsidRPr="00442A9F">
        <w:rPr>
          <w:rFonts w:ascii="URW DIN" w:hAnsi="URW DIN"/>
          <w:sz w:val="20"/>
          <w:szCs w:val="20"/>
        </w:rPr>
        <w:t>e</w:t>
      </w:r>
      <w:r w:rsidRPr="00442A9F">
        <w:rPr>
          <w:rFonts w:ascii="URW DIN" w:hAnsi="URW DIN"/>
          <w:sz w:val="20"/>
          <w:szCs w:val="20"/>
        </w:rPr>
        <w:t xml:space="preserve"> </w:t>
      </w:r>
      <w:r w:rsidR="00130210" w:rsidRPr="00442A9F">
        <w:rPr>
          <w:rFonts w:ascii="URW DIN" w:hAnsi="URW DIN"/>
          <w:sz w:val="20"/>
          <w:szCs w:val="20"/>
        </w:rPr>
        <w:t xml:space="preserve">stabilne </w:t>
      </w:r>
      <w:r w:rsidRPr="00442A9F">
        <w:rPr>
          <w:rFonts w:ascii="URW DIN" w:hAnsi="URW DIN"/>
          <w:sz w:val="20"/>
          <w:szCs w:val="20"/>
        </w:rPr>
        <w:t>wersj</w:t>
      </w:r>
      <w:r w:rsidR="007565CC" w:rsidRPr="00442A9F">
        <w:rPr>
          <w:rFonts w:ascii="URW DIN" w:hAnsi="URW DIN"/>
          <w:sz w:val="20"/>
          <w:szCs w:val="20"/>
        </w:rPr>
        <w:t>e</w:t>
      </w:r>
      <w:r w:rsidRPr="00442A9F">
        <w:rPr>
          <w:rFonts w:ascii="URW DIN" w:hAnsi="URW DIN"/>
          <w:sz w:val="20"/>
          <w:szCs w:val="20"/>
        </w:rPr>
        <w:t xml:space="preserve"> </w:t>
      </w:r>
      <w:r w:rsidR="008E4AB0" w:rsidRPr="00442A9F">
        <w:rPr>
          <w:rFonts w:ascii="URW DIN" w:hAnsi="URW DIN"/>
          <w:sz w:val="20"/>
          <w:szCs w:val="20"/>
        </w:rPr>
        <w:t xml:space="preserve">Produktów </w:t>
      </w:r>
      <w:r w:rsidRPr="00442A9F">
        <w:rPr>
          <w:rFonts w:ascii="URW DIN" w:hAnsi="URW DIN"/>
          <w:sz w:val="20"/>
          <w:szCs w:val="20"/>
        </w:rPr>
        <w:t>osób trzecich.</w:t>
      </w:r>
      <w:bookmarkEnd w:id="252"/>
    </w:p>
    <w:p w14:paraId="48A94210" w14:textId="7D3DDB8D" w:rsidR="009C2D10" w:rsidRPr="00442A9F" w:rsidRDefault="004B536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zapewni, że l</w:t>
      </w:r>
      <w:r w:rsidR="009163C1" w:rsidRPr="00442A9F">
        <w:rPr>
          <w:rFonts w:ascii="URW DIN" w:hAnsi="URW DIN"/>
          <w:sz w:val="20"/>
          <w:szCs w:val="20"/>
        </w:rPr>
        <w:t>icencje (sublicencje)</w:t>
      </w:r>
      <w:r w:rsidR="003F074E" w:rsidRPr="00442A9F">
        <w:rPr>
          <w:rFonts w:ascii="URW DIN" w:hAnsi="URW DIN"/>
          <w:sz w:val="20"/>
          <w:szCs w:val="20"/>
        </w:rPr>
        <w:t xml:space="preserve"> będą mogły być wypowiedziane przez Wykonawcę</w:t>
      </w:r>
      <w:r w:rsidRPr="00442A9F">
        <w:rPr>
          <w:rFonts w:ascii="URW DIN" w:hAnsi="URW DIN"/>
          <w:sz w:val="20"/>
          <w:szCs w:val="20"/>
        </w:rPr>
        <w:t xml:space="preserve"> lub osobę trzecią</w:t>
      </w:r>
      <w:r w:rsidR="003F074E" w:rsidRPr="00442A9F">
        <w:rPr>
          <w:rFonts w:ascii="URW DIN" w:hAnsi="URW DIN"/>
          <w:sz w:val="20"/>
          <w:szCs w:val="20"/>
        </w:rPr>
        <w:t xml:space="preserve"> tylko po ustani</w:t>
      </w:r>
      <w:r w:rsidR="002F234C" w:rsidRPr="00442A9F">
        <w:rPr>
          <w:rFonts w:ascii="URW DIN" w:hAnsi="URW DIN"/>
          <w:sz w:val="20"/>
          <w:szCs w:val="20"/>
        </w:rPr>
        <w:t xml:space="preserve">u obowiązywania Umowy </w:t>
      </w:r>
      <w:r w:rsidR="00C572F4" w:rsidRPr="00442A9F">
        <w:rPr>
          <w:rFonts w:ascii="URW DIN" w:hAnsi="URW DIN"/>
          <w:sz w:val="20"/>
          <w:szCs w:val="20"/>
        </w:rPr>
        <w:t>lub</w:t>
      </w:r>
      <w:r w:rsidR="003F074E" w:rsidRPr="00442A9F">
        <w:rPr>
          <w:rFonts w:ascii="URW DIN" w:hAnsi="URW DIN"/>
          <w:sz w:val="20"/>
          <w:szCs w:val="20"/>
        </w:rPr>
        <w:t xml:space="preserve"> w przypadku naruszenia przez Zamawiającego warunków udzielonej mu licencji</w:t>
      </w:r>
      <w:r w:rsidR="009163C1" w:rsidRPr="00442A9F">
        <w:rPr>
          <w:rFonts w:ascii="URW DIN" w:hAnsi="URW DIN"/>
          <w:sz w:val="20"/>
          <w:szCs w:val="20"/>
        </w:rPr>
        <w:t xml:space="preserve"> (</w:t>
      </w:r>
      <w:r w:rsidR="003F074E" w:rsidRPr="00442A9F">
        <w:rPr>
          <w:rFonts w:ascii="URW DIN" w:hAnsi="URW DIN"/>
          <w:sz w:val="20"/>
          <w:szCs w:val="20"/>
        </w:rPr>
        <w:t>sublicencji</w:t>
      </w:r>
      <w:r w:rsidR="009163C1" w:rsidRPr="00442A9F">
        <w:rPr>
          <w:rFonts w:ascii="URW DIN" w:hAnsi="URW DIN"/>
          <w:sz w:val="20"/>
          <w:szCs w:val="20"/>
        </w:rPr>
        <w:t>)</w:t>
      </w:r>
      <w:r w:rsidR="003F074E" w:rsidRPr="00442A9F">
        <w:rPr>
          <w:rFonts w:ascii="URW DIN" w:hAnsi="URW DIN"/>
          <w:sz w:val="20"/>
          <w:szCs w:val="20"/>
        </w:rPr>
        <w:t xml:space="preserve">, z zastrzeżeniem, iż w takim przypadku, aby </w:t>
      </w:r>
      <w:r w:rsidRPr="00442A9F">
        <w:rPr>
          <w:rFonts w:ascii="URW DIN" w:hAnsi="URW DIN"/>
          <w:sz w:val="20"/>
          <w:szCs w:val="20"/>
        </w:rPr>
        <w:t>można było</w:t>
      </w:r>
      <w:r w:rsidR="003F074E" w:rsidRPr="00442A9F">
        <w:rPr>
          <w:rFonts w:ascii="URW DIN" w:hAnsi="URW DIN"/>
          <w:sz w:val="20"/>
          <w:szCs w:val="20"/>
        </w:rPr>
        <w:t xml:space="preserve"> ważnie wypowiedzieć daną licencję</w:t>
      </w:r>
      <w:r w:rsidR="009163C1" w:rsidRPr="00442A9F">
        <w:rPr>
          <w:rFonts w:ascii="URW DIN" w:hAnsi="URW DIN"/>
          <w:sz w:val="20"/>
          <w:szCs w:val="20"/>
        </w:rPr>
        <w:t xml:space="preserve"> (</w:t>
      </w:r>
      <w:r w:rsidR="003F074E" w:rsidRPr="00442A9F">
        <w:rPr>
          <w:rFonts w:ascii="URW DIN" w:hAnsi="URW DIN"/>
          <w:sz w:val="20"/>
          <w:szCs w:val="20"/>
        </w:rPr>
        <w:t>sublicencje</w:t>
      </w:r>
      <w:r w:rsidR="009163C1" w:rsidRPr="00442A9F">
        <w:rPr>
          <w:rFonts w:ascii="URW DIN" w:hAnsi="URW DIN"/>
          <w:sz w:val="20"/>
          <w:szCs w:val="20"/>
        </w:rPr>
        <w:t>)</w:t>
      </w:r>
      <w:r w:rsidR="003F074E" w:rsidRPr="00442A9F">
        <w:rPr>
          <w:rFonts w:ascii="URW DIN" w:hAnsi="URW DIN"/>
          <w:sz w:val="20"/>
          <w:szCs w:val="20"/>
        </w:rPr>
        <w:t xml:space="preserve">, Zamawiający musi uprzednio otrzymać od Wykonawcy pisemne wezwanie, przesłane listem poleconym </w:t>
      </w:r>
      <w:r w:rsidR="007565CC" w:rsidRPr="00442A9F">
        <w:rPr>
          <w:rFonts w:ascii="URW DIN" w:hAnsi="URW DIN"/>
          <w:sz w:val="20"/>
          <w:szCs w:val="20"/>
        </w:rPr>
        <w:t>z</w:t>
      </w:r>
      <w:r w:rsidR="00662EB6" w:rsidRPr="00442A9F">
        <w:rPr>
          <w:rFonts w:ascii="URW DIN" w:hAnsi="URW DIN"/>
          <w:sz w:val="20"/>
          <w:szCs w:val="20"/>
        </w:rPr>
        <w:t xml:space="preserve">e zwrotnym </w:t>
      </w:r>
      <w:r w:rsidR="003F074E" w:rsidRPr="00442A9F">
        <w:rPr>
          <w:rFonts w:ascii="URW DIN" w:hAnsi="URW DIN"/>
          <w:sz w:val="20"/>
          <w:szCs w:val="20"/>
        </w:rPr>
        <w:t>potwierdzeniem odbioru, określające szczegóły naruszenia i</w:t>
      </w:r>
      <w:r w:rsidR="00CD2C12" w:rsidRPr="00442A9F">
        <w:rPr>
          <w:rFonts w:ascii="URW DIN" w:hAnsi="URW DIN"/>
          <w:sz w:val="20"/>
          <w:szCs w:val="20"/>
        </w:rPr>
        <w:t xml:space="preserve"> </w:t>
      </w:r>
      <w:r w:rsidR="003F074E" w:rsidRPr="00442A9F">
        <w:rPr>
          <w:rFonts w:ascii="URW DIN" w:hAnsi="URW DIN"/>
          <w:sz w:val="20"/>
          <w:szCs w:val="20"/>
        </w:rPr>
        <w:t>wzywające do zaniechania naruszeń warunków licencji</w:t>
      </w:r>
      <w:r w:rsidR="009163C1" w:rsidRPr="00442A9F">
        <w:rPr>
          <w:rFonts w:ascii="URW DIN" w:hAnsi="URW DIN"/>
          <w:sz w:val="20"/>
          <w:szCs w:val="20"/>
        </w:rPr>
        <w:t xml:space="preserve"> (sublicencji)</w:t>
      </w:r>
      <w:r w:rsidR="003F074E" w:rsidRPr="00442A9F">
        <w:rPr>
          <w:rFonts w:ascii="URW DIN" w:hAnsi="URW DIN"/>
          <w:sz w:val="20"/>
          <w:szCs w:val="20"/>
        </w:rPr>
        <w:t xml:space="preserve"> przez Zamawiającego z</w:t>
      </w:r>
      <w:r w:rsidR="00662EB6" w:rsidRPr="00442A9F">
        <w:rPr>
          <w:rFonts w:ascii="URW DIN" w:hAnsi="URW DIN"/>
          <w:sz w:val="20"/>
          <w:szCs w:val="20"/>
        </w:rPr>
        <w:t xml:space="preserve"> </w:t>
      </w:r>
      <w:r w:rsidR="003F074E" w:rsidRPr="00442A9F">
        <w:rPr>
          <w:rFonts w:ascii="URW DIN" w:hAnsi="URW DIN"/>
          <w:sz w:val="20"/>
          <w:szCs w:val="20"/>
        </w:rPr>
        <w:t>wyznaczeniem terminu, nie krótszego niż 1 miesiąc, na zaprzestanie takiego naruszenia oraz musi upłynąć bezskutecznie tak wyznaczony termin.</w:t>
      </w:r>
    </w:p>
    <w:p w14:paraId="32216FE2" w14:textId="704E9165" w:rsidR="003F074E" w:rsidRPr="00442A9F" w:rsidRDefault="00500CB0"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t>
      </w:r>
      <w:r w:rsidR="00644E32" w:rsidRPr="00442A9F">
        <w:rPr>
          <w:rFonts w:ascii="URW DIN" w:hAnsi="URW DIN"/>
          <w:sz w:val="20"/>
          <w:szCs w:val="20"/>
        </w:rPr>
        <w:t>w</w:t>
      </w:r>
      <w:r w:rsidRPr="00442A9F">
        <w:rPr>
          <w:rFonts w:ascii="URW DIN" w:hAnsi="URW DIN"/>
          <w:sz w:val="20"/>
          <w:szCs w:val="20"/>
        </w:rPr>
        <w:t>ca</w:t>
      </w:r>
      <w:r w:rsidR="00644E32" w:rsidRPr="00442A9F">
        <w:rPr>
          <w:rFonts w:ascii="URW DIN" w:hAnsi="URW DIN"/>
          <w:sz w:val="20"/>
          <w:szCs w:val="20"/>
        </w:rPr>
        <w:t xml:space="preserve"> będzie prowadził ewidencję Rezultatów w formie pisemnej. Ewidencja </w:t>
      </w:r>
      <w:r w:rsidR="002C2A1D" w:rsidRPr="00442A9F">
        <w:rPr>
          <w:rFonts w:ascii="URW DIN" w:hAnsi="URW DIN"/>
          <w:sz w:val="20"/>
          <w:szCs w:val="20"/>
        </w:rPr>
        <w:t xml:space="preserve">będzie zawierać dokładny opis każdego dostarczanego na podstawie Umowy Rezultatu. Wykonawca uzupełni ewidencję o opis danego Rezultatu nie </w:t>
      </w:r>
      <w:r w:rsidR="003F074E" w:rsidRPr="00442A9F">
        <w:rPr>
          <w:rFonts w:ascii="URW DIN" w:hAnsi="URW DIN"/>
          <w:sz w:val="20"/>
          <w:szCs w:val="20"/>
        </w:rPr>
        <w:t xml:space="preserve">później niż następnego dnia roboczego po </w:t>
      </w:r>
      <w:r w:rsidR="002C2A1D" w:rsidRPr="00442A9F">
        <w:rPr>
          <w:rFonts w:ascii="URW DIN" w:hAnsi="URW DIN"/>
          <w:sz w:val="20"/>
          <w:szCs w:val="20"/>
        </w:rPr>
        <w:t xml:space="preserve">jego </w:t>
      </w:r>
      <w:r w:rsidR="003F074E" w:rsidRPr="00442A9F">
        <w:rPr>
          <w:rFonts w:ascii="URW DIN" w:hAnsi="URW DIN"/>
          <w:sz w:val="20"/>
          <w:szCs w:val="20"/>
        </w:rPr>
        <w:t xml:space="preserve">dostarczeniu </w:t>
      </w:r>
      <w:r w:rsidR="002C2A1D" w:rsidRPr="00442A9F">
        <w:rPr>
          <w:rFonts w:ascii="URW DIN" w:hAnsi="URW DIN"/>
          <w:sz w:val="20"/>
          <w:szCs w:val="20"/>
        </w:rPr>
        <w:t xml:space="preserve">Zamawiającemu. Wykonawca dostarczy </w:t>
      </w:r>
      <w:r w:rsidR="003F074E" w:rsidRPr="00442A9F">
        <w:rPr>
          <w:rFonts w:ascii="URW DIN" w:hAnsi="URW DIN"/>
          <w:sz w:val="20"/>
          <w:szCs w:val="20"/>
        </w:rPr>
        <w:t xml:space="preserve">Zamawiającemu </w:t>
      </w:r>
      <w:r w:rsidR="002C2A1D" w:rsidRPr="00442A9F">
        <w:rPr>
          <w:rFonts w:ascii="URW DIN" w:hAnsi="URW DIN"/>
          <w:sz w:val="20"/>
          <w:szCs w:val="20"/>
        </w:rPr>
        <w:t xml:space="preserve">uzupełnioną ewidencję </w:t>
      </w:r>
      <w:r w:rsidR="00CA25B8" w:rsidRPr="00442A9F">
        <w:rPr>
          <w:rFonts w:ascii="URW DIN" w:hAnsi="URW DIN"/>
          <w:sz w:val="20"/>
          <w:szCs w:val="20"/>
        </w:rPr>
        <w:t xml:space="preserve">Rezultatów </w:t>
      </w:r>
      <w:r w:rsidR="002F234C" w:rsidRPr="00442A9F">
        <w:rPr>
          <w:rFonts w:ascii="URW DIN" w:hAnsi="URW DIN"/>
          <w:sz w:val="20"/>
          <w:szCs w:val="20"/>
        </w:rPr>
        <w:t>najpóźniej 3</w:t>
      </w:r>
      <w:r w:rsidR="00CA25B8" w:rsidRPr="00442A9F">
        <w:rPr>
          <w:rFonts w:ascii="URW DIN" w:hAnsi="URW DIN"/>
          <w:sz w:val="20"/>
          <w:szCs w:val="20"/>
        </w:rPr>
        <w:t xml:space="preserve"> </w:t>
      </w:r>
      <w:r w:rsidR="003F074E" w:rsidRPr="00442A9F">
        <w:rPr>
          <w:rFonts w:ascii="URW DIN" w:hAnsi="URW DIN"/>
          <w:sz w:val="20"/>
          <w:szCs w:val="20"/>
        </w:rPr>
        <w:t>dni robocze od daty jej sporządzenia</w:t>
      </w:r>
      <w:r w:rsidR="00CA25B8" w:rsidRPr="00442A9F">
        <w:rPr>
          <w:rFonts w:ascii="URW DIN" w:hAnsi="URW DIN"/>
          <w:sz w:val="20"/>
          <w:szCs w:val="20"/>
        </w:rPr>
        <w:t xml:space="preserve"> lub aktualizacji</w:t>
      </w:r>
      <w:r w:rsidR="001035EA" w:rsidRPr="00442A9F">
        <w:rPr>
          <w:rFonts w:ascii="URW DIN" w:hAnsi="URW DIN"/>
          <w:sz w:val="20"/>
          <w:szCs w:val="20"/>
        </w:rPr>
        <w:t>.</w:t>
      </w:r>
      <w:r w:rsidR="003F074E" w:rsidRPr="00442A9F">
        <w:rPr>
          <w:rFonts w:ascii="URW DIN" w:hAnsi="URW DIN"/>
          <w:sz w:val="20"/>
          <w:szCs w:val="20"/>
        </w:rPr>
        <w:t xml:space="preserve"> Wraz ze sporządzeniem</w:t>
      </w:r>
      <w:r w:rsidR="002C2A1D" w:rsidRPr="00442A9F">
        <w:rPr>
          <w:rFonts w:ascii="URW DIN" w:hAnsi="URW DIN"/>
          <w:sz w:val="20"/>
          <w:szCs w:val="20"/>
        </w:rPr>
        <w:t>/uzupełnieniem</w:t>
      </w:r>
      <w:r w:rsidR="003F074E" w:rsidRPr="00442A9F">
        <w:rPr>
          <w:rFonts w:ascii="URW DIN" w:hAnsi="URW DIN"/>
          <w:sz w:val="20"/>
          <w:szCs w:val="20"/>
        </w:rPr>
        <w:t xml:space="preserve"> ewidencji, Wykonawca potwierdzi w formie określonej przez Zamawiającego nabycie Praw Własności Intelektualnej</w:t>
      </w:r>
      <w:r w:rsidRPr="00442A9F">
        <w:rPr>
          <w:rFonts w:ascii="URW DIN" w:hAnsi="URW DIN"/>
          <w:sz w:val="20"/>
          <w:szCs w:val="20"/>
        </w:rPr>
        <w:t xml:space="preserve"> lub</w:t>
      </w:r>
      <w:r w:rsidR="003F074E" w:rsidRPr="00442A9F">
        <w:rPr>
          <w:rFonts w:ascii="URW DIN" w:hAnsi="URW DIN"/>
          <w:sz w:val="20"/>
          <w:szCs w:val="20"/>
        </w:rPr>
        <w:t xml:space="preserve"> udzielenie stosownych upoważnień</w:t>
      </w:r>
      <w:r w:rsidR="002C2A1D" w:rsidRPr="00442A9F">
        <w:rPr>
          <w:rFonts w:ascii="URW DIN" w:hAnsi="URW DIN"/>
          <w:sz w:val="20"/>
          <w:szCs w:val="20"/>
        </w:rPr>
        <w:t xml:space="preserve"> do Rezultatów</w:t>
      </w:r>
      <w:r w:rsidR="003F074E" w:rsidRPr="00442A9F">
        <w:rPr>
          <w:rFonts w:ascii="URW DIN" w:hAnsi="URW DIN"/>
          <w:sz w:val="20"/>
          <w:szCs w:val="20"/>
        </w:rPr>
        <w:t>. Ponadto,</w:t>
      </w:r>
      <w:r w:rsidR="002C2A1D" w:rsidRPr="00442A9F">
        <w:rPr>
          <w:rFonts w:ascii="URW DIN" w:hAnsi="URW DIN"/>
          <w:sz w:val="20"/>
          <w:szCs w:val="20"/>
        </w:rPr>
        <w:t xml:space="preserve"> w odniesieniu do </w:t>
      </w:r>
      <w:r w:rsidR="00CA25B8" w:rsidRPr="00442A9F">
        <w:rPr>
          <w:rFonts w:ascii="URW DIN" w:hAnsi="URW DIN"/>
          <w:sz w:val="20"/>
          <w:szCs w:val="20"/>
        </w:rPr>
        <w:t>Rezultatów</w:t>
      </w:r>
      <w:r w:rsidR="002C2A1D" w:rsidRPr="00442A9F">
        <w:rPr>
          <w:rFonts w:ascii="URW DIN" w:hAnsi="URW DIN"/>
          <w:sz w:val="20"/>
          <w:szCs w:val="20"/>
        </w:rPr>
        <w:t xml:space="preserve">, które </w:t>
      </w:r>
      <w:r w:rsidR="003F074E" w:rsidRPr="00442A9F">
        <w:rPr>
          <w:rFonts w:ascii="URW DIN" w:hAnsi="URW DIN"/>
          <w:sz w:val="20"/>
          <w:szCs w:val="20"/>
        </w:rPr>
        <w:t xml:space="preserve">Wykonawca </w:t>
      </w:r>
      <w:r w:rsidR="002C2A1D" w:rsidRPr="00442A9F">
        <w:rPr>
          <w:rFonts w:ascii="URW DIN" w:hAnsi="URW DIN"/>
          <w:sz w:val="20"/>
          <w:szCs w:val="20"/>
        </w:rPr>
        <w:t xml:space="preserve">stworzył </w:t>
      </w:r>
      <w:r w:rsidR="003F074E" w:rsidRPr="00442A9F">
        <w:rPr>
          <w:rFonts w:ascii="URW DIN" w:hAnsi="URW DIN"/>
          <w:sz w:val="20"/>
          <w:szCs w:val="20"/>
        </w:rPr>
        <w:t xml:space="preserve">posługując się podwykonawcami, </w:t>
      </w:r>
      <w:r w:rsidR="002C2A1D" w:rsidRPr="00442A9F">
        <w:rPr>
          <w:rFonts w:ascii="URW DIN" w:hAnsi="URW DIN"/>
          <w:sz w:val="20"/>
          <w:szCs w:val="20"/>
        </w:rPr>
        <w:t xml:space="preserve">Wykonawca </w:t>
      </w:r>
      <w:r w:rsidR="003F074E" w:rsidRPr="00442A9F">
        <w:rPr>
          <w:rFonts w:ascii="URW DIN" w:hAnsi="URW DIN"/>
          <w:sz w:val="20"/>
          <w:szCs w:val="20"/>
        </w:rPr>
        <w:t xml:space="preserve">każdorazowo przedłoży oświadczenia podwykonawcy, iż podwykonawca przenosi Prawa </w:t>
      </w:r>
      <w:r w:rsidR="00EE0515" w:rsidRPr="00442A9F">
        <w:rPr>
          <w:rFonts w:ascii="URW DIN" w:hAnsi="URW DIN"/>
          <w:sz w:val="20"/>
          <w:szCs w:val="20"/>
        </w:rPr>
        <w:t>W</w:t>
      </w:r>
      <w:r w:rsidR="003F074E" w:rsidRPr="00442A9F">
        <w:rPr>
          <w:rFonts w:ascii="URW DIN" w:hAnsi="URW DIN"/>
          <w:sz w:val="20"/>
          <w:szCs w:val="20"/>
        </w:rPr>
        <w:t xml:space="preserve">łasności </w:t>
      </w:r>
      <w:r w:rsidR="00EE0515" w:rsidRPr="00442A9F">
        <w:rPr>
          <w:rFonts w:ascii="URW DIN" w:hAnsi="URW DIN"/>
          <w:sz w:val="20"/>
          <w:szCs w:val="20"/>
        </w:rPr>
        <w:t>I</w:t>
      </w:r>
      <w:r w:rsidR="003F074E" w:rsidRPr="00442A9F">
        <w:rPr>
          <w:rFonts w:ascii="URW DIN" w:hAnsi="URW DIN"/>
          <w:sz w:val="20"/>
          <w:szCs w:val="20"/>
        </w:rPr>
        <w:t>ntelektualnej na Wykonawcę</w:t>
      </w:r>
      <w:r w:rsidR="00522EA7" w:rsidRPr="00442A9F">
        <w:rPr>
          <w:rFonts w:ascii="URW DIN" w:hAnsi="URW DIN"/>
          <w:sz w:val="20"/>
          <w:szCs w:val="20"/>
        </w:rPr>
        <w:t>, bądź udziela mu licencji</w:t>
      </w:r>
      <w:r w:rsidR="003F074E" w:rsidRPr="00442A9F">
        <w:rPr>
          <w:rFonts w:ascii="URW DIN" w:hAnsi="URW DIN"/>
          <w:sz w:val="20"/>
          <w:szCs w:val="20"/>
        </w:rPr>
        <w:t xml:space="preserve"> w zakresie umożliwiającym Wykonawcy ich przeniesienie na Zamawiającego zgodnie z</w:t>
      </w:r>
      <w:r w:rsidR="000705C0" w:rsidRPr="00442A9F">
        <w:rPr>
          <w:rFonts w:ascii="URW DIN" w:hAnsi="URW DIN"/>
          <w:sz w:val="20"/>
          <w:szCs w:val="20"/>
        </w:rPr>
        <w:t xml:space="preserve"> Umową.</w:t>
      </w:r>
    </w:p>
    <w:p w14:paraId="47CDEF97" w14:textId="399378C1" w:rsidR="003F074E" w:rsidRPr="00442A9F" w:rsidRDefault="003F074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Zamawiający nabywa prawo własności nośników, na których </w:t>
      </w:r>
      <w:r w:rsidR="002C2A1D" w:rsidRPr="00442A9F">
        <w:rPr>
          <w:rFonts w:ascii="URW DIN" w:hAnsi="URW DIN"/>
          <w:sz w:val="20"/>
          <w:szCs w:val="20"/>
        </w:rPr>
        <w:t xml:space="preserve">Rezultaty </w:t>
      </w:r>
      <w:r w:rsidRPr="00442A9F">
        <w:rPr>
          <w:rFonts w:ascii="URW DIN" w:hAnsi="URW DIN"/>
          <w:sz w:val="20"/>
          <w:szCs w:val="20"/>
        </w:rPr>
        <w:t>zostały utrwalone i dostarczone Zamawiającemu</w:t>
      </w:r>
      <w:r w:rsidR="00B43E69" w:rsidRPr="00442A9F">
        <w:rPr>
          <w:rFonts w:ascii="URW DIN" w:hAnsi="URW DIN"/>
          <w:sz w:val="20"/>
          <w:szCs w:val="20"/>
        </w:rPr>
        <w:t xml:space="preserve">, z chwilą ich </w:t>
      </w:r>
      <w:r w:rsidR="00014E79" w:rsidRPr="00442A9F">
        <w:rPr>
          <w:rFonts w:ascii="URW DIN" w:hAnsi="URW DIN"/>
          <w:sz w:val="20"/>
          <w:szCs w:val="20"/>
        </w:rPr>
        <w:t>wydania</w:t>
      </w:r>
      <w:r w:rsidR="00B43E69" w:rsidRPr="00442A9F">
        <w:rPr>
          <w:rFonts w:ascii="URW DIN" w:hAnsi="URW DIN"/>
          <w:sz w:val="20"/>
          <w:szCs w:val="20"/>
        </w:rPr>
        <w:t xml:space="preserve"> Zamawiającemu</w:t>
      </w:r>
      <w:r w:rsidRPr="00442A9F">
        <w:rPr>
          <w:rFonts w:ascii="URW DIN" w:hAnsi="URW DIN"/>
          <w:sz w:val="20"/>
          <w:szCs w:val="20"/>
        </w:rPr>
        <w:t>.</w:t>
      </w:r>
    </w:p>
    <w:p w14:paraId="426D606D" w14:textId="5FE6F8FB" w:rsidR="00AA5DF6" w:rsidRPr="00442A9F" w:rsidRDefault="003F074E"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Wykonawca przekaże Zamawiającemu </w:t>
      </w:r>
      <w:r w:rsidR="003B4C55" w:rsidRPr="00442A9F">
        <w:rPr>
          <w:rFonts w:ascii="URW DIN" w:hAnsi="URW DIN"/>
          <w:sz w:val="20"/>
          <w:szCs w:val="20"/>
        </w:rPr>
        <w:t>K</w:t>
      </w:r>
      <w:r w:rsidRPr="00442A9F">
        <w:rPr>
          <w:rFonts w:ascii="URW DIN" w:hAnsi="URW DIN"/>
          <w:sz w:val="20"/>
          <w:szCs w:val="20"/>
        </w:rPr>
        <w:t xml:space="preserve">ody </w:t>
      </w:r>
      <w:r w:rsidR="00F513B0" w:rsidRPr="00442A9F">
        <w:rPr>
          <w:rFonts w:ascii="URW DIN" w:hAnsi="URW DIN"/>
          <w:sz w:val="20"/>
          <w:szCs w:val="20"/>
        </w:rPr>
        <w:t>Ź</w:t>
      </w:r>
      <w:r w:rsidRPr="00442A9F">
        <w:rPr>
          <w:rFonts w:ascii="URW DIN" w:hAnsi="URW DIN"/>
          <w:sz w:val="20"/>
          <w:szCs w:val="20"/>
        </w:rPr>
        <w:t xml:space="preserve">ródłowe do </w:t>
      </w:r>
      <w:r w:rsidR="008E4AB0" w:rsidRPr="00442A9F">
        <w:rPr>
          <w:rFonts w:ascii="URW DIN" w:hAnsi="URW DIN"/>
          <w:sz w:val="20"/>
          <w:szCs w:val="20"/>
        </w:rPr>
        <w:t>Produktów</w:t>
      </w:r>
      <w:r w:rsidR="004D3DF1" w:rsidRPr="00442A9F">
        <w:rPr>
          <w:rFonts w:ascii="URW DIN" w:hAnsi="URW DIN"/>
          <w:sz w:val="20"/>
          <w:szCs w:val="20"/>
        </w:rPr>
        <w:t xml:space="preserve"> </w:t>
      </w:r>
      <w:r w:rsidRPr="00442A9F">
        <w:rPr>
          <w:rFonts w:ascii="URW DIN" w:hAnsi="URW DIN"/>
          <w:sz w:val="20"/>
          <w:szCs w:val="20"/>
        </w:rPr>
        <w:t>stanowiących programy komputerowe</w:t>
      </w:r>
      <w:r w:rsidR="008E4AB0" w:rsidRPr="00442A9F">
        <w:rPr>
          <w:rFonts w:ascii="URW DIN" w:hAnsi="URW DIN"/>
          <w:sz w:val="20"/>
          <w:szCs w:val="20"/>
        </w:rPr>
        <w:t xml:space="preserve">, w tym </w:t>
      </w:r>
      <w:r w:rsidR="00550841" w:rsidRPr="00442A9F">
        <w:rPr>
          <w:rFonts w:ascii="URW DIN" w:hAnsi="URW DIN"/>
          <w:sz w:val="20"/>
          <w:szCs w:val="20"/>
        </w:rPr>
        <w:t>w szczególności</w:t>
      </w:r>
      <w:r w:rsidR="008E4AB0" w:rsidRPr="00442A9F">
        <w:rPr>
          <w:rFonts w:ascii="URW DIN" w:hAnsi="URW DIN"/>
          <w:sz w:val="20"/>
          <w:szCs w:val="20"/>
        </w:rPr>
        <w:t xml:space="preserve"> Oprogramowani</w:t>
      </w:r>
      <w:r w:rsidR="00550841" w:rsidRPr="00442A9F">
        <w:rPr>
          <w:rFonts w:ascii="URW DIN" w:hAnsi="URW DIN"/>
          <w:sz w:val="20"/>
          <w:szCs w:val="20"/>
        </w:rPr>
        <w:t>e</w:t>
      </w:r>
      <w:r w:rsidR="008E4AB0" w:rsidRPr="00442A9F">
        <w:rPr>
          <w:rFonts w:ascii="URW DIN" w:hAnsi="URW DIN"/>
          <w:sz w:val="20"/>
          <w:szCs w:val="20"/>
        </w:rPr>
        <w:t xml:space="preserve"> Dedykowane,</w:t>
      </w:r>
      <w:r w:rsidRPr="00442A9F">
        <w:rPr>
          <w:rFonts w:ascii="URW DIN" w:hAnsi="URW DIN"/>
          <w:sz w:val="20"/>
          <w:szCs w:val="20"/>
        </w:rPr>
        <w:t xml:space="preserve"> w ramach procedury odbioru</w:t>
      </w:r>
      <w:r w:rsidR="006C4026" w:rsidRPr="00442A9F">
        <w:rPr>
          <w:rFonts w:ascii="URW DIN" w:hAnsi="URW DIN"/>
          <w:sz w:val="20"/>
          <w:szCs w:val="20"/>
        </w:rPr>
        <w:t xml:space="preserve">, z wyłączeniem </w:t>
      </w:r>
      <w:r w:rsidR="003B4C55" w:rsidRPr="00442A9F">
        <w:rPr>
          <w:rFonts w:ascii="URW DIN" w:hAnsi="URW DIN"/>
          <w:sz w:val="20"/>
          <w:szCs w:val="20"/>
        </w:rPr>
        <w:t>K</w:t>
      </w:r>
      <w:r w:rsidR="006C4026" w:rsidRPr="00442A9F">
        <w:rPr>
          <w:rFonts w:ascii="URW DIN" w:hAnsi="URW DIN"/>
          <w:sz w:val="20"/>
          <w:szCs w:val="20"/>
        </w:rPr>
        <w:t xml:space="preserve">odów </w:t>
      </w:r>
      <w:r w:rsidR="00F513B0" w:rsidRPr="00442A9F">
        <w:rPr>
          <w:rFonts w:ascii="URW DIN" w:hAnsi="URW DIN"/>
          <w:sz w:val="20"/>
          <w:szCs w:val="20"/>
        </w:rPr>
        <w:t xml:space="preserve">Źródłowych </w:t>
      </w:r>
      <w:r w:rsidR="006C4026" w:rsidRPr="00442A9F">
        <w:rPr>
          <w:rFonts w:ascii="URW DIN" w:hAnsi="URW DIN"/>
          <w:sz w:val="20"/>
          <w:szCs w:val="20"/>
        </w:rPr>
        <w:t xml:space="preserve">do </w:t>
      </w:r>
      <w:r w:rsidR="008E4AB0" w:rsidRPr="00442A9F">
        <w:rPr>
          <w:rFonts w:ascii="URW DIN" w:hAnsi="URW DIN"/>
          <w:sz w:val="20"/>
          <w:szCs w:val="20"/>
        </w:rPr>
        <w:t xml:space="preserve">Produktów </w:t>
      </w:r>
      <w:r w:rsidR="006C4026" w:rsidRPr="00442A9F">
        <w:rPr>
          <w:rFonts w:ascii="URW DIN" w:hAnsi="URW DIN"/>
          <w:sz w:val="20"/>
          <w:szCs w:val="20"/>
        </w:rPr>
        <w:t>osób trzecich</w:t>
      </w:r>
      <w:r w:rsidRPr="00442A9F">
        <w:rPr>
          <w:rFonts w:ascii="URW DIN" w:hAnsi="URW DIN"/>
          <w:sz w:val="20"/>
          <w:szCs w:val="20"/>
        </w:rPr>
        <w:t xml:space="preserve">. Ponadto, Wykonawca będzie analogicznie przekazywał Zamawiającemu nową kopię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Pr="00442A9F">
        <w:rPr>
          <w:rFonts w:ascii="URW DIN" w:hAnsi="URW DIN"/>
          <w:sz w:val="20"/>
          <w:szCs w:val="20"/>
        </w:rPr>
        <w:t xml:space="preserve">po dokonaniu każdej modyfikacji </w:t>
      </w:r>
      <w:r w:rsidR="003B4C55" w:rsidRPr="00442A9F">
        <w:rPr>
          <w:rFonts w:ascii="URW DIN" w:hAnsi="URW DIN"/>
          <w:sz w:val="20"/>
          <w:szCs w:val="20"/>
        </w:rPr>
        <w:t>K</w:t>
      </w:r>
      <w:r w:rsidRPr="00442A9F">
        <w:rPr>
          <w:rFonts w:ascii="URW DIN" w:hAnsi="URW DIN"/>
          <w:sz w:val="20"/>
          <w:szCs w:val="20"/>
        </w:rPr>
        <w:t>odu</w:t>
      </w:r>
      <w:r w:rsidR="003B4C55" w:rsidRPr="00442A9F">
        <w:rPr>
          <w:rFonts w:ascii="URW DIN" w:hAnsi="URW DIN"/>
          <w:sz w:val="20"/>
          <w:szCs w:val="20"/>
        </w:rPr>
        <w:t xml:space="preserve"> </w:t>
      </w:r>
      <w:r w:rsidR="00F513B0" w:rsidRPr="00442A9F">
        <w:rPr>
          <w:rFonts w:ascii="URW DIN" w:hAnsi="URW DIN"/>
          <w:sz w:val="20"/>
          <w:szCs w:val="20"/>
        </w:rPr>
        <w:t xml:space="preserve">Źródłowego </w:t>
      </w:r>
      <w:r w:rsidRPr="00442A9F">
        <w:rPr>
          <w:rFonts w:ascii="URW DIN" w:hAnsi="URW DIN"/>
          <w:sz w:val="20"/>
          <w:szCs w:val="20"/>
        </w:rPr>
        <w:t xml:space="preserve">w ramach modyfikacji danego </w:t>
      </w:r>
      <w:r w:rsidR="008E4AB0" w:rsidRPr="00442A9F">
        <w:rPr>
          <w:rFonts w:ascii="URW DIN" w:hAnsi="URW DIN"/>
          <w:sz w:val="20"/>
          <w:szCs w:val="20"/>
        </w:rPr>
        <w:t>Produktu</w:t>
      </w:r>
      <w:r w:rsidR="000A0898" w:rsidRPr="00442A9F">
        <w:rPr>
          <w:rFonts w:ascii="URW DIN" w:hAnsi="URW DIN"/>
          <w:sz w:val="20"/>
          <w:szCs w:val="20"/>
        </w:rPr>
        <w:t>.</w:t>
      </w:r>
      <w:r w:rsidR="00550841" w:rsidRPr="00442A9F">
        <w:rPr>
          <w:rFonts w:ascii="URW DIN" w:hAnsi="URW DIN"/>
          <w:sz w:val="20"/>
          <w:szCs w:val="20"/>
        </w:rPr>
        <w:t xml:space="preserve"> </w:t>
      </w:r>
      <w:r w:rsidRPr="00442A9F">
        <w:rPr>
          <w:rFonts w:ascii="URW DIN" w:hAnsi="URW DIN"/>
          <w:sz w:val="20"/>
          <w:szCs w:val="20"/>
        </w:rPr>
        <w:t xml:space="preserve">Wraz z wygaśnięciem </w:t>
      </w:r>
      <w:r w:rsidR="00825644" w:rsidRPr="00442A9F">
        <w:rPr>
          <w:rFonts w:ascii="URW DIN" w:hAnsi="URW DIN"/>
          <w:sz w:val="20"/>
          <w:szCs w:val="20"/>
        </w:rPr>
        <w:t>Umowy Wykonawca</w:t>
      </w:r>
      <w:r w:rsidRPr="00442A9F">
        <w:rPr>
          <w:rFonts w:ascii="URW DIN" w:hAnsi="URW DIN"/>
          <w:sz w:val="20"/>
          <w:szCs w:val="20"/>
        </w:rPr>
        <w:t xml:space="preserve"> przekaże Zamawiającemu aktualną wersję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Pr="00442A9F">
        <w:rPr>
          <w:rFonts w:ascii="URW DIN" w:hAnsi="URW DIN"/>
          <w:sz w:val="20"/>
          <w:szCs w:val="20"/>
        </w:rPr>
        <w:t xml:space="preserve">lub oświadczenie, że ostatnia wersja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Pr="00442A9F">
        <w:rPr>
          <w:rFonts w:ascii="URW DIN" w:hAnsi="URW DIN"/>
          <w:sz w:val="20"/>
          <w:szCs w:val="20"/>
        </w:rPr>
        <w:t>przekazana już Zamawiającemu jest nadal aktualna.</w:t>
      </w:r>
    </w:p>
    <w:p w14:paraId="79191700" w14:textId="0B22E0D9" w:rsidR="003F074E" w:rsidRPr="00442A9F" w:rsidRDefault="00AA5DF6"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Kod </w:t>
      </w:r>
      <w:r w:rsidR="00F513B0" w:rsidRPr="00442A9F">
        <w:rPr>
          <w:rFonts w:ascii="URW DIN" w:hAnsi="URW DIN"/>
          <w:sz w:val="20"/>
          <w:szCs w:val="20"/>
        </w:rPr>
        <w:t>Źródłowy</w:t>
      </w:r>
      <w:r w:rsidRPr="00442A9F">
        <w:rPr>
          <w:rFonts w:ascii="URW DIN" w:hAnsi="URW DIN"/>
          <w:sz w:val="20"/>
          <w:szCs w:val="20"/>
        </w:rPr>
        <w:t xml:space="preserve">, o którym mowa w poprzednim punkcie, zostanie dostarczony na informatycznym nośniku danych, w formie umożliwiającej Zamawiającemu swobodny odczyt </w:t>
      </w:r>
      <w:r w:rsidR="00BD143E"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Źródłowego</w:t>
      </w:r>
      <w:r w:rsidRPr="00442A9F">
        <w:rPr>
          <w:rFonts w:ascii="URW DIN" w:hAnsi="URW DIN"/>
          <w:sz w:val="20"/>
          <w:szCs w:val="20"/>
        </w:rPr>
        <w:t>, a także za</w:t>
      </w:r>
      <w:r w:rsidR="002F234C" w:rsidRPr="00442A9F">
        <w:rPr>
          <w:rFonts w:ascii="URW DIN" w:hAnsi="URW DIN"/>
          <w:sz w:val="20"/>
          <w:szCs w:val="20"/>
        </w:rPr>
        <w:t xml:space="preserve">pisanie </w:t>
      </w:r>
      <w:r w:rsidR="003B4C55" w:rsidRPr="00442A9F">
        <w:rPr>
          <w:rFonts w:ascii="URW DIN" w:hAnsi="URW DIN"/>
          <w:sz w:val="20"/>
          <w:szCs w:val="20"/>
        </w:rPr>
        <w:t>K</w:t>
      </w:r>
      <w:r w:rsidR="002F234C" w:rsidRPr="00442A9F">
        <w:rPr>
          <w:rFonts w:ascii="URW DIN" w:hAnsi="URW DIN"/>
          <w:sz w:val="20"/>
          <w:szCs w:val="20"/>
        </w:rPr>
        <w:t>odu</w:t>
      </w:r>
      <w:r w:rsidR="003B4C55" w:rsidRPr="00442A9F">
        <w:rPr>
          <w:rFonts w:ascii="URW DIN" w:hAnsi="URW DIN"/>
          <w:sz w:val="20"/>
          <w:szCs w:val="20"/>
        </w:rPr>
        <w:t xml:space="preserve"> </w:t>
      </w:r>
      <w:r w:rsidR="00F513B0" w:rsidRPr="00442A9F">
        <w:rPr>
          <w:rFonts w:ascii="URW DIN" w:hAnsi="URW DIN"/>
          <w:sz w:val="20"/>
          <w:szCs w:val="20"/>
        </w:rPr>
        <w:t xml:space="preserve">Źródłowego </w:t>
      </w:r>
      <w:r w:rsidR="002F234C" w:rsidRPr="00442A9F">
        <w:rPr>
          <w:rFonts w:ascii="URW DIN" w:hAnsi="URW DIN"/>
          <w:sz w:val="20"/>
          <w:szCs w:val="20"/>
        </w:rPr>
        <w:t>na innym nośniku i</w:t>
      </w:r>
      <w:r w:rsidR="00B6550C" w:rsidRPr="00442A9F">
        <w:rPr>
          <w:rFonts w:ascii="URW DIN" w:hAnsi="URW DIN"/>
          <w:sz w:val="20"/>
          <w:szCs w:val="20"/>
        </w:rPr>
        <w:t xml:space="preserve"> </w:t>
      </w:r>
      <w:r w:rsidRPr="00442A9F">
        <w:rPr>
          <w:rFonts w:ascii="URW DIN" w:hAnsi="URW DIN"/>
          <w:sz w:val="20"/>
          <w:szCs w:val="20"/>
        </w:rPr>
        <w:t xml:space="preserve">doprowadzenie tego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002F234C" w:rsidRPr="00442A9F">
        <w:rPr>
          <w:rFonts w:ascii="URW DIN" w:hAnsi="URW DIN"/>
          <w:sz w:val="20"/>
          <w:szCs w:val="20"/>
        </w:rPr>
        <w:t>do formy wykonywalnej (w</w:t>
      </w:r>
      <w:r w:rsidR="0007121E" w:rsidRPr="00442A9F">
        <w:rPr>
          <w:rFonts w:ascii="URW DIN" w:hAnsi="URW DIN"/>
          <w:sz w:val="20"/>
          <w:szCs w:val="20"/>
        </w:rPr>
        <w:t xml:space="preserve"> </w:t>
      </w:r>
      <w:r w:rsidRPr="00442A9F">
        <w:rPr>
          <w:rFonts w:ascii="URW DIN" w:hAnsi="URW DIN"/>
          <w:sz w:val="20"/>
          <w:szCs w:val="20"/>
        </w:rPr>
        <w:t xml:space="preserve">szczególności w drodze kompilacji) na odpowiednio wyposażonym stanowisku komputerowym. Wraz z </w:t>
      </w:r>
      <w:r w:rsidR="00BD143E" w:rsidRPr="00442A9F">
        <w:rPr>
          <w:rFonts w:ascii="URW DIN" w:hAnsi="URW DIN"/>
          <w:sz w:val="20"/>
          <w:szCs w:val="20"/>
        </w:rPr>
        <w:t>K</w:t>
      </w:r>
      <w:r w:rsidRPr="00442A9F">
        <w:rPr>
          <w:rFonts w:ascii="URW DIN" w:hAnsi="URW DIN"/>
          <w:sz w:val="20"/>
          <w:szCs w:val="20"/>
        </w:rPr>
        <w:t xml:space="preserve">odem </w:t>
      </w:r>
      <w:r w:rsidR="00F513B0" w:rsidRPr="00442A9F">
        <w:rPr>
          <w:rFonts w:ascii="URW DIN" w:hAnsi="URW DIN"/>
          <w:sz w:val="20"/>
          <w:szCs w:val="20"/>
        </w:rPr>
        <w:t xml:space="preserve">Źródłowym </w:t>
      </w:r>
      <w:r w:rsidRPr="00442A9F">
        <w:rPr>
          <w:rFonts w:ascii="URW DIN" w:hAnsi="URW DIN"/>
          <w:sz w:val="20"/>
          <w:szCs w:val="20"/>
        </w:rPr>
        <w:t xml:space="preserve">Wykonawca dostarczy kompletny wykaz narzędzi programistycznych, bibliotek i innych elementów niezbędnych do korzystania z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Źródłowego</w:t>
      </w:r>
      <w:r w:rsidRPr="00442A9F">
        <w:rPr>
          <w:rFonts w:ascii="URW DIN" w:hAnsi="URW DIN"/>
          <w:sz w:val="20"/>
          <w:szCs w:val="20"/>
        </w:rPr>
        <w:t xml:space="preserve">. Wykonawca nie jest uprawniony do stosowania jakichkolwiek technik lub ograniczeń, które uniemożliwiłyby lub istotnie utrudniły Zamawiającemu odczyt lub zapisywanie </w:t>
      </w:r>
      <w:r w:rsidR="003B4C55" w:rsidRPr="00442A9F">
        <w:rPr>
          <w:rFonts w:ascii="URW DIN" w:hAnsi="URW DIN"/>
          <w:sz w:val="20"/>
          <w:szCs w:val="20"/>
        </w:rPr>
        <w:t>K</w:t>
      </w:r>
      <w:r w:rsidRPr="00442A9F">
        <w:rPr>
          <w:rFonts w:ascii="URW DIN" w:hAnsi="URW DIN"/>
          <w:sz w:val="20"/>
          <w:szCs w:val="20"/>
        </w:rPr>
        <w:t>odu</w:t>
      </w:r>
      <w:r w:rsidR="003B4C55" w:rsidRPr="00442A9F">
        <w:rPr>
          <w:rFonts w:ascii="URW DIN" w:hAnsi="URW DIN"/>
          <w:sz w:val="20"/>
          <w:szCs w:val="20"/>
        </w:rPr>
        <w:t xml:space="preserve"> </w:t>
      </w:r>
      <w:r w:rsidR="00F513B0" w:rsidRPr="00442A9F">
        <w:rPr>
          <w:rFonts w:ascii="URW DIN" w:hAnsi="URW DIN"/>
          <w:sz w:val="20"/>
          <w:szCs w:val="20"/>
        </w:rPr>
        <w:t>Źródłowego</w:t>
      </w:r>
      <w:r w:rsidRPr="00442A9F">
        <w:rPr>
          <w:rFonts w:ascii="URW DIN" w:hAnsi="URW DIN"/>
          <w:sz w:val="20"/>
          <w:szCs w:val="20"/>
        </w:rPr>
        <w:t>, w szczególności</w:t>
      </w:r>
      <w:r w:rsidRPr="00442A9F">
        <w:rPr>
          <w:rFonts w:ascii="URW DIN" w:hAnsi="URW DIN" w:cs="Tahoma"/>
          <w:sz w:val="20"/>
          <w:szCs w:val="20"/>
        </w:rPr>
        <w:t xml:space="preserve"> szyfrowania.</w:t>
      </w:r>
      <w:r w:rsidR="008E4AB0" w:rsidRPr="00442A9F">
        <w:rPr>
          <w:rFonts w:ascii="URW DIN" w:hAnsi="URW DIN" w:cs="Tahoma"/>
          <w:sz w:val="20"/>
          <w:szCs w:val="20"/>
        </w:rPr>
        <w:t xml:space="preserve"> Zamawiający będzie uprawniony do dokonywania modyfikacji i</w:t>
      </w:r>
      <w:r w:rsidR="000D0894" w:rsidRPr="00442A9F">
        <w:rPr>
          <w:rFonts w:ascii="URW DIN" w:hAnsi="URW DIN" w:cs="Tahoma"/>
          <w:sz w:val="20"/>
          <w:szCs w:val="20"/>
        </w:rPr>
        <w:t> </w:t>
      </w:r>
      <w:r w:rsidR="008E4AB0" w:rsidRPr="00442A9F">
        <w:rPr>
          <w:rFonts w:ascii="URW DIN" w:hAnsi="URW DIN" w:cs="Tahoma"/>
          <w:sz w:val="20"/>
          <w:szCs w:val="20"/>
        </w:rPr>
        <w:t xml:space="preserve">opracowań </w:t>
      </w:r>
      <w:r w:rsidR="003B4C55" w:rsidRPr="00442A9F">
        <w:rPr>
          <w:rFonts w:ascii="URW DIN" w:hAnsi="URW DIN" w:cs="Tahoma"/>
          <w:sz w:val="20"/>
          <w:szCs w:val="20"/>
        </w:rPr>
        <w:t>K</w:t>
      </w:r>
      <w:r w:rsidR="008E4AB0" w:rsidRPr="00442A9F">
        <w:rPr>
          <w:rFonts w:ascii="URW DIN" w:hAnsi="URW DIN" w:cs="Tahoma"/>
          <w:sz w:val="20"/>
          <w:szCs w:val="20"/>
        </w:rPr>
        <w:t xml:space="preserve">odu </w:t>
      </w:r>
      <w:r w:rsidR="00F513B0" w:rsidRPr="00442A9F">
        <w:rPr>
          <w:rFonts w:ascii="URW DIN" w:hAnsi="URW DIN" w:cs="Tahoma"/>
          <w:sz w:val="20"/>
          <w:szCs w:val="20"/>
        </w:rPr>
        <w:t>Źródłowego</w:t>
      </w:r>
      <w:r w:rsidR="008E4AB0" w:rsidRPr="00442A9F">
        <w:rPr>
          <w:rFonts w:ascii="URW DIN" w:hAnsi="URW DIN" w:cs="Tahoma"/>
          <w:sz w:val="20"/>
          <w:szCs w:val="20"/>
        </w:rPr>
        <w:t>, zgodnie z pkt. 1</w:t>
      </w:r>
      <w:r w:rsidR="003B4C55" w:rsidRPr="00442A9F">
        <w:rPr>
          <w:rFonts w:ascii="URW DIN" w:hAnsi="URW DIN" w:cs="Tahoma"/>
          <w:sz w:val="20"/>
          <w:szCs w:val="20"/>
        </w:rPr>
        <w:t>7</w:t>
      </w:r>
      <w:r w:rsidR="008E4AB0" w:rsidRPr="00442A9F">
        <w:rPr>
          <w:rFonts w:ascii="URW DIN" w:hAnsi="URW DIN" w:cs="Tahoma"/>
          <w:sz w:val="20"/>
          <w:szCs w:val="20"/>
        </w:rPr>
        <w:t>.</w:t>
      </w:r>
      <w:r w:rsidR="00550841" w:rsidRPr="00442A9F">
        <w:rPr>
          <w:rFonts w:ascii="URW DIN" w:hAnsi="URW DIN" w:cs="Tahoma"/>
          <w:sz w:val="20"/>
          <w:szCs w:val="20"/>
        </w:rPr>
        <w:t>5</w:t>
      </w:r>
      <w:r w:rsidR="008E4AB0" w:rsidRPr="00442A9F">
        <w:rPr>
          <w:rFonts w:ascii="URW DIN" w:hAnsi="URW DIN" w:cs="Tahoma"/>
          <w:sz w:val="20"/>
          <w:szCs w:val="20"/>
        </w:rPr>
        <w:t>.</w:t>
      </w:r>
      <w:r w:rsidR="00550841" w:rsidRPr="00442A9F">
        <w:rPr>
          <w:rFonts w:ascii="URW DIN" w:hAnsi="URW DIN" w:cs="Tahoma"/>
          <w:sz w:val="20"/>
          <w:szCs w:val="20"/>
        </w:rPr>
        <w:t>2</w:t>
      </w:r>
      <w:r w:rsidR="008E4AB0" w:rsidRPr="00442A9F">
        <w:rPr>
          <w:rFonts w:ascii="URW DIN" w:hAnsi="URW DIN" w:cs="Tahoma"/>
          <w:sz w:val="20"/>
          <w:szCs w:val="20"/>
        </w:rPr>
        <w:t>. niniejszej Umowy.</w:t>
      </w:r>
    </w:p>
    <w:p w14:paraId="7926F9F5" w14:textId="6DEC5A75" w:rsidR="00550841" w:rsidRPr="00442A9F" w:rsidRDefault="00FE7F98"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Zamawiający jest uprawniony, a Wykonawca wyraża zgodę i zrzeka się jakichkolwiek roszczeń w związku z ewentualnym upublicznieniem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Pr="00442A9F">
        <w:rPr>
          <w:rFonts w:ascii="URW DIN" w:hAnsi="URW DIN"/>
          <w:sz w:val="20"/>
          <w:szCs w:val="20"/>
        </w:rPr>
        <w:t xml:space="preserve">w repozytorium </w:t>
      </w:r>
      <w:r w:rsidR="003B4C55" w:rsidRPr="00442A9F">
        <w:rPr>
          <w:rFonts w:ascii="URW DIN" w:hAnsi="URW DIN"/>
          <w:sz w:val="20"/>
          <w:szCs w:val="20"/>
        </w:rPr>
        <w:t>K</w:t>
      </w:r>
      <w:r w:rsidRPr="00442A9F">
        <w:rPr>
          <w:rFonts w:ascii="URW DIN" w:hAnsi="URW DIN"/>
          <w:sz w:val="20"/>
          <w:szCs w:val="20"/>
        </w:rPr>
        <w:t xml:space="preserve">odu </w:t>
      </w:r>
      <w:r w:rsidR="00F513B0" w:rsidRPr="00442A9F">
        <w:rPr>
          <w:rFonts w:ascii="URW DIN" w:hAnsi="URW DIN"/>
          <w:sz w:val="20"/>
          <w:szCs w:val="20"/>
        </w:rPr>
        <w:t xml:space="preserve">Źródłowego </w:t>
      </w:r>
      <w:r w:rsidRPr="00442A9F">
        <w:rPr>
          <w:rFonts w:ascii="URW DIN" w:hAnsi="URW DIN"/>
          <w:sz w:val="20"/>
          <w:szCs w:val="20"/>
        </w:rPr>
        <w:t>dostępnego publiczn</w:t>
      </w:r>
      <w:r w:rsidR="000705C0" w:rsidRPr="00442A9F">
        <w:rPr>
          <w:rFonts w:ascii="URW DIN" w:hAnsi="URW DIN"/>
          <w:sz w:val="20"/>
          <w:szCs w:val="20"/>
        </w:rPr>
        <w:t>ie zgodnie z</w:t>
      </w:r>
      <w:r w:rsidR="00CD2C12" w:rsidRPr="00442A9F">
        <w:rPr>
          <w:rFonts w:ascii="URW DIN" w:hAnsi="URW DIN"/>
          <w:sz w:val="20"/>
          <w:szCs w:val="20"/>
        </w:rPr>
        <w:t xml:space="preserve"> </w:t>
      </w:r>
      <w:r w:rsidRPr="00442A9F">
        <w:rPr>
          <w:rFonts w:ascii="URW DIN" w:hAnsi="URW DIN"/>
          <w:sz w:val="20"/>
          <w:szCs w:val="20"/>
        </w:rPr>
        <w:t>wymogami określonymi dla poszczegól</w:t>
      </w:r>
      <w:r w:rsidR="000705C0" w:rsidRPr="00442A9F">
        <w:rPr>
          <w:rFonts w:ascii="URW DIN" w:hAnsi="URW DIN"/>
          <w:sz w:val="20"/>
          <w:szCs w:val="20"/>
        </w:rPr>
        <w:t>nych repozytoriów lub zgodnie z</w:t>
      </w:r>
      <w:r w:rsidR="00CD2C12" w:rsidRPr="00442A9F">
        <w:rPr>
          <w:rFonts w:ascii="URW DIN" w:hAnsi="URW DIN"/>
          <w:sz w:val="20"/>
          <w:szCs w:val="20"/>
        </w:rPr>
        <w:t xml:space="preserve"> </w:t>
      </w:r>
      <w:r w:rsidRPr="00442A9F">
        <w:rPr>
          <w:rFonts w:ascii="URW DIN" w:hAnsi="URW DIN"/>
          <w:sz w:val="20"/>
          <w:szCs w:val="20"/>
        </w:rPr>
        <w:t xml:space="preserve">wymaganiami nałożonymi na Zamawiającego przez instytucje odpowiedzialne za wdrażanie </w:t>
      </w:r>
      <w:r w:rsidR="006038C3">
        <w:rPr>
          <w:rFonts w:ascii="URW DIN" w:hAnsi="URW DIN"/>
          <w:sz w:val="20"/>
          <w:szCs w:val="20"/>
        </w:rPr>
        <w:t>FERC</w:t>
      </w:r>
      <w:r w:rsidRPr="00442A9F">
        <w:rPr>
          <w:rFonts w:ascii="URW DIN" w:hAnsi="URW DIN"/>
          <w:sz w:val="20"/>
          <w:szCs w:val="20"/>
        </w:rPr>
        <w:t>.</w:t>
      </w:r>
    </w:p>
    <w:p w14:paraId="213F22D8" w14:textId="4CF43341" w:rsidR="003F074E" w:rsidRPr="00442A9F" w:rsidRDefault="00522EA7"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zaistnienia konieczności rozszerzenia zakresu </w:t>
      </w:r>
      <w:r w:rsidR="00DD65FF" w:rsidRPr="00442A9F">
        <w:rPr>
          <w:rFonts w:ascii="URW DIN" w:hAnsi="URW DIN"/>
          <w:sz w:val="20"/>
          <w:szCs w:val="20"/>
        </w:rPr>
        <w:t xml:space="preserve">pól </w:t>
      </w:r>
      <w:r w:rsidR="000705C0" w:rsidRPr="00442A9F">
        <w:rPr>
          <w:rFonts w:ascii="URW DIN" w:hAnsi="URW DIN"/>
          <w:sz w:val="20"/>
          <w:szCs w:val="20"/>
        </w:rPr>
        <w:t>eksploatacji, o</w:t>
      </w:r>
      <w:r w:rsidR="0007121E" w:rsidRPr="00442A9F">
        <w:rPr>
          <w:rFonts w:ascii="URW DIN" w:hAnsi="URW DIN"/>
          <w:sz w:val="20"/>
          <w:szCs w:val="20"/>
        </w:rPr>
        <w:t xml:space="preserve"> </w:t>
      </w:r>
      <w:r w:rsidRPr="00442A9F">
        <w:rPr>
          <w:rFonts w:ascii="URW DIN" w:hAnsi="URW DIN"/>
          <w:sz w:val="20"/>
          <w:szCs w:val="20"/>
        </w:rPr>
        <w:t xml:space="preserve">pola niewymienione w Umowie, Strony w </w:t>
      </w:r>
      <w:r w:rsidR="000705C0" w:rsidRPr="00442A9F">
        <w:rPr>
          <w:rFonts w:ascii="URW DIN" w:hAnsi="URW DIN"/>
          <w:sz w:val="20"/>
          <w:szCs w:val="20"/>
        </w:rPr>
        <w:t>drodze porozumienia uregulują w</w:t>
      </w:r>
      <w:r w:rsidR="00CD2C12" w:rsidRPr="00442A9F">
        <w:rPr>
          <w:rFonts w:ascii="URW DIN" w:hAnsi="URW DIN"/>
          <w:sz w:val="20"/>
          <w:szCs w:val="20"/>
        </w:rPr>
        <w:t xml:space="preserve"> </w:t>
      </w:r>
      <w:r w:rsidRPr="00442A9F">
        <w:rPr>
          <w:rFonts w:ascii="URW DIN" w:hAnsi="URW DIN"/>
          <w:sz w:val="20"/>
          <w:szCs w:val="20"/>
        </w:rPr>
        <w:t>odrębnej umowie warunki przeniesienia praw majątkowych na nieobjęte Umową pola eksploatacji.</w:t>
      </w:r>
    </w:p>
    <w:p w14:paraId="0E288D24" w14:textId="0D3D2F8B" w:rsidR="003F074E" w:rsidRPr="00442A9F" w:rsidRDefault="003F074E"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Powyższe postanowienia stosuje się odpowiednio do </w:t>
      </w:r>
      <w:r w:rsidR="002F234C" w:rsidRPr="00442A9F">
        <w:rPr>
          <w:rFonts w:ascii="URW DIN" w:hAnsi="URW DIN"/>
          <w:sz w:val="20"/>
          <w:szCs w:val="20"/>
        </w:rPr>
        <w:t>wszystkich wykonanych w</w:t>
      </w:r>
      <w:r w:rsidR="0007121E" w:rsidRPr="00442A9F">
        <w:rPr>
          <w:rFonts w:ascii="URW DIN" w:hAnsi="URW DIN"/>
          <w:sz w:val="20"/>
          <w:szCs w:val="20"/>
        </w:rPr>
        <w:t xml:space="preserve"> </w:t>
      </w:r>
      <w:r w:rsidRPr="00442A9F">
        <w:rPr>
          <w:rFonts w:ascii="URW DIN" w:hAnsi="URW DIN"/>
          <w:sz w:val="20"/>
          <w:szCs w:val="20"/>
        </w:rPr>
        <w:t>ramach Umowy zgodnie z jej postanowieniami aktualizacji, modyfikacji, upgrad</w:t>
      </w:r>
      <w:r w:rsidR="00825644" w:rsidRPr="00442A9F">
        <w:rPr>
          <w:rFonts w:ascii="URW DIN" w:hAnsi="URW DIN"/>
          <w:sz w:val="20"/>
          <w:szCs w:val="20"/>
        </w:rPr>
        <w:t>e’</w:t>
      </w:r>
      <w:r w:rsidRPr="00442A9F">
        <w:rPr>
          <w:rFonts w:ascii="URW DIN" w:hAnsi="URW DIN"/>
          <w:sz w:val="20"/>
          <w:szCs w:val="20"/>
        </w:rPr>
        <w:t xml:space="preserve">ów, udoskonaleń i innych zmian </w:t>
      </w:r>
      <w:r w:rsidR="00A344B4" w:rsidRPr="00442A9F">
        <w:rPr>
          <w:rFonts w:ascii="URW DIN" w:hAnsi="URW DIN"/>
          <w:sz w:val="20"/>
          <w:szCs w:val="20"/>
        </w:rPr>
        <w:t>Rezultatów</w:t>
      </w:r>
      <w:r w:rsidRPr="00442A9F">
        <w:rPr>
          <w:rFonts w:ascii="URW DIN" w:hAnsi="URW DIN"/>
          <w:sz w:val="20"/>
          <w:szCs w:val="20"/>
        </w:rPr>
        <w:t>.</w:t>
      </w:r>
    </w:p>
    <w:p w14:paraId="44BB5B4B" w14:textId="609A521E" w:rsidR="006A6220" w:rsidRPr="00442A9F" w:rsidRDefault="003F074E"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Strony zgodnie oświadczają, iż w związku z przenoszeniem na Zamawiającego Prawa Własności Intelektualnej do </w:t>
      </w:r>
      <w:r w:rsidR="00DD65FF" w:rsidRPr="00442A9F">
        <w:rPr>
          <w:rFonts w:ascii="URW DIN" w:hAnsi="URW DIN"/>
          <w:sz w:val="20"/>
          <w:szCs w:val="20"/>
        </w:rPr>
        <w:t>Rezultatów</w:t>
      </w:r>
      <w:r w:rsidRPr="00442A9F">
        <w:rPr>
          <w:rFonts w:ascii="URW DIN" w:hAnsi="URW DIN"/>
          <w:sz w:val="20"/>
          <w:szCs w:val="20"/>
        </w:rPr>
        <w:t xml:space="preserve">, Wykonawca po przeniesieniu tych praw uprawniony będzie do korzystania z </w:t>
      </w:r>
      <w:r w:rsidR="00DD65FF" w:rsidRPr="00442A9F">
        <w:rPr>
          <w:rFonts w:ascii="URW DIN" w:hAnsi="URW DIN"/>
          <w:sz w:val="20"/>
          <w:szCs w:val="20"/>
        </w:rPr>
        <w:t>Rezultatów</w:t>
      </w:r>
      <w:r w:rsidR="008E4AB0" w:rsidRPr="00442A9F">
        <w:rPr>
          <w:rFonts w:ascii="URW DIN" w:hAnsi="URW DIN"/>
          <w:sz w:val="20"/>
          <w:szCs w:val="20"/>
        </w:rPr>
        <w:t xml:space="preserve"> </w:t>
      </w:r>
      <w:r w:rsidRPr="00442A9F">
        <w:rPr>
          <w:rFonts w:ascii="URW DIN" w:hAnsi="URW DIN"/>
          <w:sz w:val="20"/>
          <w:szCs w:val="20"/>
        </w:rPr>
        <w:t>na zasadzie niewyłącznej licencji, wyłącznie w celu wyko</w:t>
      </w:r>
      <w:r w:rsidR="002F234C" w:rsidRPr="00442A9F">
        <w:rPr>
          <w:rFonts w:ascii="URW DIN" w:hAnsi="URW DIN"/>
          <w:sz w:val="20"/>
          <w:szCs w:val="20"/>
        </w:rPr>
        <w:t>nania obowiązków wynikających z</w:t>
      </w:r>
      <w:r w:rsidR="00CD2C12" w:rsidRPr="00442A9F">
        <w:rPr>
          <w:rFonts w:ascii="URW DIN" w:hAnsi="URW DIN"/>
          <w:sz w:val="20"/>
          <w:szCs w:val="20"/>
        </w:rPr>
        <w:t xml:space="preserve"> </w:t>
      </w:r>
      <w:r w:rsidR="000705C0" w:rsidRPr="00442A9F">
        <w:rPr>
          <w:rFonts w:ascii="URW DIN" w:hAnsi="URW DIN"/>
          <w:sz w:val="20"/>
          <w:szCs w:val="20"/>
        </w:rPr>
        <w:t>Umowy.</w:t>
      </w:r>
    </w:p>
    <w:p w14:paraId="62AA3572" w14:textId="5DEB4188" w:rsidR="00544833" w:rsidRPr="00442A9F" w:rsidRDefault="00D17003" w:rsidP="00AB34C7">
      <w:pPr>
        <w:numPr>
          <w:ilvl w:val="0"/>
          <w:numId w:val="1"/>
        </w:numPr>
        <w:spacing w:before="240" w:after="120"/>
        <w:ind w:left="0" w:firstLine="0"/>
        <w:jc w:val="center"/>
        <w:outlineLvl w:val="0"/>
        <w:rPr>
          <w:rFonts w:ascii="URW DIN" w:hAnsi="URW DIN"/>
          <w:b/>
          <w:sz w:val="20"/>
          <w:szCs w:val="20"/>
        </w:rPr>
      </w:pPr>
      <w:bookmarkStart w:id="253" w:name="_Toc257802860"/>
      <w:bookmarkStart w:id="254" w:name="_Toc257802866"/>
      <w:bookmarkStart w:id="255" w:name="_Toc144291577"/>
      <w:bookmarkStart w:id="256" w:name="_Toc257802867"/>
      <w:bookmarkStart w:id="257" w:name="_Toc275942422"/>
      <w:bookmarkStart w:id="258" w:name="_Toc518322945"/>
      <w:bookmarkEnd w:id="248"/>
      <w:bookmarkEnd w:id="249"/>
      <w:bookmarkEnd w:id="253"/>
      <w:bookmarkEnd w:id="254"/>
      <w:r w:rsidRPr="00442A9F">
        <w:rPr>
          <w:rFonts w:ascii="URW DIN" w:hAnsi="URW DIN"/>
          <w:b/>
          <w:sz w:val="20"/>
          <w:szCs w:val="20"/>
        </w:rPr>
        <w:t xml:space="preserve">OCHRONA I </w:t>
      </w:r>
      <w:r w:rsidRPr="00442A9F">
        <w:rPr>
          <w:rFonts w:ascii="URW DIN" w:hAnsi="URW DIN" w:cs="Verdana"/>
          <w:b/>
          <w:sz w:val="20"/>
          <w:szCs w:val="20"/>
        </w:rPr>
        <w:t>PRZETWARZANIE</w:t>
      </w:r>
      <w:r w:rsidRPr="00442A9F">
        <w:rPr>
          <w:rFonts w:ascii="URW DIN" w:hAnsi="URW DIN"/>
          <w:b/>
          <w:sz w:val="20"/>
          <w:szCs w:val="20"/>
        </w:rPr>
        <w:t xml:space="preserve"> DANYCH OSOBOWYCH</w:t>
      </w:r>
      <w:bookmarkEnd w:id="255"/>
      <w:r w:rsidRPr="00442A9F">
        <w:rPr>
          <w:rFonts w:ascii="URW DIN" w:hAnsi="URW DIN"/>
          <w:b/>
          <w:sz w:val="20"/>
          <w:szCs w:val="20"/>
        </w:rPr>
        <w:t xml:space="preserve"> </w:t>
      </w:r>
      <w:bookmarkEnd w:id="256"/>
      <w:bookmarkEnd w:id="257"/>
      <w:bookmarkEnd w:id="258"/>
    </w:p>
    <w:p w14:paraId="12577DBC" w14:textId="6015A62A" w:rsidR="00544833" w:rsidRPr="00442A9F" w:rsidRDefault="0082676D" w:rsidP="00AB34C7">
      <w:pPr>
        <w:numPr>
          <w:ilvl w:val="1"/>
          <w:numId w:val="1"/>
        </w:numPr>
        <w:spacing w:before="240" w:after="120"/>
        <w:ind w:left="1080" w:hanging="720"/>
        <w:jc w:val="both"/>
        <w:rPr>
          <w:rFonts w:ascii="URW DIN" w:hAnsi="URW DIN"/>
          <w:b/>
          <w:bCs/>
          <w:caps/>
          <w:sz w:val="20"/>
          <w:szCs w:val="20"/>
        </w:rPr>
      </w:pPr>
      <w:bookmarkStart w:id="259" w:name="_Ref139865340"/>
      <w:r w:rsidRPr="00442A9F">
        <w:rPr>
          <w:rFonts w:ascii="URW DIN" w:hAnsi="URW DIN"/>
          <w:color w:val="000000"/>
          <w:sz w:val="20"/>
          <w:szCs w:val="20"/>
        </w:rPr>
        <w:t>W przypadku, w którym w ramach realizacji Umowy Wykonawca uzyskałby dostęp do danych osobowych, których administratorem jest Zamawiający, Strony zawrą odrębną umowę powierzenia przetwarzania danych osobowych a</w:t>
      </w:r>
      <w:r w:rsidR="00CD2C12" w:rsidRPr="00442A9F">
        <w:rPr>
          <w:rFonts w:ascii="URW DIN" w:hAnsi="URW DIN"/>
          <w:color w:val="000000"/>
          <w:sz w:val="20"/>
          <w:szCs w:val="20"/>
        </w:rPr>
        <w:t xml:space="preserve"> </w:t>
      </w:r>
      <w:r w:rsidRPr="00442A9F">
        <w:rPr>
          <w:rFonts w:ascii="URW DIN" w:hAnsi="URW DIN"/>
          <w:color w:val="000000"/>
          <w:sz w:val="20"/>
          <w:szCs w:val="20"/>
        </w:rPr>
        <w:t>do czasu jej zawarcia dane te będą przetwarzane w zakresie zgodnym z</w:t>
      </w:r>
      <w:r w:rsidR="009F71CA" w:rsidRPr="00442A9F">
        <w:rPr>
          <w:rFonts w:ascii="URW DIN" w:hAnsi="URW DIN"/>
          <w:color w:val="000000"/>
          <w:sz w:val="20"/>
          <w:szCs w:val="20"/>
        </w:rPr>
        <w:t xml:space="preserve"> </w:t>
      </w:r>
      <w:r w:rsidRPr="00442A9F">
        <w:rPr>
          <w:rFonts w:ascii="URW DIN" w:hAnsi="URW DIN"/>
          <w:color w:val="000000"/>
          <w:sz w:val="20"/>
          <w:szCs w:val="20"/>
        </w:rPr>
        <w:t>obowiązującymi w chwili przetwarzania przepisami prawa właściwego, w</w:t>
      </w:r>
      <w:r w:rsidR="00CD2C12" w:rsidRPr="00442A9F">
        <w:rPr>
          <w:rFonts w:ascii="URW DIN" w:hAnsi="URW DIN"/>
          <w:color w:val="000000"/>
          <w:sz w:val="20"/>
          <w:szCs w:val="20"/>
        </w:rPr>
        <w:t xml:space="preserve"> </w:t>
      </w:r>
      <w:r w:rsidRPr="00442A9F">
        <w:rPr>
          <w:rFonts w:ascii="URW DIN" w:hAnsi="URW DIN"/>
          <w:color w:val="000000"/>
          <w:sz w:val="20"/>
          <w:szCs w:val="20"/>
        </w:rPr>
        <w:t xml:space="preserve">szczególności do </w:t>
      </w:r>
      <w:r w:rsidR="00376FB9" w:rsidRPr="00442A9F">
        <w:rPr>
          <w:rFonts w:ascii="URW DIN" w:hAnsi="URW DIN"/>
          <w:color w:val="000000"/>
          <w:sz w:val="20"/>
          <w:szCs w:val="20"/>
        </w:rPr>
        <w:t xml:space="preserve">zapewnienia </w:t>
      </w:r>
      <w:r w:rsidRPr="00442A9F">
        <w:rPr>
          <w:rFonts w:ascii="URW DIN" w:hAnsi="URW DIN"/>
          <w:color w:val="000000"/>
          <w:sz w:val="20"/>
          <w:szCs w:val="20"/>
        </w:rPr>
        <w:t>odpowiedniego bezpieczeństwa danych.</w:t>
      </w:r>
    </w:p>
    <w:p w14:paraId="417F6399" w14:textId="1762AF75" w:rsidR="00544833" w:rsidRPr="00442A9F" w:rsidRDefault="00544833" w:rsidP="00AB34C7">
      <w:pPr>
        <w:numPr>
          <w:ilvl w:val="1"/>
          <w:numId w:val="1"/>
        </w:numPr>
        <w:spacing w:before="240" w:after="120"/>
        <w:ind w:left="1080" w:hanging="720"/>
        <w:jc w:val="both"/>
        <w:rPr>
          <w:rStyle w:val="Level1asHeadingtext"/>
          <w:rFonts w:ascii="URW DIN" w:hAnsi="URW DIN"/>
          <w:b w:val="0"/>
          <w:bCs w:val="0"/>
          <w:caps w:val="0"/>
          <w:color w:val="000000"/>
          <w:sz w:val="20"/>
          <w:szCs w:val="20"/>
        </w:rPr>
      </w:pPr>
      <w:bookmarkStart w:id="260" w:name="_DV_M98"/>
      <w:bookmarkEnd w:id="259"/>
      <w:bookmarkEnd w:id="260"/>
      <w:r w:rsidRPr="00442A9F">
        <w:rPr>
          <w:rFonts w:ascii="URW DIN" w:hAnsi="URW DIN" w:cs="Arial"/>
          <w:color w:val="000000"/>
          <w:sz w:val="20"/>
          <w:szCs w:val="20"/>
        </w:rPr>
        <w:t>W</w:t>
      </w:r>
      <w:r w:rsidR="0082676D" w:rsidRPr="00442A9F">
        <w:rPr>
          <w:rFonts w:ascii="URW DIN" w:hAnsi="URW DIN" w:cs="Arial"/>
          <w:color w:val="000000"/>
          <w:sz w:val="20"/>
          <w:szCs w:val="20"/>
        </w:rPr>
        <w:t xml:space="preserve"> przypadku, </w:t>
      </w:r>
      <w:r w:rsidR="00DC4723" w:rsidRPr="00442A9F">
        <w:rPr>
          <w:rFonts w:ascii="URW DIN" w:hAnsi="URW DIN" w:cs="Arial"/>
          <w:color w:val="000000"/>
          <w:sz w:val="20"/>
          <w:szCs w:val="20"/>
        </w:rPr>
        <w:t>o którym mowa w pkt. 1</w:t>
      </w:r>
      <w:r w:rsidR="003B4C55" w:rsidRPr="00442A9F">
        <w:rPr>
          <w:rFonts w:ascii="URW DIN" w:hAnsi="URW DIN" w:cs="Arial"/>
          <w:color w:val="000000"/>
          <w:sz w:val="20"/>
          <w:szCs w:val="20"/>
        </w:rPr>
        <w:t>8</w:t>
      </w:r>
      <w:r w:rsidR="00DC4723" w:rsidRPr="00442A9F">
        <w:rPr>
          <w:rFonts w:ascii="URW DIN" w:hAnsi="URW DIN" w:cs="Arial"/>
          <w:color w:val="000000"/>
          <w:sz w:val="20"/>
          <w:szCs w:val="20"/>
        </w:rPr>
        <w:t>.1</w:t>
      </w:r>
      <w:r w:rsidR="0082676D" w:rsidRPr="00442A9F">
        <w:rPr>
          <w:rFonts w:ascii="URW DIN" w:hAnsi="URW DIN" w:cs="Arial"/>
          <w:color w:val="000000"/>
          <w:sz w:val="20"/>
          <w:szCs w:val="20"/>
        </w:rPr>
        <w:t>, Wykonawca</w:t>
      </w:r>
      <w:r w:rsidRPr="00442A9F">
        <w:rPr>
          <w:rFonts w:ascii="URW DIN" w:hAnsi="URW DIN" w:cs="Arial"/>
          <w:color w:val="000000"/>
          <w:sz w:val="20"/>
          <w:szCs w:val="20"/>
        </w:rPr>
        <w:t xml:space="preserve"> </w:t>
      </w:r>
      <w:r w:rsidR="00DC4723" w:rsidRPr="00442A9F">
        <w:rPr>
          <w:rFonts w:ascii="URW DIN" w:hAnsi="URW DIN" w:cs="Arial"/>
          <w:color w:val="000000"/>
          <w:sz w:val="20"/>
          <w:szCs w:val="20"/>
        </w:rPr>
        <w:t xml:space="preserve">zobowiązany będzie </w:t>
      </w:r>
      <w:r w:rsidRPr="00442A9F">
        <w:rPr>
          <w:rFonts w:ascii="URW DIN" w:hAnsi="URW DIN" w:cs="Arial"/>
          <w:color w:val="000000"/>
          <w:sz w:val="20"/>
          <w:szCs w:val="20"/>
        </w:rPr>
        <w:t xml:space="preserve">przestrzegać </w:t>
      </w:r>
      <w:r w:rsidR="00DC4723" w:rsidRPr="00442A9F">
        <w:rPr>
          <w:rFonts w:ascii="URW DIN" w:hAnsi="URW DIN" w:cs="Arial"/>
          <w:color w:val="000000"/>
          <w:sz w:val="20"/>
          <w:szCs w:val="20"/>
        </w:rPr>
        <w:t xml:space="preserve">w szczególności </w:t>
      </w:r>
      <w:r w:rsidRPr="00442A9F">
        <w:rPr>
          <w:rFonts w:ascii="URW DIN" w:hAnsi="URW DIN" w:cs="Arial"/>
          <w:color w:val="000000"/>
          <w:sz w:val="20"/>
          <w:szCs w:val="20"/>
        </w:rPr>
        <w:t>zasad wskazanych w niniejszym paragrafie oraz w</w:t>
      </w:r>
      <w:r w:rsidR="00CD2C12" w:rsidRPr="00442A9F">
        <w:rPr>
          <w:rFonts w:ascii="URW DIN" w:hAnsi="URW DIN" w:cs="Arial"/>
          <w:color w:val="000000"/>
          <w:sz w:val="20"/>
          <w:szCs w:val="20"/>
        </w:rPr>
        <w:t xml:space="preserve"> </w:t>
      </w:r>
      <w:r w:rsidR="00C864F6" w:rsidRPr="00442A9F">
        <w:rPr>
          <w:rFonts w:ascii="URW DIN" w:hAnsi="URW DIN"/>
          <w:bCs/>
          <w:color w:val="000000"/>
          <w:w w:val="0"/>
          <w:sz w:val="20"/>
          <w:szCs w:val="20"/>
        </w:rPr>
        <w:t>Rozporządzeniu Parlamentu Europejskiego i rady (UE) 2016/679 z dnia 27 kwietnia 2016 r. w sprawie ochrony osób fizycznych w związku z</w:t>
      </w:r>
      <w:r w:rsidR="00CD2C12" w:rsidRPr="00442A9F">
        <w:rPr>
          <w:rFonts w:ascii="URW DIN" w:hAnsi="URW DIN"/>
          <w:bCs/>
          <w:color w:val="000000"/>
          <w:w w:val="0"/>
          <w:sz w:val="20"/>
          <w:szCs w:val="20"/>
        </w:rPr>
        <w:t xml:space="preserve"> </w:t>
      </w:r>
      <w:r w:rsidR="00C864F6" w:rsidRPr="00442A9F">
        <w:rPr>
          <w:rFonts w:ascii="URW DIN" w:hAnsi="URW DIN"/>
          <w:bCs/>
          <w:color w:val="000000"/>
          <w:w w:val="0"/>
          <w:sz w:val="20"/>
          <w:szCs w:val="20"/>
        </w:rPr>
        <w:t>przetwarzaniem danych osobowych i w sprawie swobodnego przepływu takich danych oraz uchylenia dyrektywy 95/46/WE</w:t>
      </w:r>
      <w:r w:rsidR="00B6550C" w:rsidRPr="00442A9F">
        <w:rPr>
          <w:rFonts w:ascii="URW DIN" w:hAnsi="URW DIN"/>
          <w:bCs/>
          <w:color w:val="000000"/>
          <w:w w:val="0"/>
          <w:sz w:val="20"/>
          <w:szCs w:val="20"/>
        </w:rPr>
        <w:t xml:space="preserve"> („</w:t>
      </w:r>
      <w:r w:rsidR="00B6550C" w:rsidRPr="00442A9F">
        <w:rPr>
          <w:rFonts w:ascii="URW DIN" w:hAnsi="URW DIN"/>
          <w:b/>
          <w:color w:val="000000"/>
          <w:w w:val="0"/>
          <w:sz w:val="20"/>
          <w:szCs w:val="20"/>
        </w:rPr>
        <w:t>RODO</w:t>
      </w:r>
      <w:r w:rsidR="00B6550C" w:rsidRPr="00442A9F">
        <w:rPr>
          <w:rFonts w:ascii="URW DIN" w:hAnsi="URW DIN"/>
          <w:bCs/>
          <w:color w:val="000000"/>
          <w:w w:val="0"/>
          <w:sz w:val="20"/>
          <w:szCs w:val="20"/>
        </w:rPr>
        <w:t>”)</w:t>
      </w:r>
      <w:r w:rsidR="00C864F6" w:rsidRPr="00442A9F">
        <w:rPr>
          <w:rFonts w:ascii="URW DIN" w:hAnsi="URW DIN"/>
          <w:bCs/>
          <w:color w:val="000000"/>
          <w:w w:val="0"/>
          <w:sz w:val="20"/>
          <w:szCs w:val="20"/>
        </w:rPr>
        <w:t>, jak i jego aktów pochodnych</w:t>
      </w:r>
      <w:r w:rsidRPr="00442A9F">
        <w:rPr>
          <w:rFonts w:ascii="URW DIN" w:hAnsi="URW DIN" w:cs="Arial"/>
          <w:color w:val="000000"/>
          <w:sz w:val="20"/>
          <w:szCs w:val="20"/>
        </w:rPr>
        <w:t xml:space="preserve">, </w:t>
      </w:r>
      <w:r w:rsidR="002F234C" w:rsidRPr="00442A9F">
        <w:rPr>
          <w:rFonts w:ascii="URW DIN" w:hAnsi="URW DIN" w:cs="Arial"/>
          <w:color w:val="000000"/>
          <w:sz w:val="20"/>
          <w:szCs w:val="20"/>
        </w:rPr>
        <w:t>w</w:t>
      </w:r>
      <w:r w:rsidR="0038376B" w:rsidRPr="00442A9F">
        <w:rPr>
          <w:rFonts w:ascii="URW DIN" w:hAnsi="URW DIN" w:cs="Arial"/>
          <w:color w:val="000000"/>
          <w:sz w:val="20"/>
          <w:szCs w:val="20"/>
        </w:rPr>
        <w:t xml:space="preserve"> </w:t>
      </w:r>
      <w:r w:rsidR="002F234C" w:rsidRPr="00442A9F">
        <w:rPr>
          <w:rFonts w:ascii="URW DIN" w:hAnsi="URW DIN" w:cs="Arial"/>
          <w:color w:val="000000"/>
          <w:sz w:val="20"/>
          <w:szCs w:val="20"/>
        </w:rPr>
        <w:t>tym zobowiązuje się w</w:t>
      </w:r>
      <w:r w:rsidR="00B6550C" w:rsidRPr="00442A9F">
        <w:rPr>
          <w:rFonts w:ascii="URW DIN" w:hAnsi="URW DIN" w:cs="Arial"/>
          <w:color w:val="000000"/>
          <w:sz w:val="20"/>
          <w:szCs w:val="20"/>
        </w:rPr>
        <w:t xml:space="preserve"> </w:t>
      </w:r>
      <w:r w:rsidRPr="00442A9F">
        <w:rPr>
          <w:rFonts w:ascii="URW DIN" w:hAnsi="URW DIN" w:cs="Arial"/>
          <w:color w:val="000000"/>
          <w:sz w:val="20"/>
          <w:szCs w:val="20"/>
        </w:rPr>
        <w:t>szczególności:</w:t>
      </w:r>
      <w:r w:rsidRPr="00442A9F">
        <w:rPr>
          <w:rStyle w:val="Level1asHeadingtext"/>
          <w:rFonts w:ascii="URW DIN" w:hAnsi="URW DIN"/>
          <w:b w:val="0"/>
          <w:bCs w:val="0"/>
          <w:caps w:val="0"/>
          <w:color w:val="000000"/>
          <w:sz w:val="20"/>
          <w:szCs w:val="20"/>
        </w:rPr>
        <w:t xml:space="preserve"> </w:t>
      </w:r>
    </w:p>
    <w:p w14:paraId="4F1CB74D" w14:textId="11C95586" w:rsidR="00544833" w:rsidRPr="00442A9F" w:rsidRDefault="00544833" w:rsidP="000705C0">
      <w:pPr>
        <w:pStyle w:val="nagwek1"/>
        <w:numPr>
          <w:ilvl w:val="3"/>
          <w:numId w:val="15"/>
        </w:numPr>
        <w:tabs>
          <w:tab w:val="clear" w:pos="714"/>
          <w:tab w:val="left" w:pos="1701"/>
        </w:tabs>
        <w:spacing w:after="120"/>
        <w:ind w:left="1701" w:hanging="425"/>
        <w:jc w:val="both"/>
        <w:rPr>
          <w:rFonts w:ascii="URW DIN" w:hAnsi="URW DIN"/>
          <w:b w:val="0"/>
          <w:bCs/>
          <w:smallCaps w:val="0"/>
          <w:w w:val="0"/>
          <w:sz w:val="20"/>
          <w:szCs w:val="20"/>
        </w:rPr>
      </w:pPr>
      <w:r w:rsidRPr="00442A9F">
        <w:rPr>
          <w:rFonts w:ascii="URW DIN" w:hAnsi="URW DIN"/>
          <w:b w:val="0"/>
          <w:bCs/>
          <w:smallCaps w:val="0"/>
          <w:w w:val="0"/>
          <w:sz w:val="20"/>
          <w:szCs w:val="20"/>
        </w:rPr>
        <w:t>przetwarzać dane osobowe wyłącznie w imieniu i na rzecz Zamawiającego zgodnie z jego instrukcjami</w:t>
      </w:r>
      <w:r w:rsidR="00645ACB" w:rsidRPr="00442A9F">
        <w:rPr>
          <w:rFonts w:ascii="URW DIN" w:hAnsi="URW DIN"/>
          <w:b w:val="0"/>
          <w:bCs/>
          <w:smallCaps w:val="0"/>
          <w:w w:val="0"/>
          <w:sz w:val="20"/>
          <w:szCs w:val="20"/>
        </w:rPr>
        <w:t>, postano</w:t>
      </w:r>
      <w:r w:rsidR="00CA4EC9" w:rsidRPr="00442A9F">
        <w:rPr>
          <w:rFonts w:ascii="URW DIN" w:hAnsi="URW DIN"/>
          <w:b w:val="0"/>
          <w:bCs/>
          <w:smallCaps w:val="0"/>
          <w:w w:val="0"/>
          <w:sz w:val="20"/>
          <w:szCs w:val="20"/>
        </w:rPr>
        <w:t>wieniami umowy</w:t>
      </w:r>
      <w:r w:rsidR="46AF8139" w:rsidRPr="3606FC89">
        <w:rPr>
          <w:rFonts w:ascii="URW DIN" w:hAnsi="URW DIN"/>
          <w:b w:val="0"/>
          <w:smallCaps w:val="0"/>
          <w:w w:val="0"/>
          <w:sz w:val="20"/>
          <w:szCs w:val="20"/>
        </w:rPr>
        <w:t>,</w:t>
      </w:r>
      <w:r w:rsidR="00CA4EC9" w:rsidRPr="00442A9F">
        <w:rPr>
          <w:rFonts w:ascii="URW DIN" w:hAnsi="URW DIN"/>
          <w:b w:val="0"/>
          <w:bCs/>
          <w:smallCaps w:val="0"/>
          <w:w w:val="0"/>
          <w:sz w:val="20"/>
          <w:szCs w:val="20"/>
        </w:rPr>
        <w:t xml:space="preserve"> o</w:t>
      </w:r>
      <w:r w:rsidR="00CD2C12" w:rsidRPr="00442A9F">
        <w:rPr>
          <w:rFonts w:ascii="URW DIN" w:hAnsi="URW DIN"/>
          <w:b w:val="0"/>
          <w:bCs/>
          <w:smallCaps w:val="0"/>
          <w:w w:val="0"/>
          <w:sz w:val="20"/>
          <w:szCs w:val="20"/>
        </w:rPr>
        <w:t xml:space="preserve"> </w:t>
      </w:r>
      <w:r w:rsidR="00645ACB" w:rsidRPr="00442A9F">
        <w:rPr>
          <w:rFonts w:ascii="URW DIN" w:hAnsi="URW DIN"/>
          <w:b w:val="0"/>
          <w:bCs/>
          <w:smallCaps w:val="0"/>
          <w:w w:val="0"/>
          <w:sz w:val="20"/>
          <w:szCs w:val="20"/>
        </w:rPr>
        <w:t>której mowa w pkt. 1</w:t>
      </w:r>
      <w:r w:rsidR="003B4C55" w:rsidRPr="00442A9F">
        <w:rPr>
          <w:rFonts w:ascii="URW DIN" w:hAnsi="URW DIN"/>
          <w:b w:val="0"/>
          <w:bCs/>
          <w:smallCaps w:val="0"/>
          <w:w w:val="0"/>
          <w:sz w:val="20"/>
          <w:szCs w:val="20"/>
        </w:rPr>
        <w:t>8</w:t>
      </w:r>
      <w:r w:rsidR="00645ACB" w:rsidRPr="00442A9F">
        <w:rPr>
          <w:rFonts w:ascii="URW DIN" w:hAnsi="URW DIN"/>
          <w:b w:val="0"/>
          <w:bCs/>
          <w:smallCaps w:val="0"/>
          <w:w w:val="0"/>
          <w:sz w:val="20"/>
          <w:szCs w:val="20"/>
        </w:rPr>
        <w:t>.1</w:t>
      </w:r>
      <w:r w:rsidR="00AE6151" w:rsidRPr="00442A9F">
        <w:rPr>
          <w:rFonts w:ascii="URW DIN" w:hAnsi="URW DIN"/>
          <w:b w:val="0"/>
          <w:bCs/>
          <w:smallCaps w:val="0"/>
          <w:w w:val="0"/>
          <w:sz w:val="20"/>
          <w:szCs w:val="20"/>
        </w:rPr>
        <w:t xml:space="preserve"> </w:t>
      </w:r>
      <w:r w:rsidRPr="00442A9F">
        <w:rPr>
          <w:rFonts w:ascii="URW DIN" w:hAnsi="URW DIN"/>
          <w:b w:val="0"/>
          <w:bCs/>
          <w:smallCaps w:val="0"/>
          <w:w w:val="0"/>
          <w:sz w:val="20"/>
          <w:szCs w:val="20"/>
        </w:rPr>
        <w:t>oraz postanowieniami niniejszej Umowy,</w:t>
      </w:r>
    </w:p>
    <w:p w14:paraId="1BB0F332" w14:textId="0EEF66CB" w:rsidR="00544833" w:rsidRPr="00442A9F" w:rsidRDefault="00544833" w:rsidP="000705C0">
      <w:pPr>
        <w:pStyle w:val="nagwek1"/>
        <w:numPr>
          <w:ilvl w:val="3"/>
          <w:numId w:val="15"/>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wykonywać niniejszą Umowę z n</w:t>
      </w:r>
      <w:r w:rsidR="002F234C" w:rsidRPr="00442A9F">
        <w:rPr>
          <w:rFonts w:ascii="URW DIN" w:hAnsi="URW DIN"/>
          <w:b w:val="0"/>
          <w:smallCaps w:val="0"/>
          <w:color w:val="000000"/>
          <w:w w:val="0"/>
          <w:sz w:val="20"/>
          <w:szCs w:val="20"/>
        </w:rPr>
        <w:t>ależytą starannością zawodową w</w:t>
      </w:r>
      <w:r w:rsidR="000D0894" w:rsidRPr="00442A9F">
        <w:rPr>
          <w:rFonts w:ascii="URW DIN" w:hAnsi="URW DIN"/>
          <w:b w:val="0"/>
          <w:smallCaps w:val="0"/>
          <w:color w:val="000000"/>
          <w:w w:val="0"/>
          <w:sz w:val="20"/>
          <w:szCs w:val="20"/>
        </w:rPr>
        <w:t xml:space="preserve"> </w:t>
      </w:r>
      <w:r w:rsidRPr="00442A9F">
        <w:rPr>
          <w:rFonts w:ascii="URW DIN" w:hAnsi="URW DIN"/>
          <w:b w:val="0"/>
          <w:smallCaps w:val="0"/>
          <w:color w:val="000000"/>
          <w:w w:val="0"/>
          <w:sz w:val="20"/>
          <w:szCs w:val="20"/>
        </w:rPr>
        <w:t>celu zabezpieczenia interesów Zamawiającego w zakresie przetwarzania powierzonych danych osobowych,</w:t>
      </w:r>
    </w:p>
    <w:p w14:paraId="6E6E800E" w14:textId="28953131" w:rsidR="00544833" w:rsidRPr="00442A9F" w:rsidRDefault="00544833" w:rsidP="000705C0">
      <w:pPr>
        <w:pStyle w:val="nagwek1"/>
        <w:numPr>
          <w:ilvl w:val="3"/>
          <w:numId w:val="15"/>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przetwarzać powierzone dane osobo</w:t>
      </w:r>
      <w:r w:rsidR="000705C0" w:rsidRPr="00442A9F">
        <w:rPr>
          <w:rFonts w:ascii="URW DIN" w:hAnsi="URW DIN"/>
          <w:b w:val="0"/>
          <w:smallCaps w:val="0"/>
          <w:color w:val="000000"/>
          <w:w w:val="0"/>
          <w:sz w:val="20"/>
          <w:szCs w:val="20"/>
        </w:rPr>
        <w:t xml:space="preserve">we wyłącznie w zakresie, celu i </w:t>
      </w:r>
      <w:r w:rsidRPr="00442A9F">
        <w:rPr>
          <w:rFonts w:ascii="URW DIN" w:hAnsi="URW DIN"/>
          <w:b w:val="0"/>
          <w:smallCaps w:val="0"/>
          <w:color w:val="000000"/>
          <w:w w:val="0"/>
          <w:sz w:val="20"/>
          <w:szCs w:val="20"/>
        </w:rPr>
        <w:t>na zasadach określonych w niniejszej Umowie,</w:t>
      </w:r>
      <w:r w:rsidR="00CA4EC9" w:rsidRPr="00442A9F">
        <w:rPr>
          <w:rFonts w:ascii="URW DIN" w:hAnsi="URW DIN"/>
          <w:b w:val="0"/>
          <w:smallCaps w:val="0"/>
          <w:color w:val="000000"/>
          <w:w w:val="0"/>
          <w:sz w:val="20"/>
          <w:szCs w:val="20"/>
        </w:rPr>
        <w:t xml:space="preserve"> jak również zgodnie z </w:t>
      </w:r>
      <w:r w:rsidR="003D1E49" w:rsidRPr="00442A9F">
        <w:rPr>
          <w:rFonts w:ascii="URW DIN" w:hAnsi="URW DIN"/>
          <w:b w:val="0"/>
          <w:smallCaps w:val="0"/>
          <w:color w:val="000000"/>
          <w:w w:val="0"/>
          <w:sz w:val="20"/>
          <w:szCs w:val="20"/>
        </w:rPr>
        <w:t>innymi aktami prawnymi, któr</w:t>
      </w:r>
      <w:r w:rsidR="00F65A8D" w:rsidRPr="00442A9F">
        <w:rPr>
          <w:rFonts w:ascii="URW DIN" w:hAnsi="URW DIN"/>
          <w:b w:val="0"/>
          <w:smallCaps w:val="0"/>
          <w:color w:val="000000"/>
          <w:w w:val="0"/>
          <w:sz w:val="20"/>
          <w:szCs w:val="20"/>
        </w:rPr>
        <w:t>e</w:t>
      </w:r>
      <w:r w:rsidR="003D1E49" w:rsidRPr="00442A9F">
        <w:rPr>
          <w:rFonts w:ascii="URW DIN" w:hAnsi="URW DIN"/>
          <w:b w:val="0"/>
          <w:smallCaps w:val="0"/>
          <w:color w:val="000000"/>
          <w:w w:val="0"/>
          <w:sz w:val="20"/>
          <w:szCs w:val="20"/>
        </w:rPr>
        <w:t xml:space="preserve"> </w:t>
      </w:r>
      <w:r w:rsidR="001050CE" w:rsidRPr="00442A9F">
        <w:rPr>
          <w:rFonts w:ascii="URW DIN" w:hAnsi="URW DIN"/>
          <w:b w:val="0"/>
          <w:smallCaps w:val="0"/>
          <w:color w:val="000000"/>
          <w:w w:val="0"/>
          <w:sz w:val="20"/>
          <w:szCs w:val="20"/>
        </w:rPr>
        <w:t xml:space="preserve">w trakcie wykonania niniejszej Umowy </w:t>
      </w:r>
      <w:r w:rsidR="003D1E49" w:rsidRPr="00442A9F">
        <w:rPr>
          <w:rFonts w:ascii="URW DIN" w:hAnsi="URW DIN"/>
          <w:b w:val="0"/>
          <w:smallCaps w:val="0"/>
          <w:color w:val="000000"/>
          <w:w w:val="0"/>
          <w:sz w:val="20"/>
          <w:szCs w:val="20"/>
        </w:rPr>
        <w:t>będą obowiązywały podmioty przetwarzające dane</w:t>
      </w:r>
      <w:r w:rsidR="00B6550C" w:rsidRPr="00442A9F">
        <w:rPr>
          <w:rFonts w:ascii="URW DIN" w:hAnsi="URW DIN"/>
          <w:b w:val="0"/>
          <w:smallCaps w:val="0"/>
          <w:color w:val="000000"/>
          <w:w w:val="0"/>
          <w:sz w:val="20"/>
          <w:szCs w:val="20"/>
        </w:rPr>
        <w:t>, w szczególności RODO</w:t>
      </w:r>
      <w:r w:rsidR="008E4AB0" w:rsidRPr="00442A9F">
        <w:rPr>
          <w:rFonts w:ascii="URW DIN" w:hAnsi="URW DIN"/>
          <w:b w:val="0"/>
          <w:bCs/>
          <w:smallCaps w:val="0"/>
          <w:color w:val="000000"/>
          <w:w w:val="0"/>
          <w:sz w:val="20"/>
          <w:szCs w:val="20"/>
        </w:rPr>
        <w:t>, jak i jego aktów pochodnych</w:t>
      </w:r>
      <w:r w:rsidR="000705C0" w:rsidRPr="00442A9F">
        <w:rPr>
          <w:rFonts w:ascii="URW DIN" w:hAnsi="URW DIN"/>
          <w:b w:val="0"/>
          <w:smallCaps w:val="0"/>
          <w:color w:val="000000"/>
          <w:w w:val="0"/>
          <w:sz w:val="20"/>
          <w:szCs w:val="20"/>
        </w:rPr>
        <w:t>.</w:t>
      </w:r>
    </w:p>
    <w:p w14:paraId="20339073" w14:textId="38B2BBA9" w:rsidR="00544833" w:rsidRPr="00442A9F" w:rsidRDefault="00544833" w:rsidP="00AB34C7">
      <w:pPr>
        <w:numPr>
          <w:ilvl w:val="1"/>
          <w:numId w:val="1"/>
        </w:numPr>
        <w:spacing w:before="240" w:after="120"/>
        <w:ind w:left="1080" w:hanging="720"/>
        <w:jc w:val="both"/>
        <w:rPr>
          <w:rFonts w:ascii="URW DIN" w:hAnsi="URW DIN" w:cs="Arial"/>
          <w:color w:val="000000"/>
          <w:sz w:val="20"/>
          <w:szCs w:val="20"/>
        </w:rPr>
      </w:pPr>
      <w:r w:rsidRPr="00442A9F">
        <w:rPr>
          <w:rFonts w:ascii="URW DIN" w:hAnsi="URW DIN" w:cs="Arial"/>
          <w:color w:val="000000"/>
          <w:sz w:val="20"/>
          <w:szCs w:val="20"/>
        </w:rPr>
        <w:t>Wykonawca</w:t>
      </w:r>
      <w:r w:rsidR="00714E3E" w:rsidRPr="00442A9F">
        <w:rPr>
          <w:rFonts w:ascii="URW DIN" w:hAnsi="URW DIN" w:cs="Arial"/>
          <w:color w:val="000000"/>
          <w:sz w:val="20"/>
          <w:szCs w:val="20"/>
        </w:rPr>
        <w:t xml:space="preserve"> będzie</w:t>
      </w:r>
      <w:r w:rsidRPr="00442A9F">
        <w:rPr>
          <w:rFonts w:ascii="URW DIN" w:hAnsi="URW DIN" w:cs="Arial"/>
          <w:color w:val="000000"/>
          <w:sz w:val="20"/>
          <w:szCs w:val="20"/>
        </w:rPr>
        <w:t xml:space="preserve"> zobowiązany zastosować środki techniczne i</w:t>
      </w:r>
      <w:r w:rsidR="000D0894" w:rsidRPr="00442A9F">
        <w:rPr>
          <w:rFonts w:ascii="URW DIN" w:hAnsi="URW DIN" w:cs="Arial"/>
          <w:color w:val="000000"/>
          <w:sz w:val="20"/>
          <w:szCs w:val="20"/>
        </w:rPr>
        <w:t xml:space="preserve"> </w:t>
      </w:r>
      <w:r w:rsidRPr="00442A9F">
        <w:rPr>
          <w:rFonts w:ascii="URW DIN" w:hAnsi="URW DIN" w:cs="Arial"/>
          <w:color w:val="000000"/>
          <w:sz w:val="20"/>
          <w:szCs w:val="20"/>
        </w:rPr>
        <w:t>organizacyjne zapewniające ochronę przetwarzanych danych osobowych, a</w:t>
      </w:r>
      <w:r w:rsidR="000D0894" w:rsidRPr="00442A9F">
        <w:rPr>
          <w:rFonts w:ascii="URW DIN" w:hAnsi="URW DIN" w:cs="Arial"/>
          <w:color w:val="000000"/>
          <w:sz w:val="20"/>
          <w:szCs w:val="20"/>
        </w:rPr>
        <w:t xml:space="preserve"> </w:t>
      </w:r>
      <w:r w:rsidRPr="00442A9F">
        <w:rPr>
          <w:rFonts w:ascii="URW DIN" w:hAnsi="URW DIN" w:cs="Arial"/>
          <w:color w:val="000000"/>
          <w:sz w:val="20"/>
          <w:szCs w:val="20"/>
        </w:rPr>
        <w:t>w</w:t>
      </w:r>
      <w:r w:rsidR="000D0894" w:rsidRPr="00442A9F">
        <w:rPr>
          <w:rFonts w:ascii="URW DIN" w:hAnsi="URW DIN" w:cs="Arial"/>
          <w:color w:val="000000"/>
          <w:sz w:val="20"/>
          <w:szCs w:val="20"/>
        </w:rPr>
        <w:t xml:space="preserve"> </w:t>
      </w:r>
      <w:r w:rsidRPr="00442A9F">
        <w:rPr>
          <w:rFonts w:ascii="URW DIN" w:hAnsi="URW DIN" w:cs="Arial"/>
          <w:color w:val="000000"/>
          <w:sz w:val="20"/>
          <w:szCs w:val="20"/>
        </w:rPr>
        <w:t>szczególności powinien:</w:t>
      </w:r>
    </w:p>
    <w:p w14:paraId="75394CE3" w14:textId="77777777" w:rsidR="00544833" w:rsidRPr="00442A9F" w:rsidRDefault="00544833" w:rsidP="000705C0">
      <w:pPr>
        <w:pStyle w:val="nagwek1"/>
        <w:numPr>
          <w:ilvl w:val="3"/>
          <w:numId w:val="16"/>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zabezpieczyć dane przed ich udostępnieniem osobom nieupoważnionym, zabraniem przez osobę nieuprawnioną, uszkodzeniem lub zniszczeniem,</w:t>
      </w:r>
    </w:p>
    <w:p w14:paraId="32479AC0" w14:textId="07B82989" w:rsidR="00544833" w:rsidRPr="00442A9F" w:rsidRDefault="00544833" w:rsidP="000705C0">
      <w:pPr>
        <w:pStyle w:val="nagwek1"/>
        <w:numPr>
          <w:ilvl w:val="3"/>
          <w:numId w:val="16"/>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 xml:space="preserve">zapewnić kontrolę </w:t>
      </w:r>
      <w:r w:rsidR="001D57E8" w:rsidRPr="00442A9F">
        <w:rPr>
          <w:rFonts w:ascii="URW DIN" w:hAnsi="URW DIN"/>
          <w:b w:val="0"/>
          <w:smallCaps w:val="0"/>
          <w:color w:val="000000"/>
          <w:w w:val="0"/>
          <w:sz w:val="20"/>
          <w:szCs w:val="20"/>
        </w:rPr>
        <w:t xml:space="preserve">i rozliczalność </w:t>
      </w:r>
      <w:r w:rsidRPr="00442A9F">
        <w:rPr>
          <w:rFonts w:ascii="URW DIN" w:hAnsi="URW DIN"/>
          <w:b w:val="0"/>
          <w:smallCaps w:val="0"/>
          <w:color w:val="000000"/>
          <w:w w:val="0"/>
          <w:sz w:val="20"/>
          <w:szCs w:val="20"/>
        </w:rPr>
        <w:t>dostęp</w:t>
      </w:r>
      <w:r w:rsidR="002F234C" w:rsidRPr="00442A9F">
        <w:rPr>
          <w:rFonts w:ascii="URW DIN" w:hAnsi="URW DIN"/>
          <w:b w:val="0"/>
          <w:smallCaps w:val="0"/>
          <w:color w:val="000000"/>
          <w:w w:val="0"/>
          <w:sz w:val="20"/>
          <w:szCs w:val="20"/>
        </w:rPr>
        <w:t>u do systemów informatycznych i </w:t>
      </w:r>
      <w:r w:rsidRPr="00442A9F">
        <w:rPr>
          <w:rFonts w:ascii="URW DIN" w:hAnsi="URW DIN"/>
          <w:b w:val="0"/>
          <w:smallCaps w:val="0"/>
          <w:color w:val="000000"/>
          <w:w w:val="0"/>
          <w:sz w:val="20"/>
          <w:szCs w:val="20"/>
        </w:rPr>
        <w:t>stosownych aplikacji, w szczególności zabezpiec</w:t>
      </w:r>
      <w:r w:rsidR="000705C0" w:rsidRPr="00442A9F">
        <w:rPr>
          <w:rFonts w:ascii="URW DIN" w:hAnsi="URW DIN"/>
          <w:b w:val="0"/>
          <w:smallCaps w:val="0"/>
          <w:color w:val="000000"/>
          <w:w w:val="0"/>
          <w:sz w:val="20"/>
          <w:szCs w:val="20"/>
        </w:rPr>
        <w:t xml:space="preserve">zyć je przed dostępem do nich z </w:t>
      </w:r>
      <w:r w:rsidRPr="00442A9F">
        <w:rPr>
          <w:rFonts w:ascii="URW DIN" w:hAnsi="URW DIN"/>
          <w:b w:val="0"/>
          <w:smallCaps w:val="0"/>
          <w:color w:val="000000"/>
          <w:w w:val="0"/>
          <w:sz w:val="20"/>
          <w:szCs w:val="20"/>
        </w:rPr>
        <w:t>zewnętrznych sieci komputerowych,</w:t>
      </w:r>
    </w:p>
    <w:p w14:paraId="00087C04" w14:textId="77777777" w:rsidR="00544833" w:rsidRPr="00442A9F" w:rsidRDefault="00544833" w:rsidP="000705C0">
      <w:pPr>
        <w:pStyle w:val="nagwek1"/>
        <w:numPr>
          <w:ilvl w:val="3"/>
          <w:numId w:val="16"/>
        </w:numPr>
        <w:tabs>
          <w:tab w:val="clear" w:pos="714"/>
          <w:tab w:val="left" w:pos="1701"/>
        </w:tabs>
        <w:spacing w:after="120"/>
        <w:ind w:left="1701" w:hanging="425"/>
        <w:jc w:val="both"/>
        <w:rPr>
          <w:rFonts w:ascii="URW DIN" w:hAnsi="URW DIN"/>
          <w:b w:val="0"/>
          <w:color w:val="000000"/>
          <w:sz w:val="20"/>
          <w:szCs w:val="20"/>
        </w:rPr>
      </w:pPr>
      <w:r w:rsidRPr="00442A9F">
        <w:rPr>
          <w:rFonts w:ascii="URW DIN" w:hAnsi="URW DIN"/>
          <w:b w:val="0"/>
          <w:smallCaps w:val="0"/>
          <w:color w:val="000000"/>
          <w:w w:val="0"/>
          <w:sz w:val="20"/>
          <w:szCs w:val="20"/>
        </w:rPr>
        <w:t>zobowiązać</w:t>
      </w:r>
      <w:r w:rsidRPr="00442A9F">
        <w:rPr>
          <w:rFonts w:ascii="URW DIN" w:hAnsi="URW DIN"/>
          <w:b w:val="0"/>
          <w:color w:val="000000"/>
          <w:sz w:val="20"/>
          <w:szCs w:val="20"/>
        </w:rPr>
        <w:t xml:space="preserve"> </w:t>
      </w:r>
      <w:r w:rsidRPr="00442A9F">
        <w:rPr>
          <w:rFonts w:ascii="URW DIN" w:hAnsi="URW DIN"/>
          <w:b w:val="0"/>
          <w:smallCaps w:val="0"/>
          <w:color w:val="000000"/>
          <w:sz w:val="20"/>
          <w:szCs w:val="20"/>
        </w:rPr>
        <w:t>Personel Wykonawcy do zachowania w poufności wszelkich informacji dotyczących powierzonych danych osobowych oraz sposobów ich zabezpieczenia.</w:t>
      </w:r>
    </w:p>
    <w:p w14:paraId="337D36ED" w14:textId="2577DF13" w:rsidR="002F234C" w:rsidRPr="00442A9F" w:rsidRDefault="00544833" w:rsidP="00AB34C7">
      <w:pPr>
        <w:numPr>
          <w:ilvl w:val="1"/>
          <w:numId w:val="1"/>
        </w:numPr>
        <w:spacing w:before="240" w:after="120"/>
        <w:ind w:left="1080" w:hanging="720"/>
        <w:jc w:val="both"/>
        <w:rPr>
          <w:rFonts w:ascii="URW DIN" w:hAnsi="URW DIN" w:cs="Arial"/>
          <w:bCs/>
          <w:color w:val="000000"/>
          <w:sz w:val="20"/>
          <w:szCs w:val="20"/>
        </w:rPr>
      </w:pPr>
      <w:bookmarkStart w:id="261" w:name="_DV_M99"/>
      <w:bookmarkStart w:id="262" w:name="_DV_M100"/>
      <w:bookmarkStart w:id="263" w:name="_DV_M106"/>
      <w:bookmarkStart w:id="264" w:name="_DV_M107"/>
      <w:bookmarkStart w:id="265" w:name="_DV_M108"/>
      <w:bookmarkStart w:id="266" w:name="_DV_M110"/>
      <w:bookmarkStart w:id="267" w:name="_DV_M111"/>
      <w:bookmarkStart w:id="268" w:name="_DV_M112"/>
      <w:bookmarkStart w:id="269" w:name="_DV_M114"/>
      <w:bookmarkStart w:id="270" w:name="_DV_M115"/>
      <w:bookmarkEnd w:id="261"/>
      <w:bookmarkEnd w:id="262"/>
      <w:bookmarkEnd w:id="263"/>
      <w:bookmarkEnd w:id="264"/>
      <w:bookmarkEnd w:id="265"/>
      <w:bookmarkEnd w:id="266"/>
      <w:bookmarkEnd w:id="267"/>
      <w:bookmarkEnd w:id="268"/>
      <w:bookmarkEnd w:id="269"/>
      <w:bookmarkEnd w:id="270"/>
      <w:r w:rsidRPr="00442A9F">
        <w:rPr>
          <w:rFonts w:ascii="URW DIN" w:hAnsi="URW DIN" w:cs="Arial"/>
          <w:bCs/>
          <w:color w:val="000000"/>
          <w:sz w:val="20"/>
          <w:szCs w:val="20"/>
        </w:rPr>
        <w:t xml:space="preserve">Po wygaśnięciu lub rozwiązaniu niniejszej Umowy, Wykonawca zobowiązany </w:t>
      </w:r>
      <w:r w:rsidR="005A43D6" w:rsidRPr="00442A9F">
        <w:rPr>
          <w:rFonts w:ascii="URW DIN" w:hAnsi="URW DIN" w:cs="Arial"/>
          <w:bCs/>
          <w:color w:val="000000"/>
          <w:sz w:val="20"/>
          <w:szCs w:val="20"/>
        </w:rPr>
        <w:t>będzie</w:t>
      </w:r>
      <w:r w:rsidRPr="00442A9F">
        <w:rPr>
          <w:rFonts w:ascii="URW DIN" w:hAnsi="URW DIN" w:cs="Arial"/>
          <w:bCs/>
          <w:color w:val="000000"/>
          <w:sz w:val="20"/>
          <w:szCs w:val="20"/>
        </w:rPr>
        <w:t xml:space="preserve"> niezwłocznie zaprzestać przetwarzania powierzonych przez Zamawiającego danych osobowych. W ciągu siedmiu dni</w:t>
      </w:r>
      <w:r w:rsidR="00C644AA" w:rsidRPr="00442A9F">
        <w:rPr>
          <w:rFonts w:ascii="URW DIN" w:hAnsi="URW DIN" w:cs="Arial"/>
          <w:bCs/>
          <w:color w:val="000000"/>
          <w:sz w:val="20"/>
          <w:szCs w:val="20"/>
        </w:rPr>
        <w:t xml:space="preserve"> roboczych</w:t>
      </w:r>
      <w:r w:rsidRPr="00442A9F">
        <w:rPr>
          <w:rFonts w:ascii="URW DIN" w:hAnsi="URW DIN" w:cs="Arial"/>
          <w:bCs/>
          <w:color w:val="000000"/>
          <w:sz w:val="20"/>
          <w:szCs w:val="20"/>
        </w:rPr>
        <w:t xml:space="preserve"> od daty faktycznego wygaśnięcia lub rozwiązania niniejszej Umowy Wykonawca zobowiązany jest na żądanie Zamawiającego przekazać zgodnie z jego wskazówkami, wszelkie dane i</w:t>
      </w:r>
      <w:r w:rsidR="00DD65FF" w:rsidRPr="00442A9F">
        <w:rPr>
          <w:rFonts w:ascii="URW DIN" w:hAnsi="URW DIN" w:cs="Arial"/>
          <w:bCs/>
          <w:color w:val="000000"/>
          <w:sz w:val="20"/>
          <w:szCs w:val="20"/>
        </w:rPr>
        <w:t xml:space="preserve"> </w:t>
      </w:r>
      <w:r w:rsidRPr="00442A9F">
        <w:rPr>
          <w:rFonts w:ascii="URW DIN" w:hAnsi="URW DIN" w:cs="Arial"/>
          <w:bCs/>
          <w:color w:val="000000"/>
          <w:sz w:val="20"/>
          <w:szCs w:val="20"/>
        </w:rPr>
        <w:t>informacje w edytowalnej formie elektronicznej lub jakiejkolwiek innej Zamawiającemu lub podmiotowi wskazanemu przez Zamawiającego, Wykonawca usunie lub trwale zanonimizuje dane, które pozostały w posiadaniu Wykonawcy po przekazaniu danych do Zamawiającego. Wykonawca potwierdzi</w:t>
      </w:r>
      <w:r w:rsidR="00A3620E" w:rsidRPr="00442A9F">
        <w:rPr>
          <w:rFonts w:ascii="URW DIN" w:hAnsi="URW DIN" w:cs="Arial"/>
          <w:bCs/>
          <w:color w:val="000000"/>
          <w:sz w:val="20"/>
          <w:szCs w:val="20"/>
        </w:rPr>
        <w:t>,</w:t>
      </w:r>
      <w:r w:rsidRPr="00442A9F">
        <w:rPr>
          <w:rFonts w:ascii="URW DIN" w:hAnsi="URW DIN" w:cs="Arial"/>
          <w:bCs/>
          <w:color w:val="000000"/>
          <w:sz w:val="20"/>
          <w:szCs w:val="20"/>
        </w:rPr>
        <w:t xml:space="preserve"> </w:t>
      </w:r>
      <w:r w:rsidR="00A3620E" w:rsidRPr="00442A9F">
        <w:rPr>
          <w:rFonts w:ascii="URW DIN" w:hAnsi="URW DIN" w:cs="Arial"/>
          <w:bCs/>
          <w:color w:val="000000"/>
          <w:sz w:val="20"/>
          <w:szCs w:val="20"/>
        </w:rPr>
        <w:t>w formie pisemnej,</w:t>
      </w:r>
      <w:r w:rsidRPr="00442A9F">
        <w:rPr>
          <w:rFonts w:ascii="URW DIN" w:hAnsi="URW DIN" w:cs="Arial"/>
          <w:bCs/>
          <w:color w:val="000000"/>
          <w:sz w:val="20"/>
          <w:szCs w:val="20"/>
        </w:rPr>
        <w:t xml:space="preserve"> fakt usunięcia lub zanonimizowania danych przez Wykonawcę. </w:t>
      </w:r>
    </w:p>
    <w:p w14:paraId="65B0DECA" w14:textId="59A71B62" w:rsidR="00544833" w:rsidRPr="00442A9F" w:rsidRDefault="000A5925" w:rsidP="00AB34C7">
      <w:pPr>
        <w:numPr>
          <w:ilvl w:val="0"/>
          <w:numId w:val="1"/>
        </w:numPr>
        <w:spacing w:before="240" w:after="120"/>
        <w:ind w:left="0" w:firstLine="0"/>
        <w:jc w:val="center"/>
        <w:outlineLvl w:val="0"/>
        <w:rPr>
          <w:rFonts w:ascii="URW DIN" w:hAnsi="URW DIN"/>
          <w:b/>
          <w:sz w:val="20"/>
          <w:szCs w:val="20"/>
        </w:rPr>
      </w:pPr>
      <w:bookmarkStart w:id="271" w:name="_Toc257802868"/>
      <w:bookmarkStart w:id="272" w:name="_Toc518322946"/>
      <w:bookmarkStart w:id="273" w:name="_Toc144291578"/>
      <w:bookmarkStart w:id="274" w:name="_Toc257802869"/>
      <w:bookmarkStart w:id="275" w:name="_Toc275942423"/>
      <w:bookmarkEnd w:id="271"/>
      <w:r w:rsidRPr="00442A9F">
        <w:rPr>
          <w:rFonts w:ascii="URW DIN" w:hAnsi="URW DIN"/>
          <w:b/>
          <w:sz w:val="20"/>
          <w:szCs w:val="20"/>
        </w:rPr>
        <w:t xml:space="preserve">POUFNOŚĆ </w:t>
      </w:r>
      <w:r w:rsidRPr="00442A9F">
        <w:rPr>
          <w:rFonts w:ascii="URW DIN" w:hAnsi="URW DIN" w:cs="Verdana"/>
          <w:b/>
          <w:sz w:val="20"/>
          <w:szCs w:val="20"/>
        </w:rPr>
        <w:t>DANYCH</w:t>
      </w:r>
      <w:r w:rsidRPr="00442A9F">
        <w:rPr>
          <w:rFonts w:ascii="URW DIN" w:hAnsi="URW DIN"/>
          <w:b/>
          <w:sz w:val="20"/>
          <w:szCs w:val="20"/>
        </w:rPr>
        <w:t xml:space="preserve"> I INFORMACJI</w:t>
      </w:r>
      <w:bookmarkEnd w:id="272"/>
      <w:bookmarkEnd w:id="273"/>
      <w:r w:rsidRPr="00442A9F">
        <w:rPr>
          <w:rFonts w:ascii="URW DIN" w:hAnsi="URW DIN"/>
          <w:b/>
          <w:sz w:val="20"/>
          <w:szCs w:val="20"/>
        </w:rPr>
        <w:t xml:space="preserve"> </w:t>
      </w:r>
      <w:bookmarkEnd w:id="274"/>
      <w:bookmarkEnd w:id="275"/>
    </w:p>
    <w:p w14:paraId="4D5FCA2B" w14:textId="5D593B5F" w:rsidR="003D1E49" w:rsidRPr="00442A9F" w:rsidRDefault="001C7AA5"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W zakresie w jakim</w:t>
      </w:r>
      <w:r w:rsidR="003D1E49" w:rsidRPr="00442A9F">
        <w:rPr>
          <w:rFonts w:ascii="URW DIN" w:hAnsi="URW DIN" w:cs="Arial"/>
          <w:bCs/>
          <w:color w:val="000000"/>
          <w:sz w:val="20"/>
          <w:szCs w:val="20"/>
        </w:rPr>
        <w:t xml:space="preserve"> </w:t>
      </w:r>
      <w:r w:rsidR="008B289D" w:rsidRPr="00442A9F">
        <w:rPr>
          <w:rFonts w:ascii="URW DIN" w:hAnsi="URW DIN" w:cs="Arial"/>
          <w:bCs/>
          <w:color w:val="000000"/>
          <w:sz w:val="20"/>
          <w:szCs w:val="20"/>
        </w:rPr>
        <w:t xml:space="preserve">Strony </w:t>
      </w:r>
      <w:r w:rsidR="003D1E49" w:rsidRPr="00442A9F">
        <w:rPr>
          <w:rFonts w:ascii="URW DIN" w:hAnsi="URW DIN" w:cs="Arial"/>
          <w:bCs/>
          <w:color w:val="000000"/>
          <w:sz w:val="20"/>
          <w:szCs w:val="20"/>
        </w:rPr>
        <w:t>nie zdecyduje inaczej, treść niniejszej Umowy oraz wszystkie dokumenty i informacje przekazane lub udostępnione Stronie w</w:t>
      </w:r>
      <w:r w:rsidR="00CD2C12" w:rsidRPr="00442A9F">
        <w:rPr>
          <w:rFonts w:ascii="URW DIN" w:hAnsi="URW DIN" w:cs="Arial"/>
          <w:bCs/>
          <w:color w:val="000000"/>
          <w:sz w:val="20"/>
          <w:szCs w:val="20"/>
        </w:rPr>
        <w:t xml:space="preserve"> </w:t>
      </w:r>
      <w:r w:rsidR="003D1E49" w:rsidRPr="00442A9F">
        <w:rPr>
          <w:rFonts w:ascii="URW DIN" w:hAnsi="URW DIN" w:cs="Arial"/>
          <w:bCs/>
          <w:color w:val="000000"/>
          <w:sz w:val="20"/>
          <w:szCs w:val="20"/>
        </w:rPr>
        <w:t>związku z</w:t>
      </w:r>
      <w:r w:rsidR="00CA4EC9" w:rsidRPr="00442A9F">
        <w:rPr>
          <w:rFonts w:ascii="URW DIN" w:hAnsi="URW DIN" w:cs="Arial"/>
          <w:bCs/>
          <w:color w:val="000000"/>
          <w:sz w:val="20"/>
          <w:szCs w:val="20"/>
        </w:rPr>
        <w:t xml:space="preserve"> </w:t>
      </w:r>
      <w:r w:rsidR="003D1E49" w:rsidRPr="00442A9F">
        <w:rPr>
          <w:rFonts w:ascii="URW DIN" w:hAnsi="URW DIN" w:cs="Arial"/>
          <w:bCs/>
          <w:color w:val="000000"/>
          <w:sz w:val="20"/>
          <w:szCs w:val="20"/>
        </w:rPr>
        <w:t>wykonaniem Umowy, będą traktowane jako poufne („</w:t>
      </w:r>
      <w:r w:rsidR="003D1E49" w:rsidRPr="00442A9F">
        <w:rPr>
          <w:rFonts w:ascii="URW DIN" w:hAnsi="URW DIN" w:cs="Arial"/>
          <w:b/>
          <w:bCs/>
          <w:color w:val="000000"/>
          <w:sz w:val="20"/>
          <w:szCs w:val="20"/>
        </w:rPr>
        <w:t>Informacje Poufne</w:t>
      </w:r>
      <w:r w:rsidR="003D1E49" w:rsidRPr="00442A9F">
        <w:rPr>
          <w:rFonts w:ascii="URW DIN" w:hAnsi="URW DIN" w:cs="Arial"/>
          <w:bCs/>
          <w:color w:val="000000"/>
          <w:sz w:val="20"/>
          <w:szCs w:val="20"/>
        </w:rPr>
        <w:t>”), w szczególności informacje, które zostaną oznaczone jako poufne, i</w:t>
      </w:r>
      <w:r w:rsidR="00CD2C12" w:rsidRPr="00442A9F">
        <w:rPr>
          <w:rFonts w:ascii="URW DIN" w:hAnsi="URW DIN" w:cs="Arial"/>
          <w:bCs/>
          <w:color w:val="000000"/>
          <w:sz w:val="20"/>
          <w:szCs w:val="20"/>
        </w:rPr>
        <w:t xml:space="preserve"> </w:t>
      </w:r>
      <w:r w:rsidR="003D1E49" w:rsidRPr="00442A9F">
        <w:rPr>
          <w:rFonts w:ascii="URW DIN" w:hAnsi="URW DIN" w:cs="Arial"/>
          <w:bCs/>
          <w:color w:val="000000"/>
          <w:sz w:val="20"/>
          <w:szCs w:val="20"/>
        </w:rPr>
        <w:t xml:space="preserve">nie będą wykorzystywane przez Wykonawcę </w:t>
      </w:r>
      <w:r w:rsidR="00376FB9" w:rsidRPr="00442A9F">
        <w:rPr>
          <w:rFonts w:ascii="URW DIN" w:hAnsi="URW DIN" w:cs="Arial"/>
          <w:bCs/>
          <w:color w:val="000000"/>
          <w:sz w:val="20"/>
          <w:szCs w:val="20"/>
        </w:rPr>
        <w:t xml:space="preserve">do </w:t>
      </w:r>
      <w:r w:rsidR="003D1E49" w:rsidRPr="00442A9F">
        <w:rPr>
          <w:rFonts w:ascii="URW DIN" w:hAnsi="URW DIN" w:cs="Arial"/>
          <w:bCs/>
          <w:color w:val="000000"/>
          <w:sz w:val="20"/>
          <w:szCs w:val="20"/>
        </w:rPr>
        <w:t>żadnych</w:t>
      </w:r>
      <w:r w:rsidR="00376FB9" w:rsidRPr="00442A9F">
        <w:rPr>
          <w:rFonts w:ascii="URW DIN" w:hAnsi="URW DIN" w:cs="Arial"/>
          <w:bCs/>
          <w:color w:val="000000"/>
          <w:sz w:val="20"/>
          <w:szCs w:val="20"/>
        </w:rPr>
        <w:t xml:space="preserve"> innych</w:t>
      </w:r>
      <w:r w:rsidR="003D1E49" w:rsidRPr="00442A9F">
        <w:rPr>
          <w:rFonts w:ascii="URW DIN" w:hAnsi="URW DIN" w:cs="Arial"/>
          <w:bCs/>
          <w:color w:val="000000"/>
          <w:sz w:val="20"/>
          <w:szCs w:val="20"/>
        </w:rPr>
        <w:t xml:space="preserve"> celów poza tymi, które dotyczą realizacji jego p</w:t>
      </w:r>
      <w:r w:rsidR="002F234C" w:rsidRPr="00442A9F">
        <w:rPr>
          <w:rFonts w:ascii="URW DIN" w:hAnsi="URW DIN" w:cs="Arial"/>
          <w:bCs/>
          <w:color w:val="000000"/>
          <w:sz w:val="20"/>
          <w:szCs w:val="20"/>
        </w:rPr>
        <w:t>raw i</w:t>
      </w:r>
      <w:r w:rsidR="00B6550C" w:rsidRPr="00442A9F">
        <w:rPr>
          <w:rFonts w:ascii="URW DIN" w:hAnsi="URW DIN" w:cs="Arial"/>
          <w:bCs/>
          <w:color w:val="000000"/>
          <w:sz w:val="20"/>
          <w:szCs w:val="20"/>
        </w:rPr>
        <w:t xml:space="preserve"> </w:t>
      </w:r>
      <w:r w:rsidR="002F234C" w:rsidRPr="00442A9F">
        <w:rPr>
          <w:rFonts w:ascii="URW DIN" w:hAnsi="URW DIN" w:cs="Arial"/>
          <w:bCs/>
          <w:color w:val="000000"/>
          <w:sz w:val="20"/>
          <w:szCs w:val="20"/>
        </w:rPr>
        <w:t>obowiązków wynikających z</w:t>
      </w:r>
      <w:r w:rsidR="000D0894" w:rsidRPr="00442A9F">
        <w:rPr>
          <w:rFonts w:ascii="URW DIN" w:hAnsi="URW DIN" w:cs="Arial"/>
          <w:bCs/>
          <w:color w:val="000000"/>
          <w:sz w:val="20"/>
          <w:szCs w:val="20"/>
        </w:rPr>
        <w:t xml:space="preserve"> </w:t>
      </w:r>
      <w:r w:rsidR="003D1E49" w:rsidRPr="00442A9F">
        <w:rPr>
          <w:rFonts w:ascii="URW DIN" w:hAnsi="URW DIN" w:cs="Arial"/>
          <w:bCs/>
          <w:color w:val="000000"/>
          <w:sz w:val="20"/>
          <w:szCs w:val="20"/>
        </w:rPr>
        <w:t>niniejszej Umowy.</w:t>
      </w:r>
    </w:p>
    <w:p w14:paraId="6EDBA4D7" w14:textId="24434A91" w:rsidR="001C7E6D" w:rsidRPr="00442A9F" w:rsidRDefault="001C7E6D" w:rsidP="00AB34C7">
      <w:pPr>
        <w:numPr>
          <w:ilvl w:val="1"/>
          <w:numId w:val="1"/>
        </w:numPr>
        <w:spacing w:before="240" w:after="120"/>
        <w:ind w:left="1080" w:hanging="720"/>
        <w:jc w:val="both"/>
        <w:rPr>
          <w:rFonts w:ascii="URW DIN" w:hAnsi="URW DIN" w:cs="Arial"/>
          <w:bCs/>
          <w:color w:val="000000"/>
          <w:sz w:val="20"/>
          <w:szCs w:val="20"/>
        </w:rPr>
      </w:pPr>
      <w:r w:rsidRPr="3606FC89">
        <w:rPr>
          <w:rFonts w:ascii="URW DIN" w:hAnsi="URW DIN" w:cs="Arial"/>
          <w:color w:val="000000" w:themeColor="text1"/>
          <w:sz w:val="20"/>
          <w:szCs w:val="20"/>
        </w:rPr>
        <w:t>W razie jakichkolwiek wątpliwości co do charakteru danej informacji, przed jej ujawnieniem lub uczynieniem dostępną, Wykonawca zwróci się do Zamawiającego o wskazanie czy informację tę ma traktować jako poufną.</w:t>
      </w:r>
    </w:p>
    <w:p w14:paraId="7B4FC869" w14:textId="0ECCE1DF" w:rsidR="00544833" w:rsidRPr="00442A9F" w:rsidRDefault="00544833"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 xml:space="preserve">Każda Strona podejmie lub </w:t>
      </w:r>
      <w:r w:rsidR="001C7AA5" w:rsidRPr="00442A9F">
        <w:rPr>
          <w:rFonts w:ascii="URW DIN" w:hAnsi="URW DIN" w:cs="Arial"/>
          <w:bCs/>
          <w:color w:val="000000"/>
          <w:sz w:val="20"/>
          <w:szCs w:val="20"/>
        </w:rPr>
        <w:t xml:space="preserve">doprowadzi do </w:t>
      </w:r>
      <w:r w:rsidRPr="00442A9F">
        <w:rPr>
          <w:rFonts w:ascii="URW DIN" w:hAnsi="URW DIN" w:cs="Arial"/>
          <w:bCs/>
          <w:color w:val="000000"/>
          <w:sz w:val="20"/>
          <w:szCs w:val="20"/>
        </w:rPr>
        <w:t>podjęci</w:t>
      </w:r>
      <w:r w:rsidR="001C7AA5" w:rsidRPr="00442A9F">
        <w:rPr>
          <w:rFonts w:ascii="URW DIN" w:hAnsi="URW DIN" w:cs="Arial"/>
          <w:bCs/>
          <w:color w:val="000000"/>
          <w:sz w:val="20"/>
          <w:szCs w:val="20"/>
        </w:rPr>
        <w:t>a</w:t>
      </w:r>
      <w:r w:rsidRPr="00442A9F">
        <w:rPr>
          <w:rFonts w:ascii="URW DIN" w:hAnsi="URW DIN" w:cs="Arial"/>
          <w:bCs/>
          <w:color w:val="000000"/>
          <w:sz w:val="20"/>
          <w:szCs w:val="20"/>
        </w:rPr>
        <w:t xml:space="preserve"> odpowiednich zasadnych środków ostrożności, jakie mogą być konieczne w celu zapobieżenia ujawnieniu Informacji Poufnych lub ich części. Powyższe nie ogranicza prawa Stron do korzystania z takich dokumentów i informacji zgodnie z</w:t>
      </w:r>
      <w:r w:rsidR="000D0894" w:rsidRPr="00442A9F">
        <w:rPr>
          <w:rFonts w:ascii="URW DIN" w:hAnsi="URW DIN" w:cs="Arial"/>
          <w:bCs/>
          <w:color w:val="000000"/>
          <w:sz w:val="20"/>
          <w:szCs w:val="20"/>
        </w:rPr>
        <w:t xml:space="preserve"> </w:t>
      </w:r>
      <w:r w:rsidRPr="00442A9F">
        <w:rPr>
          <w:rFonts w:ascii="URW DIN" w:hAnsi="URW DIN" w:cs="Arial"/>
          <w:bCs/>
          <w:color w:val="000000"/>
          <w:sz w:val="20"/>
          <w:szCs w:val="20"/>
        </w:rPr>
        <w:t>postanowieniami niniejszej Umowy, ani prawa do przekazywania w</w:t>
      </w:r>
      <w:r w:rsidR="000D0894" w:rsidRPr="00442A9F">
        <w:rPr>
          <w:rFonts w:ascii="URW DIN" w:hAnsi="URW DIN" w:cs="Arial"/>
          <w:bCs/>
          <w:color w:val="000000"/>
          <w:sz w:val="20"/>
          <w:szCs w:val="20"/>
        </w:rPr>
        <w:t xml:space="preserve"> </w:t>
      </w:r>
      <w:r w:rsidRPr="00442A9F">
        <w:rPr>
          <w:rFonts w:ascii="URW DIN" w:hAnsi="URW DIN" w:cs="Arial"/>
          <w:bCs/>
          <w:color w:val="000000"/>
          <w:sz w:val="20"/>
          <w:szCs w:val="20"/>
        </w:rPr>
        <w:t>dowolnym czasie dokumentów i</w:t>
      </w:r>
      <w:r w:rsidR="00945C9E" w:rsidRPr="00442A9F">
        <w:rPr>
          <w:rFonts w:ascii="URW DIN" w:hAnsi="URW DIN" w:cs="Arial"/>
          <w:bCs/>
          <w:color w:val="000000"/>
          <w:sz w:val="20"/>
          <w:szCs w:val="20"/>
        </w:rPr>
        <w:t xml:space="preserve"> </w:t>
      </w:r>
      <w:r w:rsidRPr="00442A9F">
        <w:rPr>
          <w:rFonts w:ascii="URW DIN" w:hAnsi="URW DIN" w:cs="Arial"/>
          <w:bCs/>
          <w:color w:val="000000"/>
          <w:sz w:val="20"/>
          <w:szCs w:val="20"/>
        </w:rPr>
        <w:t>informacji zaangażowanym przez siebie doradcom, którzy podlegają albo zostaną zobowiązani do zachowania obowiązku poufności.</w:t>
      </w:r>
    </w:p>
    <w:p w14:paraId="3EC84B2C"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cs="Arial"/>
          <w:bCs/>
          <w:color w:val="000000"/>
          <w:sz w:val="20"/>
          <w:szCs w:val="20"/>
        </w:rPr>
        <w:t>Obowiązek</w:t>
      </w:r>
      <w:r w:rsidRPr="00442A9F">
        <w:rPr>
          <w:rFonts w:ascii="URW DIN" w:hAnsi="URW DIN"/>
          <w:sz w:val="20"/>
          <w:szCs w:val="20"/>
        </w:rPr>
        <w:t xml:space="preserve"> zachowania poufności nie dotyczy informacji:</w:t>
      </w:r>
    </w:p>
    <w:p w14:paraId="24F8A789" w14:textId="77777777"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które w dacie ujawnieni</w:t>
      </w:r>
      <w:r w:rsidR="003F074E" w:rsidRPr="00442A9F">
        <w:rPr>
          <w:rFonts w:ascii="URW DIN" w:hAnsi="URW DIN"/>
          <w:b w:val="0"/>
          <w:smallCaps w:val="0"/>
          <w:color w:val="000000"/>
          <w:w w:val="0"/>
          <w:sz w:val="20"/>
          <w:szCs w:val="20"/>
        </w:rPr>
        <w:t>a</w:t>
      </w:r>
      <w:r w:rsidRPr="00442A9F">
        <w:rPr>
          <w:rFonts w:ascii="URW DIN" w:hAnsi="URW DIN"/>
          <w:b w:val="0"/>
          <w:smallCaps w:val="0"/>
          <w:color w:val="000000"/>
          <w:w w:val="0"/>
          <w:sz w:val="20"/>
          <w:szCs w:val="20"/>
        </w:rPr>
        <w:t xml:space="preserve"> były upowszechnione lub stały się powszechnie dostępne w sposób inny niż związany z należytym wykonaniem Umowy,</w:t>
      </w:r>
    </w:p>
    <w:p w14:paraId="723FF05C" w14:textId="1268266E"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w zakresie udostępnionym Stronie otrzymującej przez osobę trzecią, która ma prawo do ujawnienia takich informacji, i która nie podlega względem drugiej Strony niniejszej Umowy zobowiązaniu do zachowania takich informacji w poufności</w:t>
      </w:r>
      <w:r w:rsidR="002F234C" w:rsidRPr="00442A9F">
        <w:rPr>
          <w:rFonts w:ascii="URW DIN" w:hAnsi="URW DIN"/>
          <w:b w:val="0"/>
          <w:smallCaps w:val="0"/>
          <w:color w:val="000000"/>
          <w:w w:val="0"/>
          <w:sz w:val="20"/>
          <w:szCs w:val="20"/>
        </w:rPr>
        <w:t>, lub które zostały ujawnione z</w:t>
      </w:r>
      <w:r w:rsidR="000D0894" w:rsidRPr="00442A9F">
        <w:rPr>
          <w:rFonts w:ascii="URW DIN" w:hAnsi="URW DIN"/>
          <w:b w:val="0"/>
          <w:smallCaps w:val="0"/>
          <w:color w:val="000000"/>
          <w:w w:val="0"/>
          <w:sz w:val="20"/>
          <w:szCs w:val="20"/>
        </w:rPr>
        <w:t xml:space="preserve"> </w:t>
      </w:r>
      <w:r w:rsidRPr="00442A9F">
        <w:rPr>
          <w:rFonts w:ascii="URW DIN" w:hAnsi="URW DIN"/>
          <w:b w:val="0"/>
          <w:smallCaps w:val="0"/>
          <w:color w:val="000000"/>
          <w:w w:val="0"/>
          <w:sz w:val="20"/>
          <w:szCs w:val="20"/>
        </w:rPr>
        <w:t>wyraźnym stwierdzeniem, że nie są poufne,</w:t>
      </w:r>
    </w:p>
    <w:p w14:paraId="19F4DF1A" w14:textId="29A8814F"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w zakresie, w jakim ich ujawnienie jest wymagane zgodnie z</w:t>
      </w:r>
      <w:r w:rsidR="00CD2C12" w:rsidRPr="00442A9F">
        <w:rPr>
          <w:rFonts w:ascii="URW DIN" w:hAnsi="URW DIN"/>
          <w:b w:val="0"/>
          <w:smallCaps w:val="0"/>
          <w:color w:val="000000"/>
          <w:w w:val="0"/>
          <w:sz w:val="20"/>
          <w:szCs w:val="20"/>
        </w:rPr>
        <w:t xml:space="preserve"> </w:t>
      </w:r>
      <w:r w:rsidR="001C7AA5" w:rsidRPr="00442A9F">
        <w:rPr>
          <w:rFonts w:ascii="URW DIN" w:hAnsi="URW DIN"/>
          <w:b w:val="0"/>
          <w:smallCaps w:val="0"/>
          <w:color w:val="000000"/>
          <w:w w:val="0"/>
          <w:sz w:val="20"/>
          <w:szCs w:val="20"/>
        </w:rPr>
        <w:t>o</w:t>
      </w:r>
      <w:r w:rsidRPr="00442A9F">
        <w:rPr>
          <w:rFonts w:ascii="URW DIN" w:hAnsi="URW DIN"/>
          <w:b w:val="0"/>
          <w:smallCaps w:val="0"/>
          <w:color w:val="000000"/>
          <w:w w:val="0"/>
          <w:sz w:val="20"/>
          <w:szCs w:val="20"/>
        </w:rPr>
        <w:t xml:space="preserve">bowiązującym </w:t>
      </w:r>
      <w:r w:rsidR="001C7AA5" w:rsidRPr="00442A9F">
        <w:rPr>
          <w:rFonts w:ascii="URW DIN" w:hAnsi="URW DIN"/>
          <w:b w:val="0"/>
          <w:smallCaps w:val="0"/>
          <w:color w:val="000000"/>
          <w:w w:val="0"/>
          <w:sz w:val="20"/>
          <w:szCs w:val="20"/>
        </w:rPr>
        <w:t>p</w:t>
      </w:r>
      <w:r w:rsidRPr="00442A9F">
        <w:rPr>
          <w:rFonts w:ascii="URW DIN" w:hAnsi="URW DIN"/>
          <w:b w:val="0"/>
          <w:smallCaps w:val="0"/>
          <w:color w:val="000000"/>
          <w:w w:val="0"/>
          <w:sz w:val="20"/>
          <w:szCs w:val="20"/>
        </w:rPr>
        <w:t>rawem, przez organ władz państwowych lub inny organ regulacyjny lub nadzor</w:t>
      </w:r>
      <w:r w:rsidR="00CA4EC9" w:rsidRPr="00442A9F">
        <w:rPr>
          <w:rFonts w:ascii="URW DIN" w:hAnsi="URW DIN"/>
          <w:b w:val="0"/>
          <w:smallCaps w:val="0"/>
          <w:color w:val="000000"/>
          <w:w w:val="0"/>
          <w:sz w:val="20"/>
          <w:szCs w:val="20"/>
        </w:rPr>
        <w:t xml:space="preserve">czy, mające takie uprawnienie i </w:t>
      </w:r>
      <w:r w:rsidRPr="00442A9F">
        <w:rPr>
          <w:rFonts w:ascii="URW DIN" w:hAnsi="URW DIN"/>
          <w:b w:val="0"/>
          <w:smallCaps w:val="0"/>
          <w:color w:val="000000"/>
          <w:w w:val="0"/>
          <w:sz w:val="20"/>
          <w:szCs w:val="20"/>
        </w:rPr>
        <w:t>właściwość w sprawie, których regułom podlega Strona dokonująca ujawnienia, niezależnie od tego czy mają one rangę przepisu prawnego, z zastrzeżeniem, że Strona ujawniająca informacje dołoży należytych starań, aby ograniczyć zakres niezbędnego ujawnienia,</w:t>
      </w:r>
    </w:p>
    <w:p w14:paraId="621FAEA7" w14:textId="77777777"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które zostały niezależnie opracowane przez Stronę bez dostępu do Informacji Poufnych,</w:t>
      </w:r>
    </w:p>
    <w:p w14:paraId="747C1E12" w14:textId="76767350"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color w:val="000000"/>
          <w:w w:val="0"/>
          <w:sz w:val="20"/>
          <w:szCs w:val="20"/>
        </w:rPr>
      </w:pPr>
      <w:r w:rsidRPr="00442A9F">
        <w:rPr>
          <w:rFonts w:ascii="URW DIN" w:hAnsi="URW DIN"/>
          <w:b w:val="0"/>
          <w:smallCaps w:val="0"/>
          <w:color w:val="000000"/>
          <w:w w:val="0"/>
          <w:sz w:val="20"/>
          <w:szCs w:val="20"/>
        </w:rPr>
        <w:t>których ujawnienie jest konieczne w związku z ubieganiem się o lub uzyskaniem przez Wykonawcę finansowania z zastrzeżeniem, że takie informacje zostaną ujawnione tylko takim podmiotom, które zobowiążą się wobec Wykonawcy</w:t>
      </w:r>
      <w:r w:rsidR="00A3620E" w:rsidRPr="00442A9F">
        <w:rPr>
          <w:rFonts w:ascii="URW DIN" w:hAnsi="URW DIN"/>
          <w:b w:val="0"/>
          <w:smallCaps w:val="0"/>
          <w:color w:val="000000"/>
          <w:w w:val="0"/>
          <w:sz w:val="20"/>
          <w:szCs w:val="20"/>
        </w:rPr>
        <w:t>, w formie pisemnej,</w:t>
      </w:r>
      <w:r w:rsidRPr="00442A9F">
        <w:rPr>
          <w:rFonts w:ascii="URW DIN" w:hAnsi="URW DIN"/>
          <w:b w:val="0"/>
          <w:smallCaps w:val="0"/>
          <w:color w:val="000000"/>
          <w:w w:val="0"/>
          <w:sz w:val="20"/>
          <w:szCs w:val="20"/>
        </w:rPr>
        <w:t xml:space="preserve"> do ochrony Informacji Poufnych (a</w:t>
      </w:r>
      <w:r w:rsidR="00945C9E" w:rsidRPr="00442A9F">
        <w:rPr>
          <w:rFonts w:ascii="URW DIN" w:hAnsi="URW DIN"/>
          <w:b w:val="0"/>
          <w:smallCaps w:val="0"/>
          <w:color w:val="000000"/>
          <w:w w:val="0"/>
          <w:sz w:val="20"/>
          <w:szCs w:val="20"/>
        </w:rPr>
        <w:t xml:space="preserve"> </w:t>
      </w:r>
      <w:r w:rsidRPr="00442A9F">
        <w:rPr>
          <w:rFonts w:ascii="URW DIN" w:hAnsi="URW DIN"/>
          <w:b w:val="0"/>
          <w:smallCaps w:val="0"/>
          <w:color w:val="000000"/>
          <w:w w:val="0"/>
          <w:sz w:val="20"/>
          <w:szCs w:val="20"/>
        </w:rPr>
        <w:t>Zamawiający otrzyma kopię takiego zobowiązania w</w:t>
      </w:r>
      <w:r w:rsidR="00CD2C12" w:rsidRPr="00442A9F">
        <w:rPr>
          <w:rFonts w:ascii="URW DIN" w:hAnsi="URW DIN"/>
          <w:b w:val="0"/>
          <w:smallCaps w:val="0"/>
          <w:color w:val="000000"/>
          <w:w w:val="0"/>
          <w:sz w:val="20"/>
          <w:szCs w:val="20"/>
        </w:rPr>
        <w:t xml:space="preserve"> </w:t>
      </w:r>
      <w:r w:rsidRPr="00442A9F">
        <w:rPr>
          <w:rFonts w:ascii="URW DIN" w:hAnsi="URW DIN"/>
          <w:b w:val="0"/>
          <w:smallCaps w:val="0"/>
          <w:color w:val="000000"/>
          <w:w w:val="0"/>
          <w:sz w:val="20"/>
          <w:szCs w:val="20"/>
        </w:rPr>
        <w:t>terminie 7 dni od daty jego sporządzenia),</w:t>
      </w:r>
    </w:p>
    <w:p w14:paraId="589A9DD6" w14:textId="59E9B90F" w:rsidR="00544833" w:rsidRPr="00442A9F" w:rsidRDefault="00544833" w:rsidP="00CA4EC9">
      <w:pPr>
        <w:pStyle w:val="nagwek1"/>
        <w:numPr>
          <w:ilvl w:val="3"/>
          <w:numId w:val="17"/>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color w:val="000000"/>
          <w:w w:val="0"/>
          <w:sz w:val="20"/>
          <w:szCs w:val="20"/>
        </w:rPr>
        <w:t>które przed</w:t>
      </w:r>
      <w:r w:rsidRPr="00442A9F">
        <w:rPr>
          <w:rFonts w:ascii="URW DIN" w:hAnsi="URW DIN"/>
          <w:b w:val="0"/>
          <w:smallCaps w:val="0"/>
          <w:sz w:val="20"/>
          <w:szCs w:val="20"/>
        </w:rPr>
        <w:t xml:space="preserve"> datą ujawnienia były w p</w:t>
      </w:r>
      <w:r w:rsidR="00CA4EC9" w:rsidRPr="00442A9F">
        <w:rPr>
          <w:rFonts w:ascii="URW DIN" w:hAnsi="URW DIN"/>
          <w:b w:val="0"/>
          <w:smallCaps w:val="0"/>
          <w:sz w:val="20"/>
          <w:szCs w:val="20"/>
        </w:rPr>
        <w:t xml:space="preserve">osiadaniu Strony ujawniającej i </w:t>
      </w:r>
      <w:r w:rsidRPr="00442A9F">
        <w:rPr>
          <w:rFonts w:ascii="URW DIN" w:hAnsi="URW DIN"/>
          <w:b w:val="0"/>
          <w:smallCaps w:val="0"/>
          <w:sz w:val="20"/>
          <w:szCs w:val="20"/>
        </w:rPr>
        <w:t xml:space="preserve">nie istniał </w:t>
      </w:r>
      <w:r w:rsidR="001C7E6D" w:rsidRPr="00442A9F">
        <w:rPr>
          <w:rFonts w:ascii="URW DIN" w:hAnsi="URW DIN"/>
          <w:b w:val="0"/>
          <w:smallCaps w:val="0"/>
          <w:sz w:val="20"/>
          <w:szCs w:val="20"/>
        </w:rPr>
        <w:t xml:space="preserve">w stosunku </w:t>
      </w:r>
      <w:r w:rsidRPr="00442A9F">
        <w:rPr>
          <w:rFonts w:ascii="URW DIN" w:hAnsi="URW DIN"/>
          <w:b w:val="0"/>
          <w:smallCaps w:val="0"/>
          <w:sz w:val="20"/>
          <w:szCs w:val="20"/>
        </w:rPr>
        <w:t xml:space="preserve">do nich obowiązek zachowania poufności. </w:t>
      </w:r>
    </w:p>
    <w:p w14:paraId="3A6EB443" w14:textId="42863640" w:rsidR="00B650FB" w:rsidRPr="00442A9F" w:rsidRDefault="00B650FB"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3EA5F9FA" w14:textId="095A3AF4" w:rsidR="00544833" w:rsidRPr="00442A9F" w:rsidRDefault="00544833"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 xml:space="preserve">Postanowienia dotyczące Informacji Poufnych obowiązują od dnia zawarcia niniejszej Umowy i będą obowiązywać </w:t>
      </w:r>
      <w:r w:rsidR="001B79B5" w:rsidRPr="00442A9F">
        <w:rPr>
          <w:rFonts w:ascii="URW DIN" w:hAnsi="URW DIN" w:cs="Arial"/>
          <w:bCs/>
          <w:color w:val="000000"/>
          <w:sz w:val="20"/>
          <w:szCs w:val="20"/>
        </w:rPr>
        <w:t>do upływu 3</w:t>
      </w:r>
      <w:r w:rsidR="009136DA" w:rsidRPr="00442A9F">
        <w:rPr>
          <w:rFonts w:ascii="URW DIN" w:hAnsi="URW DIN" w:cs="Arial"/>
          <w:bCs/>
          <w:color w:val="000000"/>
          <w:sz w:val="20"/>
          <w:szCs w:val="20"/>
        </w:rPr>
        <w:t xml:space="preserve"> </w:t>
      </w:r>
      <w:r w:rsidRPr="00442A9F">
        <w:rPr>
          <w:rFonts w:ascii="URW DIN" w:hAnsi="URW DIN" w:cs="Arial"/>
          <w:bCs/>
          <w:color w:val="000000"/>
          <w:sz w:val="20"/>
          <w:szCs w:val="20"/>
        </w:rPr>
        <w:t>lat o</w:t>
      </w:r>
      <w:r w:rsidR="001B79B5" w:rsidRPr="00442A9F">
        <w:rPr>
          <w:rFonts w:ascii="URW DIN" w:hAnsi="URW DIN" w:cs="Arial"/>
          <w:bCs/>
          <w:color w:val="000000"/>
          <w:sz w:val="20"/>
          <w:szCs w:val="20"/>
        </w:rPr>
        <w:t>d</w:t>
      </w:r>
      <w:r w:rsidRPr="00442A9F">
        <w:rPr>
          <w:rFonts w:ascii="URW DIN" w:hAnsi="URW DIN" w:cs="Arial"/>
          <w:bCs/>
          <w:color w:val="000000"/>
          <w:sz w:val="20"/>
          <w:szCs w:val="20"/>
        </w:rPr>
        <w:t xml:space="preserve"> ustaniu obowiązywania Umowy.</w:t>
      </w:r>
    </w:p>
    <w:p w14:paraId="0073C07E" w14:textId="77777777" w:rsidR="00544833" w:rsidRPr="00442A9F" w:rsidRDefault="00544833"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Strony zgadzają się, że dostęp do Informacji Poufnych będą mieć ci członkowie Personelu Wykonawcy</w:t>
      </w:r>
      <w:r w:rsidR="00360A6A" w:rsidRPr="00442A9F">
        <w:rPr>
          <w:rFonts w:ascii="URW DIN" w:hAnsi="URW DIN" w:cs="Arial"/>
          <w:bCs/>
          <w:color w:val="000000"/>
          <w:sz w:val="20"/>
          <w:szCs w:val="20"/>
        </w:rPr>
        <w:t>,</w:t>
      </w:r>
      <w:r w:rsidR="007948A6" w:rsidRPr="00442A9F">
        <w:rPr>
          <w:rFonts w:ascii="URW DIN" w:hAnsi="URW DIN" w:cs="Arial"/>
          <w:bCs/>
          <w:color w:val="000000"/>
          <w:sz w:val="20"/>
          <w:szCs w:val="20"/>
        </w:rPr>
        <w:t xml:space="preserve"> </w:t>
      </w:r>
      <w:r w:rsidRPr="00442A9F">
        <w:rPr>
          <w:rFonts w:ascii="URW DIN" w:hAnsi="URW DIN" w:cs="Arial"/>
          <w:bCs/>
          <w:color w:val="000000"/>
          <w:sz w:val="20"/>
          <w:szCs w:val="20"/>
        </w:rPr>
        <w:t>którzy są bezpośrednio zaangażowani w wykonywanie niniejszej Umowy i dla których znajomość Poufnych Informacji jest konieczna dla wykonywania niniejszej Umowy.</w:t>
      </w:r>
    </w:p>
    <w:p w14:paraId="73AC5EFD" w14:textId="55D8F56C" w:rsidR="00544833" w:rsidRPr="00442A9F" w:rsidRDefault="00544833" w:rsidP="00AB34C7">
      <w:pPr>
        <w:numPr>
          <w:ilvl w:val="1"/>
          <w:numId w:val="1"/>
        </w:numPr>
        <w:spacing w:before="240" w:after="120"/>
        <w:ind w:left="1080" w:hanging="720"/>
        <w:jc w:val="both"/>
        <w:rPr>
          <w:rFonts w:ascii="URW DIN" w:hAnsi="URW DIN" w:cs="Arial"/>
          <w:bCs/>
          <w:color w:val="000000"/>
          <w:sz w:val="20"/>
          <w:szCs w:val="20"/>
        </w:rPr>
      </w:pPr>
      <w:r w:rsidRPr="00442A9F">
        <w:rPr>
          <w:rFonts w:ascii="URW DIN" w:hAnsi="URW DIN" w:cs="Arial"/>
          <w:bCs/>
          <w:color w:val="000000"/>
          <w:sz w:val="20"/>
          <w:szCs w:val="20"/>
        </w:rPr>
        <w:t>Wykonawca zobowiązany jest zapewnić, iż Personel Wykonawcy nie wykorzysta Poufnych Informacji dla celó</w:t>
      </w:r>
      <w:r w:rsidR="00CA4EC9" w:rsidRPr="00442A9F">
        <w:rPr>
          <w:rFonts w:ascii="URW DIN" w:hAnsi="URW DIN" w:cs="Arial"/>
          <w:bCs/>
          <w:color w:val="000000"/>
          <w:sz w:val="20"/>
          <w:szCs w:val="20"/>
        </w:rPr>
        <w:t xml:space="preserve">w innych niż </w:t>
      </w:r>
      <w:r w:rsidR="00EE2CD3" w:rsidRPr="00442A9F">
        <w:rPr>
          <w:rFonts w:ascii="URW DIN" w:hAnsi="URW DIN" w:cs="Arial"/>
          <w:bCs/>
          <w:color w:val="000000"/>
          <w:sz w:val="20"/>
          <w:szCs w:val="20"/>
        </w:rPr>
        <w:t xml:space="preserve">związane z </w:t>
      </w:r>
      <w:r w:rsidR="00CA4EC9" w:rsidRPr="00442A9F">
        <w:rPr>
          <w:rFonts w:ascii="URW DIN" w:hAnsi="URW DIN" w:cs="Arial"/>
          <w:bCs/>
          <w:color w:val="000000"/>
          <w:sz w:val="20"/>
          <w:szCs w:val="20"/>
        </w:rPr>
        <w:t>wykonywanie</w:t>
      </w:r>
      <w:r w:rsidR="00EE2CD3" w:rsidRPr="00442A9F">
        <w:rPr>
          <w:rFonts w:ascii="URW DIN" w:hAnsi="URW DIN" w:cs="Arial"/>
          <w:bCs/>
          <w:color w:val="000000"/>
          <w:sz w:val="20"/>
          <w:szCs w:val="20"/>
        </w:rPr>
        <w:t>m</w:t>
      </w:r>
      <w:r w:rsidR="00CA4EC9" w:rsidRPr="00442A9F">
        <w:rPr>
          <w:rFonts w:ascii="URW DIN" w:hAnsi="URW DIN" w:cs="Arial"/>
          <w:bCs/>
          <w:color w:val="000000"/>
          <w:sz w:val="20"/>
          <w:szCs w:val="20"/>
        </w:rPr>
        <w:t xml:space="preserve"> Umowy.</w:t>
      </w:r>
    </w:p>
    <w:p w14:paraId="36C4F91D" w14:textId="6DAA882B" w:rsidR="00544833" w:rsidRPr="00442A9F" w:rsidRDefault="001C7E6D" w:rsidP="00AB34C7">
      <w:pPr>
        <w:numPr>
          <w:ilvl w:val="1"/>
          <w:numId w:val="1"/>
        </w:numPr>
        <w:spacing w:before="240" w:after="120"/>
        <w:ind w:left="1080" w:hanging="720"/>
        <w:jc w:val="both"/>
        <w:rPr>
          <w:rFonts w:ascii="URW DIN" w:hAnsi="URW DIN"/>
          <w:b/>
          <w:smallCaps/>
          <w:sz w:val="20"/>
          <w:szCs w:val="20"/>
        </w:rPr>
      </w:pPr>
      <w:r w:rsidRPr="00442A9F">
        <w:rPr>
          <w:rFonts w:ascii="URW DIN" w:hAnsi="URW DIN" w:cs="Arial"/>
          <w:bCs/>
          <w:color w:val="000000"/>
          <w:sz w:val="20"/>
          <w:szCs w:val="20"/>
        </w:rPr>
        <w:t>Wykonawca zobowiązuj</w:t>
      </w:r>
      <w:r w:rsidR="00680820" w:rsidRPr="00442A9F">
        <w:rPr>
          <w:rFonts w:ascii="URW DIN" w:hAnsi="URW DIN" w:cs="Arial"/>
          <w:bCs/>
          <w:color w:val="000000"/>
          <w:sz w:val="20"/>
          <w:szCs w:val="20"/>
        </w:rPr>
        <w:t>e</w:t>
      </w:r>
      <w:r w:rsidRPr="00442A9F">
        <w:rPr>
          <w:rFonts w:ascii="URW DIN" w:hAnsi="URW DIN" w:cs="Arial"/>
          <w:bCs/>
          <w:color w:val="000000"/>
          <w:sz w:val="20"/>
          <w:szCs w:val="20"/>
        </w:rPr>
        <w:t xml:space="preserve"> się do podjęcia wszelkich niezbędnych kroków, w celu zapewnienia zachowania poufności informacji i danych Zamawiającego, w tym w szczególności zapewni, iż członkowie jego Personelu </w:t>
      </w:r>
      <w:r w:rsidRPr="00442A9F">
        <w:rPr>
          <w:rFonts w:ascii="URW DIN" w:hAnsi="URW DIN"/>
          <w:sz w:val="20"/>
          <w:szCs w:val="20"/>
        </w:rPr>
        <w:t>złożą zobowiązanie do zachowania poufności danych i informacji, przed przystąpieniem do wykonywania czynności związanych z wykonywaniem Umowy</w:t>
      </w:r>
      <w:r w:rsidR="008B289D" w:rsidRPr="00442A9F">
        <w:rPr>
          <w:rFonts w:ascii="URW DIN" w:hAnsi="URW DIN"/>
          <w:sz w:val="20"/>
          <w:szCs w:val="20"/>
        </w:rPr>
        <w:t>, o ile nie podlegają ogólnemu zobowiązaniu do zachowania poufności w związku ze współpracą z Wykonawcą</w:t>
      </w:r>
      <w:r w:rsidRPr="00442A9F">
        <w:rPr>
          <w:rFonts w:ascii="URW DIN" w:hAnsi="URW DIN"/>
          <w:sz w:val="20"/>
          <w:szCs w:val="20"/>
        </w:rPr>
        <w:t>.</w:t>
      </w:r>
    </w:p>
    <w:p w14:paraId="3D958D73" w14:textId="079F0FBF" w:rsidR="00510570" w:rsidRPr="00442A9F" w:rsidRDefault="00510570" w:rsidP="00AB34C7">
      <w:pPr>
        <w:numPr>
          <w:ilvl w:val="1"/>
          <w:numId w:val="1"/>
        </w:numPr>
        <w:spacing w:before="240" w:after="120"/>
        <w:ind w:left="1080" w:hanging="720"/>
        <w:jc w:val="both"/>
        <w:rPr>
          <w:rFonts w:ascii="URW DIN" w:hAnsi="URW DIN" w:cs="Arial"/>
          <w:bCs/>
          <w:color w:val="000000"/>
          <w:sz w:val="20"/>
          <w:szCs w:val="20"/>
        </w:rPr>
      </w:pPr>
      <w:bookmarkStart w:id="276" w:name="_Ref468190375"/>
      <w:r w:rsidRPr="00442A9F">
        <w:rPr>
          <w:rFonts w:ascii="URW DIN" w:hAnsi="URW DIN" w:cs="Arial"/>
          <w:bCs/>
          <w:color w:val="000000"/>
          <w:sz w:val="20"/>
          <w:szCs w:val="20"/>
        </w:rPr>
        <w:t xml:space="preserve">Strony postanawiają, że zobowiązanie do zachowania poufności, nie ogranicza Zamawiającego do udostępnienia Informacji Poufnych, w szczególności </w:t>
      </w:r>
      <w:r w:rsidR="00BD143E" w:rsidRPr="00442A9F">
        <w:rPr>
          <w:rFonts w:ascii="URW DIN" w:hAnsi="URW DIN" w:cs="Arial"/>
          <w:bCs/>
          <w:color w:val="000000"/>
          <w:sz w:val="20"/>
          <w:szCs w:val="20"/>
        </w:rPr>
        <w:t>K</w:t>
      </w:r>
      <w:r w:rsidRPr="00442A9F">
        <w:rPr>
          <w:rFonts w:ascii="URW DIN" w:hAnsi="URW DIN" w:cs="Arial"/>
          <w:bCs/>
          <w:color w:val="000000"/>
          <w:sz w:val="20"/>
          <w:szCs w:val="20"/>
        </w:rPr>
        <w:t xml:space="preserve">odów </w:t>
      </w:r>
      <w:r w:rsidR="00F513B0" w:rsidRPr="00442A9F">
        <w:rPr>
          <w:rFonts w:ascii="URW DIN" w:hAnsi="URW DIN" w:cs="Arial"/>
          <w:bCs/>
          <w:color w:val="000000"/>
          <w:sz w:val="20"/>
          <w:szCs w:val="20"/>
        </w:rPr>
        <w:t xml:space="preserve">Źródłowych </w:t>
      </w:r>
      <w:r w:rsidRPr="00442A9F">
        <w:rPr>
          <w:rFonts w:ascii="URW DIN" w:hAnsi="URW DIN" w:cs="Arial"/>
          <w:bCs/>
          <w:color w:val="000000"/>
          <w:sz w:val="20"/>
          <w:szCs w:val="20"/>
        </w:rPr>
        <w:t>lub innych informacji</w:t>
      </w:r>
      <w:r w:rsidR="00856ADE" w:rsidRPr="00442A9F">
        <w:rPr>
          <w:rFonts w:ascii="URW DIN" w:hAnsi="URW DIN" w:cs="Arial"/>
          <w:bCs/>
          <w:color w:val="000000"/>
          <w:sz w:val="20"/>
          <w:szCs w:val="20"/>
        </w:rPr>
        <w:t>,</w:t>
      </w:r>
      <w:r w:rsidRPr="00442A9F">
        <w:rPr>
          <w:rFonts w:ascii="URW DIN" w:hAnsi="URW DIN" w:cs="Arial"/>
          <w:bCs/>
          <w:color w:val="000000"/>
          <w:sz w:val="20"/>
          <w:szCs w:val="20"/>
        </w:rPr>
        <w:t xml:space="preserve"> </w:t>
      </w:r>
      <w:r w:rsidR="00856ADE" w:rsidRPr="00442A9F">
        <w:rPr>
          <w:rFonts w:ascii="URW DIN" w:hAnsi="URW DIN" w:cs="Arial"/>
          <w:bCs/>
          <w:color w:val="000000"/>
          <w:sz w:val="20"/>
          <w:szCs w:val="20"/>
        </w:rPr>
        <w:t>D</w:t>
      </w:r>
      <w:r w:rsidRPr="00442A9F">
        <w:rPr>
          <w:rFonts w:ascii="URW DIN" w:hAnsi="URW DIN" w:cs="Arial"/>
          <w:bCs/>
          <w:color w:val="000000"/>
          <w:sz w:val="20"/>
          <w:szCs w:val="20"/>
        </w:rPr>
        <w:t>okumentacji</w:t>
      </w:r>
      <w:r w:rsidR="00856ADE" w:rsidRPr="00442A9F">
        <w:rPr>
          <w:rFonts w:ascii="URW DIN" w:hAnsi="URW DIN" w:cs="Arial"/>
          <w:bCs/>
          <w:color w:val="000000"/>
          <w:sz w:val="20"/>
          <w:szCs w:val="20"/>
        </w:rPr>
        <w:t xml:space="preserve"> lub Rezultatów</w:t>
      </w:r>
      <w:r w:rsidRPr="00442A9F">
        <w:rPr>
          <w:rFonts w:ascii="URW DIN" w:hAnsi="URW DIN" w:cs="Arial"/>
          <w:bCs/>
          <w:color w:val="000000"/>
          <w:sz w:val="20"/>
          <w:szCs w:val="20"/>
        </w:rPr>
        <w:t xml:space="preserve"> podmiotom trzecim świadczącym usługi informatyczne w oparciu o te informacje na rzecz Zamawiającego</w:t>
      </w:r>
      <w:r w:rsidR="008B289D" w:rsidRPr="00442A9F">
        <w:rPr>
          <w:rFonts w:ascii="URW DIN" w:hAnsi="URW DIN"/>
        </w:rPr>
        <w:t xml:space="preserve"> </w:t>
      </w:r>
      <w:r w:rsidR="008B289D" w:rsidRPr="00442A9F">
        <w:rPr>
          <w:rFonts w:ascii="URW DIN" w:hAnsi="URW DIN" w:cs="Arial"/>
          <w:bCs/>
          <w:color w:val="000000"/>
          <w:sz w:val="20"/>
          <w:szCs w:val="20"/>
        </w:rPr>
        <w:t>pod warunkiem zobowiązania ich do zachowania przekazanych informacji w poufności i zakazu korzystania z nich w jakimkolwiek celu innym niż obsługa Zamawiającego, oraz z zastrzeżeniem, że Wykonawca nie ponosi wobec tych osób jakiejkolwiek odpowiedzialności w związku z udostępnionymi im informacjami</w:t>
      </w:r>
      <w:r w:rsidRPr="00442A9F">
        <w:rPr>
          <w:rFonts w:ascii="URW DIN" w:hAnsi="URW DIN" w:cs="Arial"/>
          <w:bCs/>
          <w:color w:val="000000"/>
          <w:sz w:val="20"/>
          <w:szCs w:val="20"/>
        </w:rPr>
        <w:t>.</w:t>
      </w:r>
      <w:bookmarkEnd w:id="276"/>
    </w:p>
    <w:p w14:paraId="2D604C4C" w14:textId="77777777" w:rsidR="0010522F" w:rsidRPr="00442A9F" w:rsidRDefault="00510570" w:rsidP="00AB34C7">
      <w:pPr>
        <w:numPr>
          <w:ilvl w:val="1"/>
          <w:numId w:val="1"/>
        </w:numPr>
        <w:spacing w:before="240" w:after="120"/>
        <w:ind w:left="1080" w:hanging="796"/>
        <w:jc w:val="both"/>
        <w:rPr>
          <w:rFonts w:ascii="URW DIN" w:hAnsi="URW DIN" w:cs="Calibri"/>
        </w:rPr>
      </w:pPr>
      <w:r w:rsidRPr="00442A9F">
        <w:rPr>
          <w:rFonts w:ascii="URW DIN" w:hAnsi="URW DIN"/>
          <w:sz w:val="20"/>
        </w:rPr>
        <w:t>Niewykonanie lub nienależyte wykonanie przez jedną ze Stron zobowiązań wynikających z niniejszego paragrafu Umowy uprawnia drugą Stronę (Strona poszkodowana) do żądania zap</w:t>
      </w:r>
      <w:r w:rsidR="00825644" w:rsidRPr="00442A9F">
        <w:rPr>
          <w:rFonts w:ascii="URW DIN" w:hAnsi="URW DIN"/>
          <w:sz w:val="20"/>
        </w:rPr>
        <w:t>łaty kary umownej w wysokości 15</w:t>
      </w:r>
      <w:r w:rsidRPr="00442A9F">
        <w:rPr>
          <w:rFonts w:ascii="URW DIN" w:hAnsi="URW DIN"/>
          <w:sz w:val="20"/>
        </w:rPr>
        <w:t xml:space="preserve">0 000 </w:t>
      </w:r>
      <w:r w:rsidR="00862F72" w:rsidRPr="00442A9F">
        <w:rPr>
          <w:rFonts w:ascii="URW DIN" w:hAnsi="URW DIN"/>
          <w:sz w:val="20"/>
        </w:rPr>
        <w:t>PLN</w:t>
      </w:r>
      <w:r w:rsidRPr="00442A9F">
        <w:rPr>
          <w:rFonts w:ascii="URW DIN" w:hAnsi="URW DIN"/>
          <w:sz w:val="20"/>
        </w:rPr>
        <w:t xml:space="preserve"> (słownie: sto </w:t>
      </w:r>
      <w:r w:rsidR="00825644" w:rsidRPr="00442A9F">
        <w:rPr>
          <w:rFonts w:ascii="URW DIN" w:hAnsi="URW DIN"/>
          <w:sz w:val="20"/>
        </w:rPr>
        <w:t xml:space="preserve">pięćdziesiąt </w:t>
      </w:r>
      <w:r w:rsidRPr="00442A9F">
        <w:rPr>
          <w:rFonts w:ascii="URW DIN" w:hAnsi="URW DIN"/>
          <w:sz w:val="20"/>
        </w:rPr>
        <w:t xml:space="preserve">tysięcy złotych) za każdy przypadek naruszenia </w:t>
      </w:r>
      <w:r w:rsidR="00862F72" w:rsidRPr="00442A9F">
        <w:rPr>
          <w:rFonts w:ascii="URW DIN" w:hAnsi="URW DIN"/>
          <w:sz w:val="20"/>
        </w:rPr>
        <w:t>zasad poufności.</w:t>
      </w:r>
    </w:p>
    <w:p w14:paraId="625BB914" w14:textId="14889FF2" w:rsidR="00510570" w:rsidRPr="00442A9F" w:rsidRDefault="0010522F" w:rsidP="00AB34C7">
      <w:pPr>
        <w:numPr>
          <w:ilvl w:val="1"/>
          <w:numId w:val="1"/>
        </w:numPr>
        <w:spacing w:before="240" w:after="120"/>
        <w:ind w:left="1080" w:hanging="796"/>
        <w:jc w:val="both"/>
        <w:rPr>
          <w:rFonts w:ascii="URW DIN" w:hAnsi="URW DIN" w:cs="Calibri"/>
        </w:rPr>
      </w:pPr>
      <w:r w:rsidRPr="00442A9F">
        <w:rPr>
          <w:rFonts w:ascii="URW DIN" w:hAnsi="URW DIN"/>
          <w:sz w:val="20"/>
        </w:rPr>
        <w:t>Wykonawca jest uprawniony do przekazywania informacji, w tym Informacji Poufnych podmiotom w ramach grupy kapitałowej</w:t>
      </w:r>
      <w:r w:rsidR="00856ADE" w:rsidRPr="00442A9F">
        <w:rPr>
          <w:rFonts w:ascii="URW DIN" w:hAnsi="URW DIN"/>
          <w:sz w:val="20"/>
        </w:rPr>
        <w:t>,</w:t>
      </w:r>
      <w:r w:rsidRPr="00442A9F">
        <w:rPr>
          <w:rFonts w:ascii="URW DIN" w:hAnsi="URW DIN"/>
          <w:sz w:val="20"/>
        </w:rPr>
        <w:t xml:space="preserve"> do</w:t>
      </w:r>
      <w:r w:rsidR="00F33F2A" w:rsidRPr="00442A9F">
        <w:rPr>
          <w:rFonts w:ascii="URW DIN" w:hAnsi="URW DIN"/>
          <w:sz w:val="20"/>
        </w:rPr>
        <w:t xml:space="preserve"> której należy (w</w:t>
      </w:r>
      <w:r w:rsidR="00CD2C12" w:rsidRPr="00442A9F">
        <w:rPr>
          <w:rFonts w:ascii="URW DIN" w:hAnsi="URW DIN"/>
          <w:sz w:val="20"/>
        </w:rPr>
        <w:t xml:space="preserve"> </w:t>
      </w:r>
      <w:r w:rsidRPr="00442A9F">
        <w:rPr>
          <w:rFonts w:ascii="URW DIN" w:hAnsi="URW DIN"/>
          <w:sz w:val="20"/>
        </w:rPr>
        <w:t>rozumieniu przepisów ustawy z dnia 16 lutego 2007 roku o ochronie konkurencji i konsumentów), przy zastrzeżeniu, że dotyczy to podmiotów mających siedzibę jedynie na terytorium państw Unii Europejskiej oraz Europejskiego Obszaru Gospodarczego oraz przy zastrzeże</w:t>
      </w:r>
      <w:r w:rsidR="00F33F2A" w:rsidRPr="00442A9F">
        <w:rPr>
          <w:rFonts w:ascii="URW DIN" w:hAnsi="URW DIN"/>
          <w:sz w:val="20"/>
        </w:rPr>
        <w:t>niu, że Wykonawca zobowiąże ww.</w:t>
      </w:r>
      <w:r w:rsidR="000D0894" w:rsidRPr="00442A9F">
        <w:rPr>
          <w:rFonts w:ascii="URW DIN" w:hAnsi="URW DIN"/>
          <w:sz w:val="20"/>
        </w:rPr>
        <w:t xml:space="preserve"> </w:t>
      </w:r>
      <w:r w:rsidRPr="00442A9F">
        <w:rPr>
          <w:rFonts w:ascii="URW DIN" w:hAnsi="URW DIN"/>
          <w:sz w:val="20"/>
        </w:rPr>
        <w:t>podmioty do zachowani</w:t>
      </w:r>
      <w:r w:rsidR="00856ADE" w:rsidRPr="00442A9F">
        <w:rPr>
          <w:rFonts w:ascii="URW DIN" w:hAnsi="URW DIN"/>
          <w:sz w:val="20"/>
        </w:rPr>
        <w:t>a</w:t>
      </w:r>
      <w:r w:rsidRPr="00442A9F">
        <w:rPr>
          <w:rFonts w:ascii="URW DIN" w:hAnsi="URW DIN"/>
          <w:sz w:val="20"/>
        </w:rPr>
        <w:t xml:space="preserve"> w</w:t>
      </w:r>
      <w:r w:rsidR="00CD2C12" w:rsidRPr="00442A9F">
        <w:rPr>
          <w:rFonts w:ascii="URW DIN" w:hAnsi="URW DIN"/>
          <w:sz w:val="20"/>
        </w:rPr>
        <w:t xml:space="preserve"> </w:t>
      </w:r>
      <w:r w:rsidRPr="00442A9F">
        <w:rPr>
          <w:rFonts w:ascii="URW DIN" w:hAnsi="URW DIN"/>
          <w:sz w:val="20"/>
        </w:rPr>
        <w:t>poufności Informacji Poufnych na warunkach nie gorszych niż w niniejszej Umowie.</w:t>
      </w:r>
    </w:p>
    <w:p w14:paraId="36020494" w14:textId="0B231EBF" w:rsidR="008B289D" w:rsidRPr="00442A9F" w:rsidRDefault="008B289D" w:rsidP="00AB34C7">
      <w:pPr>
        <w:numPr>
          <w:ilvl w:val="1"/>
          <w:numId w:val="1"/>
        </w:numPr>
        <w:spacing w:before="240" w:after="120"/>
        <w:ind w:left="1080" w:hanging="796"/>
        <w:jc w:val="both"/>
        <w:rPr>
          <w:rFonts w:ascii="URW DIN" w:hAnsi="URW DIN" w:cs="Calibri"/>
        </w:rPr>
      </w:pPr>
      <w:r w:rsidRPr="00442A9F">
        <w:rPr>
          <w:rFonts w:ascii="URW DIN" w:hAnsi="URW DIN"/>
          <w:sz w:val="20"/>
        </w:rPr>
        <w:t>Zamawiający, w ramach wykonywania Umowy, nie będzie udostępniał Wykonawcy jakichkolwiek informacji o charakterze tajemnicy ubezpieczeniowej</w:t>
      </w:r>
    </w:p>
    <w:p w14:paraId="73D81A51" w14:textId="2252462A" w:rsidR="00544833" w:rsidRPr="00442A9F" w:rsidRDefault="00F75CC0" w:rsidP="00AB34C7">
      <w:pPr>
        <w:numPr>
          <w:ilvl w:val="0"/>
          <w:numId w:val="1"/>
        </w:numPr>
        <w:spacing w:before="240" w:after="120"/>
        <w:ind w:left="0" w:firstLine="0"/>
        <w:jc w:val="center"/>
        <w:outlineLvl w:val="0"/>
        <w:rPr>
          <w:rFonts w:ascii="URW DIN" w:hAnsi="URW DIN"/>
          <w:b/>
          <w:sz w:val="20"/>
          <w:szCs w:val="20"/>
        </w:rPr>
      </w:pPr>
      <w:bookmarkStart w:id="277" w:name="_Toc257802870"/>
      <w:bookmarkStart w:id="278" w:name="_Toc257802874"/>
      <w:bookmarkStart w:id="279" w:name="_Toc257802875"/>
      <w:bookmarkStart w:id="280" w:name="_Ref260145832"/>
      <w:bookmarkStart w:id="281" w:name="_Ref260387207"/>
      <w:bookmarkStart w:id="282" w:name="_Ref262221435"/>
      <w:bookmarkStart w:id="283" w:name="_Toc275942425"/>
      <w:bookmarkStart w:id="284" w:name="_Ref378175344"/>
      <w:bookmarkStart w:id="285" w:name="_Toc518322947"/>
      <w:bookmarkStart w:id="286" w:name="_Toc144291579"/>
      <w:bookmarkEnd w:id="277"/>
      <w:bookmarkEnd w:id="278"/>
      <w:r w:rsidRPr="00442A9F">
        <w:rPr>
          <w:rFonts w:ascii="URW DIN" w:hAnsi="URW DIN"/>
          <w:b/>
          <w:sz w:val="20"/>
          <w:szCs w:val="20"/>
        </w:rPr>
        <w:t xml:space="preserve">ZABEZPIECZENIE </w:t>
      </w:r>
      <w:r w:rsidRPr="00442A9F">
        <w:rPr>
          <w:rFonts w:ascii="URW DIN" w:hAnsi="URW DIN" w:cs="Verdana"/>
          <w:b/>
          <w:sz w:val="20"/>
          <w:szCs w:val="20"/>
        </w:rPr>
        <w:t>NALEŻYTEGO</w:t>
      </w:r>
      <w:r w:rsidRPr="00442A9F">
        <w:rPr>
          <w:rFonts w:ascii="URW DIN" w:hAnsi="URW DIN"/>
          <w:b/>
          <w:sz w:val="20"/>
          <w:szCs w:val="20"/>
        </w:rPr>
        <w:t xml:space="preserve"> WYKONANIA UMOWY</w:t>
      </w:r>
      <w:bookmarkEnd w:id="279"/>
      <w:bookmarkEnd w:id="280"/>
      <w:bookmarkEnd w:id="281"/>
      <w:bookmarkEnd w:id="282"/>
      <w:bookmarkEnd w:id="283"/>
      <w:bookmarkEnd w:id="284"/>
      <w:bookmarkEnd w:id="285"/>
      <w:bookmarkEnd w:id="286"/>
    </w:p>
    <w:p w14:paraId="44767E66" w14:textId="619336C1" w:rsidR="00FB0802" w:rsidRPr="00442A9F" w:rsidRDefault="00177E81" w:rsidP="00AB34C7">
      <w:pPr>
        <w:numPr>
          <w:ilvl w:val="1"/>
          <w:numId w:val="1"/>
        </w:numPr>
        <w:spacing w:before="240" w:after="120"/>
        <w:ind w:left="1080" w:hanging="720"/>
        <w:jc w:val="both"/>
        <w:rPr>
          <w:rFonts w:ascii="URW DIN" w:hAnsi="URW DIN"/>
          <w:sz w:val="20"/>
          <w:szCs w:val="20"/>
        </w:rPr>
      </w:pPr>
      <w:bookmarkStart w:id="287" w:name="_Ref379192331"/>
      <w:bookmarkStart w:id="288" w:name="_Ref376871220"/>
      <w:r w:rsidRPr="00442A9F">
        <w:rPr>
          <w:rFonts w:ascii="URW DIN" w:hAnsi="URW DIN"/>
          <w:sz w:val="20"/>
          <w:szCs w:val="20"/>
        </w:rPr>
        <w:t xml:space="preserve">Wykonawca zobowiązany jest przekazywać Zamawiającemu gwarancje bankowe </w:t>
      </w:r>
      <w:r w:rsidR="00576CE4" w:rsidRPr="00442A9F">
        <w:rPr>
          <w:rFonts w:ascii="URW DIN" w:hAnsi="URW DIN"/>
          <w:sz w:val="20"/>
          <w:szCs w:val="20"/>
        </w:rPr>
        <w:t xml:space="preserve">łącznie </w:t>
      </w:r>
      <w:r w:rsidRPr="00442A9F">
        <w:rPr>
          <w:rFonts w:ascii="URW DIN" w:hAnsi="URW DIN"/>
          <w:sz w:val="20"/>
          <w:szCs w:val="20"/>
        </w:rPr>
        <w:t xml:space="preserve">obejmujące swoją ważnością cały okres od dnia zawarcia Umowy do dnia upływu okresu </w:t>
      </w:r>
      <w:r w:rsidR="00CB1889" w:rsidRPr="00442A9F">
        <w:rPr>
          <w:rFonts w:ascii="URW DIN" w:hAnsi="URW DIN"/>
          <w:sz w:val="20"/>
          <w:szCs w:val="20"/>
        </w:rPr>
        <w:t xml:space="preserve">trzech miesięcy od </w:t>
      </w:r>
      <w:r w:rsidR="004C5AC6" w:rsidRPr="00442A9F">
        <w:rPr>
          <w:rFonts w:ascii="URW DIN" w:hAnsi="URW DIN"/>
          <w:sz w:val="20"/>
          <w:szCs w:val="20"/>
        </w:rPr>
        <w:t xml:space="preserve">Odbioru końcowego </w:t>
      </w:r>
      <w:r w:rsidRPr="00442A9F">
        <w:rPr>
          <w:rFonts w:ascii="URW DIN" w:hAnsi="URW DIN"/>
          <w:sz w:val="20"/>
          <w:szCs w:val="20"/>
        </w:rPr>
        <w:t xml:space="preserve">Wdrożenia </w:t>
      </w:r>
      <w:r w:rsidR="00C51466" w:rsidRPr="00442A9F">
        <w:rPr>
          <w:rFonts w:ascii="URW DIN" w:hAnsi="URW DIN"/>
          <w:sz w:val="20"/>
          <w:szCs w:val="20"/>
        </w:rPr>
        <w:t>PCM</w:t>
      </w:r>
      <w:r w:rsidR="00CD2C12" w:rsidRPr="00442A9F">
        <w:rPr>
          <w:rFonts w:ascii="URW DIN" w:hAnsi="URW DIN"/>
          <w:sz w:val="20"/>
          <w:szCs w:val="20"/>
        </w:rPr>
        <w:t xml:space="preserve"> </w:t>
      </w:r>
      <w:r w:rsidRPr="00442A9F">
        <w:rPr>
          <w:rFonts w:ascii="URW DIN" w:hAnsi="URW DIN"/>
          <w:sz w:val="20"/>
          <w:szCs w:val="20"/>
        </w:rPr>
        <w:t xml:space="preserve">wystawione na warunkach określonych poniżej dla </w:t>
      </w:r>
      <w:r w:rsidR="00E90CBF" w:rsidRPr="00442A9F">
        <w:rPr>
          <w:rFonts w:ascii="URW DIN" w:hAnsi="URW DIN"/>
          <w:sz w:val="20"/>
          <w:szCs w:val="20"/>
        </w:rPr>
        <w:t>g</w:t>
      </w:r>
      <w:r w:rsidRPr="00442A9F">
        <w:rPr>
          <w:rFonts w:ascii="URW DIN" w:hAnsi="URW DIN"/>
          <w:sz w:val="20"/>
          <w:szCs w:val="20"/>
        </w:rPr>
        <w:t xml:space="preserve">warancji </w:t>
      </w:r>
      <w:r w:rsidR="00E90CBF" w:rsidRPr="00442A9F">
        <w:rPr>
          <w:rFonts w:ascii="URW DIN" w:hAnsi="URW DIN"/>
          <w:sz w:val="20"/>
          <w:szCs w:val="20"/>
        </w:rPr>
        <w:t>b</w:t>
      </w:r>
      <w:r w:rsidRPr="00442A9F">
        <w:rPr>
          <w:rFonts w:ascii="URW DIN" w:hAnsi="URW DIN"/>
          <w:sz w:val="20"/>
          <w:szCs w:val="20"/>
        </w:rPr>
        <w:t xml:space="preserve">ankowej, tak aby w żadnym momencie </w:t>
      </w:r>
      <w:r w:rsidR="008E5EBD" w:rsidRPr="00442A9F">
        <w:rPr>
          <w:rFonts w:ascii="URW DIN" w:hAnsi="URW DIN"/>
          <w:sz w:val="20"/>
          <w:szCs w:val="20"/>
        </w:rPr>
        <w:t xml:space="preserve">powyższego okresu </w:t>
      </w:r>
      <w:r w:rsidRPr="00442A9F">
        <w:rPr>
          <w:rFonts w:ascii="URW DIN" w:hAnsi="URW DIN"/>
          <w:sz w:val="20"/>
          <w:szCs w:val="20"/>
        </w:rPr>
        <w:t>nie zaszła sytuacja, w której Zamawiający nie posiada ważnej gwarancji bankowej spełniającej po</w:t>
      </w:r>
      <w:r w:rsidR="001F5FCB" w:rsidRPr="00442A9F">
        <w:rPr>
          <w:rFonts w:ascii="URW DIN" w:hAnsi="URW DIN"/>
          <w:sz w:val="20"/>
          <w:szCs w:val="20"/>
        </w:rPr>
        <w:t>niższe</w:t>
      </w:r>
      <w:r w:rsidRPr="00442A9F">
        <w:rPr>
          <w:rFonts w:ascii="URW DIN" w:hAnsi="URW DIN"/>
          <w:sz w:val="20"/>
          <w:szCs w:val="20"/>
        </w:rPr>
        <w:t xml:space="preserve"> warunki. </w:t>
      </w:r>
      <w:r w:rsidR="00D15A16" w:rsidRPr="00442A9F">
        <w:rPr>
          <w:rFonts w:ascii="URW DIN" w:hAnsi="URW DIN"/>
          <w:sz w:val="20"/>
          <w:szCs w:val="20"/>
        </w:rPr>
        <w:t xml:space="preserve">W wykonaniu powyższego obowiązku </w:t>
      </w:r>
      <w:r w:rsidR="00FD510E" w:rsidRPr="00442A9F">
        <w:rPr>
          <w:rFonts w:ascii="URW DIN" w:hAnsi="URW DIN"/>
          <w:sz w:val="20"/>
          <w:szCs w:val="20"/>
        </w:rPr>
        <w:t xml:space="preserve">Wykonawca </w:t>
      </w:r>
      <w:r w:rsidRPr="00442A9F">
        <w:rPr>
          <w:rFonts w:ascii="URW DIN" w:hAnsi="URW DIN"/>
          <w:sz w:val="20"/>
          <w:szCs w:val="20"/>
        </w:rPr>
        <w:t xml:space="preserve">w chwili </w:t>
      </w:r>
      <w:r w:rsidR="00FD510E" w:rsidRPr="00442A9F">
        <w:rPr>
          <w:rFonts w:ascii="URW DIN" w:hAnsi="URW DIN"/>
          <w:sz w:val="20"/>
          <w:szCs w:val="20"/>
        </w:rPr>
        <w:t>zawarci</w:t>
      </w:r>
      <w:r w:rsidRPr="00442A9F">
        <w:rPr>
          <w:rFonts w:ascii="URW DIN" w:hAnsi="URW DIN"/>
          <w:sz w:val="20"/>
          <w:szCs w:val="20"/>
        </w:rPr>
        <w:t>a</w:t>
      </w:r>
      <w:r w:rsidR="00FD510E" w:rsidRPr="00442A9F">
        <w:rPr>
          <w:rFonts w:ascii="URW DIN" w:hAnsi="URW DIN"/>
          <w:sz w:val="20"/>
          <w:szCs w:val="20"/>
        </w:rPr>
        <w:t xml:space="preserve"> Umowy </w:t>
      </w:r>
      <w:r w:rsidR="000706AE" w:rsidRPr="00442A9F">
        <w:rPr>
          <w:rFonts w:ascii="URW DIN" w:hAnsi="URW DIN"/>
          <w:sz w:val="20"/>
          <w:szCs w:val="20"/>
        </w:rPr>
        <w:t xml:space="preserve">zobowiązany jest </w:t>
      </w:r>
      <w:r w:rsidRPr="00442A9F">
        <w:rPr>
          <w:rFonts w:ascii="URW DIN" w:hAnsi="URW DIN"/>
          <w:sz w:val="20"/>
          <w:szCs w:val="20"/>
        </w:rPr>
        <w:t>przekazać</w:t>
      </w:r>
      <w:r w:rsidR="00FD510E" w:rsidRPr="00442A9F">
        <w:rPr>
          <w:rFonts w:ascii="URW DIN" w:hAnsi="URW DIN"/>
          <w:sz w:val="20"/>
          <w:szCs w:val="20"/>
        </w:rPr>
        <w:t xml:space="preserve"> Zamawiającemu bezwarunkową, nieodwołalną i płatną na pierwsze żądanie Zamawiającego gwarancję bankową w rozumieniu ustawy z dnia 29 sierpnia 19</w:t>
      </w:r>
      <w:r w:rsidR="00CA4EC9" w:rsidRPr="00442A9F">
        <w:rPr>
          <w:rFonts w:ascii="URW DIN" w:hAnsi="URW DIN"/>
          <w:sz w:val="20"/>
          <w:szCs w:val="20"/>
        </w:rPr>
        <w:t>97 r. - Prawo bankowe (</w:t>
      </w:r>
      <w:r w:rsidR="00FD510E" w:rsidRPr="00442A9F">
        <w:rPr>
          <w:rFonts w:ascii="URW DIN" w:hAnsi="URW DIN"/>
          <w:sz w:val="20"/>
          <w:szCs w:val="20"/>
        </w:rPr>
        <w:t>dalej „</w:t>
      </w:r>
      <w:r w:rsidR="00FD510E" w:rsidRPr="00442A9F">
        <w:rPr>
          <w:rFonts w:ascii="URW DIN" w:hAnsi="URW DIN"/>
          <w:b/>
          <w:sz w:val="20"/>
          <w:szCs w:val="20"/>
        </w:rPr>
        <w:t>Prawo bankowe</w:t>
      </w:r>
      <w:r w:rsidR="00FD510E" w:rsidRPr="00442A9F">
        <w:rPr>
          <w:rFonts w:ascii="URW DIN" w:hAnsi="URW DIN"/>
          <w:sz w:val="20"/>
          <w:szCs w:val="20"/>
        </w:rPr>
        <w:t xml:space="preserve">”), płatną na rzecz Zamawiającego w terminie 7 dni od złożenia żądania </w:t>
      </w:r>
      <w:r w:rsidR="001F5FCB" w:rsidRPr="00442A9F">
        <w:rPr>
          <w:rFonts w:ascii="URW DIN" w:hAnsi="URW DIN"/>
          <w:sz w:val="20"/>
          <w:szCs w:val="20"/>
        </w:rPr>
        <w:t xml:space="preserve">wypłaty </w:t>
      </w:r>
      <w:r w:rsidR="00FD510E" w:rsidRPr="00442A9F">
        <w:rPr>
          <w:rFonts w:ascii="URW DIN" w:hAnsi="URW DIN"/>
          <w:sz w:val="20"/>
          <w:szCs w:val="20"/>
        </w:rPr>
        <w:t>przez Zamawiającego</w:t>
      </w:r>
      <w:r w:rsidR="006C4026" w:rsidRPr="00442A9F">
        <w:rPr>
          <w:rFonts w:ascii="URW DIN" w:hAnsi="URW DIN"/>
          <w:sz w:val="20"/>
          <w:szCs w:val="20"/>
        </w:rPr>
        <w:t xml:space="preserve"> sporządzoną zgodnie ze wzorem stanowiącym Załącznik </w:t>
      </w:r>
      <w:r w:rsidR="00087DDF" w:rsidRPr="00442A9F">
        <w:rPr>
          <w:rFonts w:ascii="URW DIN" w:hAnsi="URW DIN"/>
          <w:sz w:val="20"/>
          <w:szCs w:val="20"/>
        </w:rPr>
        <w:t>7</w:t>
      </w:r>
      <w:r w:rsidR="000706AE" w:rsidRPr="00442A9F">
        <w:rPr>
          <w:rFonts w:ascii="URW DIN" w:hAnsi="URW DIN"/>
          <w:sz w:val="20"/>
          <w:szCs w:val="20"/>
        </w:rPr>
        <w:t xml:space="preserve"> (dalej „</w:t>
      </w:r>
      <w:r w:rsidR="000706AE" w:rsidRPr="00442A9F">
        <w:rPr>
          <w:rFonts w:ascii="URW DIN" w:hAnsi="URW DIN"/>
          <w:b/>
          <w:sz w:val="20"/>
          <w:szCs w:val="20"/>
        </w:rPr>
        <w:t>Gwarancja Bankowa</w:t>
      </w:r>
      <w:r w:rsidR="000706AE" w:rsidRPr="00442A9F">
        <w:rPr>
          <w:rFonts w:ascii="URW DIN" w:hAnsi="URW DIN"/>
          <w:sz w:val="20"/>
          <w:szCs w:val="20"/>
        </w:rPr>
        <w:t>”)</w:t>
      </w:r>
      <w:r w:rsidR="00FD510E" w:rsidRPr="00442A9F">
        <w:rPr>
          <w:rFonts w:ascii="URW DIN" w:hAnsi="URW DIN"/>
          <w:sz w:val="20"/>
          <w:szCs w:val="20"/>
        </w:rPr>
        <w:t xml:space="preserve">. Gwarancja </w:t>
      </w:r>
      <w:r w:rsidR="000706AE" w:rsidRPr="00442A9F">
        <w:rPr>
          <w:rFonts w:ascii="URW DIN" w:hAnsi="URW DIN"/>
          <w:sz w:val="20"/>
          <w:szCs w:val="20"/>
        </w:rPr>
        <w:t>B</w:t>
      </w:r>
      <w:r w:rsidR="00FD510E" w:rsidRPr="00442A9F">
        <w:rPr>
          <w:rFonts w:ascii="URW DIN" w:hAnsi="URW DIN"/>
          <w:sz w:val="20"/>
          <w:szCs w:val="20"/>
        </w:rPr>
        <w:t xml:space="preserve">ankowa </w:t>
      </w:r>
      <w:r w:rsidR="002949AD" w:rsidRPr="00442A9F">
        <w:rPr>
          <w:rFonts w:ascii="URW DIN" w:hAnsi="URW DIN"/>
          <w:sz w:val="20"/>
          <w:szCs w:val="20"/>
        </w:rPr>
        <w:t xml:space="preserve">ma być </w:t>
      </w:r>
      <w:r w:rsidR="00FC1B6B" w:rsidRPr="00442A9F">
        <w:rPr>
          <w:rFonts w:ascii="URW DIN" w:hAnsi="URW DIN"/>
          <w:sz w:val="20"/>
          <w:szCs w:val="20"/>
        </w:rPr>
        <w:t>wystawiona na kwotę</w:t>
      </w:r>
      <w:r w:rsidR="002949AD" w:rsidRPr="00442A9F">
        <w:rPr>
          <w:rFonts w:ascii="URW DIN" w:hAnsi="URW DIN"/>
          <w:sz w:val="20"/>
          <w:szCs w:val="20"/>
        </w:rPr>
        <w:t xml:space="preserve"> </w:t>
      </w:r>
      <w:r w:rsidR="00D15A16" w:rsidRPr="00442A9F">
        <w:rPr>
          <w:rFonts w:ascii="URW DIN" w:hAnsi="URW DIN"/>
          <w:sz w:val="20"/>
          <w:szCs w:val="20"/>
        </w:rPr>
        <w:t>nie niż</w:t>
      </w:r>
      <w:r w:rsidR="002949AD" w:rsidRPr="00442A9F">
        <w:rPr>
          <w:rFonts w:ascii="URW DIN" w:hAnsi="URW DIN"/>
          <w:sz w:val="20"/>
          <w:szCs w:val="20"/>
        </w:rPr>
        <w:t>szą niż</w:t>
      </w:r>
      <w:r w:rsidR="00FD510E" w:rsidRPr="00442A9F">
        <w:rPr>
          <w:rFonts w:ascii="URW DIN" w:hAnsi="URW DIN"/>
          <w:sz w:val="20"/>
          <w:szCs w:val="20"/>
        </w:rPr>
        <w:t xml:space="preserve"> </w:t>
      </w:r>
      <w:r w:rsidR="009D1553" w:rsidRPr="00442A9F">
        <w:rPr>
          <w:rFonts w:ascii="URW DIN" w:hAnsi="URW DIN"/>
          <w:sz w:val="20"/>
          <w:szCs w:val="20"/>
        </w:rPr>
        <w:t>……………….</w:t>
      </w:r>
      <w:r w:rsidR="001716A5" w:rsidRPr="00442A9F">
        <w:rPr>
          <w:rFonts w:ascii="URW DIN" w:hAnsi="URW DIN"/>
          <w:sz w:val="20"/>
          <w:szCs w:val="20"/>
        </w:rPr>
        <w:t xml:space="preserve"> zł </w:t>
      </w:r>
      <w:r w:rsidR="00B24116" w:rsidRPr="00442A9F">
        <w:rPr>
          <w:rFonts w:ascii="URW DIN" w:hAnsi="URW DIN"/>
          <w:sz w:val="20"/>
          <w:szCs w:val="20"/>
        </w:rPr>
        <w:t xml:space="preserve">(słownie: </w:t>
      </w:r>
      <w:r w:rsidR="009D1553" w:rsidRPr="00442A9F">
        <w:rPr>
          <w:rFonts w:ascii="URW DIN" w:hAnsi="URW DIN"/>
          <w:sz w:val="20"/>
          <w:szCs w:val="20"/>
        </w:rPr>
        <w:t>………………………..</w:t>
      </w:r>
      <w:r w:rsidR="00B24116" w:rsidRPr="00442A9F">
        <w:rPr>
          <w:rFonts w:ascii="URW DIN" w:hAnsi="URW DIN"/>
          <w:sz w:val="20"/>
          <w:szCs w:val="20"/>
        </w:rPr>
        <w:t>)</w:t>
      </w:r>
      <w:r w:rsidR="001716A5" w:rsidRPr="00442A9F">
        <w:rPr>
          <w:rFonts w:ascii="URW DIN" w:hAnsi="URW DIN"/>
          <w:sz w:val="20"/>
          <w:szCs w:val="20"/>
        </w:rPr>
        <w:t xml:space="preserve"> </w:t>
      </w:r>
      <w:r w:rsidR="00FD510E" w:rsidRPr="00442A9F">
        <w:rPr>
          <w:rFonts w:ascii="URW DIN" w:hAnsi="URW DIN"/>
          <w:sz w:val="20"/>
          <w:szCs w:val="20"/>
        </w:rPr>
        <w:t>złotych (</w:t>
      </w:r>
      <w:r w:rsidR="002949AD" w:rsidRPr="00442A9F">
        <w:rPr>
          <w:rFonts w:ascii="URW DIN" w:hAnsi="URW DIN"/>
          <w:sz w:val="20"/>
          <w:szCs w:val="20"/>
        </w:rPr>
        <w:t xml:space="preserve">dalej </w:t>
      </w:r>
      <w:r w:rsidR="00FD510E" w:rsidRPr="00442A9F">
        <w:rPr>
          <w:rFonts w:ascii="URW DIN" w:hAnsi="URW DIN"/>
          <w:sz w:val="20"/>
          <w:szCs w:val="20"/>
        </w:rPr>
        <w:t>„</w:t>
      </w:r>
      <w:r w:rsidR="00FD510E" w:rsidRPr="00442A9F">
        <w:rPr>
          <w:rFonts w:ascii="URW DIN" w:hAnsi="URW DIN"/>
          <w:b/>
          <w:sz w:val="20"/>
          <w:szCs w:val="20"/>
        </w:rPr>
        <w:t>Suma Gwarancyjna I</w:t>
      </w:r>
      <w:r w:rsidR="00FD510E" w:rsidRPr="00442A9F">
        <w:rPr>
          <w:rFonts w:ascii="URW DIN" w:hAnsi="URW DIN"/>
          <w:sz w:val="20"/>
          <w:szCs w:val="20"/>
        </w:rPr>
        <w:t>”)</w:t>
      </w:r>
      <w:r w:rsidR="00BB1CE1" w:rsidRPr="00442A9F">
        <w:rPr>
          <w:rFonts w:ascii="URW DIN" w:hAnsi="URW DIN"/>
          <w:sz w:val="20"/>
          <w:szCs w:val="20"/>
        </w:rPr>
        <w:t xml:space="preserve"> </w:t>
      </w:r>
      <w:r w:rsidR="00BB1CE1" w:rsidRPr="00442A9F">
        <w:rPr>
          <w:rFonts w:ascii="URW DIN" w:hAnsi="URW DIN"/>
          <w:i/>
          <w:sz w:val="20"/>
          <w:szCs w:val="20"/>
        </w:rPr>
        <w:t xml:space="preserve">(kwota stanowiąca </w:t>
      </w:r>
      <w:r w:rsidR="000057A7" w:rsidRPr="00442A9F">
        <w:rPr>
          <w:rFonts w:ascii="URW DIN" w:hAnsi="URW DIN"/>
          <w:i/>
          <w:sz w:val="20"/>
          <w:szCs w:val="20"/>
        </w:rPr>
        <w:t>5</w:t>
      </w:r>
      <w:r w:rsidR="00BB1CE1" w:rsidRPr="00442A9F">
        <w:rPr>
          <w:rFonts w:ascii="URW DIN" w:hAnsi="URW DIN"/>
          <w:i/>
          <w:sz w:val="20"/>
          <w:szCs w:val="20"/>
        </w:rPr>
        <w:t xml:space="preserve">% Wynagrodzenia za Wdrożenie </w:t>
      </w:r>
      <w:r w:rsidR="00C51466" w:rsidRPr="00442A9F">
        <w:rPr>
          <w:rFonts w:ascii="URW DIN" w:hAnsi="URW DIN"/>
          <w:i/>
          <w:iCs/>
          <w:sz w:val="20"/>
          <w:szCs w:val="20"/>
        </w:rPr>
        <w:t>PCM</w:t>
      </w:r>
      <w:r w:rsidR="00BB1CE1" w:rsidRPr="00442A9F">
        <w:rPr>
          <w:rFonts w:ascii="URW DIN" w:hAnsi="URW DIN"/>
          <w:i/>
          <w:sz w:val="20"/>
          <w:szCs w:val="20"/>
        </w:rPr>
        <w:t>)</w:t>
      </w:r>
      <w:r w:rsidR="0044448B" w:rsidRPr="00442A9F">
        <w:rPr>
          <w:rFonts w:ascii="URW DIN" w:hAnsi="URW DIN"/>
          <w:sz w:val="20"/>
          <w:szCs w:val="20"/>
        </w:rPr>
        <w:t>. T</w:t>
      </w:r>
      <w:r w:rsidRPr="00442A9F">
        <w:rPr>
          <w:rFonts w:ascii="URW DIN" w:hAnsi="URW DIN"/>
          <w:sz w:val="20"/>
          <w:szCs w:val="20"/>
        </w:rPr>
        <w:t>ermin obowiązywania G</w:t>
      </w:r>
      <w:r w:rsidR="0044448B" w:rsidRPr="00442A9F">
        <w:rPr>
          <w:rFonts w:ascii="URW DIN" w:hAnsi="URW DIN"/>
          <w:sz w:val="20"/>
          <w:szCs w:val="20"/>
        </w:rPr>
        <w:t>warancji</w:t>
      </w:r>
      <w:r w:rsidR="002949AD" w:rsidRPr="00442A9F">
        <w:rPr>
          <w:rFonts w:ascii="URW DIN" w:hAnsi="URW DIN"/>
          <w:sz w:val="20"/>
          <w:szCs w:val="20"/>
        </w:rPr>
        <w:t xml:space="preserve"> </w:t>
      </w:r>
      <w:r w:rsidRPr="00442A9F">
        <w:rPr>
          <w:rFonts w:ascii="URW DIN" w:hAnsi="URW DIN"/>
          <w:sz w:val="20"/>
          <w:szCs w:val="20"/>
        </w:rPr>
        <w:t>B</w:t>
      </w:r>
      <w:r w:rsidR="002949AD" w:rsidRPr="00442A9F">
        <w:rPr>
          <w:rFonts w:ascii="URW DIN" w:hAnsi="URW DIN"/>
          <w:sz w:val="20"/>
          <w:szCs w:val="20"/>
        </w:rPr>
        <w:t>ankowej</w:t>
      </w:r>
      <w:r w:rsidR="0044448B" w:rsidRPr="00442A9F">
        <w:rPr>
          <w:rFonts w:ascii="URW DIN" w:hAnsi="URW DIN"/>
          <w:sz w:val="20"/>
          <w:szCs w:val="20"/>
        </w:rPr>
        <w:t xml:space="preserve"> ma </w:t>
      </w:r>
      <w:r w:rsidR="00C449D0" w:rsidRPr="00442A9F">
        <w:rPr>
          <w:rFonts w:ascii="URW DIN" w:hAnsi="URW DIN"/>
          <w:sz w:val="20"/>
          <w:szCs w:val="20"/>
        </w:rPr>
        <w:t>obejm</w:t>
      </w:r>
      <w:r w:rsidR="0044448B" w:rsidRPr="00442A9F">
        <w:rPr>
          <w:rFonts w:ascii="URW DIN" w:hAnsi="URW DIN"/>
          <w:sz w:val="20"/>
          <w:szCs w:val="20"/>
        </w:rPr>
        <w:t>ować</w:t>
      </w:r>
      <w:r w:rsidR="008B2321" w:rsidRPr="00442A9F">
        <w:rPr>
          <w:rFonts w:ascii="URW DIN" w:hAnsi="URW DIN"/>
          <w:sz w:val="20"/>
          <w:szCs w:val="20"/>
        </w:rPr>
        <w:t xml:space="preserve"> </w:t>
      </w:r>
      <w:r w:rsidRPr="00442A9F">
        <w:rPr>
          <w:rFonts w:ascii="URW DIN" w:hAnsi="URW DIN"/>
          <w:sz w:val="20"/>
          <w:szCs w:val="20"/>
        </w:rPr>
        <w:t xml:space="preserve">co najmniej </w:t>
      </w:r>
      <w:r w:rsidR="008B2321" w:rsidRPr="00442A9F">
        <w:rPr>
          <w:rFonts w:ascii="URW DIN" w:hAnsi="URW DIN"/>
          <w:sz w:val="20"/>
          <w:szCs w:val="20"/>
        </w:rPr>
        <w:t xml:space="preserve">okres </w:t>
      </w:r>
      <w:r w:rsidRPr="00442A9F">
        <w:rPr>
          <w:rFonts w:ascii="URW DIN" w:hAnsi="URW DIN"/>
          <w:sz w:val="20"/>
          <w:szCs w:val="20"/>
        </w:rPr>
        <w:t>od dnia zawarcia Umowy</w:t>
      </w:r>
      <w:r w:rsidR="008B2321" w:rsidRPr="00442A9F">
        <w:rPr>
          <w:rFonts w:ascii="URW DIN" w:hAnsi="URW DIN"/>
          <w:sz w:val="20"/>
          <w:szCs w:val="20"/>
        </w:rPr>
        <w:t xml:space="preserve"> </w:t>
      </w:r>
      <w:r w:rsidRPr="00442A9F">
        <w:rPr>
          <w:rFonts w:ascii="URW DIN" w:hAnsi="URW DIN"/>
          <w:sz w:val="20"/>
          <w:szCs w:val="20"/>
        </w:rPr>
        <w:t xml:space="preserve">przez okres kolejnych 12 (dwunastu) miesięcy. </w:t>
      </w:r>
    </w:p>
    <w:p w14:paraId="10DBFB54" w14:textId="1E707628" w:rsidR="00CB1889" w:rsidRPr="00442A9F" w:rsidRDefault="00A32A42"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gdyby okres obowiązywania </w:t>
      </w:r>
      <w:r w:rsidR="00A92215" w:rsidRPr="00442A9F">
        <w:rPr>
          <w:rFonts w:ascii="URW DIN" w:hAnsi="URW DIN"/>
          <w:sz w:val="20"/>
          <w:szCs w:val="20"/>
        </w:rPr>
        <w:t>G</w:t>
      </w:r>
      <w:r w:rsidRPr="00442A9F">
        <w:rPr>
          <w:rFonts w:ascii="URW DIN" w:hAnsi="URW DIN"/>
          <w:sz w:val="20"/>
          <w:szCs w:val="20"/>
        </w:rPr>
        <w:t xml:space="preserve">warancji </w:t>
      </w:r>
      <w:r w:rsidR="00A92215" w:rsidRPr="00442A9F">
        <w:rPr>
          <w:rFonts w:ascii="URW DIN" w:hAnsi="URW DIN"/>
          <w:sz w:val="20"/>
          <w:szCs w:val="20"/>
        </w:rPr>
        <w:t>B</w:t>
      </w:r>
      <w:r w:rsidRPr="00442A9F">
        <w:rPr>
          <w:rFonts w:ascii="URW DIN" w:hAnsi="URW DIN"/>
          <w:sz w:val="20"/>
          <w:szCs w:val="20"/>
        </w:rPr>
        <w:t xml:space="preserve">ankowej </w:t>
      </w:r>
      <w:r w:rsidR="00CB1889" w:rsidRPr="00442A9F">
        <w:rPr>
          <w:rFonts w:ascii="URW DIN" w:hAnsi="URW DIN"/>
          <w:sz w:val="20"/>
          <w:szCs w:val="20"/>
        </w:rPr>
        <w:t xml:space="preserve">lub też kolejnych </w:t>
      </w:r>
      <w:r w:rsidR="00777AE6" w:rsidRPr="00442A9F">
        <w:rPr>
          <w:rFonts w:ascii="URW DIN" w:hAnsi="URW DIN"/>
          <w:sz w:val="20"/>
          <w:szCs w:val="20"/>
        </w:rPr>
        <w:t>G</w:t>
      </w:r>
      <w:r w:rsidR="00CB1889" w:rsidRPr="00442A9F">
        <w:rPr>
          <w:rFonts w:ascii="URW DIN" w:hAnsi="URW DIN"/>
          <w:sz w:val="20"/>
          <w:szCs w:val="20"/>
        </w:rPr>
        <w:t xml:space="preserve">warancji </w:t>
      </w:r>
      <w:r w:rsidR="00777AE6" w:rsidRPr="00442A9F">
        <w:rPr>
          <w:rFonts w:ascii="URW DIN" w:hAnsi="URW DIN"/>
          <w:sz w:val="20"/>
          <w:szCs w:val="20"/>
        </w:rPr>
        <w:t>B</w:t>
      </w:r>
      <w:r w:rsidR="00A92215" w:rsidRPr="00442A9F">
        <w:rPr>
          <w:rFonts w:ascii="URW DIN" w:hAnsi="URW DIN"/>
          <w:sz w:val="20"/>
          <w:szCs w:val="20"/>
        </w:rPr>
        <w:t xml:space="preserve">ankowych przekazanych Zamawiającemu przez Wykonawcę w wykonaniu </w:t>
      </w:r>
      <w:r w:rsidR="00CB1889" w:rsidRPr="00442A9F">
        <w:rPr>
          <w:rFonts w:ascii="URW DIN" w:hAnsi="URW DIN"/>
          <w:sz w:val="20"/>
          <w:szCs w:val="20"/>
        </w:rPr>
        <w:t>zobowiązania Wykonawcy, o którym mowa w</w:t>
      </w:r>
      <w:r w:rsidR="00CD2C12" w:rsidRPr="00442A9F">
        <w:rPr>
          <w:rFonts w:ascii="URW DIN" w:hAnsi="URW DIN"/>
          <w:sz w:val="20"/>
          <w:szCs w:val="20"/>
        </w:rPr>
        <w:t xml:space="preserve"> </w:t>
      </w:r>
      <w:r w:rsidR="00FB0802" w:rsidRPr="00442A9F">
        <w:rPr>
          <w:rFonts w:ascii="URW DIN" w:hAnsi="URW DIN"/>
          <w:sz w:val="20"/>
          <w:szCs w:val="20"/>
        </w:rPr>
        <w:t>pkt</w:t>
      </w:r>
      <w:r w:rsidR="00CA4EC9" w:rsidRPr="00442A9F">
        <w:rPr>
          <w:rFonts w:ascii="URW DIN" w:hAnsi="URW DIN"/>
          <w:sz w:val="20"/>
          <w:szCs w:val="20"/>
        </w:rPr>
        <w:t>.</w:t>
      </w:r>
      <w:r w:rsidR="00CD2C12" w:rsidRPr="00442A9F">
        <w:rPr>
          <w:rFonts w:ascii="URW DIN" w:hAnsi="URW DIN"/>
          <w:sz w:val="20"/>
          <w:szCs w:val="20"/>
        </w:rPr>
        <w:t xml:space="preserve"> </w:t>
      </w:r>
      <w:r w:rsidR="003B4C55" w:rsidRPr="00442A9F">
        <w:rPr>
          <w:rFonts w:ascii="URW DIN" w:hAnsi="URW DIN"/>
          <w:sz w:val="20"/>
          <w:szCs w:val="20"/>
        </w:rPr>
        <w:t>20</w:t>
      </w:r>
      <w:r w:rsidR="00FB0802" w:rsidRPr="00442A9F">
        <w:rPr>
          <w:rFonts w:ascii="URW DIN" w:hAnsi="URW DIN"/>
          <w:sz w:val="20"/>
          <w:szCs w:val="20"/>
        </w:rPr>
        <w:t>.1.</w:t>
      </w:r>
      <w:r w:rsidR="00CB1889" w:rsidRPr="00442A9F">
        <w:rPr>
          <w:rFonts w:ascii="URW DIN" w:hAnsi="URW DIN"/>
          <w:sz w:val="20"/>
          <w:szCs w:val="20"/>
        </w:rPr>
        <w:t xml:space="preserve"> </w:t>
      </w:r>
      <w:r w:rsidRPr="00442A9F">
        <w:rPr>
          <w:rFonts w:ascii="URW DIN" w:hAnsi="URW DIN"/>
          <w:sz w:val="20"/>
          <w:szCs w:val="20"/>
        </w:rPr>
        <w:t>upły</w:t>
      </w:r>
      <w:r w:rsidR="00CB1889" w:rsidRPr="00442A9F">
        <w:rPr>
          <w:rFonts w:ascii="URW DIN" w:hAnsi="URW DIN"/>
          <w:sz w:val="20"/>
          <w:szCs w:val="20"/>
        </w:rPr>
        <w:t>wał</w:t>
      </w:r>
      <w:r w:rsidRPr="00442A9F">
        <w:rPr>
          <w:rFonts w:ascii="URW DIN" w:hAnsi="URW DIN"/>
          <w:sz w:val="20"/>
          <w:szCs w:val="20"/>
        </w:rPr>
        <w:t xml:space="preserve"> przed</w:t>
      </w:r>
      <w:r w:rsidR="00CB1889" w:rsidRPr="00442A9F">
        <w:rPr>
          <w:rFonts w:ascii="URW DIN" w:hAnsi="URW DIN"/>
          <w:sz w:val="20"/>
          <w:szCs w:val="20"/>
        </w:rPr>
        <w:t xml:space="preserve"> </w:t>
      </w:r>
      <w:r w:rsidR="00D957D8" w:rsidRPr="00442A9F">
        <w:rPr>
          <w:rFonts w:ascii="URW DIN" w:hAnsi="URW DIN"/>
          <w:sz w:val="20"/>
          <w:szCs w:val="20"/>
        </w:rPr>
        <w:t xml:space="preserve">dniem wygaśnięcia </w:t>
      </w:r>
      <w:r w:rsidR="00210B90" w:rsidRPr="00442A9F">
        <w:rPr>
          <w:rFonts w:ascii="URW DIN" w:hAnsi="URW DIN"/>
          <w:sz w:val="20"/>
          <w:szCs w:val="20"/>
        </w:rPr>
        <w:t>obowiązywania Gwarancji Bankowej,</w:t>
      </w:r>
      <w:r w:rsidRPr="00442A9F">
        <w:rPr>
          <w:rFonts w:ascii="URW DIN" w:hAnsi="URW DIN"/>
          <w:sz w:val="20"/>
          <w:szCs w:val="20"/>
        </w:rPr>
        <w:t xml:space="preserve"> </w:t>
      </w:r>
      <w:r w:rsidR="00CB1889" w:rsidRPr="00442A9F">
        <w:rPr>
          <w:rFonts w:ascii="URW DIN" w:hAnsi="URW DIN"/>
          <w:sz w:val="20"/>
          <w:szCs w:val="20"/>
        </w:rPr>
        <w:t xml:space="preserve">Wykonawca zobowiązany jest na co najmniej </w:t>
      </w:r>
      <w:r w:rsidR="00CA4EC9" w:rsidRPr="00442A9F">
        <w:rPr>
          <w:rFonts w:ascii="URW DIN" w:hAnsi="URW DIN"/>
          <w:sz w:val="20"/>
          <w:szCs w:val="20"/>
        </w:rPr>
        <w:t>30</w:t>
      </w:r>
      <w:r w:rsidR="00945C9E" w:rsidRPr="00442A9F">
        <w:rPr>
          <w:rFonts w:ascii="URW DIN" w:hAnsi="URW DIN"/>
          <w:sz w:val="20"/>
          <w:szCs w:val="20"/>
        </w:rPr>
        <w:t xml:space="preserve"> </w:t>
      </w:r>
      <w:r w:rsidR="00CB1889" w:rsidRPr="00442A9F">
        <w:rPr>
          <w:rFonts w:ascii="URW DIN" w:hAnsi="URW DIN"/>
          <w:sz w:val="20"/>
          <w:szCs w:val="20"/>
        </w:rPr>
        <w:t>(</w:t>
      </w:r>
      <w:r w:rsidR="002C0979" w:rsidRPr="00442A9F">
        <w:rPr>
          <w:rFonts w:ascii="URW DIN" w:hAnsi="URW DIN"/>
          <w:sz w:val="20"/>
          <w:szCs w:val="20"/>
        </w:rPr>
        <w:t>trzydzieści</w:t>
      </w:r>
      <w:r w:rsidR="00CB1889" w:rsidRPr="00442A9F">
        <w:rPr>
          <w:rFonts w:ascii="URW DIN" w:hAnsi="URW DIN"/>
          <w:sz w:val="20"/>
          <w:szCs w:val="20"/>
        </w:rPr>
        <w:t xml:space="preserve">) </w:t>
      </w:r>
      <w:r w:rsidR="002C0979" w:rsidRPr="00442A9F">
        <w:rPr>
          <w:rFonts w:ascii="URW DIN" w:hAnsi="URW DIN"/>
          <w:sz w:val="20"/>
          <w:szCs w:val="20"/>
        </w:rPr>
        <w:t xml:space="preserve">dni </w:t>
      </w:r>
      <w:r w:rsidR="00CB1889" w:rsidRPr="00442A9F">
        <w:rPr>
          <w:rFonts w:ascii="URW DIN" w:hAnsi="URW DIN"/>
          <w:sz w:val="20"/>
          <w:szCs w:val="20"/>
        </w:rPr>
        <w:t xml:space="preserve">przed wygaśnięciem okresu obowiązywania takiej gwarancji bankowej przekazać Zamawiającemu kolejną gwarancję bankową wystawioną na warunkach </w:t>
      </w:r>
      <w:r w:rsidR="00777AE6" w:rsidRPr="00442A9F">
        <w:rPr>
          <w:rFonts w:ascii="URW DIN" w:hAnsi="URW DIN"/>
          <w:sz w:val="20"/>
          <w:szCs w:val="20"/>
        </w:rPr>
        <w:t>właściwych dla</w:t>
      </w:r>
      <w:r w:rsidR="00CB1889" w:rsidRPr="00442A9F">
        <w:rPr>
          <w:rFonts w:ascii="URW DIN" w:hAnsi="URW DIN"/>
          <w:sz w:val="20"/>
          <w:szCs w:val="20"/>
        </w:rPr>
        <w:t xml:space="preserve"> Gwarancj</w:t>
      </w:r>
      <w:r w:rsidR="00777AE6" w:rsidRPr="00442A9F">
        <w:rPr>
          <w:rFonts w:ascii="URW DIN" w:hAnsi="URW DIN"/>
          <w:sz w:val="20"/>
          <w:szCs w:val="20"/>
        </w:rPr>
        <w:t>i</w:t>
      </w:r>
      <w:r w:rsidR="00CB1889" w:rsidRPr="00442A9F">
        <w:rPr>
          <w:rFonts w:ascii="URW DIN" w:hAnsi="URW DIN"/>
          <w:sz w:val="20"/>
          <w:szCs w:val="20"/>
        </w:rPr>
        <w:t xml:space="preserve"> Bankow</w:t>
      </w:r>
      <w:r w:rsidR="00777AE6" w:rsidRPr="00442A9F">
        <w:rPr>
          <w:rFonts w:ascii="URW DIN" w:hAnsi="URW DIN"/>
          <w:sz w:val="20"/>
          <w:szCs w:val="20"/>
        </w:rPr>
        <w:t>ej,</w:t>
      </w:r>
      <w:r w:rsidR="00CB1889" w:rsidRPr="00442A9F">
        <w:rPr>
          <w:rFonts w:ascii="URW DIN" w:hAnsi="URW DIN"/>
          <w:sz w:val="20"/>
          <w:szCs w:val="20"/>
        </w:rPr>
        <w:t xml:space="preserve"> ważn</w:t>
      </w:r>
      <w:r w:rsidR="00777AE6" w:rsidRPr="00442A9F">
        <w:rPr>
          <w:rFonts w:ascii="URW DIN" w:hAnsi="URW DIN"/>
          <w:sz w:val="20"/>
          <w:szCs w:val="20"/>
        </w:rPr>
        <w:t>ej</w:t>
      </w:r>
      <w:r w:rsidR="001F5FCB" w:rsidRPr="00442A9F">
        <w:rPr>
          <w:rFonts w:ascii="URW DIN" w:hAnsi="URW DIN"/>
          <w:sz w:val="20"/>
          <w:szCs w:val="20"/>
        </w:rPr>
        <w:t xml:space="preserve"> </w:t>
      </w:r>
      <w:r w:rsidR="00CB1889" w:rsidRPr="00442A9F">
        <w:rPr>
          <w:rFonts w:ascii="URW DIN" w:hAnsi="URW DIN"/>
          <w:sz w:val="20"/>
          <w:szCs w:val="20"/>
        </w:rPr>
        <w:t xml:space="preserve">od dnia wygaśnięcia dotychczasowej </w:t>
      </w:r>
      <w:r w:rsidR="00777AE6" w:rsidRPr="00442A9F">
        <w:rPr>
          <w:rFonts w:ascii="URW DIN" w:hAnsi="URW DIN"/>
          <w:sz w:val="20"/>
          <w:szCs w:val="20"/>
        </w:rPr>
        <w:t>G</w:t>
      </w:r>
      <w:r w:rsidR="00CB1889" w:rsidRPr="00442A9F">
        <w:rPr>
          <w:rFonts w:ascii="URW DIN" w:hAnsi="URW DIN"/>
          <w:sz w:val="20"/>
          <w:szCs w:val="20"/>
        </w:rPr>
        <w:t xml:space="preserve">warancji </w:t>
      </w:r>
      <w:r w:rsidR="00777AE6" w:rsidRPr="00442A9F">
        <w:rPr>
          <w:rFonts w:ascii="URW DIN" w:hAnsi="URW DIN"/>
          <w:sz w:val="20"/>
          <w:szCs w:val="20"/>
        </w:rPr>
        <w:t>B</w:t>
      </w:r>
      <w:r w:rsidR="00CB1889" w:rsidRPr="00442A9F">
        <w:rPr>
          <w:rFonts w:ascii="URW DIN" w:hAnsi="URW DIN"/>
          <w:sz w:val="20"/>
          <w:szCs w:val="20"/>
        </w:rPr>
        <w:t>a</w:t>
      </w:r>
      <w:r w:rsidR="00CA4EC9" w:rsidRPr="00442A9F">
        <w:rPr>
          <w:rFonts w:ascii="URW DIN" w:hAnsi="URW DIN"/>
          <w:sz w:val="20"/>
          <w:szCs w:val="20"/>
        </w:rPr>
        <w:t>nkowej przez okres kolejnych 12</w:t>
      </w:r>
      <w:r w:rsidR="00945C9E" w:rsidRPr="00442A9F">
        <w:rPr>
          <w:rFonts w:ascii="URW DIN" w:hAnsi="URW DIN"/>
          <w:sz w:val="20"/>
          <w:szCs w:val="20"/>
        </w:rPr>
        <w:t xml:space="preserve"> </w:t>
      </w:r>
      <w:r w:rsidR="00CB1889" w:rsidRPr="00442A9F">
        <w:rPr>
          <w:rFonts w:ascii="URW DIN" w:hAnsi="URW DIN"/>
          <w:sz w:val="20"/>
          <w:szCs w:val="20"/>
        </w:rPr>
        <w:t>(dwunastu) miesięcy.</w:t>
      </w:r>
    </w:p>
    <w:p w14:paraId="62458B0C" w14:textId="300775E2" w:rsidR="00CE2842" w:rsidRPr="00442A9F" w:rsidRDefault="00CB1889"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gdyby </w:t>
      </w:r>
      <w:r w:rsidR="004832A4" w:rsidRPr="00442A9F">
        <w:rPr>
          <w:rFonts w:ascii="URW DIN" w:hAnsi="URW DIN"/>
          <w:sz w:val="20"/>
          <w:szCs w:val="20"/>
        </w:rPr>
        <w:t xml:space="preserve">którakolwiek z </w:t>
      </w:r>
      <w:r w:rsidR="00777AE6" w:rsidRPr="00442A9F">
        <w:rPr>
          <w:rFonts w:ascii="URW DIN" w:hAnsi="URW DIN"/>
          <w:sz w:val="20"/>
          <w:szCs w:val="20"/>
        </w:rPr>
        <w:t>G</w:t>
      </w:r>
      <w:r w:rsidR="004832A4" w:rsidRPr="00442A9F">
        <w:rPr>
          <w:rFonts w:ascii="URW DIN" w:hAnsi="URW DIN"/>
          <w:sz w:val="20"/>
          <w:szCs w:val="20"/>
        </w:rPr>
        <w:t xml:space="preserve">warancji </w:t>
      </w:r>
      <w:r w:rsidR="00777AE6" w:rsidRPr="00442A9F">
        <w:rPr>
          <w:rFonts w:ascii="URW DIN" w:hAnsi="URW DIN"/>
          <w:sz w:val="20"/>
          <w:szCs w:val="20"/>
        </w:rPr>
        <w:t>B</w:t>
      </w:r>
      <w:r w:rsidR="004832A4" w:rsidRPr="00442A9F">
        <w:rPr>
          <w:rFonts w:ascii="URW DIN" w:hAnsi="URW DIN"/>
          <w:sz w:val="20"/>
          <w:szCs w:val="20"/>
        </w:rPr>
        <w:t>ankowych, o których mowa w</w:t>
      </w:r>
      <w:r w:rsidR="00CD2C12" w:rsidRPr="00442A9F">
        <w:rPr>
          <w:rFonts w:ascii="URW DIN" w:hAnsi="URW DIN"/>
          <w:sz w:val="20"/>
          <w:szCs w:val="20"/>
        </w:rPr>
        <w:t xml:space="preserve"> </w:t>
      </w:r>
      <w:r w:rsidR="0042671B" w:rsidRPr="00442A9F">
        <w:rPr>
          <w:rFonts w:ascii="URW DIN" w:hAnsi="URW DIN"/>
          <w:sz w:val="20"/>
          <w:szCs w:val="20"/>
        </w:rPr>
        <w:t>pkt</w:t>
      </w:r>
      <w:r w:rsidR="00CA4EC9" w:rsidRPr="00442A9F">
        <w:rPr>
          <w:rFonts w:ascii="URW DIN" w:hAnsi="URW DIN"/>
          <w:sz w:val="20"/>
          <w:szCs w:val="20"/>
        </w:rPr>
        <w:t>.</w:t>
      </w:r>
      <w:r w:rsidR="0042671B" w:rsidRPr="00442A9F">
        <w:rPr>
          <w:rFonts w:ascii="URW DIN" w:hAnsi="URW DIN"/>
          <w:sz w:val="20"/>
          <w:szCs w:val="20"/>
        </w:rPr>
        <w:t xml:space="preserve"> </w:t>
      </w:r>
      <w:r w:rsidR="003B4C55" w:rsidRPr="00442A9F">
        <w:rPr>
          <w:rFonts w:ascii="URW DIN" w:hAnsi="URW DIN"/>
          <w:sz w:val="20"/>
          <w:szCs w:val="20"/>
        </w:rPr>
        <w:t>20</w:t>
      </w:r>
      <w:r w:rsidR="004832A4" w:rsidRPr="00442A9F">
        <w:rPr>
          <w:rFonts w:ascii="URW DIN" w:hAnsi="URW DIN"/>
          <w:sz w:val="20"/>
          <w:szCs w:val="20"/>
        </w:rPr>
        <w:t xml:space="preserve">.1. </w:t>
      </w:r>
      <w:r w:rsidR="00FB0802" w:rsidRPr="00442A9F">
        <w:rPr>
          <w:rFonts w:ascii="URW DIN" w:hAnsi="URW DIN"/>
          <w:sz w:val="20"/>
          <w:szCs w:val="20"/>
        </w:rPr>
        <w:t>lub pkt</w:t>
      </w:r>
      <w:r w:rsidR="00CA4EC9" w:rsidRPr="00442A9F">
        <w:rPr>
          <w:rFonts w:ascii="URW DIN" w:hAnsi="URW DIN"/>
          <w:sz w:val="20"/>
          <w:szCs w:val="20"/>
        </w:rPr>
        <w:t>.</w:t>
      </w:r>
      <w:r w:rsidR="00FB0802" w:rsidRPr="00442A9F">
        <w:rPr>
          <w:rFonts w:ascii="URW DIN" w:hAnsi="URW DIN"/>
          <w:sz w:val="20"/>
          <w:szCs w:val="20"/>
        </w:rPr>
        <w:t xml:space="preserve"> </w:t>
      </w:r>
      <w:r w:rsidR="003B4C55" w:rsidRPr="00442A9F">
        <w:rPr>
          <w:rFonts w:ascii="URW DIN" w:hAnsi="URW DIN"/>
          <w:sz w:val="20"/>
          <w:szCs w:val="20"/>
        </w:rPr>
        <w:t>20</w:t>
      </w:r>
      <w:r w:rsidR="00FB0802" w:rsidRPr="00442A9F">
        <w:rPr>
          <w:rFonts w:ascii="URW DIN" w:hAnsi="URW DIN"/>
          <w:sz w:val="20"/>
          <w:szCs w:val="20"/>
        </w:rPr>
        <w:t xml:space="preserve">.2. </w:t>
      </w:r>
      <w:r w:rsidR="004832A4" w:rsidRPr="00442A9F">
        <w:rPr>
          <w:rFonts w:ascii="URW DIN" w:hAnsi="URW DIN"/>
          <w:sz w:val="20"/>
          <w:szCs w:val="20"/>
        </w:rPr>
        <w:t>wygasła</w:t>
      </w:r>
      <w:r w:rsidR="00A92215" w:rsidRPr="00442A9F">
        <w:rPr>
          <w:rFonts w:ascii="URW DIN" w:hAnsi="URW DIN"/>
          <w:sz w:val="20"/>
          <w:szCs w:val="20"/>
        </w:rPr>
        <w:t>, okazała się nieskuteczna lub nieważna</w:t>
      </w:r>
      <w:r w:rsidR="004832A4" w:rsidRPr="00442A9F">
        <w:rPr>
          <w:rFonts w:ascii="URW DIN" w:hAnsi="URW DIN"/>
          <w:sz w:val="20"/>
          <w:szCs w:val="20"/>
        </w:rPr>
        <w:t xml:space="preserve"> przed końcem terminu jej obowiązywania, Wykonawca zobowiązany jest niezwłocznie, jednakże nie później niż w terminie 7 (siedmiu) dni od wygaśnięcia</w:t>
      </w:r>
      <w:r w:rsidR="001F5FCB" w:rsidRPr="00442A9F">
        <w:rPr>
          <w:rFonts w:ascii="URW DIN" w:hAnsi="URW DIN"/>
          <w:sz w:val="20"/>
          <w:szCs w:val="20"/>
        </w:rPr>
        <w:t xml:space="preserve">, nieważności lub stwierdzenia przez jedną ze Stron nieskuteczności </w:t>
      </w:r>
      <w:r w:rsidR="004832A4" w:rsidRPr="00442A9F">
        <w:rPr>
          <w:rFonts w:ascii="URW DIN" w:hAnsi="URW DIN"/>
          <w:sz w:val="20"/>
          <w:szCs w:val="20"/>
        </w:rPr>
        <w:t xml:space="preserve">takiej </w:t>
      </w:r>
      <w:r w:rsidR="00777AE6" w:rsidRPr="00442A9F">
        <w:rPr>
          <w:rFonts w:ascii="URW DIN" w:hAnsi="URW DIN"/>
          <w:sz w:val="20"/>
          <w:szCs w:val="20"/>
        </w:rPr>
        <w:t>G</w:t>
      </w:r>
      <w:r w:rsidR="004832A4" w:rsidRPr="00442A9F">
        <w:rPr>
          <w:rFonts w:ascii="URW DIN" w:hAnsi="URW DIN"/>
          <w:sz w:val="20"/>
          <w:szCs w:val="20"/>
        </w:rPr>
        <w:t xml:space="preserve">warancji </w:t>
      </w:r>
      <w:r w:rsidR="00777AE6" w:rsidRPr="00442A9F">
        <w:rPr>
          <w:rFonts w:ascii="URW DIN" w:hAnsi="URW DIN"/>
          <w:sz w:val="20"/>
          <w:szCs w:val="20"/>
        </w:rPr>
        <w:t>B</w:t>
      </w:r>
      <w:r w:rsidR="004832A4" w:rsidRPr="00442A9F">
        <w:rPr>
          <w:rFonts w:ascii="URW DIN" w:hAnsi="URW DIN"/>
          <w:sz w:val="20"/>
          <w:szCs w:val="20"/>
        </w:rPr>
        <w:t xml:space="preserve">ankowej przekazać Zamawiającemu nową </w:t>
      </w:r>
      <w:r w:rsidR="00777AE6" w:rsidRPr="00442A9F">
        <w:rPr>
          <w:rFonts w:ascii="URW DIN" w:hAnsi="URW DIN"/>
          <w:sz w:val="20"/>
          <w:szCs w:val="20"/>
        </w:rPr>
        <w:t>G</w:t>
      </w:r>
      <w:r w:rsidR="00A513E8" w:rsidRPr="00442A9F">
        <w:rPr>
          <w:rFonts w:ascii="URW DIN" w:hAnsi="URW DIN"/>
          <w:sz w:val="20"/>
          <w:szCs w:val="20"/>
        </w:rPr>
        <w:t xml:space="preserve">warancję </w:t>
      </w:r>
      <w:r w:rsidR="00777AE6" w:rsidRPr="00442A9F">
        <w:rPr>
          <w:rFonts w:ascii="URW DIN" w:hAnsi="URW DIN"/>
          <w:sz w:val="20"/>
          <w:szCs w:val="20"/>
        </w:rPr>
        <w:t>B</w:t>
      </w:r>
      <w:r w:rsidR="00A513E8" w:rsidRPr="00442A9F">
        <w:rPr>
          <w:rFonts w:ascii="URW DIN" w:hAnsi="URW DIN"/>
          <w:sz w:val="20"/>
          <w:szCs w:val="20"/>
        </w:rPr>
        <w:t>ankową</w:t>
      </w:r>
      <w:r w:rsidR="004832A4" w:rsidRPr="00442A9F">
        <w:rPr>
          <w:rFonts w:ascii="URW DIN" w:hAnsi="URW DIN"/>
          <w:sz w:val="20"/>
          <w:szCs w:val="20"/>
        </w:rPr>
        <w:t xml:space="preserve"> </w:t>
      </w:r>
      <w:r w:rsidR="001F5FCB" w:rsidRPr="00442A9F">
        <w:rPr>
          <w:rFonts w:ascii="URW DIN" w:hAnsi="URW DIN"/>
          <w:sz w:val="20"/>
          <w:szCs w:val="20"/>
        </w:rPr>
        <w:t xml:space="preserve">wystawioną na </w:t>
      </w:r>
      <w:r w:rsidR="004832A4" w:rsidRPr="00442A9F">
        <w:rPr>
          <w:rFonts w:ascii="URW DIN" w:hAnsi="URW DIN"/>
          <w:sz w:val="20"/>
          <w:szCs w:val="20"/>
        </w:rPr>
        <w:t>warunk</w:t>
      </w:r>
      <w:r w:rsidR="001F5FCB" w:rsidRPr="00442A9F">
        <w:rPr>
          <w:rFonts w:ascii="URW DIN" w:hAnsi="URW DIN"/>
          <w:sz w:val="20"/>
          <w:szCs w:val="20"/>
        </w:rPr>
        <w:t>ach</w:t>
      </w:r>
      <w:r w:rsidR="004832A4" w:rsidRPr="00442A9F">
        <w:rPr>
          <w:rFonts w:ascii="URW DIN" w:hAnsi="URW DIN"/>
          <w:sz w:val="20"/>
          <w:szCs w:val="20"/>
        </w:rPr>
        <w:t xml:space="preserve"> </w:t>
      </w:r>
      <w:r w:rsidR="00E90CBF" w:rsidRPr="00442A9F">
        <w:rPr>
          <w:rFonts w:ascii="URW DIN" w:hAnsi="URW DIN"/>
          <w:sz w:val="20"/>
          <w:szCs w:val="20"/>
        </w:rPr>
        <w:t>właściwych dla</w:t>
      </w:r>
      <w:r w:rsidR="00A513E8" w:rsidRPr="00442A9F">
        <w:rPr>
          <w:rFonts w:ascii="URW DIN" w:hAnsi="URW DIN"/>
          <w:sz w:val="20"/>
          <w:szCs w:val="20"/>
        </w:rPr>
        <w:t xml:space="preserve"> Gwarancj</w:t>
      </w:r>
      <w:r w:rsidR="00E90CBF" w:rsidRPr="00442A9F">
        <w:rPr>
          <w:rFonts w:ascii="URW DIN" w:hAnsi="URW DIN"/>
          <w:sz w:val="20"/>
          <w:szCs w:val="20"/>
        </w:rPr>
        <w:t>i</w:t>
      </w:r>
      <w:r w:rsidR="00A513E8" w:rsidRPr="00442A9F">
        <w:rPr>
          <w:rFonts w:ascii="URW DIN" w:hAnsi="URW DIN"/>
          <w:sz w:val="20"/>
          <w:szCs w:val="20"/>
        </w:rPr>
        <w:t xml:space="preserve"> Bankow</w:t>
      </w:r>
      <w:r w:rsidR="00E90CBF" w:rsidRPr="00442A9F">
        <w:rPr>
          <w:rFonts w:ascii="URW DIN" w:hAnsi="URW DIN"/>
          <w:sz w:val="20"/>
          <w:szCs w:val="20"/>
        </w:rPr>
        <w:t>ej,</w:t>
      </w:r>
      <w:r w:rsidR="00A513E8" w:rsidRPr="00442A9F">
        <w:rPr>
          <w:rFonts w:ascii="URW DIN" w:hAnsi="URW DIN"/>
          <w:sz w:val="20"/>
          <w:szCs w:val="20"/>
        </w:rPr>
        <w:t xml:space="preserve"> </w:t>
      </w:r>
      <w:r w:rsidR="004832A4" w:rsidRPr="00442A9F">
        <w:rPr>
          <w:rFonts w:ascii="URW DIN" w:hAnsi="URW DIN"/>
          <w:sz w:val="20"/>
          <w:szCs w:val="20"/>
        </w:rPr>
        <w:t>zgodn</w:t>
      </w:r>
      <w:r w:rsidR="001F5FCB" w:rsidRPr="00442A9F">
        <w:rPr>
          <w:rFonts w:ascii="URW DIN" w:hAnsi="URW DIN"/>
          <w:sz w:val="20"/>
          <w:szCs w:val="20"/>
        </w:rPr>
        <w:t>ych</w:t>
      </w:r>
      <w:r w:rsidR="004832A4" w:rsidRPr="00442A9F">
        <w:rPr>
          <w:rFonts w:ascii="URW DIN" w:hAnsi="URW DIN"/>
          <w:sz w:val="20"/>
          <w:szCs w:val="20"/>
        </w:rPr>
        <w:t xml:space="preserve"> z wymogami wskazanymi w </w:t>
      </w:r>
      <w:r w:rsidR="0042671B" w:rsidRPr="00442A9F">
        <w:rPr>
          <w:rFonts w:ascii="URW DIN" w:hAnsi="URW DIN"/>
          <w:sz w:val="20"/>
          <w:szCs w:val="20"/>
        </w:rPr>
        <w:t>pkt</w:t>
      </w:r>
      <w:r w:rsidR="00CA4EC9" w:rsidRPr="00442A9F">
        <w:rPr>
          <w:rFonts w:ascii="URW DIN" w:hAnsi="URW DIN"/>
          <w:sz w:val="20"/>
          <w:szCs w:val="20"/>
        </w:rPr>
        <w:t>.</w:t>
      </w:r>
      <w:r w:rsidR="0042671B" w:rsidRPr="00442A9F">
        <w:rPr>
          <w:rFonts w:ascii="URW DIN" w:hAnsi="URW DIN"/>
          <w:sz w:val="20"/>
          <w:szCs w:val="20"/>
        </w:rPr>
        <w:t xml:space="preserve"> </w:t>
      </w:r>
      <w:r w:rsidR="003B4C55" w:rsidRPr="00442A9F">
        <w:rPr>
          <w:rFonts w:ascii="URW DIN" w:hAnsi="URW DIN"/>
          <w:sz w:val="20"/>
          <w:szCs w:val="20"/>
        </w:rPr>
        <w:t>20</w:t>
      </w:r>
      <w:r w:rsidR="004832A4" w:rsidRPr="00442A9F">
        <w:rPr>
          <w:rFonts w:ascii="URW DIN" w:hAnsi="URW DIN"/>
          <w:sz w:val="20"/>
          <w:szCs w:val="20"/>
        </w:rPr>
        <w:t xml:space="preserve">.1. </w:t>
      </w:r>
      <w:r w:rsidR="00A513E8" w:rsidRPr="00442A9F">
        <w:rPr>
          <w:rFonts w:ascii="URW DIN" w:hAnsi="URW DIN"/>
          <w:sz w:val="20"/>
          <w:szCs w:val="20"/>
        </w:rPr>
        <w:t xml:space="preserve">i pkt </w:t>
      </w:r>
      <w:r w:rsidR="003B4C55" w:rsidRPr="00442A9F">
        <w:rPr>
          <w:rFonts w:ascii="URW DIN" w:hAnsi="URW DIN"/>
          <w:sz w:val="20"/>
          <w:szCs w:val="20"/>
        </w:rPr>
        <w:t>20</w:t>
      </w:r>
      <w:r w:rsidR="00A513E8" w:rsidRPr="00442A9F">
        <w:rPr>
          <w:rFonts w:ascii="URW DIN" w:hAnsi="URW DIN"/>
          <w:sz w:val="20"/>
          <w:szCs w:val="20"/>
        </w:rPr>
        <w:t>.2.</w:t>
      </w:r>
    </w:p>
    <w:p w14:paraId="3E242DDE" w14:textId="595C0038" w:rsidR="002329D1" w:rsidRPr="00442A9F" w:rsidRDefault="00D176C7"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za uprzednią zgodą Zamawiającego</w:t>
      </w:r>
      <w:r w:rsidR="002329D1" w:rsidRPr="00442A9F">
        <w:rPr>
          <w:rFonts w:ascii="URW DIN" w:hAnsi="URW DIN"/>
          <w:sz w:val="20"/>
          <w:szCs w:val="20"/>
        </w:rPr>
        <w:t xml:space="preserve"> w formie pisemnej pod rygorem nieważności,</w:t>
      </w:r>
      <w:r w:rsidRPr="00442A9F">
        <w:rPr>
          <w:rFonts w:ascii="URW DIN" w:hAnsi="URW DIN"/>
          <w:sz w:val="20"/>
          <w:szCs w:val="20"/>
        </w:rPr>
        <w:t xml:space="preserve"> uprawniony jest do </w:t>
      </w:r>
      <w:r w:rsidR="0069124F" w:rsidRPr="00442A9F">
        <w:rPr>
          <w:rFonts w:ascii="URW DIN" w:hAnsi="URW DIN"/>
          <w:sz w:val="20"/>
          <w:szCs w:val="20"/>
        </w:rPr>
        <w:t xml:space="preserve">tymczasowego </w:t>
      </w:r>
      <w:r w:rsidRPr="00442A9F">
        <w:rPr>
          <w:rFonts w:ascii="URW DIN" w:hAnsi="URW DIN"/>
          <w:sz w:val="20"/>
          <w:szCs w:val="20"/>
        </w:rPr>
        <w:t>wniesienia zabezpieczenia należytego wykonani</w:t>
      </w:r>
      <w:r w:rsidR="0069124F" w:rsidRPr="00442A9F">
        <w:rPr>
          <w:rFonts w:ascii="URW DIN" w:hAnsi="URW DIN"/>
          <w:sz w:val="20"/>
          <w:szCs w:val="20"/>
        </w:rPr>
        <w:t>a Umowy w</w:t>
      </w:r>
      <w:r w:rsidR="002329D1" w:rsidRPr="00442A9F">
        <w:rPr>
          <w:rFonts w:ascii="URW DIN" w:hAnsi="URW DIN"/>
          <w:sz w:val="20"/>
          <w:szCs w:val="20"/>
        </w:rPr>
        <w:t xml:space="preserve"> </w:t>
      </w:r>
      <w:r w:rsidRPr="00442A9F">
        <w:rPr>
          <w:rFonts w:ascii="URW DIN" w:hAnsi="URW DIN"/>
          <w:sz w:val="20"/>
          <w:szCs w:val="20"/>
        </w:rPr>
        <w:t>formie kaucji gwarancyjnej</w:t>
      </w:r>
      <w:r w:rsidR="0069124F" w:rsidRPr="00442A9F">
        <w:rPr>
          <w:rFonts w:ascii="URW DIN" w:hAnsi="URW DIN"/>
          <w:sz w:val="20"/>
          <w:szCs w:val="20"/>
        </w:rPr>
        <w:t xml:space="preserve"> (dalej „</w:t>
      </w:r>
      <w:r w:rsidR="0069124F" w:rsidRPr="00442A9F">
        <w:rPr>
          <w:rFonts w:ascii="URW DIN" w:hAnsi="URW DIN"/>
          <w:b/>
          <w:sz w:val="20"/>
          <w:szCs w:val="20"/>
        </w:rPr>
        <w:t>Kaucja</w:t>
      </w:r>
      <w:r w:rsidR="0069124F" w:rsidRPr="00442A9F">
        <w:rPr>
          <w:rFonts w:ascii="URW DIN" w:hAnsi="URW DIN"/>
          <w:sz w:val="20"/>
          <w:szCs w:val="20"/>
        </w:rPr>
        <w:t xml:space="preserve"> </w:t>
      </w:r>
      <w:r w:rsidR="0069124F" w:rsidRPr="00442A9F">
        <w:rPr>
          <w:rFonts w:ascii="URW DIN" w:hAnsi="URW DIN"/>
          <w:b/>
          <w:sz w:val="20"/>
          <w:szCs w:val="20"/>
        </w:rPr>
        <w:t>Gwarancyjna</w:t>
      </w:r>
      <w:r w:rsidR="0069124F" w:rsidRPr="00442A9F">
        <w:rPr>
          <w:rFonts w:ascii="URW DIN" w:hAnsi="URW DIN"/>
          <w:sz w:val="20"/>
          <w:szCs w:val="20"/>
        </w:rPr>
        <w:t>”)</w:t>
      </w:r>
      <w:r w:rsidRPr="00442A9F">
        <w:rPr>
          <w:rFonts w:ascii="URW DIN" w:hAnsi="URW DIN"/>
          <w:sz w:val="20"/>
          <w:szCs w:val="20"/>
        </w:rPr>
        <w:t xml:space="preserve">, </w:t>
      </w:r>
      <w:r w:rsidR="0069124F" w:rsidRPr="00442A9F">
        <w:rPr>
          <w:rFonts w:ascii="URW DIN" w:hAnsi="URW DIN"/>
          <w:sz w:val="20"/>
          <w:szCs w:val="20"/>
        </w:rPr>
        <w:t>wpłacanej na rzecz Zamawiającego na wskazany przez niego numer rachunku bankowego</w:t>
      </w:r>
      <w:r w:rsidR="002329D1" w:rsidRPr="00442A9F">
        <w:rPr>
          <w:rFonts w:ascii="URW DIN" w:hAnsi="URW DIN"/>
          <w:sz w:val="20"/>
          <w:szCs w:val="20"/>
        </w:rPr>
        <w:t>, w wysokości:</w:t>
      </w:r>
    </w:p>
    <w:p w14:paraId="7ECA1C82" w14:textId="49ADE445" w:rsidR="002329D1" w:rsidRPr="00442A9F" w:rsidRDefault="002329D1" w:rsidP="00DF7EED">
      <w:pPr>
        <w:pStyle w:val="nagwek1"/>
        <w:numPr>
          <w:ilvl w:val="3"/>
          <w:numId w:val="41"/>
        </w:numPr>
        <w:tabs>
          <w:tab w:val="left" w:pos="1701"/>
        </w:tabs>
        <w:spacing w:after="120"/>
        <w:ind w:left="1701" w:hanging="425"/>
        <w:jc w:val="both"/>
        <w:rPr>
          <w:rFonts w:ascii="URW DIN" w:hAnsi="URW DIN"/>
          <w:color w:val="000000"/>
          <w:w w:val="0"/>
          <w:sz w:val="20"/>
          <w:szCs w:val="20"/>
        </w:rPr>
      </w:pPr>
      <w:r w:rsidRPr="00442A9F">
        <w:rPr>
          <w:rFonts w:ascii="URW DIN" w:hAnsi="URW DIN"/>
          <w:b w:val="0"/>
          <w:smallCaps w:val="0"/>
          <w:color w:val="000000"/>
          <w:w w:val="0"/>
          <w:sz w:val="20"/>
          <w:szCs w:val="20"/>
        </w:rPr>
        <w:t xml:space="preserve">Sumy Gwarancyjnej I – w przypadku zabezpieczenia należytego wykonania Umowy obejmującego okres od dnia zawarcia Umowy do dnia upływu okresu trzech miesięcy od </w:t>
      </w:r>
      <w:r w:rsidR="004C5AC6" w:rsidRPr="00442A9F">
        <w:rPr>
          <w:rFonts w:ascii="URW DIN" w:hAnsi="URW DIN"/>
          <w:b w:val="0"/>
          <w:smallCaps w:val="0"/>
          <w:color w:val="000000"/>
          <w:w w:val="0"/>
          <w:sz w:val="20"/>
          <w:szCs w:val="20"/>
        </w:rPr>
        <w:t xml:space="preserve">Odbioru końcowego </w:t>
      </w:r>
      <w:r w:rsidRPr="00442A9F">
        <w:rPr>
          <w:rFonts w:ascii="URW DIN" w:hAnsi="URW DIN"/>
          <w:b w:val="0"/>
          <w:smallCaps w:val="0"/>
          <w:color w:val="000000"/>
          <w:w w:val="0"/>
          <w:sz w:val="20"/>
          <w:szCs w:val="20"/>
        </w:rPr>
        <w:t xml:space="preserve">Wdrożenia </w:t>
      </w:r>
      <w:r w:rsidR="00C51466" w:rsidRPr="00442A9F">
        <w:rPr>
          <w:rFonts w:ascii="URW DIN" w:hAnsi="URW DIN"/>
          <w:b w:val="0"/>
          <w:bCs/>
          <w:sz w:val="20"/>
          <w:szCs w:val="20"/>
        </w:rPr>
        <w:t>PCM</w:t>
      </w:r>
      <w:r w:rsidRPr="00442A9F">
        <w:rPr>
          <w:rFonts w:ascii="URW DIN" w:hAnsi="URW DIN"/>
          <w:b w:val="0"/>
          <w:smallCaps w:val="0"/>
          <w:color w:val="000000"/>
          <w:w w:val="0"/>
          <w:sz w:val="20"/>
          <w:szCs w:val="20"/>
        </w:rPr>
        <w:t>;</w:t>
      </w:r>
    </w:p>
    <w:p w14:paraId="25DBC8A8" w14:textId="3D6F493C" w:rsidR="002329D1" w:rsidRPr="00442A9F" w:rsidRDefault="002329D1" w:rsidP="00DF7EED">
      <w:pPr>
        <w:pStyle w:val="nagwek1"/>
        <w:numPr>
          <w:ilvl w:val="3"/>
          <w:numId w:val="41"/>
        </w:numPr>
        <w:tabs>
          <w:tab w:val="left" w:pos="1701"/>
        </w:tabs>
        <w:spacing w:after="120"/>
        <w:ind w:left="1701" w:hanging="425"/>
        <w:jc w:val="both"/>
        <w:rPr>
          <w:rFonts w:ascii="URW DIN" w:hAnsi="URW DIN"/>
          <w:color w:val="000000"/>
          <w:w w:val="0"/>
          <w:sz w:val="20"/>
          <w:szCs w:val="20"/>
        </w:rPr>
      </w:pPr>
      <w:r w:rsidRPr="00442A9F">
        <w:rPr>
          <w:rFonts w:ascii="URW DIN" w:hAnsi="URW DIN"/>
          <w:b w:val="0"/>
          <w:smallCaps w:val="0"/>
          <w:color w:val="000000"/>
          <w:w w:val="0"/>
          <w:sz w:val="20"/>
          <w:szCs w:val="20"/>
        </w:rPr>
        <w:t xml:space="preserve">Sumy Gwarancyjnej II – w przypadku zabezpieczenia należytego wykonania Umowy obejmującego cały okres od </w:t>
      </w:r>
      <w:r w:rsidR="004C5AC6" w:rsidRPr="00442A9F">
        <w:rPr>
          <w:rFonts w:ascii="URW DIN" w:hAnsi="URW DIN"/>
          <w:b w:val="0"/>
          <w:smallCaps w:val="0"/>
          <w:color w:val="000000"/>
          <w:w w:val="0"/>
          <w:sz w:val="20"/>
          <w:szCs w:val="20"/>
        </w:rPr>
        <w:t xml:space="preserve">Odbioru końcowego </w:t>
      </w:r>
      <w:r w:rsidRPr="00442A9F">
        <w:rPr>
          <w:rFonts w:ascii="URW DIN" w:hAnsi="URW DIN"/>
          <w:b w:val="0"/>
          <w:smallCaps w:val="0"/>
          <w:color w:val="000000"/>
          <w:w w:val="0"/>
          <w:sz w:val="20"/>
          <w:szCs w:val="20"/>
        </w:rPr>
        <w:t xml:space="preserve">Wdrożenia </w:t>
      </w:r>
      <w:r w:rsidR="00C51466" w:rsidRPr="00442A9F">
        <w:rPr>
          <w:rFonts w:ascii="URW DIN" w:hAnsi="URW DIN"/>
          <w:b w:val="0"/>
          <w:bCs/>
          <w:sz w:val="20"/>
          <w:szCs w:val="20"/>
        </w:rPr>
        <w:t>PCM</w:t>
      </w:r>
      <w:r w:rsidR="004B1542" w:rsidRPr="00442A9F">
        <w:rPr>
          <w:rFonts w:ascii="URW DIN" w:hAnsi="URW DIN"/>
          <w:b w:val="0"/>
          <w:smallCaps w:val="0"/>
          <w:color w:val="000000"/>
          <w:w w:val="0"/>
          <w:sz w:val="20"/>
          <w:szCs w:val="20"/>
        </w:rPr>
        <w:t xml:space="preserve"> </w:t>
      </w:r>
      <w:r w:rsidRPr="00442A9F">
        <w:rPr>
          <w:rFonts w:ascii="URW DIN" w:hAnsi="URW DIN"/>
          <w:b w:val="0"/>
          <w:smallCaps w:val="0"/>
          <w:color w:val="000000"/>
          <w:w w:val="0"/>
          <w:sz w:val="20"/>
          <w:szCs w:val="20"/>
        </w:rPr>
        <w:t>do upływu 30 dni po zakończeniu okresu świadczenia Opieki Serwisowej Posprzedażowej.</w:t>
      </w:r>
    </w:p>
    <w:p w14:paraId="592B18BE" w14:textId="010DA3DD" w:rsidR="0069124F" w:rsidRPr="00442A9F" w:rsidRDefault="0069124F"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będzie uprawniony do wystąpienia do Zamawiającego</w:t>
      </w:r>
      <w:r w:rsidR="00886940" w:rsidRPr="00442A9F">
        <w:rPr>
          <w:rFonts w:ascii="URW DIN" w:hAnsi="URW DIN"/>
          <w:sz w:val="20"/>
          <w:szCs w:val="20"/>
        </w:rPr>
        <w:t xml:space="preserve"> z wnioskiem, w formie pisemnej,</w:t>
      </w:r>
      <w:r w:rsidRPr="00442A9F">
        <w:rPr>
          <w:rFonts w:ascii="URW DIN" w:hAnsi="URW DIN"/>
          <w:sz w:val="20"/>
          <w:szCs w:val="20"/>
        </w:rPr>
        <w:t xml:space="preserve"> o</w:t>
      </w:r>
      <w:r w:rsidR="00C77770" w:rsidRPr="00442A9F">
        <w:rPr>
          <w:rFonts w:ascii="URW DIN" w:hAnsi="URW DIN"/>
          <w:sz w:val="20"/>
          <w:szCs w:val="20"/>
        </w:rPr>
        <w:t xml:space="preserve"> wyrażenie zgody na wniesienie Kaucji G</w:t>
      </w:r>
      <w:r w:rsidRPr="00442A9F">
        <w:rPr>
          <w:rFonts w:ascii="URW DIN" w:hAnsi="URW DIN"/>
          <w:sz w:val="20"/>
          <w:szCs w:val="20"/>
        </w:rPr>
        <w:t>warancyjnej:</w:t>
      </w:r>
    </w:p>
    <w:p w14:paraId="42CE385E" w14:textId="15751670" w:rsidR="0069124F" w:rsidRPr="00442A9F" w:rsidRDefault="0069124F" w:rsidP="00DF7EED">
      <w:pPr>
        <w:pStyle w:val="nagwek1"/>
        <w:numPr>
          <w:ilvl w:val="3"/>
          <w:numId w:val="42"/>
        </w:numPr>
        <w:tabs>
          <w:tab w:val="left" w:pos="1701"/>
        </w:tabs>
        <w:spacing w:after="120"/>
        <w:ind w:left="1701" w:hanging="425"/>
        <w:jc w:val="both"/>
        <w:rPr>
          <w:rFonts w:ascii="URW DIN" w:hAnsi="URW DIN"/>
          <w:color w:val="000000"/>
          <w:w w:val="0"/>
          <w:sz w:val="20"/>
          <w:szCs w:val="20"/>
        </w:rPr>
      </w:pPr>
      <w:r w:rsidRPr="00442A9F">
        <w:rPr>
          <w:rFonts w:ascii="URW DIN" w:hAnsi="URW DIN"/>
          <w:b w:val="0"/>
          <w:smallCaps w:val="0"/>
          <w:color w:val="000000"/>
          <w:w w:val="0"/>
          <w:sz w:val="20"/>
          <w:szCs w:val="20"/>
        </w:rPr>
        <w:t>na okres niezbędny do dost</w:t>
      </w:r>
      <w:r w:rsidR="00BC7ED7" w:rsidRPr="00442A9F">
        <w:rPr>
          <w:rFonts w:ascii="URW DIN" w:hAnsi="URW DIN"/>
          <w:b w:val="0"/>
          <w:smallCaps w:val="0"/>
          <w:color w:val="000000"/>
          <w:w w:val="0"/>
          <w:sz w:val="20"/>
          <w:szCs w:val="20"/>
        </w:rPr>
        <w:t>arczenia Gwarancji B</w:t>
      </w:r>
      <w:r w:rsidRPr="00442A9F">
        <w:rPr>
          <w:rFonts w:ascii="URW DIN" w:hAnsi="URW DIN"/>
          <w:b w:val="0"/>
          <w:smallCaps w:val="0"/>
          <w:color w:val="000000"/>
          <w:w w:val="0"/>
          <w:sz w:val="20"/>
          <w:szCs w:val="20"/>
        </w:rPr>
        <w:t xml:space="preserve">ankowej, </w:t>
      </w:r>
      <w:r w:rsidR="00BC7ED7" w:rsidRPr="00442A9F">
        <w:rPr>
          <w:rFonts w:ascii="URW DIN" w:hAnsi="URW DIN"/>
          <w:b w:val="0"/>
          <w:smallCaps w:val="0"/>
          <w:color w:val="000000"/>
          <w:w w:val="0"/>
          <w:sz w:val="20"/>
          <w:szCs w:val="20"/>
        </w:rPr>
        <w:t>jednak nie dłużej niż na okres 90 dni;</w:t>
      </w:r>
    </w:p>
    <w:p w14:paraId="50A04C74" w14:textId="2A2E0E79" w:rsidR="0069124F" w:rsidRPr="00442A9F" w:rsidRDefault="0069124F" w:rsidP="00DF7EED">
      <w:pPr>
        <w:pStyle w:val="nagwek1"/>
        <w:numPr>
          <w:ilvl w:val="3"/>
          <w:numId w:val="42"/>
        </w:numPr>
        <w:tabs>
          <w:tab w:val="left" w:pos="1701"/>
        </w:tabs>
        <w:spacing w:after="120"/>
        <w:ind w:left="1701" w:hanging="425"/>
        <w:jc w:val="both"/>
        <w:rPr>
          <w:rFonts w:ascii="URW DIN" w:hAnsi="URW DIN"/>
          <w:color w:val="000000"/>
          <w:w w:val="0"/>
          <w:sz w:val="20"/>
          <w:szCs w:val="20"/>
        </w:rPr>
      </w:pPr>
      <w:r w:rsidRPr="00442A9F">
        <w:rPr>
          <w:rFonts w:ascii="URW DIN" w:hAnsi="URW DIN"/>
          <w:b w:val="0"/>
          <w:smallCaps w:val="0"/>
          <w:color w:val="000000"/>
          <w:w w:val="0"/>
          <w:sz w:val="20"/>
          <w:szCs w:val="20"/>
        </w:rPr>
        <w:t>w przypadku</w:t>
      </w:r>
      <w:r w:rsidR="771A6B59" w:rsidRPr="3606FC89">
        <w:rPr>
          <w:rFonts w:ascii="URW DIN" w:hAnsi="URW DIN"/>
          <w:b w:val="0"/>
          <w:smallCaps w:val="0"/>
          <w:color w:val="000000"/>
          <w:w w:val="0"/>
          <w:sz w:val="20"/>
          <w:szCs w:val="20"/>
        </w:rPr>
        <w:t>,</w:t>
      </w:r>
      <w:r w:rsidRPr="00442A9F">
        <w:rPr>
          <w:rFonts w:ascii="URW DIN" w:hAnsi="URW DIN"/>
          <w:b w:val="0"/>
          <w:smallCaps w:val="0"/>
          <w:color w:val="000000"/>
          <w:w w:val="0"/>
          <w:sz w:val="20"/>
          <w:szCs w:val="20"/>
        </w:rPr>
        <w:t xml:space="preserve"> gdyby kolejna </w:t>
      </w:r>
      <w:r w:rsidR="002329D1" w:rsidRPr="00442A9F">
        <w:rPr>
          <w:rFonts w:ascii="URW DIN" w:hAnsi="URW DIN"/>
          <w:b w:val="0"/>
          <w:smallCaps w:val="0"/>
          <w:color w:val="000000"/>
          <w:w w:val="0"/>
          <w:sz w:val="20"/>
          <w:szCs w:val="20"/>
        </w:rPr>
        <w:t>G</w:t>
      </w:r>
      <w:r w:rsidRPr="00442A9F">
        <w:rPr>
          <w:rFonts w:ascii="URW DIN" w:hAnsi="URW DIN"/>
          <w:b w:val="0"/>
          <w:smallCaps w:val="0"/>
          <w:color w:val="000000"/>
          <w:w w:val="0"/>
          <w:sz w:val="20"/>
          <w:szCs w:val="20"/>
        </w:rPr>
        <w:t xml:space="preserve">warancja </w:t>
      </w:r>
      <w:r w:rsidR="002329D1" w:rsidRPr="00442A9F">
        <w:rPr>
          <w:rFonts w:ascii="URW DIN" w:hAnsi="URW DIN"/>
          <w:b w:val="0"/>
          <w:smallCaps w:val="0"/>
          <w:color w:val="000000"/>
          <w:w w:val="0"/>
          <w:sz w:val="20"/>
          <w:szCs w:val="20"/>
        </w:rPr>
        <w:t>B</w:t>
      </w:r>
      <w:r w:rsidRPr="00442A9F">
        <w:rPr>
          <w:rFonts w:ascii="URW DIN" w:hAnsi="URW DIN"/>
          <w:b w:val="0"/>
          <w:smallCaps w:val="0"/>
          <w:color w:val="000000"/>
          <w:w w:val="0"/>
          <w:sz w:val="20"/>
          <w:szCs w:val="20"/>
        </w:rPr>
        <w:t xml:space="preserve">ankowa miała stanowić pokrycie krótszego okresu niż 12 miesięcy; lub </w:t>
      </w:r>
    </w:p>
    <w:p w14:paraId="3D7F06F2" w14:textId="0353FAC1" w:rsidR="0069124F" w:rsidRPr="00442A9F" w:rsidRDefault="0069124F" w:rsidP="00DF7EED">
      <w:pPr>
        <w:pStyle w:val="nagwek1"/>
        <w:numPr>
          <w:ilvl w:val="3"/>
          <w:numId w:val="42"/>
        </w:numPr>
        <w:tabs>
          <w:tab w:val="left" w:pos="1701"/>
        </w:tabs>
        <w:spacing w:after="120"/>
        <w:ind w:left="1701" w:hanging="425"/>
        <w:jc w:val="both"/>
        <w:rPr>
          <w:rFonts w:ascii="URW DIN" w:hAnsi="URW DIN"/>
          <w:color w:val="000000"/>
          <w:w w:val="0"/>
          <w:sz w:val="20"/>
          <w:szCs w:val="20"/>
        </w:rPr>
      </w:pPr>
      <w:r w:rsidRPr="00442A9F">
        <w:rPr>
          <w:rFonts w:ascii="URW DIN" w:hAnsi="URW DIN"/>
          <w:b w:val="0"/>
          <w:smallCaps w:val="0"/>
          <w:color w:val="000000"/>
          <w:w w:val="0"/>
          <w:sz w:val="20"/>
          <w:szCs w:val="20"/>
        </w:rPr>
        <w:t>w przypadku potwierdzonych trudności (</w:t>
      </w:r>
      <w:r w:rsidR="00C77770" w:rsidRPr="00442A9F">
        <w:rPr>
          <w:rFonts w:ascii="URW DIN" w:hAnsi="URW DIN"/>
          <w:b w:val="0"/>
          <w:smallCaps w:val="0"/>
          <w:color w:val="000000"/>
          <w:w w:val="0"/>
          <w:sz w:val="20"/>
          <w:szCs w:val="20"/>
        </w:rPr>
        <w:t>od co najmniej trzech</w:t>
      </w:r>
      <w:r w:rsidRPr="00442A9F">
        <w:rPr>
          <w:rFonts w:ascii="URW DIN" w:hAnsi="URW DIN"/>
          <w:b w:val="0"/>
          <w:smallCaps w:val="0"/>
          <w:color w:val="000000"/>
          <w:w w:val="0"/>
          <w:sz w:val="20"/>
          <w:szCs w:val="20"/>
        </w:rPr>
        <w:t xml:space="preserve"> podmiot</w:t>
      </w:r>
      <w:r w:rsidR="00856ADE" w:rsidRPr="00442A9F">
        <w:rPr>
          <w:rFonts w:ascii="URW DIN" w:hAnsi="URW DIN"/>
          <w:b w:val="0"/>
          <w:smallCaps w:val="0"/>
          <w:color w:val="000000"/>
          <w:w w:val="0"/>
          <w:sz w:val="20"/>
          <w:szCs w:val="20"/>
        </w:rPr>
        <w:t>ów)</w:t>
      </w:r>
      <w:r w:rsidRPr="00442A9F">
        <w:rPr>
          <w:rFonts w:ascii="URW DIN" w:hAnsi="URW DIN"/>
          <w:b w:val="0"/>
          <w:smallCaps w:val="0"/>
          <w:color w:val="000000"/>
          <w:w w:val="0"/>
          <w:sz w:val="20"/>
          <w:szCs w:val="20"/>
        </w:rPr>
        <w:t xml:space="preserve"> w uzyskaniu </w:t>
      </w:r>
      <w:r w:rsidR="002329D1" w:rsidRPr="00442A9F">
        <w:rPr>
          <w:rFonts w:ascii="URW DIN" w:hAnsi="URW DIN"/>
          <w:b w:val="0"/>
          <w:smallCaps w:val="0"/>
          <w:color w:val="000000"/>
          <w:w w:val="0"/>
          <w:sz w:val="20"/>
          <w:szCs w:val="20"/>
        </w:rPr>
        <w:t>G</w:t>
      </w:r>
      <w:r w:rsidRPr="00442A9F">
        <w:rPr>
          <w:rFonts w:ascii="URW DIN" w:hAnsi="URW DIN"/>
          <w:b w:val="0"/>
          <w:smallCaps w:val="0"/>
          <w:color w:val="000000"/>
          <w:w w:val="0"/>
          <w:sz w:val="20"/>
          <w:szCs w:val="20"/>
        </w:rPr>
        <w:t xml:space="preserve">warancji </w:t>
      </w:r>
      <w:r w:rsidR="002329D1" w:rsidRPr="00442A9F">
        <w:rPr>
          <w:rFonts w:ascii="URW DIN" w:hAnsi="URW DIN"/>
          <w:b w:val="0"/>
          <w:smallCaps w:val="0"/>
          <w:color w:val="000000"/>
          <w:w w:val="0"/>
          <w:sz w:val="20"/>
          <w:szCs w:val="20"/>
        </w:rPr>
        <w:t>B</w:t>
      </w:r>
      <w:r w:rsidRPr="00442A9F">
        <w:rPr>
          <w:rFonts w:ascii="URW DIN" w:hAnsi="URW DIN"/>
          <w:b w:val="0"/>
          <w:smallCaps w:val="0"/>
          <w:color w:val="000000"/>
          <w:w w:val="0"/>
          <w:sz w:val="20"/>
          <w:szCs w:val="20"/>
        </w:rPr>
        <w:t>ankowej.</w:t>
      </w:r>
    </w:p>
    <w:p w14:paraId="47108EEF" w14:textId="6015E67F" w:rsidR="00C9256C" w:rsidRPr="00442A9F" w:rsidRDefault="0069124F"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Terminy dostarczenia Gwarancji Bankowej </w:t>
      </w:r>
      <w:r w:rsidR="00BC7ED7" w:rsidRPr="00442A9F">
        <w:rPr>
          <w:rFonts w:ascii="URW DIN" w:hAnsi="URW DIN"/>
          <w:sz w:val="20"/>
          <w:szCs w:val="20"/>
        </w:rPr>
        <w:t xml:space="preserve">i jej obowiązywania </w:t>
      </w:r>
      <w:r w:rsidRPr="00442A9F">
        <w:rPr>
          <w:rFonts w:ascii="URW DIN" w:hAnsi="URW DIN"/>
          <w:sz w:val="20"/>
          <w:szCs w:val="20"/>
        </w:rPr>
        <w:t xml:space="preserve">stosuje się odpowiednio w </w:t>
      </w:r>
      <w:r w:rsidR="00BC7ED7" w:rsidRPr="00442A9F">
        <w:rPr>
          <w:rFonts w:ascii="URW DIN" w:hAnsi="URW DIN"/>
          <w:sz w:val="20"/>
          <w:szCs w:val="20"/>
        </w:rPr>
        <w:t>stosunku do zabezpieczenia należytego wykonania Umowy wniesionego w postaci</w:t>
      </w:r>
      <w:r w:rsidRPr="00442A9F">
        <w:rPr>
          <w:rFonts w:ascii="URW DIN" w:hAnsi="URW DIN"/>
          <w:sz w:val="20"/>
          <w:szCs w:val="20"/>
        </w:rPr>
        <w:t xml:space="preserve"> Kaucji Gwarancyjnej.</w:t>
      </w:r>
      <w:r w:rsidR="00BC7ED7" w:rsidRPr="00442A9F">
        <w:rPr>
          <w:rFonts w:ascii="URW DIN" w:hAnsi="URW DIN"/>
          <w:sz w:val="20"/>
          <w:szCs w:val="20"/>
        </w:rPr>
        <w:t xml:space="preserve"> </w:t>
      </w:r>
      <w:r w:rsidR="00C77770" w:rsidRPr="00442A9F">
        <w:rPr>
          <w:rFonts w:ascii="URW DIN" w:hAnsi="URW DIN"/>
          <w:sz w:val="20"/>
          <w:szCs w:val="20"/>
        </w:rPr>
        <w:t>W przypadku, o którym mowa w</w:t>
      </w:r>
      <w:r w:rsidR="007E31A2" w:rsidRPr="00442A9F">
        <w:rPr>
          <w:rFonts w:ascii="URW DIN" w:hAnsi="URW DIN"/>
          <w:sz w:val="20"/>
          <w:szCs w:val="20"/>
        </w:rPr>
        <w:t xml:space="preserve"> </w:t>
      </w:r>
      <w:r w:rsidR="00E45769" w:rsidRPr="00442A9F">
        <w:rPr>
          <w:rFonts w:ascii="URW DIN" w:hAnsi="URW DIN"/>
          <w:sz w:val="20"/>
          <w:szCs w:val="20"/>
        </w:rPr>
        <w:t>pkt</w:t>
      </w:r>
      <w:r w:rsidR="004C5AC6" w:rsidRPr="00442A9F">
        <w:rPr>
          <w:rFonts w:ascii="URW DIN" w:hAnsi="URW DIN"/>
          <w:sz w:val="20"/>
          <w:szCs w:val="20"/>
        </w:rPr>
        <w:t>.</w:t>
      </w:r>
      <w:r w:rsidR="00E45769" w:rsidRPr="00442A9F">
        <w:rPr>
          <w:rFonts w:ascii="URW DIN" w:hAnsi="URW DIN"/>
          <w:sz w:val="20"/>
          <w:szCs w:val="20"/>
        </w:rPr>
        <w:t xml:space="preserve"> </w:t>
      </w:r>
      <w:r w:rsidR="003B4C55" w:rsidRPr="00442A9F">
        <w:rPr>
          <w:rFonts w:ascii="URW DIN" w:hAnsi="URW DIN"/>
          <w:sz w:val="20"/>
          <w:szCs w:val="20"/>
        </w:rPr>
        <w:t>20</w:t>
      </w:r>
      <w:r w:rsidR="00E45769" w:rsidRPr="00442A9F">
        <w:rPr>
          <w:rFonts w:ascii="URW DIN" w:hAnsi="URW DIN"/>
          <w:sz w:val="20"/>
          <w:szCs w:val="20"/>
        </w:rPr>
        <w:t>.5</w:t>
      </w:r>
      <w:r w:rsidR="00BC7ED7" w:rsidRPr="00442A9F">
        <w:rPr>
          <w:rFonts w:ascii="URW DIN" w:hAnsi="URW DIN"/>
          <w:sz w:val="20"/>
          <w:szCs w:val="20"/>
        </w:rPr>
        <w:t>. lit. a</w:t>
      </w:r>
      <w:r w:rsidR="004C5AC6" w:rsidRPr="00442A9F">
        <w:rPr>
          <w:rFonts w:ascii="URW DIN" w:hAnsi="URW DIN"/>
          <w:sz w:val="20"/>
          <w:szCs w:val="20"/>
        </w:rPr>
        <w:t>)</w:t>
      </w:r>
      <w:r w:rsidR="00BC7ED7" w:rsidRPr="00442A9F">
        <w:rPr>
          <w:rFonts w:ascii="URW DIN" w:hAnsi="URW DIN"/>
          <w:sz w:val="20"/>
          <w:szCs w:val="20"/>
        </w:rPr>
        <w:t xml:space="preserve">, o ile Wykonawca dostarczy </w:t>
      </w:r>
      <w:r w:rsidR="00C77770" w:rsidRPr="00442A9F">
        <w:rPr>
          <w:rFonts w:ascii="URW DIN" w:hAnsi="URW DIN"/>
          <w:sz w:val="20"/>
          <w:szCs w:val="20"/>
        </w:rPr>
        <w:t>Zamawiającemu Gwarancję Bankową lub upłynie okres związania Gwarancją Bankową,</w:t>
      </w:r>
      <w:r w:rsidR="00BC7ED7" w:rsidRPr="00442A9F">
        <w:rPr>
          <w:rFonts w:ascii="URW DIN" w:hAnsi="URW DIN"/>
          <w:sz w:val="20"/>
          <w:szCs w:val="20"/>
        </w:rPr>
        <w:t xml:space="preserve"> Zamawiający</w:t>
      </w:r>
      <w:r w:rsidR="00C77770" w:rsidRPr="00442A9F">
        <w:rPr>
          <w:rFonts w:ascii="URW DIN" w:hAnsi="URW DIN"/>
          <w:sz w:val="20"/>
          <w:szCs w:val="20"/>
        </w:rPr>
        <w:t>, w</w:t>
      </w:r>
      <w:r w:rsidR="007E31A2" w:rsidRPr="00442A9F">
        <w:rPr>
          <w:rFonts w:ascii="URW DIN" w:hAnsi="URW DIN"/>
          <w:sz w:val="20"/>
          <w:szCs w:val="20"/>
        </w:rPr>
        <w:t xml:space="preserve"> </w:t>
      </w:r>
      <w:r w:rsidR="00BC7ED7" w:rsidRPr="00442A9F">
        <w:rPr>
          <w:rFonts w:ascii="URW DIN" w:hAnsi="URW DIN"/>
          <w:sz w:val="20"/>
          <w:szCs w:val="20"/>
        </w:rPr>
        <w:t xml:space="preserve">terminie nie dłuższym niż 30 dni dokonuje zwrotu Kaucji Gwarancyjnej </w:t>
      </w:r>
      <w:r w:rsidR="00A13BD5" w:rsidRPr="00442A9F">
        <w:rPr>
          <w:rFonts w:ascii="URW DIN" w:hAnsi="URW DIN"/>
          <w:sz w:val="20"/>
          <w:szCs w:val="20"/>
        </w:rPr>
        <w:t xml:space="preserve">w wysokości wniesionej przez Wykonawcę, </w:t>
      </w:r>
      <w:r w:rsidR="000521BE" w:rsidRPr="00442A9F">
        <w:rPr>
          <w:rFonts w:ascii="URW DIN" w:hAnsi="URW DIN"/>
          <w:sz w:val="20"/>
          <w:szCs w:val="20"/>
        </w:rPr>
        <w:t>na rachunek bankowy</w:t>
      </w:r>
      <w:r w:rsidR="00A13BD5" w:rsidRPr="00442A9F">
        <w:rPr>
          <w:rFonts w:ascii="URW DIN" w:hAnsi="URW DIN"/>
          <w:sz w:val="20"/>
          <w:szCs w:val="20"/>
        </w:rPr>
        <w:t xml:space="preserve"> wskazany przez Wykonawcę lub na rachunek bankowy,</w:t>
      </w:r>
      <w:r w:rsidR="000521BE" w:rsidRPr="00442A9F">
        <w:rPr>
          <w:rFonts w:ascii="URW DIN" w:hAnsi="URW DIN"/>
          <w:sz w:val="20"/>
          <w:szCs w:val="20"/>
        </w:rPr>
        <w:t xml:space="preserve"> z którego </w:t>
      </w:r>
      <w:r w:rsidR="00A13BD5" w:rsidRPr="00442A9F">
        <w:rPr>
          <w:rFonts w:ascii="URW DIN" w:hAnsi="URW DIN"/>
          <w:sz w:val="20"/>
          <w:szCs w:val="20"/>
        </w:rPr>
        <w:t xml:space="preserve">wpłacono </w:t>
      </w:r>
      <w:r w:rsidR="000521BE" w:rsidRPr="00442A9F">
        <w:rPr>
          <w:rFonts w:ascii="URW DIN" w:hAnsi="URW DIN"/>
          <w:sz w:val="20"/>
          <w:szCs w:val="20"/>
        </w:rPr>
        <w:t>Kaucj</w:t>
      </w:r>
      <w:r w:rsidR="00A13BD5" w:rsidRPr="00442A9F">
        <w:rPr>
          <w:rFonts w:ascii="URW DIN" w:hAnsi="URW DIN"/>
          <w:sz w:val="20"/>
          <w:szCs w:val="20"/>
        </w:rPr>
        <w:t>ę</w:t>
      </w:r>
      <w:r w:rsidR="000521BE" w:rsidRPr="00442A9F">
        <w:rPr>
          <w:rFonts w:ascii="URW DIN" w:hAnsi="URW DIN"/>
          <w:sz w:val="20"/>
          <w:szCs w:val="20"/>
        </w:rPr>
        <w:t xml:space="preserve"> Gwarancyjn</w:t>
      </w:r>
      <w:r w:rsidR="00A13BD5" w:rsidRPr="00442A9F">
        <w:rPr>
          <w:rFonts w:ascii="URW DIN" w:hAnsi="URW DIN"/>
          <w:sz w:val="20"/>
          <w:szCs w:val="20"/>
        </w:rPr>
        <w:t>ą</w:t>
      </w:r>
      <w:r w:rsidR="00BC7ED7" w:rsidRPr="00442A9F">
        <w:rPr>
          <w:rFonts w:ascii="URW DIN" w:hAnsi="URW DIN"/>
          <w:sz w:val="20"/>
          <w:szCs w:val="20"/>
        </w:rPr>
        <w:t>.</w:t>
      </w:r>
      <w:r w:rsidR="004C5AC6" w:rsidRPr="00442A9F">
        <w:rPr>
          <w:rFonts w:ascii="URW DIN" w:hAnsi="URW DIN"/>
          <w:sz w:val="20"/>
          <w:szCs w:val="20"/>
        </w:rPr>
        <w:t xml:space="preserve"> W przypadku, o którym mowa w pkt. </w:t>
      </w:r>
      <w:r w:rsidR="003B4C55" w:rsidRPr="00442A9F">
        <w:rPr>
          <w:rFonts w:ascii="URW DIN" w:hAnsi="URW DIN"/>
          <w:sz w:val="20"/>
          <w:szCs w:val="20"/>
        </w:rPr>
        <w:t>20</w:t>
      </w:r>
      <w:r w:rsidR="004C5AC6" w:rsidRPr="00442A9F">
        <w:rPr>
          <w:rFonts w:ascii="URW DIN" w:hAnsi="URW DIN"/>
          <w:sz w:val="20"/>
          <w:szCs w:val="20"/>
        </w:rPr>
        <w:t xml:space="preserve">.5. lit. b) i c) </w:t>
      </w:r>
      <w:r w:rsidR="00CA4EC9" w:rsidRPr="00442A9F">
        <w:rPr>
          <w:rFonts w:ascii="URW DIN" w:hAnsi="URW DIN"/>
          <w:sz w:val="20"/>
          <w:szCs w:val="20"/>
        </w:rPr>
        <w:t xml:space="preserve">Zamawiający, w </w:t>
      </w:r>
      <w:r w:rsidR="004C5AC6" w:rsidRPr="00442A9F">
        <w:rPr>
          <w:rFonts w:ascii="URW DIN" w:hAnsi="URW DIN"/>
          <w:sz w:val="20"/>
          <w:szCs w:val="20"/>
        </w:rPr>
        <w:t xml:space="preserve">terminie nie dłuższym niż 30 dni od dnia upływu terminu związania zabezpieczeniem należytego wykonania Umowy, o którym mowa odpowiednio w pkt. </w:t>
      </w:r>
      <w:r w:rsidR="003B4C55" w:rsidRPr="00442A9F">
        <w:rPr>
          <w:rFonts w:ascii="URW DIN" w:hAnsi="URW DIN"/>
          <w:sz w:val="20"/>
          <w:szCs w:val="20"/>
        </w:rPr>
        <w:t>20</w:t>
      </w:r>
      <w:r w:rsidR="004C5AC6" w:rsidRPr="00442A9F">
        <w:rPr>
          <w:rFonts w:ascii="URW DIN" w:hAnsi="URW DIN"/>
          <w:sz w:val="20"/>
          <w:szCs w:val="20"/>
        </w:rPr>
        <w:t>.4. lit a) oraz lit. b), dokona zwrotu Kaucji Gwarancyjnej w</w:t>
      </w:r>
      <w:r w:rsidR="007E31A2" w:rsidRPr="00442A9F">
        <w:rPr>
          <w:rFonts w:ascii="URW DIN" w:hAnsi="URW DIN"/>
          <w:sz w:val="20"/>
          <w:szCs w:val="20"/>
        </w:rPr>
        <w:t xml:space="preserve"> </w:t>
      </w:r>
      <w:r w:rsidR="004C5AC6" w:rsidRPr="00442A9F">
        <w:rPr>
          <w:rFonts w:ascii="URW DIN" w:hAnsi="URW DIN"/>
          <w:sz w:val="20"/>
          <w:szCs w:val="20"/>
        </w:rPr>
        <w:t>wysokości wniesionej przez Wykonawcę, na rachunek bankowy wskazany przez Wykonawcę lub na rachunek bankowy, z którego wpłacono Kaucję Gwarancyjną.</w:t>
      </w:r>
      <w:r w:rsidR="00C9256C" w:rsidRPr="00442A9F">
        <w:rPr>
          <w:rFonts w:ascii="URW DIN" w:hAnsi="URW DIN"/>
          <w:sz w:val="20"/>
          <w:szCs w:val="20"/>
        </w:rPr>
        <w:t xml:space="preserve"> Jeżeli Zamawiający dokonał zaspokoj</w:t>
      </w:r>
      <w:r w:rsidR="00CA4EC9" w:rsidRPr="00442A9F">
        <w:rPr>
          <w:rFonts w:ascii="URW DIN" w:hAnsi="URW DIN"/>
          <w:sz w:val="20"/>
          <w:szCs w:val="20"/>
        </w:rPr>
        <w:t>enia swoich roszczeń z</w:t>
      </w:r>
      <w:r w:rsidR="007E31A2" w:rsidRPr="00442A9F">
        <w:rPr>
          <w:rFonts w:ascii="URW DIN" w:hAnsi="URW DIN"/>
          <w:sz w:val="20"/>
          <w:szCs w:val="20"/>
        </w:rPr>
        <w:t xml:space="preserve"> </w:t>
      </w:r>
      <w:r w:rsidR="00C9256C" w:rsidRPr="00442A9F">
        <w:rPr>
          <w:rFonts w:ascii="URW DIN" w:hAnsi="URW DIN"/>
          <w:sz w:val="20"/>
          <w:szCs w:val="20"/>
        </w:rPr>
        <w:t>Kaucji Gwarancyjnej, wówczas jej wysokość podlegająca zwrotowi na rzecz Wykonawcy zostanie pomniejszona o kwotę roszczenia Zamawiającego.</w:t>
      </w:r>
    </w:p>
    <w:p w14:paraId="309F4F61" w14:textId="600B1F0D" w:rsidR="0094634F" w:rsidRPr="00442A9F" w:rsidRDefault="0094634F"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Zamawiający będzie uprawniony do zaspokojenia swoich roszczeń z Kaucji Gwarancyjnej, w przypadku bezskutecznego wezwania Wykonawcy do zaspokojenia przysługujących mu roszczeń, w wyznaczonym terminie, jednak nie krótszym niż 7 dni. W przypadku niezachowania przez Wykonawcę wskazanego w wezwaniu terminu do zaspokojenia roszczeń Zamawiającego, Zamawiający będzie uprawniony do potrącenia przysługujących mu należności z Kaucji Gwarancyjnej, informując pisemnie o tym fakcie Wykonawcę.</w:t>
      </w:r>
    </w:p>
    <w:p w14:paraId="20F43AC8" w14:textId="7E8B15FA" w:rsidR="006A3DB9" w:rsidRPr="00442A9F" w:rsidRDefault="00FD510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Gwarancj</w:t>
      </w:r>
      <w:r w:rsidR="00CE2842" w:rsidRPr="00442A9F">
        <w:rPr>
          <w:rFonts w:ascii="URW DIN" w:hAnsi="URW DIN"/>
          <w:sz w:val="20"/>
          <w:szCs w:val="20"/>
        </w:rPr>
        <w:t>e</w:t>
      </w:r>
      <w:r w:rsidRPr="00442A9F">
        <w:rPr>
          <w:rFonts w:ascii="URW DIN" w:hAnsi="URW DIN"/>
          <w:sz w:val="20"/>
          <w:szCs w:val="20"/>
        </w:rPr>
        <w:t xml:space="preserve"> </w:t>
      </w:r>
      <w:r w:rsidR="00777AE6" w:rsidRPr="00442A9F">
        <w:rPr>
          <w:rFonts w:ascii="URW DIN" w:hAnsi="URW DIN"/>
          <w:sz w:val="20"/>
          <w:szCs w:val="20"/>
        </w:rPr>
        <w:t>B</w:t>
      </w:r>
      <w:r w:rsidRPr="00442A9F">
        <w:rPr>
          <w:rFonts w:ascii="URW DIN" w:hAnsi="URW DIN"/>
          <w:sz w:val="20"/>
          <w:szCs w:val="20"/>
        </w:rPr>
        <w:t>ankow</w:t>
      </w:r>
      <w:r w:rsidR="00CE2842" w:rsidRPr="00442A9F">
        <w:rPr>
          <w:rFonts w:ascii="URW DIN" w:hAnsi="URW DIN"/>
          <w:sz w:val="20"/>
          <w:szCs w:val="20"/>
        </w:rPr>
        <w:t>e</w:t>
      </w:r>
      <w:r w:rsidRPr="00442A9F">
        <w:rPr>
          <w:rFonts w:ascii="URW DIN" w:hAnsi="URW DIN"/>
          <w:sz w:val="20"/>
          <w:szCs w:val="20"/>
        </w:rPr>
        <w:t xml:space="preserve"> </w:t>
      </w:r>
      <w:r w:rsidR="00CE2842" w:rsidRPr="00442A9F">
        <w:rPr>
          <w:rFonts w:ascii="URW DIN" w:hAnsi="URW DIN"/>
          <w:sz w:val="20"/>
          <w:szCs w:val="20"/>
        </w:rPr>
        <w:t xml:space="preserve">wskazane w </w:t>
      </w:r>
      <w:r w:rsidR="0042671B" w:rsidRPr="00442A9F">
        <w:rPr>
          <w:rFonts w:ascii="URW DIN" w:hAnsi="URW DIN"/>
          <w:sz w:val="20"/>
          <w:szCs w:val="20"/>
        </w:rPr>
        <w:t>pkt</w:t>
      </w:r>
      <w:r w:rsidR="00CA4EC9" w:rsidRPr="00442A9F">
        <w:rPr>
          <w:rFonts w:ascii="URW DIN" w:hAnsi="URW DIN"/>
          <w:sz w:val="20"/>
          <w:szCs w:val="20"/>
        </w:rPr>
        <w:t>.</w:t>
      </w:r>
      <w:r w:rsidR="0042671B" w:rsidRPr="00442A9F">
        <w:rPr>
          <w:rFonts w:ascii="URW DIN" w:hAnsi="URW DIN"/>
          <w:sz w:val="20"/>
          <w:szCs w:val="20"/>
        </w:rPr>
        <w:t xml:space="preserve"> </w:t>
      </w:r>
      <w:r w:rsidR="003B4C55" w:rsidRPr="00442A9F">
        <w:rPr>
          <w:rFonts w:ascii="URW DIN" w:hAnsi="URW DIN"/>
          <w:sz w:val="20"/>
          <w:szCs w:val="20"/>
        </w:rPr>
        <w:t>20</w:t>
      </w:r>
      <w:r w:rsidR="00CE2842" w:rsidRPr="00442A9F">
        <w:rPr>
          <w:rFonts w:ascii="URW DIN" w:hAnsi="URW DIN"/>
          <w:sz w:val="20"/>
          <w:szCs w:val="20"/>
        </w:rPr>
        <w:t>.1.</w:t>
      </w:r>
      <w:r w:rsidR="00A513E8" w:rsidRPr="00442A9F">
        <w:rPr>
          <w:rFonts w:ascii="URW DIN" w:hAnsi="URW DIN"/>
          <w:sz w:val="20"/>
          <w:szCs w:val="20"/>
        </w:rPr>
        <w:t>,</w:t>
      </w:r>
      <w:r w:rsidR="00CE2842" w:rsidRPr="00442A9F">
        <w:rPr>
          <w:rFonts w:ascii="URW DIN" w:hAnsi="URW DIN"/>
          <w:sz w:val="20"/>
          <w:szCs w:val="20"/>
        </w:rPr>
        <w:t xml:space="preserve"> </w:t>
      </w:r>
      <w:r w:rsidR="0042671B" w:rsidRPr="00442A9F">
        <w:rPr>
          <w:rFonts w:ascii="URW DIN" w:hAnsi="URW DIN"/>
          <w:sz w:val="20"/>
          <w:szCs w:val="20"/>
        </w:rPr>
        <w:t>pkt</w:t>
      </w:r>
      <w:r w:rsidR="00CA4EC9" w:rsidRPr="00442A9F">
        <w:rPr>
          <w:rFonts w:ascii="URW DIN" w:hAnsi="URW DIN"/>
          <w:sz w:val="20"/>
          <w:szCs w:val="20"/>
        </w:rPr>
        <w:t>.</w:t>
      </w:r>
      <w:r w:rsidR="0042671B" w:rsidRPr="00442A9F">
        <w:rPr>
          <w:rFonts w:ascii="URW DIN" w:hAnsi="URW DIN"/>
          <w:sz w:val="20"/>
          <w:szCs w:val="20"/>
        </w:rPr>
        <w:t xml:space="preserve"> </w:t>
      </w:r>
      <w:r w:rsidR="003B4C55" w:rsidRPr="00442A9F">
        <w:rPr>
          <w:rFonts w:ascii="URW DIN" w:hAnsi="URW DIN"/>
          <w:sz w:val="20"/>
          <w:szCs w:val="20"/>
        </w:rPr>
        <w:t>20</w:t>
      </w:r>
      <w:r w:rsidR="00CE2842" w:rsidRPr="00442A9F">
        <w:rPr>
          <w:rFonts w:ascii="URW DIN" w:hAnsi="URW DIN"/>
          <w:sz w:val="20"/>
          <w:szCs w:val="20"/>
        </w:rPr>
        <w:t xml:space="preserve">.2. </w:t>
      </w:r>
      <w:r w:rsidR="00A513E8" w:rsidRPr="00442A9F">
        <w:rPr>
          <w:rFonts w:ascii="URW DIN" w:hAnsi="URW DIN"/>
          <w:sz w:val="20"/>
          <w:szCs w:val="20"/>
        </w:rPr>
        <w:t>i pkt</w:t>
      </w:r>
      <w:r w:rsidR="00CA4EC9" w:rsidRPr="00442A9F">
        <w:rPr>
          <w:rFonts w:ascii="URW DIN" w:hAnsi="URW DIN"/>
          <w:sz w:val="20"/>
          <w:szCs w:val="20"/>
        </w:rPr>
        <w:t>.</w:t>
      </w:r>
      <w:r w:rsidR="00A513E8" w:rsidRPr="00442A9F">
        <w:rPr>
          <w:rFonts w:ascii="URW DIN" w:hAnsi="URW DIN"/>
          <w:sz w:val="20"/>
          <w:szCs w:val="20"/>
        </w:rPr>
        <w:t xml:space="preserve"> </w:t>
      </w:r>
      <w:r w:rsidR="003B4C55" w:rsidRPr="00442A9F">
        <w:rPr>
          <w:rFonts w:ascii="URW DIN" w:hAnsi="URW DIN"/>
          <w:sz w:val="20"/>
          <w:szCs w:val="20"/>
        </w:rPr>
        <w:t>20</w:t>
      </w:r>
      <w:r w:rsidR="00A513E8" w:rsidRPr="00442A9F">
        <w:rPr>
          <w:rFonts w:ascii="URW DIN" w:hAnsi="URW DIN"/>
          <w:sz w:val="20"/>
          <w:szCs w:val="20"/>
        </w:rPr>
        <w:t xml:space="preserve">.3. </w:t>
      </w:r>
      <w:r w:rsidR="00BC7ED7" w:rsidRPr="00442A9F">
        <w:rPr>
          <w:rFonts w:ascii="URW DIN" w:hAnsi="URW DIN"/>
          <w:sz w:val="20"/>
          <w:szCs w:val="20"/>
        </w:rPr>
        <w:t>lub Kaucja G</w:t>
      </w:r>
      <w:r w:rsidR="0069124F" w:rsidRPr="00442A9F">
        <w:rPr>
          <w:rFonts w:ascii="URW DIN" w:hAnsi="URW DIN"/>
          <w:sz w:val="20"/>
          <w:szCs w:val="20"/>
        </w:rPr>
        <w:t>warancyjna, o której mowa w pkt</w:t>
      </w:r>
      <w:r w:rsidR="00CA4EC9" w:rsidRPr="00442A9F">
        <w:rPr>
          <w:rFonts w:ascii="URW DIN" w:hAnsi="URW DIN"/>
          <w:sz w:val="20"/>
          <w:szCs w:val="20"/>
        </w:rPr>
        <w:t>.</w:t>
      </w:r>
      <w:r w:rsidR="0069124F" w:rsidRPr="00442A9F">
        <w:rPr>
          <w:rFonts w:ascii="URW DIN" w:hAnsi="URW DIN"/>
          <w:sz w:val="20"/>
          <w:szCs w:val="20"/>
        </w:rPr>
        <w:t xml:space="preserve"> </w:t>
      </w:r>
      <w:r w:rsidR="003B4C55" w:rsidRPr="00442A9F">
        <w:rPr>
          <w:rFonts w:ascii="URW DIN" w:hAnsi="URW DIN"/>
          <w:sz w:val="20"/>
          <w:szCs w:val="20"/>
        </w:rPr>
        <w:t>20</w:t>
      </w:r>
      <w:r w:rsidR="0069124F" w:rsidRPr="00442A9F">
        <w:rPr>
          <w:rFonts w:ascii="URW DIN" w:hAnsi="URW DIN"/>
          <w:sz w:val="20"/>
          <w:szCs w:val="20"/>
        </w:rPr>
        <w:t xml:space="preserve">.4. </w:t>
      </w:r>
      <w:r w:rsidRPr="00442A9F">
        <w:rPr>
          <w:rFonts w:ascii="URW DIN" w:hAnsi="URW DIN"/>
          <w:sz w:val="20"/>
          <w:szCs w:val="20"/>
        </w:rPr>
        <w:t>będ</w:t>
      </w:r>
      <w:r w:rsidR="00CE2842" w:rsidRPr="00442A9F">
        <w:rPr>
          <w:rFonts w:ascii="URW DIN" w:hAnsi="URW DIN"/>
          <w:sz w:val="20"/>
          <w:szCs w:val="20"/>
        </w:rPr>
        <w:t>ą</w:t>
      </w:r>
      <w:r w:rsidRPr="00442A9F">
        <w:rPr>
          <w:rFonts w:ascii="URW DIN" w:hAnsi="URW DIN"/>
          <w:sz w:val="20"/>
          <w:szCs w:val="20"/>
        </w:rPr>
        <w:t xml:space="preserve"> służyć zaspokojeniu wszelkich roszczeń Zamawiającego wobec Wykonawc</w:t>
      </w:r>
      <w:r w:rsidR="00CA4EC9" w:rsidRPr="00442A9F">
        <w:rPr>
          <w:rFonts w:ascii="URW DIN" w:hAnsi="URW DIN"/>
          <w:sz w:val="20"/>
          <w:szCs w:val="20"/>
        </w:rPr>
        <w:t>y wynikających lub związanych z</w:t>
      </w:r>
      <w:r w:rsidR="007E31A2" w:rsidRPr="00442A9F">
        <w:rPr>
          <w:rFonts w:ascii="URW DIN" w:hAnsi="URW DIN"/>
          <w:sz w:val="20"/>
          <w:szCs w:val="20"/>
        </w:rPr>
        <w:t xml:space="preserve"> </w:t>
      </w:r>
      <w:r w:rsidRPr="00442A9F">
        <w:rPr>
          <w:rFonts w:ascii="URW DIN" w:hAnsi="URW DIN"/>
          <w:sz w:val="20"/>
          <w:szCs w:val="20"/>
        </w:rPr>
        <w:t>niniejszą Umową, w szczególności</w:t>
      </w:r>
      <w:r w:rsidR="6191F713" w:rsidRPr="3606FC89">
        <w:rPr>
          <w:rFonts w:ascii="URW DIN" w:hAnsi="URW DIN"/>
          <w:sz w:val="20"/>
          <w:szCs w:val="20"/>
        </w:rPr>
        <w:t>,</w:t>
      </w:r>
      <w:r w:rsidRPr="00442A9F">
        <w:rPr>
          <w:rFonts w:ascii="URW DIN" w:hAnsi="URW DIN"/>
          <w:sz w:val="20"/>
          <w:szCs w:val="20"/>
        </w:rPr>
        <w:t xml:space="preserve"> </w:t>
      </w:r>
      <w:r w:rsidR="0044448B" w:rsidRPr="00442A9F">
        <w:rPr>
          <w:rFonts w:ascii="URW DIN" w:hAnsi="URW DIN"/>
          <w:sz w:val="20"/>
          <w:szCs w:val="20"/>
        </w:rPr>
        <w:t xml:space="preserve">ale nie wyłącznie </w:t>
      </w:r>
      <w:r w:rsidRPr="00442A9F">
        <w:rPr>
          <w:rFonts w:ascii="URW DIN" w:hAnsi="URW DIN"/>
          <w:sz w:val="20"/>
          <w:szCs w:val="20"/>
        </w:rPr>
        <w:t>płatności kar umownych.</w:t>
      </w:r>
      <w:bookmarkEnd w:id="287"/>
      <w:r w:rsidRPr="00442A9F">
        <w:rPr>
          <w:rFonts w:ascii="URW DIN" w:hAnsi="URW DIN"/>
          <w:sz w:val="20"/>
          <w:szCs w:val="20"/>
        </w:rPr>
        <w:t xml:space="preserve"> </w:t>
      </w:r>
      <w:bookmarkEnd w:id="288"/>
      <w:r w:rsidR="00A92215" w:rsidRPr="00442A9F">
        <w:rPr>
          <w:rFonts w:ascii="URW DIN" w:hAnsi="URW DIN"/>
          <w:sz w:val="20"/>
          <w:szCs w:val="20"/>
        </w:rPr>
        <w:t>Zamawiający uprawniony będzie do określenia kolejności zaspokojonych roszczeń według swego wyboru.</w:t>
      </w:r>
      <w:r w:rsidR="002F234C" w:rsidRPr="00442A9F">
        <w:rPr>
          <w:rFonts w:ascii="URW DIN" w:hAnsi="URW DIN"/>
          <w:sz w:val="20"/>
          <w:szCs w:val="20"/>
        </w:rPr>
        <w:t xml:space="preserve"> W</w:t>
      </w:r>
      <w:r w:rsidR="0069124F" w:rsidRPr="00442A9F">
        <w:rPr>
          <w:rFonts w:ascii="URW DIN" w:hAnsi="URW DIN"/>
          <w:sz w:val="20"/>
          <w:szCs w:val="20"/>
        </w:rPr>
        <w:t xml:space="preserve"> </w:t>
      </w:r>
      <w:r w:rsidR="00E66B5B" w:rsidRPr="00442A9F">
        <w:rPr>
          <w:rFonts w:ascii="URW DIN" w:hAnsi="URW DIN"/>
          <w:sz w:val="20"/>
          <w:szCs w:val="20"/>
        </w:rPr>
        <w:t xml:space="preserve">przypadku, gdyby Wykonawca nie dostarczył w terminie którejkolwiek </w:t>
      </w:r>
      <w:r w:rsidR="00777AE6" w:rsidRPr="00442A9F">
        <w:rPr>
          <w:rFonts w:ascii="URW DIN" w:hAnsi="URW DIN"/>
          <w:sz w:val="20"/>
          <w:szCs w:val="20"/>
        </w:rPr>
        <w:t>G</w:t>
      </w:r>
      <w:r w:rsidR="00E66B5B" w:rsidRPr="00442A9F">
        <w:rPr>
          <w:rFonts w:ascii="URW DIN" w:hAnsi="URW DIN"/>
          <w:sz w:val="20"/>
          <w:szCs w:val="20"/>
        </w:rPr>
        <w:t xml:space="preserve">warancji </w:t>
      </w:r>
      <w:r w:rsidR="00777AE6" w:rsidRPr="00442A9F">
        <w:rPr>
          <w:rFonts w:ascii="URW DIN" w:hAnsi="URW DIN"/>
          <w:sz w:val="20"/>
          <w:szCs w:val="20"/>
        </w:rPr>
        <w:t>B</w:t>
      </w:r>
      <w:r w:rsidR="00E66B5B" w:rsidRPr="00442A9F">
        <w:rPr>
          <w:rFonts w:ascii="URW DIN" w:hAnsi="URW DIN"/>
          <w:sz w:val="20"/>
          <w:szCs w:val="20"/>
        </w:rPr>
        <w:t>ankowej, o której mowa w pkt</w:t>
      </w:r>
      <w:r w:rsidR="00CA4EC9" w:rsidRPr="00442A9F">
        <w:rPr>
          <w:rFonts w:ascii="URW DIN" w:hAnsi="URW DIN"/>
          <w:sz w:val="20"/>
          <w:szCs w:val="20"/>
        </w:rPr>
        <w:t>.</w:t>
      </w:r>
      <w:r w:rsidR="00E66B5B" w:rsidRPr="00442A9F">
        <w:rPr>
          <w:rFonts w:ascii="URW DIN" w:hAnsi="URW DIN"/>
          <w:sz w:val="20"/>
          <w:szCs w:val="20"/>
        </w:rPr>
        <w:t xml:space="preserve"> </w:t>
      </w:r>
      <w:r w:rsidR="003B4C55" w:rsidRPr="00442A9F">
        <w:rPr>
          <w:rFonts w:ascii="URW DIN" w:hAnsi="URW DIN"/>
          <w:sz w:val="20"/>
          <w:szCs w:val="20"/>
        </w:rPr>
        <w:t>20</w:t>
      </w:r>
      <w:r w:rsidR="00E66B5B" w:rsidRPr="00442A9F">
        <w:rPr>
          <w:rFonts w:ascii="URW DIN" w:hAnsi="URW DIN"/>
          <w:sz w:val="20"/>
          <w:szCs w:val="20"/>
        </w:rPr>
        <w:t xml:space="preserve">.1., </w:t>
      </w:r>
      <w:r w:rsidR="003B4C55" w:rsidRPr="00442A9F">
        <w:rPr>
          <w:rFonts w:ascii="URW DIN" w:hAnsi="URW DIN"/>
          <w:sz w:val="20"/>
          <w:szCs w:val="20"/>
        </w:rPr>
        <w:t>20</w:t>
      </w:r>
      <w:r w:rsidR="00E66B5B" w:rsidRPr="00442A9F">
        <w:rPr>
          <w:rFonts w:ascii="URW DIN" w:hAnsi="URW DIN"/>
          <w:sz w:val="20"/>
          <w:szCs w:val="20"/>
        </w:rPr>
        <w:t>.2.</w:t>
      </w:r>
      <w:r w:rsidR="00BC7ED7" w:rsidRPr="00442A9F">
        <w:rPr>
          <w:rFonts w:ascii="URW DIN" w:hAnsi="URW DIN"/>
          <w:sz w:val="20"/>
          <w:szCs w:val="20"/>
        </w:rPr>
        <w:t>,</w:t>
      </w:r>
      <w:r w:rsidR="00E66B5B" w:rsidRPr="00442A9F">
        <w:rPr>
          <w:rFonts w:ascii="URW DIN" w:hAnsi="URW DIN"/>
          <w:sz w:val="20"/>
          <w:szCs w:val="20"/>
        </w:rPr>
        <w:t xml:space="preserve"> </w:t>
      </w:r>
      <w:r w:rsidR="003B4C55" w:rsidRPr="00442A9F">
        <w:rPr>
          <w:rFonts w:ascii="URW DIN" w:hAnsi="URW DIN"/>
          <w:sz w:val="20"/>
          <w:szCs w:val="20"/>
        </w:rPr>
        <w:t>20</w:t>
      </w:r>
      <w:r w:rsidR="00E66B5B" w:rsidRPr="00442A9F">
        <w:rPr>
          <w:rFonts w:ascii="URW DIN" w:hAnsi="URW DIN"/>
          <w:sz w:val="20"/>
          <w:szCs w:val="20"/>
        </w:rPr>
        <w:t>.3</w:t>
      </w:r>
      <w:r w:rsidR="00BC7ED7" w:rsidRPr="00442A9F">
        <w:rPr>
          <w:rFonts w:ascii="URW DIN" w:hAnsi="URW DIN"/>
          <w:sz w:val="20"/>
          <w:szCs w:val="20"/>
        </w:rPr>
        <w:t xml:space="preserve"> lub </w:t>
      </w:r>
      <w:r w:rsidR="003B4C55" w:rsidRPr="00442A9F">
        <w:rPr>
          <w:rFonts w:ascii="URW DIN" w:hAnsi="URW DIN"/>
          <w:sz w:val="20"/>
          <w:szCs w:val="20"/>
        </w:rPr>
        <w:t>20</w:t>
      </w:r>
      <w:r w:rsidR="00BC7ED7" w:rsidRPr="00442A9F">
        <w:rPr>
          <w:rFonts w:ascii="URW DIN" w:hAnsi="URW DIN"/>
          <w:sz w:val="20"/>
          <w:szCs w:val="20"/>
        </w:rPr>
        <w:t>.</w:t>
      </w:r>
      <w:r w:rsidR="00E45769" w:rsidRPr="00442A9F">
        <w:rPr>
          <w:rFonts w:ascii="URW DIN" w:hAnsi="URW DIN"/>
          <w:sz w:val="20"/>
          <w:szCs w:val="20"/>
        </w:rPr>
        <w:t>5</w:t>
      </w:r>
      <w:r w:rsidR="00BC7ED7" w:rsidRPr="00442A9F">
        <w:rPr>
          <w:rFonts w:ascii="URW DIN" w:hAnsi="URW DIN"/>
          <w:sz w:val="20"/>
          <w:szCs w:val="20"/>
        </w:rPr>
        <w:t xml:space="preserve"> lit. a</w:t>
      </w:r>
      <w:r w:rsidR="00E66B5B" w:rsidRPr="00442A9F">
        <w:rPr>
          <w:rFonts w:ascii="URW DIN" w:hAnsi="URW DIN"/>
          <w:sz w:val="20"/>
          <w:szCs w:val="20"/>
        </w:rPr>
        <w:t>.</w:t>
      </w:r>
      <w:r w:rsidR="0069124F" w:rsidRPr="00442A9F">
        <w:rPr>
          <w:rFonts w:ascii="URW DIN" w:hAnsi="URW DIN"/>
          <w:sz w:val="20"/>
          <w:szCs w:val="20"/>
        </w:rPr>
        <w:t xml:space="preserve"> lub </w:t>
      </w:r>
      <w:r w:rsidR="00E45769" w:rsidRPr="00442A9F">
        <w:rPr>
          <w:rFonts w:ascii="URW DIN" w:hAnsi="URW DIN"/>
          <w:sz w:val="20"/>
          <w:szCs w:val="20"/>
        </w:rPr>
        <w:t>K</w:t>
      </w:r>
      <w:r w:rsidR="0069124F" w:rsidRPr="00442A9F">
        <w:rPr>
          <w:rFonts w:ascii="URW DIN" w:hAnsi="URW DIN"/>
          <w:sz w:val="20"/>
          <w:szCs w:val="20"/>
        </w:rPr>
        <w:t>aucji</w:t>
      </w:r>
      <w:r w:rsidR="00E45769" w:rsidRPr="00442A9F">
        <w:rPr>
          <w:rFonts w:ascii="URW DIN" w:hAnsi="URW DIN"/>
          <w:sz w:val="20"/>
          <w:szCs w:val="20"/>
        </w:rPr>
        <w:t xml:space="preserve"> G</w:t>
      </w:r>
      <w:r w:rsidR="00CA4EC9" w:rsidRPr="00442A9F">
        <w:rPr>
          <w:rFonts w:ascii="URW DIN" w:hAnsi="URW DIN"/>
          <w:sz w:val="20"/>
          <w:szCs w:val="20"/>
        </w:rPr>
        <w:t>warancyjnej, o której mowa w</w:t>
      </w:r>
      <w:r w:rsidR="00B6550C" w:rsidRPr="00442A9F">
        <w:rPr>
          <w:rFonts w:ascii="URW DIN" w:hAnsi="URW DIN"/>
          <w:sz w:val="20"/>
          <w:szCs w:val="20"/>
        </w:rPr>
        <w:t xml:space="preserve"> </w:t>
      </w:r>
      <w:r w:rsidR="0069124F" w:rsidRPr="00442A9F">
        <w:rPr>
          <w:rFonts w:ascii="URW DIN" w:hAnsi="URW DIN"/>
          <w:sz w:val="20"/>
          <w:szCs w:val="20"/>
        </w:rPr>
        <w:t>pkt</w:t>
      </w:r>
      <w:r w:rsidR="00CA4EC9" w:rsidRPr="00442A9F">
        <w:rPr>
          <w:rFonts w:ascii="URW DIN" w:hAnsi="URW DIN"/>
          <w:sz w:val="20"/>
          <w:szCs w:val="20"/>
        </w:rPr>
        <w:t>.</w:t>
      </w:r>
      <w:r w:rsidR="0069124F" w:rsidRPr="00442A9F">
        <w:rPr>
          <w:rFonts w:ascii="URW DIN" w:hAnsi="URW DIN"/>
          <w:sz w:val="20"/>
          <w:szCs w:val="20"/>
        </w:rPr>
        <w:t xml:space="preserve"> </w:t>
      </w:r>
      <w:r w:rsidR="003B4C55" w:rsidRPr="00442A9F">
        <w:rPr>
          <w:rFonts w:ascii="URW DIN" w:hAnsi="URW DIN"/>
          <w:sz w:val="20"/>
          <w:szCs w:val="20"/>
        </w:rPr>
        <w:t>20</w:t>
      </w:r>
      <w:r w:rsidR="0069124F" w:rsidRPr="00442A9F">
        <w:rPr>
          <w:rFonts w:ascii="URW DIN" w:hAnsi="URW DIN"/>
          <w:sz w:val="20"/>
          <w:szCs w:val="20"/>
        </w:rPr>
        <w:t>.4.,</w:t>
      </w:r>
      <w:r w:rsidR="00E66B5B" w:rsidRPr="00442A9F">
        <w:rPr>
          <w:rFonts w:ascii="URW DIN" w:hAnsi="URW DIN"/>
          <w:sz w:val="20"/>
          <w:szCs w:val="20"/>
        </w:rPr>
        <w:t xml:space="preserve"> zobowiązany jest każdorazowo zapłacić Zamawiającem</w:t>
      </w:r>
      <w:r w:rsidR="002F234C" w:rsidRPr="00442A9F">
        <w:rPr>
          <w:rFonts w:ascii="URW DIN" w:hAnsi="URW DIN"/>
          <w:sz w:val="20"/>
          <w:szCs w:val="20"/>
        </w:rPr>
        <w:t>u na jego żądanie karę umowną w</w:t>
      </w:r>
      <w:r w:rsidR="0069124F" w:rsidRPr="00442A9F">
        <w:rPr>
          <w:rFonts w:ascii="URW DIN" w:hAnsi="URW DIN"/>
          <w:sz w:val="20"/>
          <w:szCs w:val="20"/>
        </w:rPr>
        <w:t xml:space="preserve"> </w:t>
      </w:r>
      <w:r w:rsidR="00E66B5B" w:rsidRPr="00442A9F">
        <w:rPr>
          <w:rFonts w:ascii="URW DIN" w:hAnsi="URW DIN"/>
          <w:sz w:val="20"/>
          <w:szCs w:val="20"/>
        </w:rPr>
        <w:t xml:space="preserve">wysokości </w:t>
      </w:r>
      <w:r w:rsidR="00BB1CE1" w:rsidRPr="00442A9F">
        <w:rPr>
          <w:rFonts w:ascii="URW DIN" w:hAnsi="URW DIN"/>
          <w:sz w:val="20"/>
          <w:szCs w:val="20"/>
        </w:rPr>
        <w:t>0,</w:t>
      </w:r>
      <w:r w:rsidR="006F14D4" w:rsidRPr="00442A9F">
        <w:rPr>
          <w:rFonts w:ascii="URW DIN" w:hAnsi="URW DIN"/>
          <w:sz w:val="20"/>
          <w:szCs w:val="20"/>
        </w:rPr>
        <w:t>4</w:t>
      </w:r>
      <w:r w:rsidR="00BB1CE1" w:rsidRPr="00442A9F">
        <w:rPr>
          <w:rFonts w:ascii="URW DIN" w:hAnsi="URW DIN"/>
          <w:sz w:val="20"/>
          <w:szCs w:val="20"/>
        </w:rPr>
        <w:t>% Sumy Gwarancyjnej I</w:t>
      </w:r>
      <w:r w:rsidR="00E66B5B" w:rsidRPr="00442A9F">
        <w:rPr>
          <w:rFonts w:ascii="URW DIN" w:hAnsi="URW DIN"/>
          <w:sz w:val="20"/>
          <w:szCs w:val="20"/>
        </w:rPr>
        <w:t xml:space="preserve"> za </w:t>
      </w:r>
      <w:r w:rsidR="00B24116" w:rsidRPr="00442A9F">
        <w:rPr>
          <w:rFonts w:ascii="URW DIN" w:hAnsi="URW DIN"/>
          <w:sz w:val="20"/>
          <w:szCs w:val="20"/>
        </w:rPr>
        <w:t>każdy dzień opóźnienia</w:t>
      </w:r>
      <w:r w:rsidR="001047E6" w:rsidRPr="00442A9F">
        <w:rPr>
          <w:rFonts w:ascii="URW DIN" w:hAnsi="URW DIN"/>
          <w:sz w:val="20"/>
          <w:szCs w:val="20"/>
        </w:rPr>
        <w:t>, w</w:t>
      </w:r>
      <w:r w:rsidR="007E31A2" w:rsidRPr="00442A9F">
        <w:rPr>
          <w:rFonts w:ascii="URW DIN" w:hAnsi="URW DIN"/>
          <w:sz w:val="20"/>
          <w:szCs w:val="20"/>
        </w:rPr>
        <w:t xml:space="preserve"> </w:t>
      </w:r>
      <w:r w:rsidR="001047E6" w:rsidRPr="00442A9F">
        <w:rPr>
          <w:rFonts w:ascii="URW DIN" w:hAnsi="URW DIN"/>
          <w:sz w:val="20"/>
          <w:szCs w:val="20"/>
        </w:rPr>
        <w:t>terminie 7 dni od daty pisemnego wezwania do zapłaty kary umownej doręczonego Wykonawcy przez Zamawiającego</w:t>
      </w:r>
      <w:r w:rsidR="00E66B5B" w:rsidRPr="00442A9F">
        <w:rPr>
          <w:rFonts w:ascii="URW DIN" w:hAnsi="URW DIN"/>
          <w:sz w:val="20"/>
          <w:szCs w:val="20"/>
        </w:rPr>
        <w:t>. Zapłata kary umownej nie wyłącza możliwości dochodzenia odszkodowania w kwocie przewyższającej wysokość kary umownej, jak również nie znosi ani nie modyfikuje obowiązków Wykonawcy i pr</w:t>
      </w:r>
      <w:r w:rsidR="0094624F" w:rsidRPr="00442A9F">
        <w:rPr>
          <w:rFonts w:ascii="URW DIN" w:hAnsi="URW DIN"/>
          <w:sz w:val="20"/>
          <w:szCs w:val="20"/>
        </w:rPr>
        <w:t>aw Zamawiającego wynikających z</w:t>
      </w:r>
      <w:r w:rsidR="00B6550C" w:rsidRPr="00442A9F">
        <w:rPr>
          <w:rFonts w:ascii="URW DIN" w:hAnsi="URW DIN"/>
          <w:sz w:val="20"/>
          <w:szCs w:val="20"/>
        </w:rPr>
        <w:t xml:space="preserve"> </w:t>
      </w:r>
      <w:r w:rsidR="00E66B5B" w:rsidRPr="00442A9F">
        <w:rPr>
          <w:rFonts w:ascii="URW DIN" w:hAnsi="URW DIN"/>
          <w:sz w:val="20"/>
          <w:szCs w:val="20"/>
        </w:rPr>
        <w:t>postanowień niniejszej Umowy</w:t>
      </w:r>
      <w:r w:rsidR="00D13396" w:rsidRPr="00442A9F">
        <w:rPr>
          <w:rFonts w:ascii="URW DIN" w:hAnsi="URW DIN"/>
          <w:sz w:val="20"/>
          <w:szCs w:val="20"/>
        </w:rPr>
        <w:t>, w tym nie zwalnia Wykonawcy z obowiązku przekazania Zamawiającemu Gwarancji Bankowej</w:t>
      </w:r>
      <w:r w:rsidR="00E66B5B" w:rsidRPr="00442A9F">
        <w:rPr>
          <w:rFonts w:ascii="URW DIN" w:hAnsi="URW DIN"/>
          <w:sz w:val="20"/>
          <w:szCs w:val="20"/>
        </w:rPr>
        <w:t>.</w:t>
      </w:r>
    </w:p>
    <w:p w14:paraId="547FC1F4" w14:textId="7DD0D124" w:rsidR="00A513E8" w:rsidRPr="00442A9F" w:rsidRDefault="008E5EBD" w:rsidP="00AB34C7">
      <w:pPr>
        <w:numPr>
          <w:ilvl w:val="1"/>
          <w:numId w:val="1"/>
        </w:numPr>
        <w:spacing w:before="240" w:after="120"/>
        <w:ind w:left="1080" w:hanging="720"/>
        <w:jc w:val="both"/>
        <w:rPr>
          <w:rFonts w:ascii="URW DIN" w:hAnsi="URW DIN"/>
          <w:sz w:val="20"/>
          <w:szCs w:val="20"/>
        </w:rPr>
      </w:pPr>
      <w:bookmarkStart w:id="289" w:name="_Ref379192356"/>
      <w:r w:rsidRPr="00442A9F">
        <w:rPr>
          <w:rFonts w:ascii="URW DIN" w:hAnsi="URW DIN"/>
          <w:sz w:val="20"/>
          <w:szCs w:val="20"/>
        </w:rPr>
        <w:t xml:space="preserve">Wykonawca zobowiązany jest przekazywać Zamawiającemu </w:t>
      </w:r>
      <w:r w:rsidR="00A513E8" w:rsidRPr="00442A9F">
        <w:rPr>
          <w:rFonts w:ascii="URW DIN" w:hAnsi="URW DIN"/>
          <w:sz w:val="20"/>
          <w:szCs w:val="20"/>
        </w:rPr>
        <w:t>g</w:t>
      </w:r>
      <w:r w:rsidRPr="00442A9F">
        <w:rPr>
          <w:rFonts w:ascii="URW DIN" w:hAnsi="URW DIN"/>
          <w:sz w:val="20"/>
          <w:szCs w:val="20"/>
        </w:rPr>
        <w:t xml:space="preserve">warancje </w:t>
      </w:r>
      <w:r w:rsidR="00A513E8" w:rsidRPr="00442A9F">
        <w:rPr>
          <w:rFonts w:ascii="URW DIN" w:hAnsi="URW DIN"/>
          <w:sz w:val="20"/>
          <w:szCs w:val="20"/>
        </w:rPr>
        <w:t>b</w:t>
      </w:r>
      <w:r w:rsidRPr="00442A9F">
        <w:rPr>
          <w:rFonts w:ascii="URW DIN" w:hAnsi="URW DIN"/>
          <w:sz w:val="20"/>
          <w:szCs w:val="20"/>
        </w:rPr>
        <w:t xml:space="preserve">ankowe </w:t>
      </w:r>
      <w:r w:rsidR="00A513E8" w:rsidRPr="00442A9F">
        <w:rPr>
          <w:rFonts w:ascii="URW DIN" w:hAnsi="URW DIN"/>
          <w:sz w:val="20"/>
          <w:szCs w:val="20"/>
        </w:rPr>
        <w:t xml:space="preserve">sporządzone zgodnie ze wzorem jak dla Gwarancji Bankowej, łącznie </w:t>
      </w:r>
      <w:r w:rsidRPr="00442A9F">
        <w:rPr>
          <w:rFonts w:ascii="URW DIN" w:hAnsi="URW DIN"/>
          <w:sz w:val="20"/>
          <w:szCs w:val="20"/>
        </w:rPr>
        <w:t xml:space="preserve">obejmujące swoją ważnością cały okres od </w:t>
      </w:r>
      <w:r w:rsidR="004C5AC6" w:rsidRPr="00442A9F">
        <w:rPr>
          <w:rFonts w:ascii="URW DIN" w:hAnsi="URW DIN"/>
          <w:sz w:val="20"/>
          <w:szCs w:val="20"/>
        </w:rPr>
        <w:t xml:space="preserve">Odbioru końcowego </w:t>
      </w:r>
      <w:r w:rsidRPr="00442A9F">
        <w:rPr>
          <w:rFonts w:ascii="URW DIN" w:hAnsi="URW DIN"/>
          <w:sz w:val="20"/>
          <w:szCs w:val="20"/>
        </w:rPr>
        <w:t xml:space="preserve">Wdrożenia </w:t>
      </w:r>
      <w:r w:rsidR="00C51466" w:rsidRPr="00442A9F">
        <w:rPr>
          <w:rFonts w:ascii="URW DIN" w:hAnsi="URW DIN"/>
          <w:sz w:val="20"/>
          <w:szCs w:val="20"/>
        </w:rPr>
        <w:t>PCM</w:t>
      </w:r>
      <w:r w:rsidR="007E31A2" w:rsidRPr="00442A9F">
        <w:rPr>
          <w:rFonts w:ascii="URW DIN" w:hAnsi="URW DIN"/>
          <w:sz w:val="20"/>
          <w:szCs w:val="20"/>
        </w:rPr>
        <w:t xml:space="preserve"> </w:t>
      </w:r>
      <w:r w:rsidRPr="00442A9F">
        <w:rPr>
          <w:rFonts w:ascii="URW DIN" w:hAnsi="URW DIN"/>
          <w:sz w:val="20"/>
          <w:szCs w:val="20"/>
        </w:rPr>
        <w:t xml:space="preserve">do </w:t>
      </w:r>
      <w:r w:rsidR="00A513E8" w:rsidRPr="00442A9F">
        <w:rPr>
          <w:rFonts w:ascii="URW DIN" w:hAnsi="URW DIN"/>
          <w:sz w:val="20"/>
          <w:szCs w:val="20"/>
        </w:rPr>
        <w:t xml:space="preserve">upływu </w:t>
      </w:r>
      <w:r w:rsidR="00AA0544" w:rsidRPr="00442A9F">
        <w:rPr>
          <w:rFonts w:ascii="URW DIN" w:hAnsi="URW DIN"/>
          <w:sz w:val="20"/>
          <w:szCs w:val="20"/>
        </w:rPr>
        <w:t>30 dni</w:t>
      </w:r>
      <w:r w:rsidR="00A513E8" w:rsidRPr="00442A9F">
        <w:rPr>
          <w:rFonts w:ascii="URW DIN" w:hAnsi="URW DIN"/>
          <w:sz w:val="20"/>
          <w:szCs w:val="20"/>
        </w:rPr>
        <w:t xml:space="preserve"> po zakończeniu</w:t>
      </w:r>
      <w:r w:rsidRPr="00442A9F">
        <w:rPr>
          <w:rFonts w:ascii="URW DIN" w:hAnsi="URW DIN"/>
          <w:sz w:val="20"/>
          <w:szCs w:val="20"/>
        </w:rPr>
        <w:t xml:space="preserve"> </w:t>
      </w:r>
      <w:r w:rsidR="000254CF" w:rsidRPr="00442A9F">
        <w:rPr>
          <w:rFonts w:ascii="URW DIN" w:hAnsi="URW DIN"/>
          <w:sz w:val="20"/>
          <w:szCs w:val="20"/>
        </w:rPr>
        <w:t>o</w:t>
      </w:r>
      <w:r w:rsidRPr="00442A9F">
        <w:rPr>
          <w:rFonts w:ascii="URW DIN" w:hAnsi="URW DIN"/>
          <w:sz w:val="20"/>
          <w:szCs w:val="20"/>
        </w:rPr>
        <w:t xml:space="preserve">kresu </w:t>
      </w:r>
      <w:r w:rsidR="000254CF" w:rsidRPr="00442A9F">
        <w:rPr>
          <w:rFonts w:ascii="URW DIN" w:hAnsi="URW DIN"/>
          <w:sz w:val="20"/>
          <w:szCs w:val="20"/>
        </w:rPr>
        <w:t>ś</w:t>
      </w:r>
      <w:r w:rsidRPr="00442A9F">
        <w:rPr>
          <w:rFonts w:ascii="URW DIN" w:hAnsi="URW DIN"/>
          <w:sz w:val="20"/>
          <w:szCs w:val="20"/>
        </w:rPr>
        <w:t xml:space="preserve">wiadczenia </w:t>
      </w:r>
      <w:r w:rsidR="000254CF" w:rsidRPr="00442A9F">
        <w:rPr>
          <w:rFonts w:ascii="URW DIN" w:hAnsi="URW DIN"/>
          <w:sz w:val="20"/>
          <w:szCs w:val="20"/>
        </w:rPr>
        <w:t>Opieki Serwisowej Posprzedażowej,</w:t>
      </w:r>
      <w:r w:rsidRPr="00442A9F">
        <w:rPr>
          <w:rFonts w:ascii="URW DIN" w:hAnsi="URW DIN"/>
          <w:sz w:val="20"/>
          <w:szCs w:val="20"/>
        </w:rPr>
        <w:t xml:space="preserve"> wystawione na warunkach określonych poniżej, tak aby w</w:t>
      </w:r>
      <w:r w:rsidR="007E31A2" w:rsidRPr="00442A9F">
        <w:rPr>
          <w:rFonts w:ascii="URW DIN" w:hAnsi="URW DIN"/>
          <w:sz w:val="20"/>
          <w:szCs w:val="20"/>
        </w:rPr>
        <w:t xml:space="preserve"> </w:t>
      </w:r>
      <w:r w:rsidRPr="00442A9F">
        <w:rPr>
          <w:rFonts w:ascii="URW DIN" w:hAnsi="URW DIN"/>
          <w:sz w:val="20"/>
          <w:szCs w:val="20"/>
        </w:rPr>
        <w:t xml:space="preserve">żadnym momencie powyższego okresu nie zaszła sytuacja, w której Zamawiający nie posiada ważnej </w:t>
      </w:r>
      <w:r w:rsidR="00777AE6" w:rsidRPr="00442A9F">
        <w:rPr>
          <w:rFonts w:ascii="URW DIN" w:hAnsi="URW DIN"/>
          <w:sz w:val="20"/>
          <w:szCs w:val="20"/>
        </w:rPr>
        <w:t>G</w:t>
      </w:r>
      <w:r w:rsidRPr="00442A9F">
        <w:rPr>
          <w:rFonts w:ascii="URW DIN" w:hAnsi="URW DIN"/>
          <w:sz w:val="20"/>
          <w:szCs w:val="20"/>
        </w:rPr>
        <w:t xml:space="preserve">warancji </w:t>
      </w:r>
      <w:r w:rsidR="00777AE6" w:rsidRPr="00442A9F">
        <w:rPr>
          <w:rFonts w:ascii="URW DIN" w:hAnsi="URW DIN"/>
          <w:sz w:val="20"/>
          <w:szCs w:val="20"/>
        </w:rPr>
        <w:t>B</w:t>
      </w:r>
      <w:r w:rsidRPr="00442A9F">
        <w:rPr>
          <w:rFonts w:ascii="URW DIN" w:hAnsi="URW DIN"/>
          <w:sz w:val="20"/>
          <w:szCs w:val="20"/>
        </w:rPr>
        <w:t xml:space="preserve">ankowej spełniającej poniższe warunki. </w:t>
      </w:r>
      <w:r w:rsidR="00D060CC" w:rsidRPr="00442A9F">
        <w:rPr>
          <w:rFonts w:ascii="URW DIN" w:hAnsi="URW DIN"/>
          <w:sz w:val="20"/>
          <w:szCs w:val="20"/>
        </w:rPr>
        <w:t xml:space="preserve">Co najmniej na 30 dni przed </w:t>
      </w:r>
      <w:r w:rsidR="004C5AC6" w:rsidRPr="00442A9F">
        <w:rPr>
          <w:rFonts w:ascii="URW DIN" w:hAnsi="URW DIN"/>
          <w:sz w:val="20"/>
          <w:szCs w:val="20"/>
        </w:rPr>
        <w:t xml:space="preserve">Odbiorem końcowym </w:t>
      </w:r>
      <w:r w:rsidR="00CE2842" w:rsidRPr="00442A9F">
        <w:rPr>
          <w:rFonts w:ascii="URW DIN" w:hAnsi="URW DIN"/>
          <w:sz w:val="20"/>
          <w:szCs w:val="20"/>
        </w:rPr>
        <w:t>Wdrożeni</w:t>
      </w:r>
      <w:r w:rsidR="004C5AC6" w:rsidRPr="00442A9F">
        <w:rPr>
          <w:rFonts w:ascii="URW DIN" w:hAnsi="URW DIN"/>
          <w:sz w:val="20"/>
          <w:szCs w:val="20"/>
        </w:rPr>
        <w:t>a</w:t>
      </w:r>
      <w:r w:rsidR="00CE2842" w:rsidRPr="00442A9F">
        <w:rPr>
          <w:rFonts w:ascii="URW DIN" w:hAnsi="URW DIN"/>
          <w:sz w:val="20"/>
          <w:szCs w:val="20"/>
        </w:rPr>
        <w:t xml:space="preserve"> </w:t>
      </w:r>
      <w:r w:rsidR="00C51466" w:rsidRPr="00442A9F">
        <w:rPr>
          <w:rFonts w:ascii="URW DIN" w:hAnsi="URW DIN"/>
          <w:sz w:val="20"/>
          <w:szCs w:val="20"/>
        </w:rPr>
        <w:t>PCM</w:t>
      </w:r>
      <w:r w:rsidR="00D060CC" w:rsidRPr="00442A9F">
        <w:rPr>
          <w:rFonts w:ascii="URW DIN" w:hAnsi="URW DIN"/>
          <w:sz w:val="20"/>
          <w:szCs w:val="20"/>
        </w:rPr>
        <w:t xml:space="preserve">, </w:t>
      </w:r>
      <w:r w:rsidR="00FD510E" w:rsidRPr="00442A9F">
        <w:rPr>
          <w:rFonts w:ascii="URW DIN" w:hAnsi="URW DIN"/>
          <w:sz w:val="20"/>
          <w:szCs w:val="20"/>
        </w:rPr>
        <w:t xml:space="preserve">Wykonawca przedłoży Zamawiającemu </w:t>
      </w:r>
      <w:r w:rsidR="00D060CC" w:rsidRPr="00442A9F">
        <w:rPr>
          <w:rFonts w:ascii="URW DIN" w:hAnsi="URW DIN"/>
          <w:sz w:val="20"/>
          <w:szCs w:val="20"/>
        </w:rPr>
        <w:t xml:space="preserve">kolejną </w:t>
      </w:r>
      <w:r w:rsidR="00A513E8" w:rsidRPr="00442A9F">
        <w:rPr>
          <w:rFonts w:ascii="URW DIN" w:hAnsi="URW DIN"/>
          <w:sz w:val="20"/>
          <w:szCs w:val="20"/>
        </w:rPr>
        <w:t>g</w:t>
      </w:r>
      <w:r w:rsidR="000C5714" w:rsidRPr="00442A9F">
        <w:rPr>
          <w:rFonts w:ascii="URW DIN" w:hAnsi="URW DIN"/>
          <w:sz w:val="20"/>
          <w:szCs w:val="20"/>
        </w:rPr>
        <w:t xml:space="preserve">warancję </w:t>
      </w:r>
      <w:r w:rsidR="00A513E8" w:rsidRPr="00442A9F">
        <w:rPr>
          <w:rFonts w:ascii="URW DIN" w:hAnsi="URW DIN"/>
          <w:sz w:val="20"/>
          <w:szCs w:val="20"/>
        </w:rPr>
        <w:t>b</w:t>
      </w:r>
      <w:r w:rsidR="000C5714" w:rsidRPr="00442A9F">
        <w:rPr>
          <w:rFonts w:ascii="URW DIN" w:hAnsi="URW DIN"/>
          <w:sz w:val="20"/>
          <w:szCs w:val="20"/>
        </w:rPr>
        <w:t xml:space="preserve">ankową </w:t>
      </w:r>
      <w:r w:rsidR="00FD510E" w:rsidRPr="00442A9F">
        <w:rPr>
          <w:rFonts w:ascii="URW DIN" w:hAnsi="URW DIN"/>
          <w:sz w:val="20"/>
          <w:szCs w:val="20"/>
        </w:rPr>
        <w:t>w</w:t>
      </w:r>
      <w:r w:rsidR="007E31A2" w:rsidRPr="00442A9F">
        <w:rPr>
          <w:rFonts w:ascii="URW DIN" w:hAnsi="URW DIN"/>
          <w:sz w:val="20"/>
          <w:szCs w:val="20"/>
        </w:rPr>
        <w:t xml:space="preserve"> </w:t>
      </w:r>
      <w:r w:rsidR="00FD510E" w:rsidRPr="00442A9F">
        <w:rPr>
          <w:rFonts w:ascii="URW DIN" w:hAnsi="URW DIN"/>
          <w:sz w:val="20"/>
          <w:szCs w:val="20"/>
        </w:rPr>
        <w:t xml:space="preserve">rozumieniu ustawy Prawo bankowe na kwotę do </w:t>
      </w:r>
      <w:r w:rsidR="009D1553" w:rsidRPr="00442A9F">
        <w:rPr>
          <w:rFonts w:ascii="URW DIN" w:hAnsi="URW DIN"/>
          <w:sz w:val="20"/>
          <w:szCs w:val="20"/>
        </w:rPr>
        <w:t>……………………….</w:t>
      </w:r>
      <w:r w:rsidR="00B30517" w:rsidRPr="00442A9F">
        <w:rPr>
          <w:rFonts w:ascii="URW DIN" w:hAnsi="URW DIN"/>
          <w:sz w:val="20"/>
          <w:szCs w:val="20"/>
        </w:rPr>
        <w:t xml:space="preserve"> zł </w:t>
      </w:r>
      <w:r w:rsidR="00B24116" w:rsidRPr="00442A9F">
        <w:rPr>
          <w:rFonts w:ascii="URW DIN" w:hAnsi="URW DIN"/>
          <w:sz w:val="20"/>
          <w:szCs w:val="20"/>
        </w:rPr>
        <w:t xml:space="preserve">(słownie: </w:t>
      </w:r>
      <w:r w:rsidR="009D1553" w:rsidRPr="00442A9F">
        <w:rPr>
          <w:rFonts w:ascii="URW DIN" w:hAnsi="URW DIN"/>
          <w:sz w:val="20"/>
          <w:szCs w:val="20"/>
        </w:rPr>
        <w:t>………………………………..</w:t>
      </w:r>
      <w:r w:rsidR="00B30517" w:rsidRPr="00442A9F">
        <w:rPr>
          <w:rFonts w:ascii="URW DIN" w:hAnsi="URW DIN"/>
          <w:sz w:val="20"/>
          <w:szCs w:val="20"/>
        </w:rPr>
        <w:t xml:space="preserve"> tysięcy </w:t>
      </w:r>
      <w:r w:rsidR="009D1553" w:rsidRPr="00442A9F">
        <w:rPr>
          <w:rFonts w:ascii="URW DIN" w:hAnsi="URW DIN"/>
          <w:sz w:val="20"/>
          <w:szCs w:val="20"/>
        </w:rPr>
        <w:t>…………………………</w:t>
      </w:r>
      <w:r w:rsidR="00B30517" w:rsidRPr="00442A9F">
        <w:rPr>
          <w:rFonts w:ascii="URW DIN" w:hAnsi="URW DIN"/>
          <w:sz w:val="20"/>
          <w:szCs w:val="20"/>
        </w:rPr>
        <w:t>złotych</w:t>
      </w:r>
      <w:r w:rsidR="00B24116" w:rsidRPr="00442A9F">
        <w:rPr>
          <w:rFonts w:ascii="URW DIN" w:hAnsi="URW DIN"/>
          <w:sz w:val="20"/>
          <w:szCs w:val="20"/>
        </w:rPr>
        <w:t xml:space="preserve">) </w:t>
      </w:r>
      <w:r w:rsidR="00FD510E" w:rsidRPr="00442A9F">
        <w:rPr>
          <w:rFonts w:ascii="URW DIN" w:hAnsi="URW DIN"/>
          <w:sz w:val="20"/>
          <w:szCs w:val="20"/>
        </w:rPr>
        <w:t>złotych („</w:t>
      </w:r>
      <w:r w:rsidR="00FD510E" w:rsidRPr="00442A9F">
        <w:rPr>
          <w:rFonts w:ascii="URW DIN" w:hAnsi="URW DIN"/>
          <w:b/>
          <w:sz w:val="20"/>
          <w:szCs w:val="20"/>
        </w:rPr>
        <w:t>Suma Gwarancyjna II</w:t>
      </w:r>
      <w:r w:rsidR="00FD510E" w:rsidRPr="00442A9F">
        <w:rPr>
          <w:rFonts w:ascii="URW DIN" w:hAnsi="URW DIN"/>
          <w:sz w:val="20"/>
          <w:szCs w:val="20"/>
        </w:rPr>
        <w:t>”)</w:t>
      </w:r>
      <w:r w:rsidR="007958A5" w:rsidRPr="00442A9F">
        <w:rPr>
          <w:rFonts w:ascii="URW DIN" w:hAnsi="URW DIN"/>
          <w:sz w:val="20"/>
          <w:szCs w:val="20"/>
        </w:rPr>
        <w:t xml:space="preserve"> </w:t>
      </w:r>
      <w:r w:rsidR="007958A5" w:rsidRPr="00442A9F">
        <w:rPr>
          <w:rFonts w:ascii="URW DIN" w:hAnsi="URW DIN"/>
          <w:i/>
          <w:sz w:val="20"/>
          <w:szCs w:val="20"/>
        </w:rPr>
        <w:t xml:space="preserve">(kwota stanowiąca </w:t>
      </w:r>
      <w:r w:rsidR="00AC037A" w:rsidRPr="00442A9F">
        <w:rPr>
          <w:rFonts w:ascii="URW DIN" w:hAnsi="URW DIN"/>
          <w:i/>
          <w:sz w:val="20"/>
          <w:szCs w:val="20"/>
        </w:rPr>
        <w:t>5%</w:t>
      </w:r>
      <w:r w:rsidR="007958A5" w:rsidRPr="00442A9F">
        <w:rPr>
          <w:rFonts w:ascii="URW DIN" w:hAnsi="URW DIN"/>
          <w:i/>
          <w:sz w:val="20"/>
          <w:szCs w:val="20"/>
        </w:rPr>
        <w:t xml:space="preserve"> Wynagrodzenia za </w:t>
      </w:r>
      <w:r w:rsidR="00856ADE" w:rsidRPr="00442A9F">
        <w:rPr>
          <w:rFonts w:ascii="URW DIN" w:hAnsi="URW DIN"/>
          <w:i/>
          <w:sz w:val="20"/>
          <w:szCs w:val="20"/>
        </w:rPr>
        <w:t>Opiekę Serwisową Posprzedażową</w:t>
      </w:r>
      <w:r w:rsidR="007958A5" w:rsidRPr="00442A9F">
        <w:rPr>
          <w:rFonts w:ascii="URW DIN" w:hAnsi="URW DIN"/>
          <w:i/>
          <w:sz w:val="20"/>
          <w:szCs w:val="20"/>
        </w:rPr>
        <w:t>)</w:t>
      </w:r>
      <w:r w:rsidR="00FD510E" w:rsidRPr="00442A9F">
        <w:rPr>
          <w:rFonts w:ascii="URW DIN" w:hAnsi="URW DIN"/>
          <w:sz w:val="20"/>
          <w:szCs w:val="20"/>
        </w:rPr>
        <w:t xml:space="preserve"> </w:t>
      </w:r>
      <w:r w:rsidR="00AC271B" w:rsidRPr="00442A9F">
        <w:rPr>
          <w:rFonts w:ascii="URW DIN" w:hAnsi="URW DIN"/>
          <w:sz w:val="20"/>
          <w:szCs w:val="20"/>
        </w:rPr>
        <w:t xml:space="preserve">obowiązującą od </w:t>
      </w:r>
      <w:r w:rsidR="004C5AC6" w:rsidRPr="00442A9F">
        <w:rPr>
          <w:rFonts w:ascii="URW DIN" w:hAnsi="URW DIN"/>
          <w:sz w:val="20"/>
          <w:szCs w:val="20"/>
        </w:rPr>
        <w:t xml:space="preserve">Odbioru końcowego </w:t>
      </w:r>
      <w:r w:rsidR="00AC271B" w:rsidRPr="00442A9F">
        <w:rPr>
          <w:rFonts w:ascii="URW DIN" w:hAnsi="URW DIN"/>
          <w:sz w:val="20"/>
          <w:szCs w:val="20"/>
        </w:rPr>
        <w:t xml:space="preserve">Wdrożenia </w:t>
      </w:r>
      <w:r w:rsidR="00C51466" w:rsidRPr="00442A9F">
        <w:rPr>
          <w:rFonts w:ascii="URW DIN" w:hAnsi="URW DIN"/>
          <w:sz w:val="20"/>
          <w:szCs w:val="20"/>
        </w:rPr>
        <w:t>PCM</w:t>
      </w:r>
      <w:r w:rsidR="005B1F2C" w:rsidRPr="00442A9F">
        <w:rPr>
          <w:rFonts w:ascii="URW DIN" w:hAnsi="URW DIN"/>
          <w:sz w:val="20"/>
          <w:szCs w:val="20"/>
        </w:rPr>
        <w:t xml:space="preserve"> </w:t>
      </w:r>
      <w:r w:rsidRPr="00442A9F">
        <w:rPr>
          <w:rFonts w:ascii="URW DIN" w:hAnsi="URW DIN"/>
          <w:sz w:val="20"/>
          <w:szCs w:val="20"/>
        </w:rPr>
        <w:t>przez okres kolejnych 12 (dwunastu) miesięcy</w:t>
      </w:r>
      <w:r w:rsidR="00FD510E" w:rsidRPr="00442A9F">
        <w:rPr>
          <w:rFonts w:ascii="URW DIN" w:hAnsi="URW DIN"/>
          <w:sz w:val="20"/>
          <w:szCs w:val="20"/>
        </w:rPr>
        <w:t xml:space="preserve">, </w:t>
      </w:r>
      <w:r w:rsidR="00CA4EC9" w:rsidRPr="00442A9F">
        <w:rPr>
          <w:rFonts w:ascii="URW DIN" w:hAnsi="URW DIN"/>
          <w:sz w:val="20"/>
          <w:szCs w:val="20"/>
        </w:rPr>
        <w:t>płatną na rzecz Zamawiającego w</w:t>
      </w:r>
      <w:r w:rsidR="005B1F2C" w:rsidRPr="00442A9F">
        <w:rPr>
          <w:rFonts w:ascii="URW DIN" w:hAnsi="URW DIN"/>
          <w:sz w:val="20"/>
          <w:szCs w:val="20"/>
        </w:rPr>
        <w:t xml:space="preserve"> </w:t>
      </w:r>
      <w:r w:rsidR="00FD510E" w:rsidRPr="00442A9F">
        <w:rPr>
          <w:rFonts w:ascii="URW DIN" w:hAnsi="URW DIN"/>
          <w:sz w:val="20"/>
          <w:szCs w:val="20"/>
        </w:rPr>
        <w:t xml:space="preserve">terminie 7 dni od złożenia żądania </w:t>
      </w:r>
      <w:r w:rsidR="001F5FCB" w:rsidRPr="00442A9F">
        <w:rPr>
          <w:rFonts w:ascii="URW DIN" w:hAnsi="URW DIN"/>
          <w:sz w:val="20"/>
          <w:szCs w:val="20"/>
        </w:rPr>
        <w:t>wy</w:t>
      </w:r>
      <w:r w:rsidR="00032297" w:rsidRPr="00442A9F">
        <w:rPr>
          <w:rFonts w:ascii="URW DIN" w:hAnsi="URW DIN"/>
          <w:sz w:val="20"/>
          <w:szCs w:val="20"/>
        </w:rPr>
        <w:t xml:space="preserve">płaty </w:t>
      </w:r>
      <w:r w:rsidR="00FD510E" w:rsidRPr="00442A9F">
        <w:rPr>
          <w:rFonts w:ascii="URW DIN" w:hAnsi="URW DIN"/>
          <w:sz w:val="20"/>
          <w:szCs w:val="20"/>
        </w:rPr>
        <w:t>przez Zamawiającego. Gwarancja ta będzie gwarancją bezwarunkową, nieodwołalną i płatną na pierwsze żądanie Zamawiającego</w:t>
      </w:r>
      <w:r w:rsidR="00032297" w:rsidRPr="00442A9F">
        <w:rPr>
          <w:rFonts w:ascii="URW DIN" w:hAnsi="URW DIN"/>
          <w:sz w:val="20"/>
          <w:szCs w:val="20"/>
        </w:rPr>
        <w:t xml:space="preserve"> sporządzoną zgodnie ze wzorem stanowiącym Załącznik </w:t>
      </w:r>
      <w:r w:rsidR="00087DDF" w:rsidRPr="00442A9F">
        <w:rPr>
          <w:rFonts w:ascii="URW DIN" w:hAnsi="URW DIN"/>
          <w:sz w:val="20"/>
          <w:szCs w:val="20"/>
        </w:rPr>
        <w:t>7</w:t>
      </w:r>
      <w:r w:rsidR="00FD510E" w:rsidRPr="00442A9F">
        <w:rPr>
          <w:rFonts w:ascii="URW DIN" w:hAnsi="URW DIN"/>
          <w:sz w:val="20"/>
          <w:szCs w:val="20"/>
        </w:rPr>
        <w:t>.</w:t>
      </w:r>
    </w:p>
    <w:p w14:paraId="4440896E" w14:textId="44178A5E" w:rsidR="00A92215" w:rsidRPr="00442A9F" w:rsidRDefault="008E5EBD"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gdyby okres obowiązywania </w:t>
      </w:r>
      <w:r w:rsidR="00A513E8" w:rsidRPr="00442A9F">
        <w:rPr>
          <w:rFonts w:ascii="URW DIN" w:hAnsi="URW DIN"/>
          <w:sz w:val="20"/>
          <w:szCs w:val="20"/>
        </w:rPr>
        <w:t>g</w:t>
      </w:r>
      <w:r w:rsidRPr="00442A9F">
        <w:rPr>
          <w:rFonts w:ascii="URW DIN" w:hAnsi="URW DIN"/>
          <w:sz w:val="20"/>
          <w:szCs w:val="20"/>
        </w:rPr>
        <w:t xml:space="preserve">warancji </w:t>
      </w:r>
      <w:r w:rsidR="00A513E8" w:rsidRPr="00442A9F">
        <w:rPr>
          <w:rFonts w:ascii="URW DIN" w:hAnsi="URW DIN"/>
          <w:sz w:val="20"/>
          <w:szCs w:val="20"/>
        </w:rPr>
        <w:t>b</w:t>
      </w:r>
      <w:r w:rsidRPr="00442A9F">
        <w:rPr>
          <w:rFonts w:ascii="URW DIN" w:hAnsi="URW DIN"/>
          <w:sz w:val="20"/>
          <w:szCs w:val="20"/>
        </w:rPr>
        <w:t xml:space="preserve">ankowej, o której mowa w </w:t>
      </w:r>
      <w:r w:rsidR="00A513E8" w:rsidRPr="00442A9F">
        <w:rPr>
          <w:rFonts w:ascii="URW DIN" w:hAnsi="URW DIN"/>
          <w:sz w:val="20"/>
          <w:szCs w:val="20"/>
        </w:rPr>
        <w:t>pkt</w:t>
      </w:r>
      <w:r w:rsidR="00CA4EC9" w:rsidRPr="00442A9F">
        <w:rPr>
          <w:rFonts w:ascii="URW DIN" w:hAnsi="URW DIN"/>
          <w:sz w:val="20"/>
          <w:szCs w:val="20"/>
        </w:rPr>
        <w:t>.</w:t>
      </w:r>
      <w:r w:rsidR="00A513E8" w:rsidRPr="00442A9F">
        <w:rPr>
          <w:rFonts w:ascii="URW DIN" w:hAnsi="URW DIN"/>
          <w:sz w:val="20"/>
          <w:szCs w:val="20"/>
        </w:rPr>
        <w:t xml:space="preserve"> </w:t>
      </w:r>
      <w:r w:rsidR="003B4C55" w:rsidRPr="00442A9F">
        <w:rPr>
          <w:rFonts w:ascii="URW DIN" w:hAnsi="URW DIN"/>
          <w:sz w:val="20"/>
          <w:szCs w:val="20"/>
        </w:rPr>
        <w:t>20</w:t>
      </w:r>
      <w:r w:rsidR="00A513E8" w:rsidRPr="00442A9F">
        <w:rPr>
          <w:rFonts w:ascii="URW DIN" w:hAnsi="URW DIN"/>
          <w:sz w:val="20"/>
          <w:szCs w:val="20"/>
        </w:rPr>
        <w:t>.</w:t>
      </w:r>
      <w:r w:rsidR="0094634F" w:rsidRPr="00442A9F">
        <w:rPr>
          <w:rFonts w:ascii="URW DIN" w:hAnsi="URW DIN"/>
          <w:sz w:val="20"/>
          <w:szCs w:val="20"/>
        </w:rPr>
        <w:t>9</w:t>
      </w:r>
      <w:r w:rsidR="00A513E8" w:rsidRPr="00442A9F">
        <w:rPr>
          <w:rFonts w:ascii="URW DIN" w:hAnsi="URW DIN"/>
          <w:sz w:val="20"/>
          <w:szCs w:val="20"/>
        </w:rPr>
        <w:t>.</w:t>
      </w:r>
      <w:r w:rsidRPr="00442A9F">
        <w:rPr>
          <w:rFonts w:ascii="URW DIN" w:hAnsi="URW DIN"/>
          <w:sz w:val="20"/>
          <w:szCs w:val="20"/>
        </w:rPr>
        <w:t xml:space="preserve"> lub też kolejnych </w:t>
      </w:r>
      <w:r w:rsidR="00A513E8" w:rsidRPr="00442A9F">
        <w:rPr>
          <w:rFonts w:ascii="URW DIN" w:hAnsi="URW DIN"/>
          <w:sz w:val="20"/>
          <w:szCs w:val="20"/>
        </w:rPr>
        <w:t>g</w:t>
      </w:r>
      <w:r w:rsidRPr="00442A9F">
        <w:rPr>
          <w:rFonts w:ascii="URW DIN" w:hAnsi="URW DIN"/>
          <w:sz w:val="20"/>
          <w:szCs w:val="20"/>
        </w:rPr>
        <w:t xml:space="preserve">warancji </w:t>
      </w:r>
      <w:r w:rsidR="00A513E8" w:rsidRPr="00442A9F">
        <w:rPr>
          <w:rFonts w:ascii="URW DIN" w:hAnsi="URW DIN"/>
          <w:sz w:val="20"/>
          <w:szCs w:val="20"/>
        </w:rPr>
        <w:t>b</w:t>
      </w:r>
      <w:r w:rsidR="00A92215" w:rsidRPr="00442A9F">
        <w:rPr>
          <w:rFonts w:ascii="URW DIN" w:hAnsi="URW DIN"/>
          <w:sz w:val="20"/>
          <w:szCs w:val="20"/>
        </w:rPr>
        <w:t>ankowych przekazanych</w:t>
      </w:r>
      <w:r w:rsidRPr="00442A9F">
        <w:rPr>
          <w:rFonts w:ascii="URW DIN" w:hAnsi="URW DIN"/>
          <w:sz w:val="20"/>
          <w:szCs w:val="20"/>
        </w:rPr>
        <w:t xml:space="preserve"> </w:t>
      </w:r>
      <w:r w:rsidR="00A92215" w:rsidRPr="00442A9F">
        <w:rPr>
          <w:rFonts w:ascii="URW DIN" w:hAnsi="URW DIN"/>
          <w:sz w:val="20"/>
          <w:szCs w:val="20"/>
        </w:rPr>
        <w:t xml:space="preserve">Zamawiającemu </w:t>
      </w:r>
      <w:r w:rsidRPr="00442A9F">
        <w:rPr>
          <w:rFonts w:ascii="URW DIN" w:hAnsi="URW DIN"/>
          <w:sz w:val="20"/>
          <w:szCs w:val="20"/>
        </w:rPr>
        <w:t>w ramach zobowiązania Wykonawcy, o którym mowa w</w:t>
      </w:r>
      <w:r w:rsidR="005B1F2C" w:rsidRPr="00442A9F">
        <w:rPr>
          <w:rFonts w:ascii="URW DIN" w:hAnsi="URW DIN"/>
          <w:sz w:val="20"/>
          <w:szCs w:val="20"/>
        </w:rPr>
        <w:t xml:space="preserve"> </w:t>
      </w:r>
      <w:r w:rsidR="00A513E8" w:rsidRPr="00442A9F">
        <w:rPr>
          <w:rFonts w:ascii="URW DIN" w:hAnsi="URW DIN"/>
          <w:sz w:val="20"/>
          <w:szCs w:val="20"/>
        </w:rPr>
        <w:t>pkt</w:t>
      </w:r>
      <w:r w:rsidR="00CA4EC9" w:rsidRPr="00442A9F">
        <w:rPr>
          <w:rFonts w:ascii="URW DIN" w:hAnsi="URW DIN"/>
          <w:sz w:val="20"/>
          <w:szCs w:val="20"/>
        </w:rPr>
        <w:t>.</w:t>
      </w:r>
      <w:r w:rsidR="005B1F2C" w:rsidRPr="00442A9F">
        <w:rPr>
          <w:rFonts w:ascii="URW DIN" w:hAnsi="URW DIN"/>
          <w:sz w:val="20"/>
          <w:szCs w:val="20"/>
        </w:rPr>
        <w:t xml:space="preserve"> </w:t>
      </w:r>
      <w:r w:rsidR="003B4C55" w:rsidRPr="00442A9F">
        <w:rPr>
          <w:rFonts w:ascii="URW DIN" w:hAnsi="URW DIN"/>
          <w:sz w:val="20"/>
          <w:szCs w:val="20"/>
        </w:rPr>
        <w:t>20</w:t>
      </w:r>
      <w:r w:rsidR="00A513E8" w:rsidRPr="00442A9F">
        <w:rPr>
          <w:rFonts w:ascii="URW DIN" w:hAnsi="URW DIN"/>
          <w:sz w:val="20"/>
          <w:szCs w:val="20"/>
        </w:rPr>
        <w:t>.</w:t>
      </w:r>
      <w:r w:rsidR="0094634F" w:rsidRPr="00442A9F">
        <w:rPr>
          <w:rFonts w:ascii="URW DIN" w:hAnsi="URW DIN"/>
          <w:sz w:val="20"/>
          <w:szCs w:val="20"/>
        </w:rPr>
        <w:t>9</w:t>
      </w:r>
      <w:r w:rsidR="00A513E8" w:rsidRPr="00442A9F">
        <w:rPr>
          <w:rFonts w:ascii="URW DIN" w:hAnsi="URW DIN"/>
          <w:sz w:val="20"/>
          <w:szCs w:val="20"/>
        </w:rPr>
        <w:t>.</w:t>
      </w:r>
      <w:r w:rsidRPr="00442A9F">
        <w:rPr>
          <w:rFonts w:ascii="URW DIN" w:hAnsi="URW DIN"/>
          <w:sz w:val="20"/>
          <w:szCs w:val="20"/>
        </w:rPr>
        <w:t xml:space="preserve"> upływał przed</w:t>
      </w:r>
      <w:r w:rsidR="00A92215" w:rsidRPr="00442A9F">
        <w:rPr>
          <w:rFonts w:ascii="URW DIN" w:hAnsi="URW DIN"/>
          <w:sz w:val="20"/>
          <w:szCs w:val="20"/>
        </w:rPr>
        <w:t xml:space="preserve"> </w:t>
      </w:r>
      <w:r w:rsidR="00E66B5B" w:rsidRPr="00442A9F">
        <w:rPr>
          <w:rFonts w:ascii="URW DIN" w:hAnsi="URW DIN"/>
          <w:sz w:val="20"/>
          <w:szCs w:val="20"/>
        </w:rPr>
        <w:t>upływem okresu trzech miesięcy po zakończeniu</w:t>
      </w:r>
      <w:r w:rsidRPr="00442A9F">
        <w:rPr>
          <w:rFonts w:ascii="URW DIN" w:hAnsi="URW DIN"/>
          <w:sz w:val="20"/>
          <w:szCs w:val="20"/>
        </w:rPr>
        <w:t xml:space="preserve"> </w:t>
      </w:r>
      <w:r w:rsidR="000254CF" w:rsidRPr="00442A9F">
        <w:rPr>
          <w:rFonts w:ascii="URW DIN" w:hAnsi="URW DIN"/>
          <w:sz w:val="20"/>
          <w:szCs w:val="20"/>
        </w:rPr>
        <w:t>o</w:t>
      </w:r>
      <w:r w:rsidR="00A92215" w:rsidRPr="00442A9F">
        <w:rPr>
          <w:rFonts w:ascii="URW DIN" w:hAnsi="URW DIN"/>
          <w:sz w:val="20"/>
          <w:szCs w:val="20"/>
        </w:rPr>
        <w:t xml:space="preserve">kresu </w:t>
      </w:r>
      <w:r w:rsidR="000254CF" w:rsidRPr="00442A9F">
        <w:rPr>
          <w:rFonts w:ascii="URW DIN" w:hAnsi="URW DIN"/>
          <w:sz w:val="20"/>
          <w:szCs w:val="20"/>
        </w:rPr>
        <w:t>ś</w:t>
      </w:r>
      <w:r w:rsidR="00A92215" w:rsidRPr="00442A9F">
        <w:rPr>
          <w:rFonts w:ascii="URW DIN" w:hAnsi="URW DIN"/>
          <w:sz w:val="20"/>
          <w:szCs w:val="20"/>
        </w:rPr>
        <w:t xml:space="preserve">wiadczenia </w:t>
      </w:r>
      <w:r w:rsidR="000254CF" w:rsidRPr="00442A9F">
        <w:rPr>
          <w:rFonts w:ascii="URW DIN" w:hAnsi="URW DIN"/>
          <w:sz w:val="20"/>
          <w:szCs w:val="20"/>
        </w:rPr>
        <w:t>Opieki Serwisowej Posprzedażowej</w:t>
      </w:r>
      <w:r w:rsidRPr="00442A9F">
        <w:rPr>
          <w:rFonts w:ascii="URW DIN" w:hAnsi="URW DIN"/>
          <w:sz w:val="20"/>
          <w:szCs w:val="20"/>
        </w:rPr>
        <w:t xml:space="preserve">, Wykonawca zobowiązany jest na co najmniej </w:t>
      </w:r>
      <w:r w:rsidR="00AA0544" w:rsidRPr="00442A9F">
        <w:rPr>
          <w:rFonts w:ascii="URW DIN" w:hAnsi="URW DIN"/>
          <w:sz w:val="20"/>
          <w:szCs w:val="20"/>
        </w:rPr>
        <w:t xml:space="preserve">30 </w:t>
      </w:r>
      <w:r w:rsidRPr="00442A9F">
        <w:rPr>
          <w:rFonts w:ascii="URW DIN" w:hAnsi="URW DIN"/>
          <w:sz w:val="20"/>
          <w:szCs w:val="20"/>
        </w:rPr>
        <w:t>(</w:t>
      </w:r>
      <w:r w:rsidR="00AA0544" w:rsidRPr="00442A9F">
        <w:rPr>
          <w:rFonts w:ascii="URW DIN" w:hAnsi="URW DIN"/>
          <w:sz w:val="20"/>
          <w:szCs w:val="20"/>
        </w:rPr>
        <w:t>trzydzieści</w:t>
      </w:r>
      <w:r w:rsidRPr="00442A9F">
        <w:rPr>
          <w:rFonts w:ascii="URW DIN" w:hAnsi="URW DIN"/>
          <w:sz w:val="20"/>
          <w:szCs w:val="20"/>
        </w:rPr>
        <w:t xml:space="preserve">) </w:t>
      </w:r>
      <w:r w:rsidR="00AA0544" w:rsidRPr="00442A9F">
        <w:rPr>
          <w:rFonts w:ascii="URW DIN" w:hAnsi="URW DIN"/>
          <w:sz w:val="20"/>
          <w:szCs w:val="20"/>
        </w:rPr>
        <w:t xml:space="preserve">dni </w:t>
      </w:r>
      <w:r w:rsidRPr="00442A9F">
        <w:rPr>
          <w:rFonts w:ascii="URW DIN" w:hAnsi="URW DIN"/>
          <w:sz w:val="20"/>
          <w:szCs w:val="20"/>
        </w:rPr>
        <w:t xml:space="preserve">przed wygaśnięciem okresu obowiązywania takiej </w:t>
      </w:r>
      <w:r w:rsidR="00E66B5B" w:rsidRPr="00442A9F">
        <w:rPr>
          <w:rFonts w:ascii="URW DIN" w:hAnsi="URW DIN"/>
          <w:sz w:val="20"/>
          <w:szCs w:val="20"/>
        </w:rPr>
        <w:t>g</w:t>
      </w:r>
      <w:r w:rsidRPr="00442A9F">
        <w:rPr>
          <w:rFonts w:ascii="URW DIN" w:hAnsi="URW DIN"/>
          <w:sz w:val="20"/>
          <w:szCs w:val="20"/>
        </w:rPr>
        <w:t xml:space="preserve">warancji </w:t>
      </w:r>
      <w:r w:rsidR="00E66B5B" w:rsidRPr="00442A9F">
        <w:rPr>
          <w:rFonts w:ascii="URW DIN" w:hAnsi="URW DIN"/>
          <w:sz w:val="20"/>
          <w:szCs w:val="20"/>
        </w:rPr>
        <w:t>b</w:t>
      </w:r>
      <w:r w:rsidRPr="00442A9F">
        <w:rPr>
          <w:rFonts w:ascii="URW DIN" w:hAnsi="URW DIN"/>
          <w:sz w:val="20"/>
          <w:szCs w:val="20"/>
        </w:rPr>
        <w:t xml:space="preserve">ankowej przekazywać Zamawiającemu kolejną </w:t>
      </w:r>
      <w:r w:rsidR="00E66B5B" w:rsidRPr="00442A9F">
        <w:rPr>
          <w:rFonts w:ascii="URW DIN" w:hAnsi="URW DIN"/>
          <w:sz w:val="20"/>
          <w:szCs w:val="20"/>
        </w:rPr>
        <w:t>g</w:t>
      </w:r>
      <w:r w:rsidRPr="00442A9F">
        <w:rPr>
          <w:rFonts w:ascii="URW DIN" w:hAnsi="URW DIN"/>
          <w:sz w:val="20"/>
          <w:szCs w:val="20"/>
        </w:rPr>
        <w:t xml:space="preserve">warancję </w:t>
      </w:r>
      <w:r w:rsidR="00E66B5B" w:rsidRPr="00442A9F">
        <w:rPr>
          <w:rFonts w:ascii="URW DIN" w:hAnsi="URW DIN"/>
          <w:sz w:val="20"/>
          <w:szCs w:val="20"/>
        </w:rPr>
        <w:t>b</w:t>
      </w:r>
      <w:r w:rsidRPr="00442A9F">
        <w:rPr>
          <w:rFonts w:ascii="URW DIN" w:hAnsi="URW DIN"/>
          <w:sz w:val="20"/>
          <w:szCs w:val="20"/>
        </w:rPr>
        <w:t xml:space="preserve">ankową wystawioną na warunkach </w:t>
      </w:r>
      <w:r w:rsidR="00A92215" w:rsidRPr="00442A9F">
        <w:rPr>
          <w:rFonts w:ascii="URW DIN" w:hAnsi="URW DIN"/>
          <w:sz w:val="20"/>
          <w:szCs w:val="20"/>
        </w:rPr>
        <w:t xml:space="preserve">określonych w zdaniu drugim </w:t>
      </w:r>
      <w:r w:rsidR="00E66B5B" w:rsidRPr="00442A9F">
        <w:rPr>
          <w:rFonts w:ascii="URW DIN" w:hAnsi="URW DIN"/>
          <w:sz w:val="20"/>
          <w:szCs w:val="20"/>
        </w:rPr>
        <w:t>pkt</w:t>
      </w:r>
      <w:r w:rsidR="00CA4EC9" w:rsidRPr="00442A9F">
        <w:rPr>
          <w:rFonts w:ascii="URW DIN" w:hAnsi="URW DIN"/>
          <w:sz w:val="20"/>
          <w:szCs w:val="20"/>
        </w:rPr>
        <w:t>.</w:t>
      </w:r>
      <w:r w:rsidR="00E66B5B" w:rsidRPr="00442A9F">
        <w:rPr>
          <w:rFonts w:ascii="URW DIN" w:hAnsi="URW DIN"/>
          <w:sz w:val="20"/>
          <w:szCs w:val="20"/>
        </w:rPr>
        <w:t xml:space="preserve"> </w:t>
      </w:r>
      <w:r w:rsidR="003B4C55" w:rsidRPr="00442A9F">
        <w:rPr>
          <w:rFonts w:ascii="URW DIN" w:hAnsi="URW DIN"/>
          <w:sz w:val="20"/>
          <w:szCs w:val="20"/>
        </w:rPr>
        <w:t>20</w:t>
      </w:r>
      <w:r w:rsidR="00E66B5B" w:rsidRPr="00442A9F">
        <w:rPr>
          <w:rFonts w:ascii="URW DIN" w:hAnsi="URW DIN"/>
          <w:sz w:val="20"/>
          <w:szCs w:val="20"/>
        </w:rPr>
        <w:t>.</w:t>
      </w:r>
      <w:r w:rsidR="0094634F" w:rsidRPr="00442A9F">
        <w:rPr>
          <w:rFonts w:ascii="URW DIN" w:hAnsi="URW DIN"/>
          <w:sz w:val="20"/>
          <w:szCs w:val="20"/>
        </w:rPr>
        <w:t>9</w:t>
      </w:r>
      <w:r w:rsidR="00E66B5B" w:rsidRPr="00442A9F">
        <w:rPr>
          <w:rFonts w:ascii="URW DIN" w:hAnsi="URW DIN"/>
          <w:sz w:val="20"/>
          <w:szCs w:val="20"/>
        </w:rPr>
        <w:t>.</w:t>
      </w:r>
      <w:r w:rsidRPr="00442A9F">
        <w:rPr>
          <w:rFonts w:ascii="URW DIN" w:hAnsi="URW DIN"/>
          <w:sz w:val="20"/>
          <w:szCs w:val="20"/>
        </w:rPr>
        <w:t xml:space="preserve"> obejmującą swoją ważnością okres od dnia wygaśnięcia dotychczasowej </w:t>
      </w:r>
      <w:r w:rsidR="00E66B5B" w:rsidRPr="00442A9F">
        <w:rPr>
          <w:rFonts w:ascii="URW DIN" w:hAnsi="URW DIN"/>
          <w:sz w:val="20"/>
          <w:szCs w:val="20"/>
        </w:rPr>
        <w:t>g</w:t>
      </w:r>
      <w:r w:rsidRPr="00442A9F">
        <w:rPr>
          <w:rFonts w:ascii="URW DIN" w:hAnsi="URW DIN"/>
          <w:sz w:val="20"/>
          <w:szCs w:val="20"/>
        </w:rPr>
        <w:t xml:space="preserve">warancji </w:t>
      </w:r>
      <w:r w:rsidR="00E66B5B" w:rsidRPr="00442A9F">
        <w:rPr>
          <w:rFonts w:ascii="URW DIN" w:hAnsi="URW DIN"/>
          <w:sz w:val="20"/>
          <w:szCs w:val="20"/>
        </w:rPr>
        <w:t>b</w:t>
      </w:r>
      <w:r w:rsidRPr="00442A9F">
        <w:rPr>
          <w:rFonts w:ascii="URW DIN" w:hAnsi="URW DIN"/>
          <w:sz w:val="20"/>
          <w:szCs w:val="20"/>
        </w:rPr>
        <w:t>ankowej przez okres ko</w:t>
      </w:r>
      <w:r w:rsidR="00CA4EC9" w:rsidRPr="00442A9F">
        <w:rPr>
          <w:rFonts w:ascii="URW DIN" w:hAnsi="URW DIN"/>
          <w:sz w:val="20"/>
          <w:szCs w:val="20"/>
        </w:rPr>
        <w:t>lejnych 12 (dwunastu) miesięcy.</w:t>
      </w:r>
    </w:p>
    <w:p w14:paraId="7AE507FD" w14:textId="3F96B6CF" w:rsidR="00A92215" w:rsidRPr="00442A9F" w:rsidRDefault="00A92215"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gdyby którakolwiek z </w:t>
      </w:r>
      <w:r w:rsidR="000C5714" w:rsidRPr="00442A9F">
        <w:rPr>
          <w:rFonts w:ascii="URW DIN" w:hAnsi="URW DIN"/>
          <w:sz w:val="20"/>
          <w:szCs w:val="20"/>
        </w:rPr>
        <w:t>G</w:t>
      </w:r>
      <w:r w:rsidRPr="00442A9F">
        <w:rPr>
          <w:rFonts w:ascii="URW DIN" w:hAnsi="URW DIN"/>
          <w:sz w:val="20"/>
          <w:szCs w:val="20"/>
        </w:rPr>
        <w:t xml:space="preserve">warancji </w:t>
      </w:r>
      <w:r w:rsidR="000C5714" w:rsidRPr="00442A9F">
        <w:rPr>
          <w:rFonts w:ascii="URW DIN" w:hAnsi="URW DIN"/>
          <w:sz w:val="20"/>
          <w:szCs w:val="20"/>
        </w:rPr>
        <w:t>B</w:t>
      </w:r>
      <w:r w:rsidRPr="00442A9F">
        <w:rPr>
          <w:rFonts w:ascii="URW DIN" w:hAnsi="URW DIN"/>
          <w:sz w:val="20"/>
          <w:szCs w:val="20"/>
        </w:rPr>
        <w:t xml:space="preserve">ankowych, o których mowa </w:t>
      </w:r>
      <w:r w:rsidR="002F234C" w:rsidRPr="00442A9F">
        <w:rPr>
          <w:rFonts w:ascii="URW DIN" w:hAnsi="URW DIN"/>
          <w:sz w:val="20"/>
          <w:szCs w:val="20"/>
        </w:rPr>
        <w:t>w</w:t>
      </w:r>
      <w:r w:rsidR="005B1F2C" w:rsidRPr="00442A9F">
        <w:rPr>
          <w:rFonts w:ascii="URW DIN" w:hAnsi="URW DIN"/>
          <w:sz w:val="20"/>
          <w:szCs w:val="20"/>
        </w:rPr>
        <w:t xml:space="preserve"> </w:t>
      </w:r>
      <w:r w:rsidRPr="00442A9F">
        <w:rPr>
          <w:rFonts w:ascii="URW DIN" w:hAnsi="URW DIN"/>
          <w:sz w:val="20"/>
          <w:szCs w:val="20"/>
        </w:rPr>
        <w:t>pkt</w:t>
      </w:r>
      <w:r w:rsidR="00CA4EC9" w:rsidRPr="00442A9F">
        <w:rPr>
          <w:rFonts w:ascii="URW DIN" w:hAnsi="URW DIN"/>
          <w:sz w:val="20"/>
          <w:szCs w:val="20"/>
        </w:rPr>
        <w:t>.</w:t>
      </w:r>
      <w:r w:rsidRPr="00442A9F">
        <w:rPr>
          <w:rFonts w:ascii="URW DIN" w:hAnsi="URW DIN"/>
          <w:sz w:val="20"/>
          <w:szCs w:val="20"/>
        </w:rPr>
        <w:t xml:space="preserve"> </w:t>
      </w:r>
      <w:r w:rsidR="003B4C55" w:rsidRPr="00442A9F">
        <w:rPr>
          <w:rFonts w:ascii="URW DIN" w:hAnsi="URW DIN"/>
          <w:sz w:val="20"/>
          <w:szCs w:val="20"/>
        </w:rPr>
        <w:t>20</w:t>
      </w:r>
      <w:r w:rsidRPr="00442A9F">
        <w:rPr>
          <w:rFonts w:ascii="URW DIN" w:hAnsi="URW DIN"/>
          <w:sz w:val="20"/>
          <w:szCs w:val="20"/>
        </w:rPr>
        <w:t>.</w:t>
      </w:r>
      <w:r w:rsidR="0094634F" w:rsidRPr="00442A9F">
        <w:rPr>
          <w:rFonts w:ascii="URW DIN" w:hAnsi="URW DIN"/>
          <w:sz w:val="20"/>
          <w:szCs w:val="20"/>
        </w:rPr>
        <w:t>9</w:t>
      </w:r>
      <w:r w:rsidRPr="00442A9F">
        <w:rPr>
          <w:rFonts w:ascii="URW DIN" w:hAnsi="URW DIN"/>
          <w:sz w:val="20"/>
          <w:szCs w:val="20"/>
        </w:rPr>
        <w:t xml:space="preserve">. </w:t>
      </w:r>
      <w:r w:rsidR="00E66B5B" w:rsidRPr="00442A9F">
        <w:rPr>
          <w:rFonts w:ascii="URW DIN" w:hAnsi="URW DIN"/>
          <w:sz w:val="20"/>
          <w:szCs w:val="20"/>
        </w:rPr>
        <w:t xml:space="preserve">lub </w:t>
      </w:r>
      <w:r w:rsidR="003B4C55" w:rsidRPr="00442A9F">
        <w:rPr>
          <w:rFonts w:ascii="URW DIN" w:hAnsi="URW DIN"/>
          <w:sz w:val="20"/>
          <w:szCs w:val="20"/>
        </w:rPr>
        <w:t>20</w:t>
      </w:r>
      <w:r w:rsidR="00E66B5B" w:rsidRPr="00442A9F">
        <w:rPr>
          <w:rFonts w:ascii="URW DIN" w:hAnsi="URW DIN"/>
          <w:sz w:val="20"/>
          <w:szCs w:val="20"/>
        </w:rPr>
        <w:t>.</w:t>
      </w:r>
      <w:r w:rsidR="0094634F" w:rsidRPr="00442A9F">
        <w:rPr>
          <w:rFonts w:ascii="URW DIN" w:hAnsi="URW DIN"/>
          <w:sz w:val="20"/>
          <w:szCs w:val="20"/>
        </w:rPr>
        <w:t>10</w:t>
      </w:r>
      <w:r w:rsidR="00E66B5B" w:rsidRPr="00442A9F">
        <w:rPr>
          <w:rFonts w:ascii="URW DIN" w:hAnsi="URW DIN"/>
          <w:sz w:val="20"/>
          <w:szCs w:val="20"/>
        </w:rPr>
        <w:t xml:space="preserve">. </w:t>
      </w:r>
      <w:r w:rsidRPr="00442A9F">
        <w:rPr>
          <w:rFonts w:ascii="URW DIN" w:hAnsi="URW DIN"/>
          <w:sz w:val="20"/>
          <w:szCs w:val="20"/>
        </w:rPr>
        <w:t>wygasła, okazała się nieskuteczna lub nieważna przed końcem terminu jej obowiązywania z jakiegokolwiek powodu, Wykonawca zobowiązany jest niezwłocznie, jednakże nie później niż w terminie 7 (siedmiu) dni od wygaśnięcia</w:t>
      </w:r>
      <w:r w:rsidR="001F5FCB" w:rsidRPr="00442A9F">
        <w:rPr>
          <w:rFonts w:ascii="URW DIN" w:hAnsi="URW DIN"/>
          <w:sz w:val="20"/>
          <w:szCs w:val="20"/>
        </w:rPr>
        <w:t>, nieważności lub stwierdzenia przez którąkolwiek ze Stron nieskuteczności</w:t>
      </w:r>
      <w:r w:rsidRPr="00442A9F">
        <w:rPr>
          <w:rFonts w:ascii="URW DIN" w:hAnsi="URW DIN"/>
          <w:sz w:val="20"/>
          <w:szCs w:val="20"/>
        </w:rPr>
        <w:t xml:space="preserve"> takiej </w:t>
      </w:r>
      <w:r w:rsidR="00E66B5B" w:rsidRPr="00442A9F">
        <w:rPr>
          <w:rFonts w:ascii="URW DIN" w:hAnsi="URW DIN"/>
          <w:sz w:val="20"/>
          <w:szCs w:val="20"/>
        </w:rPr>
        <w:t>g</w:t>
      </w:r>
      <w:r w:rsidRPr="00442A9F">
        <w:rPr>
          <w:rFonts w:ascii="URW DIN" w:hAnsi="URW DIN"/>
          <w:sz w:val="20"/>
          <w:szCs w:val="20"/>
        </w:rPr>
        <w:t xml:space="preserve">warancji </w:t>
      </w:r>
      <w:r w:rsidR="00E66B5B" w:rsidRPr="00442A9F">
        <w:rPr>
          <w:rFonts w:ascii="URW DIN" w:hAnsi="URW DIN"/>
          <w:sz w:val="20"/>
          <w:szCs w:val="20"/>
        </w:rPr>
        <w:t>b</w:t>
      </w:r>
      <w:r w:rsidRPr="00442A9F">
        <w:rPr>
          <w:rFonts w:ascii="URW DIN" w:hAnsi="URW DIN"/>
          <w:sz w:val="20"/>
          <w:szCs w:val="20"/>
        </w:rPr>
        <w:t xml:space="preserve">ankowej przekazać Zamawiającemu nową </w:t>
      </w:r>
      <w:r w:rsidR="00E66B5B" w:rsidRPr="00442A9F">
        <w:rPr>
          <w:rFonts w:ascii="URW DIN" w:hAnsi="URW DIN"/>
          <w:sz w:val="20"/>
          <w:szCs w:val="20"/>
        </w:rPr>
        <w:t>g</w:t>
      </w:r>
      <w:r w:rsidRPr="00442A9F">
        <w:rPr>
          <w:rFonts w:ascii="URW DIN" w:hAnsi="URW DIN"/>
          <w:sz w:val="20"/>
          <w:szCs w:val="20"/>
        </w:rPr>
        <w:t xml:space="preserve">warancję </w:t>
      </w:r>
      <w:r w:rsidR="00E66B5B" w:rsidRPr="00442A9F">
        <w:rPr>
          <w:rFonts w:ascii="URW DIN" w:hAnsi="URW DIN"/>
          <w:sz w:val="20"/>
          <w:szCs w:val="20"/>
        </w:rPr>
        <w:t>b</w:t>
      </w:r>
      <w:r w:rsidRPr="00442A9F">
        <w:rPr>
          <w:rFonts w:ascii="URW DIN" w:hAnsi="URW DIN"/>
          <w:sz w:val="20"/>
          <w:szCs w:val="20"/>
        </w:rPr>
        <w:t xml:space="preserve">ankową </w:t>
      </w:r>
      <w:r w:rsidR="001F5FCB" w:rsidRPr="00442A9F">
        <w:rPr>
          <w:rFonts w:ascii="URW DIN" w:hAnsi="URW DIN"/>
          <w:sz w:val="20"/>
          <w:szCs w:val="20"/>
        </w:rPr>
        <w:t>wystawioną na w</w:t>
      </w:r>
      <w:r w:rsidRPr="00442A9F">
        <w:rPr>
          <w:rFonts w:ascii="URW DIN" w:hAnsi="URW DIN"/>
          <w:sz w:val="20"/>
          <w:szCs w:val="20"/>
        </w:rPr>
        <w:t>arunk</w:t>
      </w:r>
      <w:r w:rsidR="001F5FCB" w:rsidRPr="00442A9F">
        <w:rPr>
          <w:rFonts w:ascii="URW DIN" w:hAnsi="URW DIN"/>
          <w:sz w:val="20"/>
          <w:szCs w:val="20"/>
        </w:rPr>
        <w:t>ach</w:t>
      </w:r>
      <w:r w:rsidRPr="00442A9F">
        <w:rPr>
          <w:rFonts w:ascii="URW DIN" w:hAnsi="URW DIN"/>
          <w:sz w:val="20"/>
          <w:szCs w:val="20"/>
        </w:rPr>
        <w:t xml:space="preserve"> zgodn</w:t>
      </w:r>
      <w:r w:rsidR="001F5FCB" w:rsidRPr="00442A9F">
        <w:rPr>
          <w:rFonts w:ascii="URW DIN" w:hAnsi="URW DIN"/>
          <w:sz w:val="20"/>
          <w:szCs w:val="20"/>
        </w:rPr>
        <w:t>ych</w:t>
      </w:r>
      <w:r w:rsidRPr="00442A9F">
        <w:rPr>
          <w:rFonts w:ascii="URW DIN" w:hAnsi="URW DIN"/>
          <w:sz w:val="20"/>
          <w:szCs w:val="20"/>
        </w:rPr>
        <w:t xml:space="preserve"> z wymogami wskazanymi w pkt</w:t>
      </w:r>
      <w:r w:rsidR="00CA4EC9" w:rsidRPr="00442A9F">
        <w:rPr>
          <w:rFonts w:ascii="URW DIN" w:hAnsi="URW DIN"/>
          <w:sz w:val="20"/>
          <w:szCs w:val="20"/>
        </w:rPr>
        <w:t>.</w:t>
      </w:r>
      <w:r w:rsidRPr="00442A9F">
        <w:rPr>
          <w:rFonts w:ascii="URW DIN" w:hAnsi="URW DIN"/>
          <w:sz w:val="20"/>
          <w:szCs w:val="20"/>
        </w:rPr>
        <w:t xml:space="preserve"> </w:t>
      </w:r>
      <w:r w:rsidR="003B4C55" w:rsidRPr="00442A9F">
        <w:rPr>
          <w:rFonts w:ascii="URW DIN" w:hAnsi="URW DIN"/>
          <w:sz w:val="20"/>
          <w:szCs w:val="20"/>
        </w:rPr>
        <w:t>20</w:t>
      </w:r>
      <w:r w:rsidRPr="00442A9F">
        <w:rPr>
          <w:rFonts w:ascii="URW DIN" w:hAnsi="URW DIN"/>
          <w:sz w:val="20"/>
          <w:szCs w:val="20"/>
        </w:rPr>
        <w:t>.</w:t>
      </w:r>
      <w:r w:rsidR="0094634F" w:rsidRPr="00442A9F">
        <w:rPr>
          <w:rFonts w:ascii="URW DIN" w:hAnsi="URW DIN"/>
          <w:sz w:val="20"/>
          <w:szCs w:val="20"/>
        </w:rPr>
        <w:t>9</w:t>
      </w:r>
      <w:r w:rsidRPr="00442A9F">
        <w:rPr>
          <w:rFonts w:ascii="URW DIN" w:hAnsi="URW DIN"/>
          <w:sz w:val="20"/>
          <w:szCs w:val="20"/>
        </w:rPr>
        <w:t>.</w:t>
      </w:r>
    </w:p>
    <w:p w14:paraId="3F707C9B" w14:textId="301F4FA3" w:rsidR="00FD510E" w:rsidRPr="00442A9F" w:rsidRDefault="00FD510E"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Gwarancj</w:t>
      </w:r>
      <w:r w:rsidR="008E5EBD" w:rsidRPr="00442A9F">
        <w:rPr>
          <w:rFonts w:ascii="URW DIN" w:hAnsi="URW DIN"/>
          <w:sz w:val="20"/>
          <w:szCs w:val="20"/>
        </w:rPr>
        <w:t>e</w:t>
      </w:r>
      <w:r w:rsidRPr="00442A9F">
        <w:rPr>
          <w:rFonts w:ascii="URW DIN" w:hAnsi="URW DIN"/>
          <w:sz w:val="20"/>
          <w:szCs w:val="20"/>
        </w:rPr>
        <w:t xml:space="preserve"> </w:t>
      </w:r>
      <w:r w:rsidR="00E66B5B" w:rsidRPr="00442A9F">
        <w:rPr>
          <w:rFonts w:ascii="URW DIN" w:hAnsi="URW DIN"/>
          <w:sz w:val="20"/>
          <w:szCs w:val="20"/>
        </w:rPr>
        <w:t>b</w:t>
      </w:r>
      <w:r w:rsidRPr="00442A9F">
        <w:rPr>
          <w:rFonts w:ascii="URW DIN" w:hAnsi="URW DIN"/>
          <w:sz w:val="20"/>
          <w:szCs w:val="20"/>
        </w:rPr>
        <w:t>ankow</w:t>
      </w:r>
      <w:r w:rsidR="008E5EBD" w:rsidRPr="00442A9F">
        <w:rPr>
          <w:rFonts w:ascii="URW DIN" w:hAnsi="URW DIN"/>
          <w:sz w:val="20"/>
          <w:szCs w:val="20"/>
        </w:rPr>
        <w:t>e</w:t>
      </w:r>
      <w:r w:rsidR="00A92215" w:rsidRPr="00442A9F">
        <w:rPr>
          <w:rFonts w:ascii="URW DIN" w:hAnsi="URW DIN"/>
          <w:sz w:val="20"/>
          <w:szCs w:val="20"/>
        </w:rPr>
        <w:t>, o których mowa w pkt</w:t>
      </w:r>
      <w:r w:rsidR="00CA4EC9" w:rsidRPr="00442A9F">
        <w:rPr>
          <w:rFonts w:ascii="URW DIN" w:hAnsi="URW DIN"/>
          <w:sz w:val="20"/>
          <w:szCs w:val="20"/>
        </w:rPr>
        <w:t>.</w:t>
      </w:r>
      <w:r w:rsidR="00A92215" w:rsidRPr="00442A9F">
        <w:rPr>
          <w:rFonts w:ascii="URW DIN" w:hAnsi="URW DIN"/>
          <w:sz w:val="20"/>
          <w:szCs w:val="20"/>
        </w:rPr>
        <w:t xml:space="preserve"> </w:t>
      </w:r>
      <w:r w:rsidR="003B4C55" w:rsidRPr="00442A9F">
        <w:rPr>
          <w:rFonts w:ascii="URW DIN" w:hAnsi="URW DIN"/>
          <w:sz w:val="20"/>
          <w:szCs w:val="20"/>
        </w:rPr>
        <w:t>20</w:t>
      </w:r>
      <w:r w:rsidR="00A92215" w:rsidRPr="00442A9F">
        <w:rPr>
          <w:rFonts w:ascii="URW DIN" w:hAnsi="URW DIN"/>
          <w:sz w:val="20"/>
          <w:szCs w:val="20"/>
        </w:rPr>
        <w:t>.</w:t>
      </w:r>
      <w:r w:rsidR="0094634F" w:rsidRPr="00442A9F">
        <w:rPr>
          <w:rFonts w:ascii="URW DIN" w:hAnsi="URW DIN"/>
          <w:sz w:val="20"/>
          <w:szCs w:val="20"/>
        </w:rPr>
        <w:t>9</w:t>
      </w:r>
      <w:r w:rsidR="00A92215" w:rsidRPr="00442A9F">
        <w:rPr>
          <w:rFonts w:ascii="URW DIN" w:hAnsi="URW DIN"/>
          <w:sz w:val="20"/>
          <w:szCs w:val="20"/>
        </w:rPr>
        <w:t>.</w:t>
      </w:r>
      <w:r w:rsidR="00E66B5B" w:rsidRPr="00442A9F">
        <w:rPr>
          <w:rFonts w:ascii="URW DIN" w:hAnsi="URW DIN"/>
          <w:sz w:val="20"/>
          <w:szCs w:val="20"/>
        </w:rPr>
        <w:t xml:space="preserve">, </w:t>
      </w:r>
      <w:r w:rsidR="003B4C55" w:rsidRPr="00442A9F">
        <w:rPr>
          <w:rFonts w:ascii="URW DIN" w:hAnsi="URW DIN"/>
          <w:sz w:val="20"/>
          <w:szCs w:val="20"/>
        </w:rPr>
        <w:t>20</w:t>
      </w:r>
      <w:r w:rsidR="00E66B5B" w:rsidRPr="00442A9F">
        <w:rPr>
          <w:rFonts w:ascii="URW DIN" w:hAnsi="URW DIN"/>
          <w:sz w:val="20"/>
          <w:szCs w:val="20"/>
        </w:rPr>
        <w:t>.</w:t>
      </w:r>
      <w:r w:rsidR="0094634F" w:rsidRPr="00442A9F">
        <w:rPr>
          <w:rFonts w:ascii="URW DIN" w:hAnsi="URW DIN"/>
          <w:sz w:val="20"/>
          <w:szCs w:val="20"/>
        </w:rPr>
        <w:t>10</w:t>
      </w:r>
      <w:r w:rsidR="00E66B5B" w:rsidRPr="00442A9F">
        <w:rPr>
          <w:rFonts w:ascii="URW DIN" w:hAnsi="URW DIN"/>
          <w:sz w:val="20"/>
          <w:szCs w:val="20"/>
        </w:rPr>
        <w:t>.</w:t>
      </w:r>
      <w:r w:rsidR="00A92215" w:rsidRPr="00442A9F">
        <w:rPr>
          <w:rFonts w:ascii="URW DIN" w:hAnsi="URW DIN"/>
          <w:sz w:val="20"/>
          <w:szCs w:val="20"/>
        </w:rPr>
        <w:t xml:space="preserve"> i </w:t>
      </w:r>
      <w:r w:rsidR="003B4C55" w:rsidRPr="00442A9F">
        <w:rPr>
          <w:rFonts w:ascii="URW DIN" w:hAnsi="URW DIN"/>
          <w:sz w:val="20"/>
          <w:szCs w:val="20"/>
        </w:rPr>
        <w:t>20</w:t>
      </w:r>
      <w:r w:rsidR="00A92215" w:rsidRPr="00442A9F">
        <w:rPr>
          <w:rFonts w:ascii="URW DIN" w:hAnsi="URW DIN"/>
          <w:sz w:val="20"/>
          <w:szCs w:val="20"/>
        </w:rPr>
        <w:t>.</w:t>
      </w:r>
      <w:r w:rsidR="00E45769" w:rsidRPr="00442A9F">
        <w:rPr>
          <w:rFonts w:ascii="URW DIN" w:hAnsi="URW DIN"/>
          <w:sz w:val="20"/>
          <w:szCs w:val="20"/>
        </w:rPr>
        <w:t>1</w:t>
      </w:r>
      <w:r w:rsidR="0094634F" w:rsidRPr="00442A9F">
        <w:rPr>
          <w:rFonts w:ascii="URW DIN" w:hAnsi="URW DIN"/>
          <w:sz w:val="20"/>
          <w:szCs w:val="20"/>
        </w:rPr>
        <w:t>1</w:t>
      </w:r>
      <w:r w:rsidR="00A92215" w:rsidRPr="00442A9F">
        <w:rPr>
          <w:rFonts w:ascii="URW DIN" w:hAnsi="URW DIN"/>
          <w:sz w:val="20"/>
          <w:szCs w:val="20"/>
        </w:rPr>
        <w:t>.</w:t>
      </w:r>
      <w:r w:rsidR="00E45769" w:rsidRPr="00442A9F">
        <w:rPr>
          <w:rFonts w:ascii="URW DIN" w:hAnsi="URW DIN"/>
          <w:sz w:val="20"/>
          <w:szCs w:val="20"/>
        </w:rPr>
        <w:t xml:space="preserve"> lub Kaucja Gwarancyjna, o której mowa w pkt</w:t>
      </w:r>
      <w:r w:rsidR="00CA4EC9" w:rsidRPr="00442A9F">
        <w:rPr>
          <w:rFonts w:ascii="URW DIN" w:hAnsi="URW DIN"/>
          <w:sz w:val="20"/>
          <w:szCs w:val="20"/>
        </w:rPr>
        <w:t>.</w:t>
      </w:r>
      <w:r w:rsidR="00E45769" w:rsidRPr="00442A9F">
        <w:rPr>
          <w:rFonts w:ascii="URW DIN" w:hAnsi="URW DIN"/>
          <w:sz w:val="20"/>
          <w:szCs w:val="20"/>
        </w:rPr>
        <w:t xml:space="preserve"> </w:t>
      </w:r>
      <w:r w:rsidR="003B4C55" w:rsidRPr="00442A9F">
        <w:rPr>
          <w:rFonts w:ascii="URW DIN" w:hAnsi="URW DIN"/>
          <w:sz w:val="20"/>
          <w:szCs w:val="20"/>
        </w:rPr>
        <w:t>20</w:t>
      </w:r>
      <w:r w:rsidR="00E45769" w:rsidRPr="00442A9F">
        <w:rPr>
          <w:rFonts w:ascii="URW DIN" w:hAnsi="URW DIN"/>
          <w:sz w:val="20"/>
          <w:szCs w:val="20"/>
        </w:rPr>
        <w:t>.4.</w:t>
      </w:r>
      <w:r w:rsidRPr="00442A9F">
        <w:rPr>
          <w:rFonts w:ascii="URW DIN" w:hAnsi="URW DIN"/>
          <w:sz w:val="20"/>
          <w:szCs w:val="20"/>
        </w:rPr>
        <w:t xml:space="preserve"> będ</w:t>
      </w:r>
      <w:r w:rsidR="008E5EBD" w:rsidRPr="00442A9F">
        <w:rPr>
          <w:rFonts w:ascii="URW DIN" w:hAnsi="URW DIN"/>
          <w:sz w:val="20"/>
          <w:szCs w:val="20"/>
        </w:rPr>
        <w:t>ą</w:t>
      </w:r>
      <w:r w:rsidRPr="00442A9F">
        <w:rPr>
          <w:rFonts w:ascii="URW DIN" w:hAnsi="URW DIN"/>
          <w:sz w:val="20"/>
          <w:szCs w:val="20"/>
        </w:rPr>
        <w:t xml:space="preserve"> służyć zaspokojeniu wszelkich roszczeń Zamawiającego wobec Wykonawc</w:t>
      </w:r>
      <w:r w:rsidR="00CA4EC9" w:rsidRPr="00442A9F">
        <w:rPr>
          <w:rFonts w:ascii="URW DIN" w:hAnsi="URW DIN"/>
          <w:sz w:val="20"/>
          <w:szCs w:val="20"/>
        </w:rPr>
        <w:t>y wynikających lub związanych z</w:t>
      </w:r>
      <w:r w:rsidR="005B1F2C" w:rsidRPr="00442A9F">
        <w:rPr>
          <w:rFonts w:ascii="URW DIN" w:hAnsi="URW DIN"/>
          <w:sz w:val="20"/>
          <w:szCs w:val="20"/>
        </w:rPr>
        <w:t xml:space="preserve"> </w:t>
      </w:r>
      <w:r w:rsidRPr="00442A9F">
        <w:rPr>
          <w:rFonts w:ascii="URW DIN" w:hAnsi="URW DIN"/>
          <w:sz w:val="20"/>
          <w:szCs w:val="20"/>
        </w:rPr>
        <w:t>niniejszą Umową, w szczególności płatności kar umownych.</w:t>
      </w:r>
      <w:bookmarkEnd w:id="289"/>
      <w:r w:rsidRPr="00442A9F">
        <w:rPr>
          <w:rFonts w:ascii="URW DIN" w:hAnsi="URW DIN"/>
          <w:sz w:val="20"/>
          <w:szCs w:val="20"/>
        </w:rPr>
        <w:t xml:space="preserve"> </w:t>
      </w:r>
      <w:r w:rsidR="00A92215" w:rsidRPr="00442A9F">
        <w:rPr>
          <w:rFonts w:ascii="URW DIN" w:hAnsi="URW DIN"/>
          <w:sz w:val="20"/>
          <w:szCs w:val="20"/>
        </w:rPr>
        <w:t>Zamawiający uprawniony będzie do określenia kolejności zaspokojonych roszczeń według swego wyboru.</w:t>
      </w:r>
      <w:r w:rsidR="003A2B81" w:rsidRPr="00442A9F">
        <w:rPr>
          <w:rFonts w:ascii="URW DIN" w:hAnsi="URW DIN"/>
          <w:sz w:val="20"/>
          <w:szCs w:val="20"/>
        </w:rPr>
        <w:t xml:space="preserve"> W przypadku, gdyby Wykonawca nie dostarczył w terminie któr</w:t>
      </w:r>
      <w:r w:rsidR="002F234C" w:rsidRPr="00442A9F">
        <w:rPr>
          <w:rFonts w:ascii="URW DIN" w:hAnsi="URW DIN"/>
          <w:sz w:val="20"/>
          <w:szCs w:val="20"/>
        </w:rPr>
        <w:t>ejkolwiek gwarancji bankowej, o</w:t>
      </w:r>
      <w:r w:rsidR="00E45769" w:rsidRPr="00442A9F">
        <w:rPr>
          <w:rFonts w:ascii="URW DIN" w:hAnsi="URW DIN"/>
          <w:sz w:val="20"/>
          <w:szCs w:val="20"/>
        </w:rPr>
        <w:t xml:space="preserve"> </w:t>
      </w:r>
      <w:r w:rsidR="003A2B81" w:rsidRPr="00442A9F">
        <w:rPr>
          <w:rFonts w:ascii="URW DIN" w:hAnsi="URW DIN"/>
          <w:sz w:val="20"/>
          <w:szCs w:val="20"/>
        </w:rPr>
        <w:t>której mowa w pkt</w:t>
      </w:r>
      <w:r w:rsidR="00CA4EC9" w:rsidRPr="00442A9F">
        <w:rPr>
          <w:rFonts w:ascii="URW DIN" w:hAnsi="URW DIN"/>
          <w:sz w:val="20"/>
          <w:szCs w:val="20"/>
        </w:rPr>
        <w:t>.</w:t>
      </w:r>
      <w:r w:rsidR="003A2B81" w:rsidRPr="00442A9F">
        <w:rPr>
          <w:rFonts w:ascii="URW DIN" w:hAnsi="URW DIN"/>
          <w:sz w:val="20"/>
          <w:szCs w:val="20"/>
        </w:rPr>
        <w:t xml:space="preserve"> </w:t>
      </w:r>
      <w:r w:rsidR="003B4C55" w:rsidRPr="00442A9F">
        <w:rPr>
          <w:rFonts w:ascii="URW DIN" w:hAnsi="URW DIN"/>
          <w:sz w:val="20"/>
          <w:szCs w:val="20"/>
        </w:rPr>
        <w:t>20</w:t>
      </w:r>
      <w:r w:rsidR="003A2B81" w:rsidRPr="00442A9F">
        <w:rPr>
          <w:rFonts w:ascii="URW DIN" w:hAnsi="URW DIN"/>
          <w:sz w:val="20"/>
          <w:szCs w:val="20"/>
        </w:rPr>
        <w:t>.</w:t>
      </w:r>
      <w:r w:rsidR="00A10ED5" w:rsidRPr="00442A9F">
        <w:rPr>
          <w:rFonts w:ascii="URW DIN" w:hAnsi="URW DIN"/>
          <w:sz w:val="20"/>
          <w:szCs w:val="20"/>
        </w:rPr>
        <w:t>9</w:t>
      </w:r>
      <w:r w:rsidR="003A2B81" w:rsidRPr="00442A9F">
        <w:rPr>
          <w:rFonts w:ascii="URW DIN" w:hAnsi="URW DIN"/>
          <w:sz w:val="20"/>
          <w:szCs w:val="20"/>
        </w:rPr>
        <w:t xml:space="preserve">., </w:t>
      </w:r>
      <w:r w:rsidR="003B4C55" w:rsidRPr="00442A9F">
        <w:rPr>
          <w:rFonts w:ascii="URW DIN" w:hAnsi="URW DIN"/>
          <w:sz w:val="20"/>
          <w:szCs w:val="20"/>
        </w:rPr>
        <w:t>20</w:t>
      </w:r>
      <w:r w:rsidR="003A2B81" w:rsidRPr="00442A9F">
        <w:rPr>
          <w:rFonts w:ascii="URW DIN" w:hAnsi="URW DIN"/>
          <w:sz w:val="20"/>
          <w:szCs w:val="20"/>
        </w:rPr>
        <w:t>.</w:t>
      </w:r>
      <w:r w:rsidR="00A10ED5" w:rsidRPr="00442A9F">
        <w:rPr>
          <w:rFonts w:ascii="URW DIN" w:hAnsi="URW DIN"/>
          <w:sz w:val="20"/>
          <w:szCs w:val="20"/>
        </w:rPr>
        <w:t>10</w:t>
      </w:r>
      <w:r w:rsidR="003A2B81" w:rsidRPr="00442A9F">
        <w:rPr>
          <w:rFonts w:ascii="URW DIN" w:hAnsi="URW DIN"/>
          <w:sz w:val="20"/>
          <w:szCs w:val="20"/>
        </w:rPr>
        <w:t>.</w:t>
      </w:r>
      <w:r w:rsidR="00E45769" w:rsidRPr="00442A9F">
        <w:rPr>
          <w:rFonts w:ascii="URW DIN" w:hAnsi="URW DIN"/>
          <w:sz w:val="20"/>
          <w:szCs w:val="20"/>
        </w:rPr>
        <w:t>,</w:t>
      </w:r>
      <w:r w:rsidR="003A2B81" w:rsidRPr="00442A9F">
        <w:rPr>
          <w:rFonts w:ascii="URW DIN" w:hAnsi="URW DIN"/>
          <w:sz w:val="20"/>
          <w:szCs w:val="20"/>
        </w:rPr>
        <w:t xml:space="preserve"> </w:t>
      </w:r>
      <w:r w:rsidR="003B4C55" w:rsidRPr="00442A9F">
        <w:rPr>
          <w:rFonts w:ascii="URW DIN" w:hAnsi="URW DIN"/>
          <w:sz w:val="20"/>
          <w:szCs w:val="20"/>
        </w:rPr>
        <w:t>20</w:t>
      </w:r>
      <w:r w:rsidR="003A2B81" w:rsidRPr="00442A9F">
        <w:rPr>
          <w:rFonts w:ascii="URW DIN" w:hAnsi="URW DIN"/>
          <w:sz w:val="20"/>
          <w:szCs w:val="20"/>
        </w:rPr>
        <w:t>.</w:t>
      </w:r>
      <w:r w:rsidR="00A10ED5" w:rsidRPr="00442A9F">
        <w:rPr>
          <w:rFonts w:ascii="URW DIN" w:hAnsi="URW DIN"/>
          <w:sz w:val="20"/>
          <w:szCs w:val="20"/>
        </w:rPr>
        <w:t>11</w:t>
      </w:r>
      <w:r w:rsidR="003A2B81" w:rsidRPr="00442A9F">
        <w:rPr>
          <w:rFonts w:ascii="URW DIN" w:hAnsi="URW DIN"/>
          <w:sz w:val="20"/>
          <w:szCs w:val="20"/>
        </w:rPr>
        <w:t xml:space="preserve">. </w:t>
      </w:r>
      <w:r w:rsidR="00E45769" w:rsidRPr="00442A9F">
        <w:rPr>
          <w:rFonts w:ascii="URW DIN" w:hAnsi="URW DIN"/>
          <w:sz w:val="20"/>
          <w:szCs w:val="20"/>
        </w:rPr>
        <w:t xml:space="preserve">lub </w:t>
      </w:r>
      <w:r w:rsidR="003B4C55" w:rsidRPr="00442A9F">
        <w:rPr>
          <w:rFonts w:ascii="URW DIN" w:hAnsi="URW DIN"/>
          <w:sz w:val="20"/>
          <w:szCs w:val="20"/>
        </w:rPr>
        <w:t>20</w:t>
      </w:r>
      <w:r w:rsidR="00E45769" w:rsidRPr="00442A9F">
        <w:rPr>
          <w:rFonts w:ascii="URW DIN" w:hAnsi="URW DIN"/>
          <w:sz w:val="20"/>
          <w:szCs w:val="20"/>
        </w:rPr>
        <w:t>.5 lit. a</w:t>
      </w:r>
      <w:r w:rsidR="00CA4EC9" w:rsidRPr="00442A9F">
        <w:rPr>
          <w:rFonts w:ascii="URW DIN" w:hAnsi="URW DIN"/>
          <w:sz w:val="20"/>
          <w:szCs w:val="20"/>
        </w:rPr>
        <w:t>)</w:t>
      </w:r>
      <w:r w:rsidR="00E45769" w:rsidRPr="00442A9F">
        <w:rPr>
          <w:rFonts w:ascii="URW DIN" w:hAnsi="URW DIN"/>
          <w:sz w:val="20"/>
          <w:szCs w:val="20"/>
        </w:rPr>
        <w:t xml:space="preserve"> lub Kaucji Gwarancyjnej, o której mowa w pkt</w:t>
      </w:r>
      <w:r w:rsidR="00CA4EC9" w:rsidRPr="00442A9F">
        <w:rPr>
          <w:rFonts w:ascii="URW DIN" w:hAnsi="URW DIN"/>
          <w:sz w:val="20"/>
          <w:szCs w:val="20"/>
        </w:rPr>
        <w:t>.</w:t>
      </w:r>
      <w:r w:rsidR="00E45769" w:rsidRPr="00442A9F">
        <w:rPr>
          <w:rFonts w:ascii="URW DIN" w:hAnsi="URW DIN"/>
          <w:sz w:val="20"/>
          <w:szCs w:val="20"/>
        </w:rPr>
        <w:t xml:space="preserve"> </w:t>
      </w:r>
      <w:r w:rsidR="003B4C55" w:rsidRPr="00442A9F">
        <w:rPr>
          <w:rFonts w:ascii="URW DIN" w:hAnsi="URW DIN"/>
          <w:sz w:val="20"/>
          <w:szCs w:val="20"/>
        </w:rPr>
        <w:t>20</w:t>
      </w:r>
      <w:r w:rsidR="00E45769" w:rsidRPr="00442A9F">
        <w:rPr>
          <w:rFonts w:ascii="URW DIN" w:hAnsi="URW DIN"/>
          <w:sz w:val="20"/>
          <w:szCs w:val="20"/>
        </w:rPr>
        <w:t xml:space="preserve">.4., </w:t>
      </w:r>
      <w:r w:rsidR="003A2B81" w:rsidRPr="00442A9F">
        <w:rPr>
          <w:rFonts w:ascii="URW DIN" w:hAnsi="URW DIN"/>
          <w:sz w:val="20"/>
          <w:szCs w:val="20"/>
        </w:rPr>
        <w:t xml:space="preserve">zobowiązany jest każdorazowo zapłacić Zamawiającemu na jego żądanie karę umowną w wysokości </w:t>
      </w:r>
      <w:r w:rsidR="00BB1CE1" w:rsidRPr="00442A9F">
        <w:rPr>
          <w:rFonts w:ascii="URW DIN" w:hAnsi="URW DIN"/>
          <w:sz w:val="20"/>
          <w:szCs w:val="20"/>
        </w:rPr>
        <w:t>0,</w:t>
      </w:r>
      <w:r w:rsidR="00AC037A" w:rsidRPr="00442A9F">
        <w:rPr>
          <w:rFonts w:ascii="URW DIN" w:hAnsi="URW DIN"/>
          <w:sz w:val="20"/>
          <w:szCs w:val="20"/>
        </w:rPr>
        <w:t>4</w:t>
      </w:r>
      <w:r w:rsidR="00BB1CE1" w:rsidRPr="00442A9F">
        <w:rPr>
          <w:rFonts w:ascii="URW DIN" w:hAnsi="URW DIN"/>
          <w:sz w:val="20"/>
          <w:szCs w:val="20"/>
        </w:rPr>
        <w:t>% Sumy Gwarancyjnej II</w:t>
      </w:r>
      <w:r w:rsidR="003A2B81" w:rsidRPr="00442A9F">
        <w:rPr>
          <w:rFonts w:ascii="URW DIN" w:hAnsi="URW DIN"/>
          <w:sz w:val="20"/>
          <w:szCs w:val="20"/>
        </w:rPr>
        <w:t xml:space="preserve"> za każd</w:t>
      </w:r>
      <w:r w:rsidR="005C50B4">
        <w:rPr>
          <w:rFonts w:ascii="URW DIN" w:hAnsi="URW DIN"/>
          <w:sz w:val="20"/>
          <w:szCs w:val="20"/>
        </w:rPr>
        <w:t>y</w:t>
      </w:r>
      <w:r w:rsidR="00B2216A">
        <w:rPr>
          <w:rFonts w:ascii="URW DIN" w:hAnsi="URW DIN"/>
          <w:sz w:val="20"/>
          <w:szCs w:val="20"/>
        </w:rPr>
        <w:t xml:space="preserve"> dzień</w:t>
      </w:r>
      <w:r w:rsidR="003A2B81" w:rsidRPr="00442A9F">
        <w:rPr>
          <w:rFonts w:ascii="URW DIN" w:hAnsi="URW DIN"/>
          <w:sz w:val="20"/>
          <w:szCs w:val="20"/>
        </w:rPr>
        <w:t xml:space="preserve"> opóźnieni</w:t>
      </w:r>
      <w:r w:rsidR="00B2216A">
        <w:rPr>
          <w:rFonts w:ascii="URW DIN" w:hAnsi="URW DIN"/>
          <w:sz w:val="20"/>
          <w:szCs w:val="20"/>
        </w:rPr>
        <w:t>a</w:t>
      </w:r>
      <w:r w:rsidR="001047E6" w:rsidRPr="00442A9F">
        <w:rPr>
          <w:rFonts w:ascii="URW DIN" w:hAnsi="URW DIN"/>
          <w:sz w:val="20"/>
          <w:szCs w:val="20"/>
        </w:rPr>
        <w:t>, w</w:t>
      </w:r>
      <w:r w:rsidR="005B1F2C" w:rsidRPr="00442A9F">
        <w:rPr>
          <w:rFonts w:ascii="URW DIN" w:hAnsi="URW DIN"/>
          <w:sz w:val="20"/>
          <w:szCs w:val="20"/>
        </w:rPr>
        <w:t xml:space="preserve"> </w:t>
      </w:r>
      <w:r w:rsidR="001047E6" w:rsidRPr="00442A9F">
        <w:rPr>
          <w:rFonts w:ascii="URW DIN" w:hAnsi="URW DIN"/>
          <w:sz w:val="20"/>
          <w:szCs w:val="20"/>
        </w:rPr>
        <w:t>terminie 7 dni od daty pisemnego wezwania do zapłaty kary umownej doręczonego Wykonawcy przez Zamawiającego</w:t>
      </w:r>
      <w:r w:rsidR="003A2B81" w:rsidRPr="00442A9F">
        <w:rPr>
          <w:rFonts w:ascii="URW DIN" w:hAnsi="URW DIN"/>
          <w:sz w:val="20"/>
          <w:szCs w:val="20"/>
        </w:rPr>
        <w:t>. Zapłata kary umownej nie wyłącza możliwości dochodzenia odszkodowania w kwocie przewyższającej wysokość kary umownej, jak również nie znosi ani nie modyfikuje obowiązków Wykonawcy i</w:t>
      </w:r>
      <w:r w:rsidR="00E45769" w:rsidRPr="00442A9F">
        <w:rPr>
          <w:rFonts w:ascii="URW DIN" w:hAnsi="URW DIN"/>
          <w:sz w:val="20"/>
          <w:szCs w:val="20"/>
        </w:rPr>
        <w:t xml:space="preserve"> </w:t>
      </w:r>
      <w:r w:rsidR="003A2B81" w:rsidRPr="00442A9F">
        <w:rPr>
          <w:rFonts w:ascii="URW DIN" w:hAnsi="URW DIN"/>
          <w:sz w:val="20"/>
          <w:szCs w:val="20"/>
        </w:rPr>
        <w:t>praw Zamawiającego wynikających z postanowień niniejszej Umowy</w:t>
      </w:r>
      <w:r w:rsidR="00D13396" w:rsidRPr="00442A9F">
        <w:rPr>
          <w:rFonts w:ascii="URW DIN" w:hAnsi="URW DIN"/>
          <w:sz w:val="20"/>
          <w:szCs w:val="20"/>
        </w:rPr>
        <w:t>, w tym nie zwalnia Wykonawcy z obowiązku przekazania Zamawiającemu Gwarancji Bankowej</w:t>
      </w:r>
      <w:r w:rsidR="003A2B81" w:rsidRPr="00442A9F">
        <w:rPr>
          <w:rFonts w:ascii="URW DIN" w:hAnsi="URW DIN"/>
          <w:sz w:val="20"/>
          <w:szCs w:val="20"/>
        </w:rPr>
        <w:t>.</w:t>
      </w:r>
    </w:p>
    <w:p w14:paraId="59691E59" w14:textId="74628F97" w:rsidR="00FD510E" w:rsidRPr="00442A9F" w:rsidRDefault="00FD510E" w:rsidP="00AB34C7">
      <w:pPr>
        <w:numPr>
          <w:ilvl w:val="1"/>
          <w:numId w:val="1"/>
        </w:numPr>
        <w:spacing w:before="240" w:after="120"/>
        <w:ind w:left="1080" w:hanging="796"/>
        <w:jc w:val="both"/>
        <w:rPr>
          <w:rFonts w:ascii="URW DIN" w:hAnsi="URW DIN"/>
          <w:sz w:val="20"/>
          <w:szCs w:val="20"/>
        </w:rPr>
      </w:pPr>
      <w:bookmarkStart w:id="290" w:name="_Ref379192434"/>
      <w:r w:rsidRPr="00442A9F">
        <w:rPr>
          <w:rFonts w:ascii="URW DIN" w:hAnsi="URW DIN"/>
          <w:sz w:val="20"/>
          <w:szCs w:val="20"/>
        </w:rPr>
        <w:t>W przypadku nieprze</w:t>
      </w:r>
      <w:r w:rsidR="0042671B" w:rsidRPr="00442A9F">
        <w:rPr>
          <w:rFonts w:ascii="URW DIN" w:hAnsi="URW DIN"/>
          <w:sz w:val="20"/>
          <w:szCs w:val="20"/>
        </w:rPr>
        <w:t>kazania Zamawiającemu</w:t>
      </w:r>
      <w:r w:rsidRPr="00442A9F">
        <w:rPr>
          <w:rFonts w:ascii="URW DIN" w:hAnsi="URW DIN"/>
          <w:sz w:val="20"/>
          <w:szCs w:val="20"/>
        </w:rPr>
        <w:t xml:space="preserve"> przez Wykonawcę </w:t>
      </w:r>
      <w:r w:rsidR="0042671B" w:rsidRPr="00442A9F">
        <w:rPr>
          <w:rFonts w:ascii="URW DIN" w:hAnsi="URW DIN"/>
          <w:sz w:val="20"/>
          <w:szCs w:val="20"/>
        </w:rPr>
        <w:t xml:space="preserve">którejkolwiek </w:t>
      </w:r>
      <w:r w:rsidR="00FB0802" w:rsidRPr="00442A9F">
        <w:rPr>
          <w:rFonts w:ascii="URW DIN" w:hAnsi="URW DIN"/>
          <w:sz w:val="20"/>
          <w:szCs w:val="20"/>
        </w:rPr>
        <w:t>g</w:t>
      </w:r>
      <w:r w:rsidR="000C5714" w:rsidRPr="00442A9F">
        <w:rPr>
          <w:rFonts w:ascii="URW DIN" w:hAnsi="URW DIN"/>
          <w:sz w:val="20"/>
          <w:szCs w:val="20"/>
        </w:rPr>
        <w:t xml:space="preserve">warancji </w:t>
      </w:r>
      <w:r w:rsidR="00FB0802" w:rsidRPr="00442A9F">
        <w:rPr>
          <w:rFonts w:ascii="URW DIN" w:hAnsi="URW DIN"/>
          <w:sz w:val="20"/>
          <w:szCs w:val="20"/>
        </w:rPr>
        <w:t>b</w:t>
      </w:r>
      <w:r w:rsidR="000C5714" w:rsidRPr="00442A9F">
        <w:rPr>
          <w:rFonts w:ascii="URW DIN" w:hAnsi="URW DIN"/>
          <w:sz w:val="20"/>
          <w:szCs w:val="20"/>
        </w:rPr>
        <w:t>ankowej</w:t>
      </w:r>
      <w:r w:rsidRPr="00442A9F">
        <w:rPr>
          <w:rFonts w:ascii="URW DIN" w:hAnsi="URW DIN"/>
          <w:sz w:val="20"/>
          <w:szCs w:val="20"/>
        </w:rPr>
        <w:t xml:space="preserve">, o której mowa w </w:t>
      </w:r>
      <w:r w:rsidR="0042671B" w:rsidRPr="00442A9F">
        <w:rPr>
          <w:rFonts w:ascii="URW DIN" w:hAnsi="URW DIN"/>
          <w:sz w:val="20"/>
          <w:szCs w:val="20"/>
        </w:rPr>
        <w:t xml:space="preserve">pkt </w:t>
      </w:r>
      <w:r w:rsidR="003B4C55" w:rsidRPr="00442A9F">
        <w:rPr>
          <w:rFonts w:ascii="URW DIN" w:hAnsi="URW DIN"/>
          <w:sz w:val="20"/>
          <w:szCs w:val="20"/>
        </w:rPr>
        <w:t>20</w:t>
      </w:r>
      <w:r w:rsidR="0042671B" w:rsidRPr="00442A9F">
        <w:rPr>
          <w:rFonts w:ascii="URW DIN" w:hAnsi="URW DIN"/>
          <w:sz w:val="20"/>
          <w:szCs w:val="20"/>
        </w:rPr>
        <w:t>.1,</w:t>
      </w:r>
      <w:r w:rsidRPr="00442A9F">
        <w:rPr>
          <w:rFonts w:ascii="URW DIN" w:hAnsi="URW DIN"/>
          <w:sz w:val="20"/>
          <w:szCs w:val="20"/>
        </w:rPr>
        <w:t xml:space="preserve"> </w:t>
      </w:r>
      <w:r w:rsidR="003B4C55" w:rsidRPr="00442A9F">
        <w:rPr>
          <w:rFonts w:ascii="URW DIN" w:hAnsi="URW DIN"/>
          <w:sz w:val="20"/>
          <w:szCs w:val="20"/>
        </w:rPr>
        <w:t>20</w:t>
      </w:r>
      <w:r w:rsidRPr="00442A9F">
        <w:rPr>
          <w:rFonts w:ascii="URW DIN" w:hAnsi="URW DIN"/>
          <w:sz w:val="20"/>
          <w:szCs w:val="20"/>
        </w:rPr>
        <w:t>.2</w:t>
      </w:r>
      <w:r w:rsidR="00C52D87" w:rsidRPr="00442A9F">
        <w:rPr>
          <w:rFonts w:ascii="URW DIN" w:hAnsi="URW DIN"/>
          <w:sz w:val="20"/>
          <w:szCs w:val="20"/>
        </w:rPr>
        <w:t>,</w:t>
      </w:r>
      <w:r w:rsidR="0042671B" w:rsidRPr="00442A9F">
        <w:rPr>
          <w:rFonts w:ascii="URW DIN" w:hAnsi="URW DIN"/>
          <w:sz w:val="20"/>
          <w:szCs w:val="20"/>
        </w:rPr>
        <w:t xml:space="preserve"> </w:t>
      </w:r>
      <w:r w:rsidR="003B4C55" w:rsidRPr="00442A9F">
        <w:rPr>
          <w:rFonts w:ascii="URW DIN" w:hAnsi="URW DIN"/>
          <w:sz w:val="20"/>
          <w:szCs w:val="20"/>
        </w:rPr>
        <w:t>20</w:t>
      </w:r>
      <w:r w:rsidR="00FB0802" w:rsidRPr="00442A9F">
        <w:rPr>
          <w:rFonts w:ascii="URW DIN" w:hAnsi="URW DIN"/>
          <w:sz w:val="20"/>
          <w:szCs w:val="20"/>
        </w:rPr>
        <w:t>.3.,</w:t>
      </w:r>
      <w:r w:rsidR="00E45769" w:rsidRPr="00442A9F">
        <w:rPr>
          <w:rFonts w:ascii="URW DIN" w:hAnsi="URW DIN"/>
          <w:sz w:val="20"/>
          <w:szCs w:val="20"/>
        </w:rPr>
        <w:t xml:space="preserve"> </w:t>
      </w:r>
      <w:r w:rsidR="003B4C55" w:rsidRPr="00442A9F">
        <w:rPr>
          <w:rFonts w:ascii="URW DIN" w:hAnsi="URW DIN"/>
          <w:sz w:val="20"/>
          <w:szCs w:val="20"/>
        </w:rPr>
        <w:t>20</w:t>
      </w:r>
      <w:r w:rsidR="00E45769" w:rsidRPr="00442A9F">
        <w:rPr>
          <w:rFonts w:ascii="URW DIN" w:hAnsi="URW DIN"/>
          <w:sz w:val="20"/>
          <w:szCs w:val="20"/>
        </w:rPr>
        <w:t xml:space="preserve">.5 lit. a., </w:t>
      </w:r>
      <w:r w:rsidR="003B4C55" w:rsidRPr="00442A9F">
        <w:rPr>
          <w:rFonts w:ascii="URW DIN" w:hAnsi="URW DIN"/>
          <w:sz w:val="20"/>
          <w:szCs w:val="20"/>
        </w:rPr>
        <w:t>20</w:t>
      </w:r>
      <w:r w:rsidR="0042671B" w:rsidRPr="00442A9F">
        <w:rPr>
          <w:rFonts w:ascii="URW DIN" w:hAnsi="URW DIN"/>
          <w:sz w:val="20"/>
          <w:szCs w:val="20"/>
        </w:rPr>
        <w:t>.</w:t>
      </w:r>
      <w:r w:rsidR="00A10ED5" w:rsidRPr="00442A9F">
        <w:rPr>
          <w:rFonts w:ascii="URW DIN" w:hAnsi="URW DIN"/>
          <w:sz w:val="20"/>
          <w:szCs w:val="20"/>
        </w:rPr>
        <w:t>9</w:t>
      </w:r>
      <w:r w:rsidR="0042671B" w:rsidRPr="00442A9F">
        <w:rPr>
          <w:rFonts w:ascii="URW DIN" w:hAnsi="URW DIN"/>
          <w:sz w:val="20"/>
          <w:szCs w:val="20"/>
        </w:rPr>
        <w:t>.</w:t>
      </w:r>
      <w:r w:rsidR="003A2B81" w:rsidRPr="00442A9F">
        <w:rPr>
          <w:rFonts w:ascii="URW DIN" w:hAnsi="URW DIN"/>
          <w:sz w:val="20"/>
          <w:szCs w:val="20"/>
        </w:rPr>
        <w:t xml:space="preserve">, </w:t>
      </w:r>
      <w:r w:rsidR="003B4C55" w:rsidRPr="00442A9F">
        <w:rPr>
          <w:rFonts w:ascii="URW DIN" w:hAnsi="URW DIN"/>
          <w:sz w:val="20"/>
          <w:szCs w:val="20"/>
        </w:rPr>
        <w:t>20</w:t>
      </w:r>
      <w:r w:rsidR="003A2B81" w:rsidRPr="00442A9F">
        <w:rPr>
          <w:rFonts w:ascii="URW DIN" w:hAnsi="URW DIN"/>
          <w:sz w:val="20"/>
          <w:szCs w:val="20"/>
        </w:rPr>
        <w:t>.</w:t>
      </w:r>
      <w:r w:rsidR="00A10ED5" w:rsidRPr="00442A9F">
        <w:rPr>
          <w:rFonts w:ascii="URW DIN" w:hAnsi="URW DIN"/>
          <w:sz w:val="20"/>
          <w:szCs w:val="20"/>
        </w:rPr>
        <w:t>10</w:t>
      </w:r>
      <w:r w:rsidR="003A2B81" w:rsidRPr="00442A9F">
        <w:rPr>
          <w:rFonts w:ascii="URW DIN" w:hAnsi="URW DIN"/>
          <w:sz w:val="20"/>
          <w:szCs w:val="20"/>
        </w:rPr>
        <w:t>.</w:t>
      </w:r>
      <w:r w:rsidR="0042671B" w:rsidRPr="00442A9F">
        <w:rPr>
          <w:rFonts w:ascii="URW DIN" w:hAnsi="URW DIN"/>
          <w:sz w:val="20"/>
          <w:szCs w:val="20"/>
        </w:rPr>
        <w:t xml:space="preserve"> </w:t>
      </w:r>
      <w:r w:rsidR="00C52D87" w:rsidRPr="00442A9F">
        <w:rPr>
          <w:rFonts w:ascii="URW DIN" w:hAnsi="URW DIN"/>
          <w:sz w:val="20"/>
          <w:szCs w:val="20"/>
        </w:rPr>
        <w:t xml:space="preserve">lub </w:t>
      </w:r>
      <w:r w:rsidR="003B4C55" w:rsidRPr="00442A9F">
        <w:rPr>
          <w:rFonts w:ascii="URW DIN" w:hAnsi="URW DIN"/>
          <w:sz w:val="20"/>
          <w:szCs w:val="20"/>
        </w:rPr>
        <w:t>20</w:t>
      </w:r>
      <w:r w:rsidR="00C52D87" w:rsidRPr="00442A9F">
        <w:rPr>
          <w:rFonts w:ascii="URW DIN" w:hAnsi="URW DIN"/>
          <w:sz w:val="20"/>
          <w:szCs w:val="20"/>
        </w:rPr>
        <w:t>.</w:t>
      </w:r>
      <w:r w:rsidR="00E45769" w:rsidRPr="00442A9F">
        <w:rPr>
          <w:rFonts w:ascii="URW DIN" w:hAnsi="URW DIN"/>
          <w:sz w:val="20"/>
          <w:szCs w:val="20"/>
        </w:rPr>
        <w:t>1</w:t>
      </w:r>
      <w:r w:rsidR="00A10ED5" w:rsidRPr="00442A9F">
        <w:rPr>
          <w:rFonts w:ascii="URW DIN" w:hAnsi="URW DIN"/>
          <w:sz w:val="20"/>
          <w:szCs w:val="20"/>
        </w:rPr>
        <w:t>1</w:t>
      </w:r>
      <w:r w:rsidR="00FB0802" w:rsidRPr="00442A9F">
        <w:rPr>
          <w:rFonts w:ascii="URW DIN" w:hAnsi="URW DIN"/>
          <w:sz w:val="20"/>
          <w:szCs w:val="20"/>
        </w:rPr>
        <w:t>.</w:t>
      </w:r>
      <w:r w:rsidR="00C52D87" w:rsidRPr="00442A9F">
        <w:rPr>
          <w:rFonts w:ascii="URW DIN" w:hAnsi="URW DIN"/>
          <w:sz w:val="20"/>
          <w:szCs w:val="20"/>
        </w:rPr>
        <w:t xml:space="preserve"> </w:t>
      </w:r>
      <w:r w:rsidR="00E45769" w:rsidRPr="00442A9F">
        <w:rPr>
          <w:rFonts w:ascii="URW DIN" w:hAnsi="URW DIN"/>
          <w:sz w:val="20"/>
          <w:szCs w:val="20"/>
        </w:rPr>
        <w:t xml:space="preserve">lub Kaucji Gwarancyjnej, o której mowa w pkt </w:t>
      </w:r>
      <w:r w:rsidR="003B4C55" w:rsidRPr="00442A9F">
        <w:rPr>
          <w:rFonts w:ascii="URW DIN" w:hAnsi="URW DIN"/>
          <w:sz w:val="20"/>
          <w:szCs w:val="20"/>
        </w:rPr>
        <w:t>20</w:t>
      </w:r>
      <w:r w:rsidR="00E45769" w:rsidRPr="00442A9F">
        <w:rPr>
          <w:rFonts w:ascii="URW DIN" w:hAnsi="URW DIN"/>
          <w:sz w:val="20"/>
          <w:szCs w:val="20"/>
        </w:rPr>
        <w:t xml:space="preserve">.4. </w:t>
      </w:r>
      <w:r w:rsidRPr="00442A9F">
        <w:rPr>
          <w:rFonts w:ascii="URW DIN" w:hAnsi="URW DIN"/>
          <w:sz w:val="20"/>
          <w:szCs w:val="20"/>
        </w:rPr>
        <w:t>powyżej</w:t>
      </w:r>
      <w:r w:rsidR="000C5714" w:rsidRPr="00442A9F">
        <w:rPr>
          <w:rFonts w:ascii="URW DIN" w:hAnsi="URW DIN"/>
          <w:sz w:val="20"/>
          <w:szCs w:val="20"/>
        </w:rPr>
        <w:t>,</w:t>
      </w:r>
      <w:r w:rsidRPr="00442A9F">
        <w:rPr>
          <w:rFonts w:ascii="URW DIN" w:hAnsi="URW DIN"/>
          <w:sz w:val="20"/>
          <w:szCs w:val="20"/>
        </w:rPr>
        <w:t xml:space="preserve"> </w:t>
      </w:r>
      <w:r w:rsidR="008E5EBD" w:rsidRPr="00442A9F">
        <w:rPr>
          <w:rFonts w:ascii="URW DIN" w:hAnsi="URW DIN"/>
          <w:sz w:val="20"/>
          <w:szCs w:val="20"/>
        </w:rPr>
        <w:t xml:space="preserve">w wymaganym terminie </w:t>
      </w:r>
      <w:r w:rsidRPr="00442A9F">
        <w:rPr>
          <w:rFonts w:ascii="URW DIN" w:hAnsi="URW DIN"/>
          <w:sz w:val="20"/>
          <w:szCs w:val="20"/>
        </w:rPr>
        <w:t xml:space="preserve">lub dostarczenia </w:t>
      </w:r>
      <w:r w:rsidR="00FB0802" w:rsidRPr="00442A9F">
        <w:rPr>
          <w:rFonts w:ascii="URW DIN" w:hAnsi="URW DIN"/>
          <w:sz w:val="20"/>
          <w:szCs w:val="20"/>
        </w:rPr>
        <w:t>g</w:t>
      </w:r>
      <w:r w:rsidR="000C5714" w:rsidRPr="00442A9F">
        <w:rPr>
          <w:rFonts w:ascii="URW DIN" w:hAnsi="URW DIN"/>
          <w:sz w:val="20"/>
          <w:szCs w:val="20"/>
        </w:rPr>
        <w:t xml:space="preserve">warancji </w:t>
      </w:r>
      <w:r w:rsidR="00FB0802" w:rsidRPr="00442A9F">
        <w:rPr>
          <w:rFonts w:ascii="URW DIN" w:hAnsi="URW DIN"/>
          <w:sz w:val="20"/>
          <w:szCs w:val="20"/>
        </w:rPr>
        <w:t>b</w:t>
      </w:r>
      <w:r w:rsidR="000C5714" w:rsidRPr="00442A9F">
        <w:rPr>
          <w:rFonts w:ascii="URW DIN" w:hAnsi="URW DIN"/>
          <w:sz w:val="20"/>
          <w:szCs w:val="20"/>
        </w:rPr>
        <w:t xml:space="preserve">ankowej </w:t>
      </w:r>
      <w:r w:rsidR="002F234C" w:rsidRPr="00442A9F">
        <w:rPr>
          <w:rFonts w:ascii="URW DIN" w:hAnsi="URW DIN"/>
          <w:sz w:val="20"/>
          <w:szCs w:val="20"/>
        </w:rPr>
        <w:t>o</w:t>
      </w:r>
      <w:r w:rsidR="00E45769" w:rsidRPr="00442A9F">
        <w:rPr>
          <w:rFonts w:ascii="URW DIN" w:hAnsi="URW DIN"/>
          <w:sz w:val="20"/>
          <w:szCs w:val="20"/>
        </w:rPr>
        <w:t xml:space="preserve"> </w:t>
      </w:r>
      <w:r w:rsidRPr="00442A9F">
        <w:rPr>
          <w:rFonts w:ascii="URW DIN" w:hAnsi="URW DIN"/>
          <w:sz w:val="20"/>
          <w:szCs w:val="20"/>
        </w:rPr>
        <w:t xml:space="preserve">treści lub na warunkach, które nie </w:t>
      </w:r>
      <w:r w:rsidR="002F234C" w:rsidRPr="00442A9F">
        <w:rPr>
          <w:rFonts w:ascii="URW DIN" w:hAnsi="URW DIN"/>
          <w:sz w:val="20"/>
          <w:szCs w:val="20"/>
        </w:rPr>
        <w:t>spełniają wymogów określonych w</w:t>
      </w:r>
      <w:r w:rsidR="00E45769" w:rsidRPr="00442A9F">
        <w:rPr>
          <w:rFonts w:ascii="URW DIN" w:hAnsi="URW DIN"/>
          <w:sz w:val="20"/>
          <w:szCs w:val="20"/>
        </w:rPr>
        <w:t xml:space="preserve"> </w:t>
      </w:r>
      <w:r w:rsidR="0042671B" w:rsidRPr="00442A9F">
        <w:rPr>
          <w:rFonts w:ascii="URW DIN" w:hAnsi="URW DIN"/>
          <w:sz w:val="20"/>
          <w:szCs w:val="20"/>
        </w:rPr>
        <w:t>powyższych punktach</w:t>
      </w:r>
      <w:r w:rsidRPr="00442A9F">
        <w:rPr>
          <w:rFonts w:ascii="URW DIN" w:hAnsi="URW DIN"/>
          <w:sz w:val="20"/>
          <w:szCs w:val="20"/>
        </w:rPr>
        <w:t xml:space="preserve">, Zamawiający jest </w:t>
      </w:r>
      <w:r w:rsidR="00286FBB" w:rsidRPr="00442A9F">
        <w:rPr>
          <w:rFonts w:ascii="URW DIN" w:hAnsi="URW DIN"/>
          <w:sz w:val="20"/>
          <w:szCs w:val="20"/>
        </w:rPr>
        <w:t xml:space="preserve">również </w:t>
      </w:r>
      <w:r w:rsidRPr="00442A9F">
        <w:rPr>
          <w:rFonts w:ascii="URW DIN" w:hAnsi="URW DIN"/>
          <w:sz w:val="20"/>
          <w:szCs w:val="20"/>
        </w:rPr>
        <w:t xml:space="preserve">uprawniony według własnego wyboru do odstąpienia od niniejszej Umowy ze skutkiem natychmiastowym </w:t>
      </w:r>
      <w:r w:rsidR="0042671B" w:rsidRPr="00442A9F">
        <w:rPr>
          <w:rFonts w:ascii="URW DIN" w:hAnsi="URW DIN"/>
          <w:sz w:val="20"/>
          <w:szCs w:val="20"/>
        </w:rPr>
        <w:t xml:space="preserve">w całości lub </w:t>
      </w:r>
      <w:r w:rsidRPr="00442A9F">
        <w:rPr>
          <w:rFonts w:ascii="URW DIN" w:hAnsi="URW DIN"/>
          <w:sz w:val="20"/>
          <w:szCs w:val="20"/>
        </w:rPr>
        <w:t xml:space="preserve">w </w:t>
      </w:r>
      <w:r w:rsidR="0042671B" w:rsidRPr="00442A9F">
        <w:rPr>
          <w:rFonts w:ascii="URW DIN" w:hAnsi="URW DIN"/>
          <w:sz w:val="20"/>
          <w:szCs w:val="20"/>
        </w:rPr>
        <w:t xml:space="preserve">odniesieniu do którejkolwiek części </w:t>
      </w:r>
      <w:r w:rsidR="004E6895" w:rsidRPr="00442A9F">
        <w:rPr>
          <w:rFonts w:ascii="URW DIN" w:hAnsi="URW DIN"/>
          <w:sz w:val="20"/>
          <w:szCs w:val="20"/>
        </w:rPr>
        <w:t>Rezultatów</w:t>
      </w:r>
      <w:r w:rsidR="0042671B" w:rsidRPr="00442A9F">
        <w:rPr>
          <w:rFonts w:ascii="URW DIN" w:hAnsi="URW DIN"/>
          <w:sz w:val="20"/>
          <w:szCs w:val="20"/>
        </w:rPr>
        <w:t xml:space="preserve"> lub </w:t>
      </w:r>
      <w:r w:rsidR="000254CF" w:rsidRPr="00442A9F">
        <w:rPr>
          <w:rFonts w:ascii="URW DIN" w:hAnsi="URW DIN"/>
          <w:sz w:val="20"/>
          <w:szCs w:val="20"/>
        </w:rPr>
        <w:t>Opieki Serwisowej Posprzedażowej</w:t>
      </w:r>
      <w:r w:rsidR="0042671B" w:rsidRPr="00442A9F">
        <w:rPr>
          <w:rFonts w:ascii="URW DIN" w:hAnsi="URW DIN"/>
          <w:sz w:val="20"/>
          <w:szCs w:val="20"/>
        </w:rPr>
        <w:t xml:space="preserve"> pozostających do wykonania po </w:t>
      </w:r>
      <w:r w:rsidR="008E5EBD" w:rsidRPr="00442A9F">
        <w:rPr>
          <w:rFonts w:ascii="URW DIN" w:hAnsi="URW DIN"/>
          <w:sz w:val="20"/>
          <w:szCs w:val="20"/>
        </w:rPr>
        <w:t xml:space="preserve">upływie terminu do dostarczenia </w:t>
      </w:r>
      <w:r w:rsidR="00C52D87" w:rsidRPr="00442A9F">
        <w:rPr>
          <w:rFonts w:ascii="URW DIN" w:hAnsi="URW DIN"/>
          <w:sz w:val="20"/>
          <w:szCs w:val="20"/>
        </w:rPr>
        <w:t xml:space="preserve">danej </w:t>
      </w:r>
      <w:r w:rsidR="000C5714" w:rsidRPr="00442A9F">
        <w:rPr>
          <w:rFonts w:ascii="URW DIN" w:hAnsi="URW DIN"/>
          <w:sz w:val="20"/>
          <w:szCs w:val="20"/>
        </w:rPr>
        <w:t>G</w:t>
      </w:r>
      <w:r w:rsidR="008E5EBD" w:rsidRPr="00442A9F">
        <w:rPr>
          <w:rFonts w:ascii="URW DIN" w:hAnsi="URW DIN"/>
          <w:sz w:val="20"/>
          <w:szCs w:val="20"/>
        </w:rPr>
        <w:t xml:space="preserve">warancji </w:t>
      </w:r>
      <w:r w:rsidR="000C5714" w:rsidRPr="00442A9F">
        <w:rPr>
          <w:rFonts w:ascii="URW DIN" w:hAnsi="URW DIN"/>
          <w:sz w:val="20"/>
          <w:szCs w:val="20"/>
        </w:rPr>
        <w:t>B</w:t>
      </w:r>
      <w:r w:rsidR="008E5EBD" w:rsidRPr="00442A9F">
        <w:rPr>
          <w:rFonts w:ascii="URW DIN" w:hAnsi="URW DIN"/>
          <w:sz w:val="20"/>
          <w:szCs w:val="20"/>
        </w:rPr>
        <w:t>ankowej</w:t>
      </w:r>
      <w:r w:rsidR="002F234C" w:rsidRPr="00442A9F">
        <w:rPr>
          <w:rFonts w:ascii="URW DIN" w:hAnsi="URW DIN"/>
          <w:sz w:val="20"/>
          <w:szCs w:val="20"/>
        </w:rPr>
        <w:t>, w</w:t>
      </w:r>
      <w:r w:rsidR="00B6550C" w:rsidRPr="00442A9F">
        <w:rPr>
          <w:rFonts w:ascii="URW DIN" w:hAnsi="URW DIN"/>
          <w:sz w:val="20"/>
          <w:szCs w:val="20"/>
        </w:rPr>
        <w:t xml:space="preserve"> </w:t>
      </w:r>
      <w:r w:rsidRPr="00442A9F">
        <w:rPr>
          <w:rFonts w:ascii="URW DIN" w:hAnsi="URW DIN"/>
          <w:sz w:val="20"/>
          <w:szCs w:val="20"/>
        </w:rPr>
        <w:t xml:space="preserve">terminie kolejnych </w:t>
      </w:r>
      <w:r w:rsidR="008E5EBD" w:rsidRPr="00442A9F">
        <w:rPr>
          <w:rFonts w:ascii="URW DIN" w:hAnsi="URW DIN"/>
          <w:sz w:val="20"/>
          <w:szCs w:val="20"/>
        </w:rPr>
        <w:t>6</w:t>
      </w:r>
      <w:r w:rsidRPr="00442A9F">
        <w:rPr>
          <w:rFonts w:ascii="URW DIN" w:hAnsi="URW DIN"/>
          <w:sz w:val="20"/>
          <w:szCs w:val="20"/>
        </w:rPr>
        <w:t xml:space="preserve">0 dni od upływu </w:t>
      </w:r>
      <w:r w:rsidR="008E5EBD" w:rsidRPr="00442A9F">
        <w:rPr>
          <w:rFonts w:ascii="URW DIN" w:hAnsi="URW DIN"/>
          <w:sz w:val="20"/>
          <w:szCs w:val="20"/>
        </w:rPr>
        <w:t xml:space="preserve">takiego </w:t>
      </w:r>
      <w:r w:rsidRPr="00442A9F">
        <w:rPr>
          <w:rFonts w:ascii="URW DIN" w:hAnsi="URW DIN"/>
          <w:sz w:val="20"/>
          <w:szCs w:val="20"/>
        </w:rPr>
        <w:t xml:space="preserve">terminu na dostarczenie mu </w:t>
      </w:r>
      <w:r w:rsidR="000C5714" w:rsidRPr="00442A9F">
        <w:rPr>
          <w:rFonts w:ascii="URW DIN" w:hAnsi="URW DIN"/>
          <w:sz w:val="20"/>
          <w:szCs w:val="20"/>
        </w:rPr>
        <w:t xml:space="preserve">Gwarancji Bankowej </w:t>
      </w:r>
      <w:r w:rsidR="00C52D87" w:rsidRPr="00442A9F">
        <w:rPr>
          <w:rFonts w:ascii="URW DIN" w:hAnsi="URW DIN"/>
          <w:sz w:val="20"/>
          <w:szCs w:val="20"/>
        </w:rPr>
        <w:t xml:space="preserve">(nie później jednak niż do dnia </w:t>
      </w:r>
      <w:r w:rsidR="00D77B3F" w:rsidRPr="00442A9F">
        <w:rPr>
          <w:rFonts w:ascii="URW DIN" w:hAnsi="URW DIN"/>
          <w:sz w:val="20"/>
          <w:szCs w:val="20"/>
        </w:rPr>
        <w:t>zakończenia świadczenia Opieki Serwisowej Posprzedażowej</w:t>
      </w:r>
      <w:r w:rsidR="00C52D87" w:rsidRPr="00442A9F">
        <w:rPr>
          <w:rFonts w:ascii="URW DIN" w:hAnsi="URW DIN"/>
          <w:sz w:val="20"/>
          <w:szCs w:val="20"/>
        </w:rPr>
        <w:t>)</w:t>
      </w:r>
      <w:r w:rsidRPr="00442A9F">
        <w:rPr>
          <w:rFonts w:ascii="URW DIN" w:hAnsi="URW DIN"/>
          <w:sz w:val="20"/>
          <w:szCs w:val="20"/>
        </w:rPr>
        <w:t>.</w:t>
      </w:r>
      <w:bookmarkEnd w:id="290"/>
    </w:p>
    <w:p w14:paraId="042B9795" w14:textId="2B579BDB" w:rsidR="00EC1EE0" w:rsidRPr="00442A9F" w:rsidRDefault="00EC1EE0"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zakresie przewidzianym niniejszym paragrafem, Zamawiający dopuszcza możliwość złożenia zabezpieczenia należytego wykonania Umowy w postaci Gwarancji Ubezpieczeniowej, zgodnej z wzorem określonym w załączniku </w:t>
      </w:r>
      <w:r w:rsidR="00D44DDE" w:rsidRPr="00442A9F">
        <w:rPr>
          <w:rFonts w:ascii="URW DIN" w:hAnsi="URW DIN"/>
          <w:sz w:val="20"/>
          <w:szCs w:val="20"/>
        </w:rPr>
        <w:t xml:space="preserve">8, przy czym postanowienia § 20 stosuje się odpowiednio. </w:t>
      </w:r>
    </w:p>
    <w:p w14:paraId="30BE2695" w14:textId="42DA52FE" w:rsidR="00544833" w:rsidRPr="00442A9F" w:rsidRDefault="00F75CC0" w:rsidP="00AB34C7">
      <w:pPr>
        <w:numPr>
          <w:ilvl w:val="0"/>
          <w:numId w:val="1"/>
        </w:numPr>
        <w:spacing w:before="240" w:after="120"/>
        <w:ind w:left="0" w:firstLine="0"/>
        <w:jc w:val="center"/>
        <w:outlineLvl w:val="0"/>
        <w:rPr>
          <w:rFonts w:ascii="URW DIN" w:hAnsi="URW DIN"/>
          <w:b/>
          <w:sz w:val="20"/>
          <w:szCs w:val="20"/>
        </w:rPr>
      </w:pPr>
      <w:bookmarkStart w:id="291" w:name="_Ref262050423"/>
      <w:bookmarkStart w:id="292" w:name="_Ref262055639"/>
      <w:bookmarkStart w:id="293" w:name="_Toc275942426"/>
      <w:bookmarkStart w:id="294" w:name="_Toc518322948"/>
      <w:bookmarkStart w:id="295" w:name="_Toc144291580"/>
      <w:r w:rsidRPr="00442A9F">
        <w:rPr>
          <w:rFonts w:ascii="URW DIN" w:hAnsi="URW DIN"/>
          <w:b/>
          <w:sz w:val="20"/>
          <w:szCs w:val="20"/>
        </w:rPr>
        <w:t>KARY UMOWNE</w:t>
      </w:r>
      <w:bookmarkEnd w:id="291"/>
      <w:bookmarkEnd w:id="292"/>
      <w:bookmarkEnd w:id="293"/>
      <w:bookmarkEnd w:id="294"/>
      <w:bookmarkEnd w:id="295"/>
      <w:r w:rsidR="00544833" w:rsidRPr="00442A9F">
        <w:rPr>
          <w:rFonts w:ascii="URW DIN" w:hAnsi="URW DIN"/>
          <w:b/>
          <w:sz w:val="20"/>
          <w:szCs w:val="20"/>
        </w:rPr>
        <w:t xml:space="preserve"> </w:t>
      </w:r>
    </w:p>
    <w:p w14:paraId="09DAEB56" w14:textId="3C3EEA3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zapłaci Zamawiającemu karę umowną w wysokości </w:t>
      </w:r>
      <w:r w:rsidR="006A3DB9" w:rsidRPr="00DC37B4">
        <w:rPr>
          <w:rFonts w:ascii="URW DIN" w:hAnsi="URW DIN"/>
          <w:sz w:val="20"/>
          <w:szCs w:val="20"/>
        </w:rPr>
        <w:t>0,</w:t>
      </w:r>
      <w:r w:rsidR="00EE19DE" w:rsidRPr="00DC37B4">
        <w:rPr>
          <w:rFonts w:ascii="URW DIN" w:hAnsi="URW DIN"/>
          <w:sz w:val="20"/>
          <w:szCs w:val="20"/>
        </w:rPr>
        <w:t>15</w:t>
      </w:r>
      <w:r w:rsidR="006A3DB9" w:rsidRPr="00DC37B4">
        <w:rPr>
          <w:rFonts w:ascii="URW DIN" w:hAnsi="URW DIN"/>
          <w:sz w:val="20"/>
          <w:szCs w:val="20"/>
        </w:rPr>
        <w:t xml:space="preserve">% </w:t>
      </w:r>
      <w:r w:rsidR="008E4F58" w:rsidRPr="00442A9F">
        <w:rPr>
          <w:rFonts w:ascii="URW DIN" w:hAnsi="URW DIN"/>
          <w:sz w:val="20"/>
          <w:szCs w:val="20"/>
        </w:rPr>
        <w:t xml:space="preserve">Łącznego </w:t>
      </w:r>
      <w:r w:rsidR="006A3DB9" w:rsidRPr="00442A9F">
        <w:rPr>
          <w:rFonts w:ascii="URW DIN" w:hAnsi="URW DIN"/>
          <w:sz w:val="20"/>
          <w:szCs w:val="20"/>
        </w:rPr>
        <w:t xml:space="preserve">Wynagrodzenia brutto Wykonawcy </w:t>
      </w:r>
      <w:r w:rsidRPr="00442A9F">
        <w:rPr>
          <w:rFonts w:ascii="URW DIN" w:hAnsi="URW DIN"/>
          <w:sz w:val="20"/>
          <w:szCs w:val="20"/>
        </w:rPr>
        <w:t xml:space="preserve">za każdy </w:t>
      </w:r>
      <w:r w:rsidR="008B4A10" w:rsidRPr="00442A9F">
        <w:rPr>
          <w:rFonts w:ascii="URW DIN" w:hAnsi="URW DIN"/>
          <w:sz w:val="20"/>
          <w:szCs w:val="20"/>
        </w:rPr>
        <w:t xml:space="preserve">rozpoczęty </w:t>
      </w:r>
      <w:r w:rsidRPr="00442A9F">
        <w:rPr>
          <w:rFonts w:ascii="URW DIN" w:hAnsi="URW DIN"/>
          <w:sz w:val="20"/>
          <w:szCs w:val="20"/>
        </w:rPr>
        <w:t xml:space="preserve">dzień opóźnienia </w:t>
      </w:r>
      <w:r w:rsidR="00F75CC0" w:rsidRPr="00442A9F">
        <w:rPr>
          <w:rFonts w:ascii="URW DIN" w:hAnsi="URW DIN"/>
          <w:sz w:val="20"/>
          <w:szCs w:val="20"/>
        </w:rPr>
        <w:t>w</w:t>
      </w:r>
      <w:r w:rsidR="000A5925" w:rsidRPr="00442A9F">
        <w:rPr>
          <w:rFonts w:ascii="URW DIN" w:hAnsi="URW DIN"/>
          <w:sz w:val="20"/>
          <w:szCs w:val="20"/>
        </w:rPr>
        <w:t xml:space="preserve">e Wdrożeniu </w:t>
      </w:r>
      <w:r w:rsidR="00C51466" w:rsidRPr="00442A9F">
        <w:rPr>
          <w:rFonts w:ascii="URW DIN" w:hAnsi="URW DIN"/>
          <w:sz w:val="20"/>
          <w:szCs w:val="20"/>
        </w:rPr>
        <w:t>PCM</w:t>
      </w:r>
      <w:r w:rsidR="00486C19" w:rsidRPr="00442A9F">
        <w:rPr>
          <w:rFonts w:ascii="URW DIN" w:hAnsi="URW DIN"/>
          <w:sz w:val="20"/>
          <w:szCs w:val="20"/>
        </w:rPr>
        <w:t>, w stosun</w:t>
      </w:r>
      <w:r w:rsidR="002F234C" w:rsidRPr="00442A9F">
        <w:rPr>
          <w:rFonts w:ascii="URW DIN" w:hAnsi="URW DIN"/>
          <w:sz w:val="20"/>
          <w:szCs w:val="20"/>
        </w:rPr>
        <w:t>ku do terminów przewidzianych w</w:t>
      </w:r>
      <w:r w:rsidR="00194D76" w:rsidRPr="00442A9F">
        <w:rPr>
          <w:rFonts w:ascii="URW DIN" w:hAnsi="URW DIN"/>
          <w:sz w:val="20"/>
          <w:szCs w:val="20"/>
        </w:rPr>
        <w:t xml:space="preserve"> </w:t>
      </w:r>
      <w:r w:rsidR="00DD0B9B" w:rsidRPr="00442A9F">
        <w:rPr>
          <w:rFonts w:ascii="URW DIN" w:hAnsi="URW DIN"/>
          <w:sz w:val="20"/>
          <w:szCs w:val="20"/>
        </w:rPr>
        <w:t xml:space="preserve">Szczegółowym </w:t>
      </w:r>
      <w:r w:rsidR="00486C19" w:rsidRPr="00442A9F">
        <w:rPr>
          <w:rFonts w:ascii="URW DIN" w:hAnsi="URW DIN"/>
          <w:sz w:val="20"/>
          <w:szCs w:val="20"/>
        </w:rPr>
        <w:t xml:space="preserve">Harmonogramie </w:t>
      </w:r>
      <w:r w:rsidR="00C3740B">
        <w:rPr>
          <w:rFonts w:ascii="URW DIN" w:hAnsi="URW DIN"/>
          <w:sz w:val="20"/>
          <w:szCs w:val="20"/>
        </w:rPr>
        <w:t>Realizacji Zamówienia</w:t>
      </w:r>
      <w:r w:rsidR="00CA4EC9" w:rsidRPr="00442A9F">
        <w:rPr>
          <w:rFonts w:ascii="URW DIN" w:hAnsi="URW DIN"/>
          <w:sz w:val="20"/>
          <w:szCs w:val="20"/>
        </w:rPr>
        <w:t xml:space="preserve"> lub ustalonych z</w:t>
      </w:r>
      <w:r w:rsidR="00B6550C" w:rsidRPr="00442A9F">
        <w:rPr>
          <w:rFonts w:ascii="URW DIN" w:hAnsi="URW DIN"/>
          <w:sz w:val="20"/>
          <w:szCs w:val="20"/>
        </w:rPr>
        <w:t xml:space="preserve"> </w:t>
      </w:r>
      <w:r w:rsidR="00DE01E9" w:rsidRPr="00442A9F">
        <w:rPr>
          <w:rFonts w:ascii="URW DIN" w:hAnsi="URW DIN"/>
          <w:sz w:val="20"/>
          <w:szCs w:val="20"/>
        </w:rPr>
        <w:t>Zamawiającym</w:t>
      </w:r>
      <w:r w:rsidRPr="00442A9F">
        <w:rPr>
          <w:rFonts w:ascii="URW DIN" w:hAnsi="URW DIN"/>
          <w:sz w:val="20"/>
          <w:szCs w:val="20"/>
        </w:rPr>
        <w:t>. Powyższa kara umowna staje się wymagalna z chwilą upływu 7-dniowego terminu od daty doręczenia wezwania do zapłaty tej kary umownej, skierowan</w:t>
      </w:r>
      <w:r w:rsidR="00785672" w:rsidRPr="00442A9F">
        <w:rPr>
          <w:rFonts w:ascii="URW DIN" w:hAnsi="URW DIN"/>
          <w:sz w:val="20"/>
          <w:szCs w:val="20"/>
        </w:rPr>
        <w:t>ego</w:t>
      </w:r>
      <w:r w:rsidRPr="00442A9F">
        <w:rPr>
          <w:rFonts w:ascii="URW DIN" w:hAnsi="URW DIN"/>
          <w:sz w:val="20"/>
          <w:szCs w:val="20"/>
        </w:rPr>
        <w:t xml:space="preserve"> do Wykonawcy przez Zamawiającego. </w:t>
      </w:r>
    </w:p>
    <w:p w14:paraId="2E83077A" w14:textId="54AD380B" w:rsidR="0066311F" w:rsidRPr="00442A9F" w:rsidRDefault="0066311F"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zapłaci Zamawiającemu karę umowną w wysokości </w:t>
      </w:r>
      <w:r w:rsidRPr="00DC37B4">
        <w:rPr>
          <w:rFonts w:ascii="URW DIN" w:hAnsi="URW DIN"/>
          <w:sz w:val="20"/>
          <w:szCs w:val="20"/>
        </w:rPr>
        <w:t>0,</w:t>
      </w:r>
      <w:r w:rsidR="00EE19DE" w:rsidRPr="00DC37B4">
        <w:rPr>
          <w:rFonts w:ascii="URW DIN" w:hAnsi="URW DIN"/>
          <w:sz w:val="20"/>
          <w:szCs w:val="20"/>
        </w:rPr>
        <w:t>1</w:t>
      </w:r>
      <w:r w:rsidRPr="00DC37B4">
        <w:rPr>
          <w:rFonts w:ascii="URW DIN" w:hAnsi="URW DIN"/>
          <w:sz w:val="20"/>
          <w:szCs w:val="20"/>
        </w:rPr>
        <w:t xml:space="preserve">% </w:t>
      </w:r>
      <w:r w:rsidRPr="00442A9F">
        <w:rPr>
          <w:rFonts w:ascii="URW DIN" w:hAnsi="URW DIN"/>
          <w:sz w:val="20"/>
          <w:szCs w:val="20"/>
        </w:rPr>
        <w:t>Łącznego Wynagrodzenia brutto Wykona</w:t>
      </w:r>
      <w:r w:rsidR="002F234C" w:rsidRPr="00442A9F">
        <w:rPr>
          <w:rFonts w:ascii="URW DIN" w:hAnsi="URW DIN"/>
          <w:sz w:val="20"/>
          <w:szCs w:val="20"/>
        </w:rPr>
        <w:t>wcy za każdy dzień opóźnienia w</w:t>
      </w:r>
      <w:r w:rsidR="000D0894" w:rsidRPr="00442A9F">
        <w:rPr>
          <w:rFonts w:ascii="URW DIN" w:hAnsi="URW DIN"/>
          <w:sz w:val="20"/>
          <w:szCs w:val="20"/>
        </w:rPr>
        <w:t xml:space="preserve"> </w:t>
      </w:r>
      <w:r w:rsidR="0089411F" w:rsidRPr="00442A9F">
        <w:rPr>
          <w:rFonts w:ascii="URW DIN" w:hAnsi="URW DIN"/>
          <w:sz w:val="20"/>
          <w:szCs w:val="20"/>
        </w:rPr>
        <w:t xml:space="preserve">zakończeniu Etapów, </w:t>
      </w:r>
      <w:r w:rsidRPr="00442A9F">
        <w:rPr>
          <w:rFonts w:ascii="URW DIN" w:hAnsi="URW DIN"/>
          <w:sz w:val="20"/>
          <w:szCs w:val="20"/>
        </w:rPr>
        <w:t>w stosun</w:t>
      </w:r>
      <w:r w:rsidR="002F234C" w:rsidRPr="00442A9F">
        <w:rPr>
          <w:rFonts w:ascii="URW DIN" w:hAnsi="URW DIN"/>
          <w:sz w:val="20"/>
          <w:szCs w:val="20"/>
        </w:rPr>
        <w:t>ku do terminów przewidzianych w</w:t>
      </w:r>
      <w:r w:rsidR="000D0894" w:rsidRPr="00442A9F">
        <w:rPr>
          <w:rFonts w:ascii="URW DIN" w:hAnsi="URW DIN"/>
          <w:sz w:val="20"/>
          <w:szCs w:val="20"/>
        </w:rPr>
        <w:t xml:space="preserve"> </w:t>
      </w:r>
      <w:r w:rsidR="00A83120" w:rsidRPr="00442A9F">
        <w:rPr>
          <w:rFonts w:ascii="URW DIN" w:hAnsi="URW DIN"/>
          <w:sz w:val="20"/>
          <w:szCs w:val="20"/>
        </w:rPr>
        <w:t xml:space="preserve">Umowie, </w:t>
      </w:r>
      <w:r w:rsidR="00DD0B9B" w:rsidRPr="00442A9F">
        <w:rPr>
          <w:rFonts w:ascii="URW DIN" w:hAnsi="URW DIN"/>
          <w:sz w:val="20"/>
          <w:szCs w:val="20"/>
        </w:rPr>
        <w:t xml:space="preserve">Szczegółowym </w:t>
      </w:r>
      <w:r w:rsidRPr="00442A9F">
        <w:rPr>
          <w:rFonts w:ascii="URW DIN" w:hAnsi="URW DIN"/>
          <w:sz w:val="20"/>
          <w:szCs w:val="20"/>
        </w:rPr>
        <w:t xml:space="preserve">Harmonogramie </w:t>
      </w:r>
      <w:r w:rsidR="00C3740B">
        <w:rPr>
          <w:rFonts w:ascii="URW DIN" w:hAnsi="URW DIN"/>
          <w:sz w:val="20"/>
          <w:szCs w:val="20"/>
        </w:rPr>
        <w:t>Realizacji Zamówienia</w:t>
      </w:r>
      <w:r w:rsidRPr="00442A9F">
        <w:rPr>
          <w:rFonts w:ascii="URW DIN" w:hAnsi="URW DIN"/>
          <w:sz w:val="20"/>
          <w:szCs w:val="20"/>
        </w:rPr>
        <w:t xml:space="preserve"> lub ustalonych z Zamawiającym</w:t>
      </w:r>
      <w:r w:rsidR="00AF578D" w:rsidRPr="00442A9F">
        <w:rPr>
          <w:rFonts w:ascii="URW DIN" w:hAnsi="URW DIN"/>
          <w:sz w:val="20"/>
          <w:szCs w:val="20"/>
        </w:rPr>
        <w:t>, chyba że wykaże, że opóźnienie nie wynika z jego winy</w:t>
      </w:r>
      <w:r w:rsidRPr="00442A9F">
        <w:rPr>
          <w:rFonts w:ascii="URW DIN" w:hAnsi="URW DIN"/>
          <w:sz w:val="20"/>
          <w:szCs w:val="20"/>
        </w:rPr>
        <w:t xml:space="preserve">. Powyższa kara umowna staje się wymagalna z chwilą upływu 7-dniowego terminu od daty doręczenia wezwania do zapłaty tej kary umownej, skierowanego do Wykonawcy przez Zamawiającego. </w:t>
      </w:r>
    </w:p>
    <w:p w14:paraId="6FA11AD6" w14:textId="3855A1C4" w:rsidR="00326B34" w:rsidRPr="00442A9F" w:rsidRDefault="000E552C"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Jeżeli Umowa nie przewiduje szczególnych zasad zapłaty kary umownej za wprost wskazane uchybienia, wówczas </w:t>
      </w:r>
      <w:r w:rsidR="00326B34" w:rsidRPr="00442A9F">
        <w:rPr>
          <w:rFonts w:ascii="URW DIN" w:hAnsi="URW DIN"/>
          <w:sz w:val="20"/>
          <w:szCs w:val="20"/>
        </w:rPr>
        <w:t xml:space="preserve">Wykonawca zapłaci Zamawiającemu karę umowną w wysokości </w:t>
      </w:r>
      <w:r w:rsidR="00326B34" w:rsidRPr="00DC37B4">
        <w:rPr>
          <w:rFonts w:ascii="URW DIN" w:hAnsi="URW DIN"/>
          <w:sz w:val="20"/>
          <w:szCs w:val="20"/>
        </w:rPr>
        <w:t>0,5%</w:t>
      </w:r>
      <w:r w:rsidR="00326B34" w:rsidRPr="00442A9F">
        <w:rPr>
          <w:rFonts w:ascii="URW DIN" w:hAnsi="URW DIN"/>
          <w:sz w:val="20"/>
          <w:szCs w:val="20"/>
        </w:rPr>
        <w:t xml:space="preserve"> Łącznego Wynagrodzenia brutto Wykonawcy za każdy stwierdzony przypadek nienależytego wykonania Umowy. </w:t>
      </w:r>
      <w:r w:rsidR="6A01B157" w:rsidRPr="0288EEEF">
        <w:rPr>
          <w:rFonts w:ascii="URW DIN" w:hAnsi="URW DIN"/>
          <w:sz w:val="20"/>
          <w:szCs w:val="20"/>
        </w:rPr>
        <w:t xml:space="preserve">Niezależnie od kary wskazanej w zdaniu poprzedzającym, </w:t>
      </w:r>
      <w:r w:rsidR="596B8573" w:rsidRPr="0288EEEF">
        <w:rPr>
          <w:rFonts w:ascii="URW DIN" w:hAnsi="URW DIN"/>
          <w:sz w:val="20"/>
          <w:szCs w:val="20"/>
        </w:rPr>
        <w:t>w</w:t>
      </w:r>
      <w:r w:rsidR="00326B34" w:rsidRPr="00442A9F">
        <w:rPr>
          <w:rFonts w:ascii="URW DIN" w:hAnsi="URW DIN"/>
          <w:sz w:val="20"/>
          <w:szCs w:val="20"/>
        </w:rPr>
        <w:t xml:space="preserve"> przypadku niezaniechania działa</w:t>
      </w:r>
      <w:r w:rsidR="00353369" w:rsidRPr="00442A9F">
        <w:rPr>
          <w:rFonts w:ascii="URW DIN" w:hAnsi="URW DIN"/>
          <w:sz w:val="20"/>
          <w:szCs w:val="20"/>
        </w:rPr>
        <w:t>nia</w:t>
      </w:r>
      <w:r w:rsidR="00326B34" w:rsidRPr="00442A9F">
        <w:rPr>
          <w:rFonts w:ascii="URW DIN" w:hAnsi="URW DIN"/>
          <w:sz w:val="20"/>
          <w:szCs w:val="20"/>
        </w:rPr>
        <w:t xml:space="preserve"> stanowiąc</w:t>
      </w:r>
      <w:r w:rsidR="00353369" w:rsidRPr="00442A9F">
        <w:rPr>
          <w:rFonts w:ascii="URW DIN" w:hAnsi="URW DIN"/>
          <w:sz w:val="20"/>
          <w:szCs w:val="20"/>
        </w:rPr>
        <w:t>ego</w:t>
      </w:r>
      <w:r w:rsidR="00326B34" w:rsidRPr="00442A9F">
        <w:rPr>
          <w:rFonts w:ascii="URW DIN" w:hAnsi="URW DIN"/>
          <w:sz w:val="20"/>
          <w:szCs w:val="20"/>
        </w:rPr>
        <w:t xml:space="preserve"> nienależyte wykonanie Umowy lub nieusunięcia uchybień takiego działania w terminie 10 dni od </w:t>
      </w:r>
      <w:r w:rsidR="00353369" w:rsidRPr="00442A9F">
        <w:rPr>
          <w:rFonts w:ascii="URW DIN" w:hAnsi="URW DIN"/>
          <w:sz w:val="20"/>
          <w:szCs w:val="20"/>
        </w:rPr>
        <w:t>dnia jego stwierdzenia</w:t>
      </w:r>
      <w:r w:rsidR="00326B34" w:rsidRPr="00442A9F">
        <w:rPr>
          <w:rFonts w:ascii="URW DIN" w:hAnsi="URW DIN"/>
          <w:sz w:val="20"/>
          <w:szCs w:val="20"/>
        </w:rPr>
        <w:t xml:space="preserve">, </w:t>
      </w:r>
      <w:r w:rsidR="3DFE0F94" w:rsidRPr="764607C9">
        <w:rPr>
          <w:rFonts w:ascii="URW DIN" w:hAnsi="URW DIN"/>
          <w:sz w:val="20"/>
          <w:szCs w:val="20"/>
        </w:rPr>
        <w:t xml:space="preserve">Wykonawca zapłaci Zamawiającemu karę umowną w wysokości 0,1% Łącznego </w:t>
      </w:r>
      <w:r w:rsidR="73DDB07B" w:rsidRPr="4E9D89C4">
        <w:rPr>
          <w:rFonts w:ascii="URW DIN" w:hAnsi="URW DIN"/>
          <w:sz w:val="20"/>
          <w:szCs w:val="20"/>
        </w:rPr>
        <w:t xml:space="preserve">Wynagrodzenia brutto </w:t>
      </w:r>
      <w:r w:rsidR="73DDB07B" w:rsidRPr="24EB4201">
        <w:rPr>
          <w:rFonts w:ascii="URW DIN" w:hAnsi="URW DIN"/>
          <w:sz w:val="20"/>
          <w:szCs w:val="20"/>
        </w:rPr>
        <w:t>Wykonawcy</w:t>
      </w:r>
      <w:r w:rsidR="00326B34" w:rsidRPr="00442A9F">
        <w:rPr>
          <w:rFonts w:ascii="URW DIN" w:hAnsi="URW DIN"/>
          <w:sz w:val="20"/>
          <w:szCs w:val="20"/>
        </w:rPr>
        <w:t xml:space="preserve"> za każdy dzień nienależytego wykonywania Umowy </w:t>
      </w:r>
      <w:r w:rsidR="00353369" w:rsidRPr="00442A9F">
        <w:rPr>
          <w:rFonts w:ascii="URW DIN" w:hAnsi="URW DIN"/>
          <w:sz w:val="20"/>
          <w:szCs w:val="20"/>
        </w:rPr>
        <w:t xml:space="preserve">począwszy od daty stwierdzenia tego naruszenia, przy czym obowiązek zapłaty kary umownej powstanie dopiero po upływie 10 dni takiego naruszenia. </w:t>
      </w:r>
    </w:p>
    <w:p w14:paraId="73C2A6DD" w14:textId="5F73917C"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zapłaci Zamawiającemu karę umowną w wysokości pięćdziesięciu tysięcy złotych każdorazowo za nie</w:t>
      </w:r>
      <w:r w:rsidR="00785672" w:rsidRPr="00442A9F">
        <w:rPr>
          <w:rFonts w:ascii="URW DIN" w:hAnsi="URW DIN"/>
          <w:sz w:val="20"/>
          <w:szCs w:val="20"/>
        </w:rPr>
        <w:t xml:space="preserve">usunięcie </w:t>
      </w:r>
      <w:r w:rsidRPr="00442A9F">
        <w:rPr>
          <w:rFonts w:ascii="URW DIN" w:hAnsi="URW DIN"/>
          <w:sz w:val="20"/>
          <w:szCs w:val="20"/>
        </w:rPr>
        <w:t xml:space="preserve">naruszeń wskazanych w Nocie Ostrzegawczej, o której mowa w </w:t>
      </w:r>
      <w:r w:rsidR="00CA4EC9" w:rsidRPr="00442A9F">
        <w:rPr>
          <w:rFonts w:ascii="URW DIN" w:hAnsi="URW DIN"/>
          <w:sz w:val="20"/>
          <w:szCs w:val="20"/>
        </w:rPr>
        <w:t>§</w:t>
      </w:r>
      <w:r w:rsidR="00AF578D" w:rsidRPr="00442A9F">
        <w:rPr>
          <w:rFonts w:ascii="URW DIN" w:hAnsi="URW DIN"/>
          <w:sz w:val="20"/>
          <w:szCs w:val="20"/>
        </w:rPr>
        <w:t xml:space="preserve"> 2</w:t>
      </w:r>
      <w:r w:rsidR="003B4C55" w:rsidRPr="00442A9F">
        <w:rPr>
          <w:rFonts w:ascii="URW DIN" w:hAnsi="URW DIN"/>
          <w:sz w:val="20"/>
          <w:szCs w:val="20"/>
        </w:rPr>
        <w:t>5</w:t>
      </w:r>
      <w:r w:rsidRPr="00442A9F">
        <w:rPr>
          <w:rFonts w:ascii="URW DIN" w:hAnsi="URW DIN"/>
          <w:sz w:val="20"/>
          <w:szCs w:val="20"/>
        </w:rPr>
        <w:t xml:space="preserve">, w terminie 7 dni od daty doręczenia wezwania do zapłaty tej kary umownej. </w:t>
      </w:r>
    </w:p>
    <w:p w14:paraId="43020866" w14:textId="77777777" w:rsidR="005A5094" w:rsidRPr="00442A9F" w:rsidRDefault="00D3290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zapłaci Zamawiającemu karę umowną w wysokości </w:t>
      </w:r>
      <w:r w:rsidR="007465B4" w:rsidRPr="00442A9F">
        <w:rPr>
          <w:rFonts w:ascii="URW DIN" w:hAnsi="URW DIN"/>
          <w:sz w:val="20"/>
          <w:szCs w:val="20"/>
        </w:rPr>
        <w:t>5</w:t>
      </w:r>
      <w:r w:rsidRPr="00442A9F">
        <w:rPr>
          <w:rFonts w:ascii="URW DIN" w:hAnsi="URW DIN"/>
          <w:sz w:val="20"/>
          <w:szCs w:val="20"/>
        </w:rPr>
        <w:t xml:space="preserve">0% </w:t>
      </w:r>
      <w:r w:rsidR="00C36CA7" w:rsidRPr="00442A9F">
        <w:rPr>
          <w:rFonts w:ascii="URW DIN" w:hAnsi="URW DIN"/>
          <w:sz w:val="20"/>
          <w:szCs w:val="20"/>
        </w:rPr>
        <w:t xml:space="preserve">Łącznego </w:t>
      </w:r>
      <w:r w:rsidRPr="00442A9F">
        <w:rPr>
          <w:rFonts w:ascii="URW DIN" w:hAnsi="URW DIN"/>
          <w:sz w:val="20"/>
          <w:szCs w:val="20"/>
        </w:rPr>
        <w:t>Wynagrodzenia brutto Wykonawcy w przypadku</w:t>
      </w:r>
      <w:r w:rsidR="005A5094" w:rsidRPr="00442A9F">
        <w:rPr>
          <w:rFonts w:ascii="URW DIN" w:hAnsi="URW DIN"/>
          <w:sz w:val="20"/>
          <w:szCs w:val="20"/>
        </w:rPr>
        <w:t>:</w:t>
      </w:r>
      <w:r w:rsidRPr="00442A9F">
        <w:rPr>
          <w:rFonts w:ascii="URW DIN" w:hAnsi="URW DIN"/>
          <w:sz w:val="20"/>
          <w:szCs w:val="20"/>
        </w:rPr>
        <w:t xml:space="preserve"> </w:t>
      </w:r>
    </w:p>
    <w:p w14:paraId="4009141C" w14:textId="77777777" w:rsidR="00D32901" w:rsidRPr="00442A9F" w:rsidRDefault="00D32901"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wykonania przez Zamawiającego uprawnienia do odstąpienia od niniejszej Umowy</w:t>
      </w:r>
      <w:r w:rsidR="00B5201E" w:rsidRPr="00442A9F">
        <w:rPr>
          <w:rFonts w:ascii="URW DIN" w:hAnsi="URW DIN"/>
          <w:sz w:val="20"/>
          <w:szCs w:val="20"/>
        </w:rPr>
        <w:t xml:space="preserve"> lub jej wypowiedzenia z przyczyn leżących po stronie Wykonawcy</w:t>
      </w:r>
      <w:r w:rsidRPr="00442A9F">
        <w:rPr>
          <w:rFonts w:ascii="URW DIN" w:hAnsi="URW DIN"/>
          <w:sz w:val="20"/>
          <w:szCs w:val="20"/>
        </w:rPr>
        <w:t>, w terminie 7 dni od daty doręczenia wezwania do zapłaty kary umownej</w:t>
      </w:r>
      <w:r w:rsidR="00360A6A" w:rsidRPr="00442A9F">
        <w:rPr>
          <w:rFonts w:ascii="URW DIN" w:hAnsi="URW DIN"/>
          <w:sz w:val="20"/>
          <w:szCs w:val="20"/>
        </w:rPr>
        <w:t>,</w:t>
      </w:r>
    </w:p>
    <w:p w14:paraId="375554F5" w14:textId="2A8173D9" w:rsidR="005A5094" w:rsidRPr="00442A9F" w:rsidRDefault="00C20C78"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z</w:t>
      </w:r>
      <w:r w:rsidR="00E80731" w:rsidRPr="00442A9F">
        <w:rPr>
          <w:rFonts w:ascii="URW DIN" w:hAnsi="URW DIN"/>
          <w:sz w:val="20"/>
          <w:szCs w:val="20"/>
        </w:rPr>
        <w:t xml:space="preserve">aprzestania przez Wykonawcę świadczenia </w:t>
      </w:r>
      <w:r w:rsidR="004E6895" w:rsidRPr="00442A9F">
        <w:rPr>
          <w:rFonts w:ascii="URW DIN" w:hAnsi="URW DIN"/>
          <w:sz w:val="20"/>
          <w:szCs w:val="20"/>
        </w:rPr>
        <w:t xml:space="preserve">Opieki Serwisowej Posprzedażowej </w:t>
      </w:r>
      <w:r w:rsidR="00E80731" w:rsidRPr="00442A9F">
        <w:rPr>
          <w:rFonts w:ascii="URW DIN" w:hAnsi="URW DIN"/>
          <w:sz w:val="20"/>
          <w:szCs w:val="20"/>
        </w:rPr>
        <w:t xml:space="preserve">zgodnie z Umową przed upływem </w:t>
      </w:r>
      <w:r w:rsidR="004417AE" w:rsidRPr="00442A9F">
        <w:rPr>
          <w:rFonts w:ascii="URW DIN" w:hAnsi="URW DIN"/>
          <w:sz w:val="20"/>
          <w:szCs w:val="20"/>
        </w:rPr>
        <w:t xml:space="preserve">5 </w:t>
      </w:r>
      <w:r w:rsidR="00E80731" w:rsidRPr="00442A9F">
        <w:rPr>
          <w:rFonts w:ascii="URW DIN" w:hAnsi="URW DIN"/>
          <w:sz w:val="20"/>
          <w:szCs w:val="20"/>
        </w:rPr>
        <w:t xml:space="preserve">lat od </w:t>
      </w:r>
      <w:r w:rsidR="00AF578D" w:rsidRPr="00442A9F">
        <w:rPr>
          <w:rFonts w:ascii="URW DIN" w:hAnsi="URW DIN"/>
          <w:sz w:val="20"/>
          <w:szCs w:val="20"/>
        </w:rPr>
        <w:t xml:space="preserve">Odbioru końcowego </w:t>
      </w:r>
      <w:r w:rsidR="00E80731" w:rsidRPr="00442A9F">
        <w:rPr>
          <w:rFonts w:ascii="URW DIN" w:hAnsi="URW DIN"/>
          <w:sz w:val="20"/>
          <w:szCs w:val="20"/>
        </w:rPr>
        <w:t xml:space="preserve">Wdrożenia </w:t>
      </w:r>
      <w:r w:rsidR="00C51466" w:rsidRPr="00442A9F">
        <w:rPr>
          <w:rFonts w:ascii="URW DIN" w:hAnsi="URW DIN"/>
          <w:sz w:val="20"/>
          <w:szCs w:val="20"/>
        </w:rPr>
        <w:t>PCM</w:t>
      </w:r>
      <w:r w:rsidR="00801C1B" w:rsidRPr="00442A9F">
        <w:rPr>
          <w:rFonts w:ascii="URW DIN" w:hAnsi="URW DIN"/>
          <w:sz w:val="20"/>
          <w:szCs w:val="20"/>
        </w:rPr>
        <w:t>, w terminie 7 dni od daty doręczenia wezwania do zapłaty kary umownej.</w:t>
      </w:r>
    </w:p>
    <w:p w14:paraId="2ABA3F92" w14:textId="721DABD0" w:rsidR="00776D66" w:rsidRPr="00442A9F" w:rsidRDefault="00776D66" w:rsidP="00776D66">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naruszenia ochrony danych osobowych, w związku z funkcjonowaniem </w:t>
      </w:r>
      <w:r w:rsidR="00C51466" w:rsidRPr="00442A9F">
        <w:rPr>
          <w:rFonts w:ascii="URW DIN" w:hAnsi="URW DIN"/>
          <w:sz w:val="20"/>
          <w:szCs w:val="20"/>
        </w:rPr>
        <w:t>PCM</w:t>
      </w:r>
      <w:r w:rsidRPr="00442A9F">
        <w:rPr>
          <w:rFonts w:ascii="URW DIN" w:hAnsi="URW DIN"/>
          <w:sz w:val="20"/>
          <w:szCs w:val="20"/>
        </w:rPr>
        <w:t>, Wykonawca, o ile nie wykaże, że nie ponosi odpowiedzialności za to naruszenie, zapłaci Zamawiającemu karę umowną w wysokości:</w:t>
      </w:r>
    </w:p>
    <w:p w14:paraId="46258FDE" w14:textId="77777777" w:rsidR="00776D66" w:rsidRPr="00442A9F" w:rsidRDefault="00776D66" w:rsidP="00776D66">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10.000,00 (słownie: dziesięć tysięcy złotych 00/100), za każdy przypadek naruszenia ochrony danych osobowych o poziomie niskim, </w:t>
      </w:r>
    </w:p>
    <w:p w14:paraId="2A0D0A99" w14:textId="77777777" w:rsidR="00776D66" w:rsidRPr="00442A9F" w:rsidRDefault="00776D66" w:rsidP="00776D66">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50.000,00 (słownie: pięćdziesiąt tysięcy złotych 00/100), za każdy przypadek naruszenia ochrony danych osobowych o poziomie średnim,</w:t>
      </w:r>
    </w:p>
    <w:p w14:paraId="515C45FB" w14:textId="77777777" w:rsidR="00776D66" w:rsidRPr="00442A9F" w:rsidRDefault="00776D66" w:rsidP="00776D66">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100.000,00 (słownie: sto tysięcy złotych 00/100), za każdy przypadek naruszenia ochrony danych osobowych o poziomie wysokim,</w:t>
      </w:r>
    </w:p>
    <w:p w14:paraId="5BF58313" w14:textId="77777777" w:rsidR="00776D66" w:rsidRPr="00442A9F" w:rsidRDefault="00776D66" w:rsidP="00776D66">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150.000,00 (słownie: sto pięćdziesiąt tysięcy złotych 00/100), za każdy przypadek naruszenia ochrony danych osobowych o poziomie bardzo wysokim,</w:t>
      </w:r>
    </w:p>
    <w:p w14:paraId="1F56757B" w14:textId="32A6FB26" w:rsidR="00725D86" w:rsidRPr="00442A9F" w:rsidRDefault="00776D66" w:rsidP="00776D66">
      <w:pPr>
        <w:spacing w:before="240" w:after="120"/>
        <w:ind w:left="858" w:firstLine="222"/>
        <w:jc w:val="both"/>
        <w:rPr>
          <w:rFonts w:ascii="URW DIN" w:hAnsi="URW DIN"/>
          <w:sz w:val="20"/>
          <w:szCs w:val="20"/>
        </w:rPr>
      </w:pPr>
      <w:r w:rsidRPr="00442A9F">
        <w:rPr>
          <w:rFonts w:ascii="URW DIN" w:hAnsi="URW DIN"/>
          <w:sz w:val="20"/>
          <w:szCs w:val="20"/>
        </w:rPr>
        <w:t>przy czym poziom naruszenia zostanie oszacowany zgodnie z Zaleceniami ENISA</w:t>
      </w:r>
    </w:p>
    <w:p w14:paraId="5FA90C39" w14:textId="165A4003" w:rsidR="008F52D8" w:rsidRPr="00442A9F" w:rsidRDefault="00D3290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przypadku opóźnienia Wykonawcy w wywiązaniu się z terminów świadczenia </w:t>
      </w:r>
      <w:r w:rsidR="004E6895" w:rsidRPr="00442A9F">
        <w:rPr>
          <w:rFonts w:ascii="URW DIN" w:hAnsi="URW DIN"/>
          <w:sz w:val="20"/>
          <w:szCs w:val="20"/>
        </w:rPr>
        <w:t>Opieki Serwisowej Posprzedażowej</w:t>
      </w:r>
      <w:r w:rsidRPr="00442A9F">
        <w:rPr>
          <w:rFonts w:ascii="URW DIN" w:hAnsi="URW DIN"/>
          <w:sz w:val="20"/>
          <w:szCs w:val="20"/>
        </w:rPr>
        <w:t xml:space="preserve">, Zamawiający jest uprawniony do naliczenia Wykonawcy kar umownych na </w:t>
      </w:r>
      <w:r w:rsidR="008F52D8" w:rsidRPr="00442A9F">
        <w:rPr>
          <w:rFonts w:ascii="URW DIN" w:hAnsi="URW DIN"/>
          <w:sz w:val="20"/>
          <w:szCs w:val="20"/>
        </w:rPr>
        <w:t>zasadach opisanych w Załączniku 2</w:t>
      </w:r>
      <w:r w:rsidR="00AF578D" w:rsidRPr="00442A9F">
        <w:rPr>
          <w:rFonts w:ascii="URW DIN" w:hAnsi="URW DIN"/>
          <w:sz w:val="20"/>
          <w:szCs w:val="20"/>
        </w:rPr>
        <w:t>, chyba że Wykonawca wykaże, że opóźnienie nie wynika z jego winy</w:t>
      </w:r>
      <w:r w:rsidR="008F52D8" w:rsidRPr="00442A9F">
        <w:rPr>
          <w:rFonts w:ascii="URW DIN" w:hAnsi="URW DIN"/>
          <w:sz w:val="20"/>
          <w:szCs w:val="20"/>
        </w:rPr>
        <w:t>. Kary umowne określone powy</w:t>
      </w:r>
      <w:r w:rsidR="002F234C" w:rsidRPr="00442A9F">
        <w:rPr>
          <w:rFonts w:ascii="URW DIN" w:hAnsi="URW DIN"/>
          <w:sz w:val="20"/>
          <w:szCs w:val="20"/>
        </w:rPr>
        <w:t>żej są płatne przez Wykonawcę w</w:t>
      </w:r>
      <w:r w:rsidR="00945C9E" w:rsidRPr="00442A9F">
        <w:rPr>
          <w:rFonts w:ascii="URW DIN" w:hAnsi="URW DIN"/>
          <w:sz w:val="20"/>
          <w:szCs w:val="20"/>
        </w:rPr>
        <w:t xml:space="preserve"> </w:t>
      </w:r>
      <w:r w:rsidR="008F52D8" w:rsidRPr="00442A9F">
        <w:rPr>
          <w:rFonts w:ascii="URW DIN" w:hAnsi="URW DIN"/>
          <w:sz w:val="20"/>
          <w:szCs w:val="20"/>
        </w:rPr>
        <w:t>terminie 7 dni od daty doręczenia wezwania do zapłaty kary umownej.</w:t>
      </w:r>
    </w:p>
    <w:p w14:paraId="7346E303" w14:textId="402432EC" w:rsidR="00D32901" w:rsidRPr="00442A9F" w:rsidRDefault="00D3290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Zamawiający jest uprawniony do potrącenia naliczonych Wykonawcy kar umownych z należnego Wykonawcy </w:t>
      </w:r>
      <w:r w:rsidR="004417AE" w:rsidRPr="00442A9F">
        <w:rPr>
          <w:rFonts w:ascii="URW DIN" w:hAnsi="URW DIN"/>
          <w:sz w:val="20"/>
          <w:szCs w:val="20"/>
        </w:rPr>
        <w:t>W</w:t>
      </w:r>
      <w:r w:rsidRPr="00442A9F">
        <w:rPr>
          <w:rFonts w:ascii="URW DIN" w:hAnsi="URW DIN"/>
          <w:sz w:val="20"/>
          <w:szCs w:val="20"/>
        </w:rPr>
        <w:t>ynagrodzenia.</w:t>
      </w:r>
    </w:p>
    <w:p w14:paraId="017FD10C" w14:textId="5F19B1B6" w:rsidR="005A120D" w:rsidRPr="00442A9F" w:rsidRDefault="005A120D"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Zamawiający jest uprawniony do dochodzenia od Wykonawcy kar umownych do łącznej wysokości 100% Łącznego wynagrodzenia, o którym mowa w §</w:t>
      </w:r>
      <w:r w:rsidR="00CA4EC9" w:rsidRPr="00442A9F">
        <w:rPr>
          <w:rFonts w:ascii="URW DIN" w:hAnsi="URW DIN"/>
          <w:sz w:val="20"/>
          <w:szCs w:val="20"/>
        </w:rPr>
        <w:t xml:space="preserve"> </w:t>
      </w:r>
      <w:r w:rsidRPr="00442A9F">
        <w:rPr>
          <w:rFonts w:ascii="URW DIN" w:hAnsi="URW DIN"/>
          <w:sz w:val="20"/>
          <w:szCs w:val="20"/>
        </w:rPr>
        <w:t>1</w:t>
      </w:r>
      <w:r w:rsidR="003B4C55" w:rsidRPr="00442A9F">
        <w:rPr>
          <w:rFonts w:ascii="URW DIN" w:hAnsi="URW DIN"/>
          <w:sz w:val="20"/>
          <w:szCs w:val="20"/>
        </w:rPr>
        <w:t>4</w:t>
      </w:r>
      <w:r w:rsidRPr="00442A9F">
        <w:rPr>
          <w:rFonts w:ascii="URW DIN" w:hAnsi="URW DIN"/>
          <w:sz w:val="20"/>
          <w:szCs w:val="20"/>
        </w:rPr>
        <w:t>. Ograniczenie odpowiedzia</w:t>
      </w:r>
      <w:r w:rsidR="00F33F2A" w:rsidRPr="00442A9F">
        <w:rPr>
          <w:rFonts w:ascii="URW DIN" w:hAnsi="URW DIN"/>
          <w:sz w:val="20"/>
          <w:szCs w:val="20"/>
        </w:rPr>
        <w:t>lności z tytułu kar umownych, o</w:t>
      </w:r>
      <w:r w:rsidR="00945C9E" w:rsidRPr="00442A9F">
        <w:rPr>
          <w:rFonts w:ascii="URW DIN" w:hAnsi="URW DIN"/>
          <w:sz w:val="20"/>
          <w:szCs w:val="20"/>
        </w:rPr>
        <w:t xml:space="preserve"> </w:t>
      </w:r>
      <w:r w:rsidRPr="00442A9F">
        <w:rPr>
          <w:rFonts w:ascii="URW DIN" w:hAnsi="URW DIN"/>
          <w:sz w:val="20"/>
          <w:szCs w:val="20"/>
        </w:rPr>
        <w:t>którym mowa w</w:t>
      </w:r>
      <w:r w:rsidR="002B354E" w:rsidRPr="00442A9F">
        <w:rPr>
          <w:rFonts w:ascii="URW DIN" w:hAnsi="URW DIN"/>
          <w:sz w:val="20"/>
          <w:szCs w:val="20"/>
        </w:rPr>
        <w:t xml:space="preserve"> </w:t>
      </w:r>
      <w:r w:rsidRPr="00442A9F">
        <w:rPr>
          <w:rFonts w:ascii="URW DIN" w:hAnsi="URW DIN"/>
          <w:sz w:val="20"/>
          <w:szCs w:val="20"/>
        </w:rPr>
        <w:t>zdaniu poprzedzającym nie wyłącza możliwości dochodzenia odszkodowania na zasadach ogólnych przenoszących wartość</w:t>
      </w:r>
      <w:r w:rsidR="00340E2A" w:rsidRPr="00442A9F">
        <w:rPr>
          <w:rFonts w:ascii="URW DIN" w:hAnsi="URW DIN"/>
          <w:sz w:val="20"/>
          <w:szCs w:val="20"/>
        </w:rPr>
        <w:t xml:space="preserve"> naliczonych kar umownych.</w:t>
      </w:r>
      <w:r w:rsidRPr="00442A9F">
        <w:rPr>
          <w:rFonts w:ascii="URW DIN" w:hAnsi="URW DIN"/>
          <w:sz w:val="20"/>
          <w:szCs w:val="20"/>
        </w:rPr>
        <w:t xml:space="preserve"> </w:t>
      </w:r>
    </w:p>
    <w:p w14:paraId="1F835CA7" w14:textId="0F33CA48" w:rsidR="00544833" w:rsidRPr="00442A9F" w:rsidRDefault="00F75CC0" w:rsidP="00AB34C7">
      <w:pPr>
        <w:numPr>
          <w:ilvl w:val="0"/>
          <w:numId w:val="1"/>
        </w:numPr>
        <w:spacing w:before="240" w:after="120"/>
        <w:ind w:left="0" w:firstLine="0"/>
        <w:jc w:val="center"/>
        <w:outlineLvl w:val="0"/>
        <w:rPr>
          <w:rFonts w:ascii="URW DIN" w:hAnsi="URW DIN"/>
          <w:b/>
          <w:sz w:val="20"/>
          <w:szCs w:val="20"/>
        </w:rPr>
      </w:pPr>
      <w:bookmarkStart w:id="296" w:name="_Toc257802876"/>
      <w:bookmarkStart w:id="297" w:name="_Toc257802877"/>
      <w:bookmarkStart w:id="298" w:name="_Ref260036240"/>
      <w:bookmarkStart w:id="299" w:name="_Ref260036361"/>
      <w:bookmarkStart w:id="300" w:name="_Ref260387798"/>
      <w:bookmarkStart w:id="301" w:name="_Ref260387876"/>
      <w:bookmarkStart w:id="302" w:name="_Toc275942427"/>
      <w:bookmarkStart w:id="303" w:name="_Toc518322949"/>
      <w:bookmarkStart w:id="304" w:name="_Toc144291581"/>
      <w:bookmarkEnd w:id="296"/>
      <w:r w:rsidRPr="00442A9F">
        <w:rPr>
          <w:rFonts w:ascii="URW DIN" w:hAnsi="URW DIN"/>
          <w:b/>
          <w:sz w:val="20"/>
          <w:szCs w:val="20"/>
        </w:rPr>
        <w:t>ODPOWIEDZIALNOŚĆ Z TYTUŁU NIEWYKONANIA LUB NIENALEŻYTEGO WYKONANIA UMOWY</w:t>
      </w:r>
      <w:bookmarkEnd w:id="297"/>
      <w:bookmarkEnd w:id="298"/>
      <w:bookmarkEnd w:id="299"/>
      <w:bookmarkEnd w:id="300"/>
      <w:bookmarkEnd w:id="301"/>
      <w:bookmarkEnd w:id="302"/>
      <w:bookmarkEnd w:id="303"/>
      <w:bookmarkEnd w:id="304"/>
      <w:r w:rsidR="00544833" w:rsidRPr="00442A9F">
        <w:rPr>
          <w:rFonts w:ascii="URW DIN" w:hAnsi="URW DIN"/>
          <w:b/>
          <w:sz w:val="20"/>
          <w:szCs w:val="20"/>
        </w:rPr>
        <w:t xml:space="preserve"> </w:t>
      </w:r>
    </w:p>
    <w:p w14:paraId="0D863B5A" w14:textId="6AE2770F" w:rsidR="00544833" w:rsidRPr="00442A9F" w:rsidRDefault="006A0412"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w:t>
      </w:r>
      <w:r w:rsidR="00544833" w:rsidRPr="00442A9F">
        <w:rPr>
          <w:rFonts w:ascii="URW DIN" w:hAnsi="URW DIN"/>
          <w:sz w:val="20"/>
          <w:szCs w:val="20"/>
        </w:rPr>
        <w:t xml:space="preserve"> ponosi odpowiedzialność z tytułu nienależytego wykonania lub niewykonania Umowy na zasadach ogólnych, z uwzględnieniem postanowień niniejszego paragrafu. Wykonawca będzie ponadto zobowiązany zapłacić kary umowne określone w </w:t>
      </w:r>
      <w:r w:rsidR="00CA4EC9" w:rsidRPr="00442A9F">
        <w:rPr>
          <w:rFonts w:ascii="URW DIN" w:hAnsi="URW DIN"/>
          <w:sz w:val="20"/>
          <w:szCs w:val="20"/>
        </w:rPr>
        <w:t xml:space="preserve">§ </w:t>
      </w:r>
      <w:r w:rsidRPr="00442A9F">
        <w:rPr>
          <w:rFonts w:ascii="URW DIN" w:hAnsi="URW DIN"/>
          <w:sz w:val="20"/>
          <w:szCs w:val="20"/>
        </w:rPr>
        <w:t>2</w:t>
      </w:r>
      <w:r w:rsidR="003B4C55" w:rsidRPr="00442A9F">
        <w:rPr>
          <w:rFonts w:ascii="URW DIN" w:hAnsi="URW DIN"/>
          <w:sz w:val="20"/>
          <w:szCs w:val="20"/>
        </w:rPr>
        <w:t>1</w:t>
      </w:r>
      <w:r w:rsidR="00544833" w:rsidRPr="00442A9F">
        <w:rPr>
          <w:rFonts w:ascii="URW DIN" w:hAnsi="URW DIN"/>
          <w:sz w:val="20"/>
          <w:szCs w:val="20"/>
        </w:rPr>
        <w:t xml:space="preserve">. </w:t>
      </w:r>
      <w:r w:rsidR="00281C10" w:rsidRPr="00442A9F">
        <w:rPr>
          <w:rFonts w:ascii="URW DIN" w:hAnsi="URW DIN"/>
          <w:sz w:val="20"/>
          <w:szCs w:val="20"/>
        </w:rPr>
        <w:t xml:space="preserve">Naliczenie </w:t>
      </w:r>
      <w:r w:rsidR="00544833" w:rsidRPr="00442A9F">
        <w:rPr>
          <w:rFonts w:ascii="URW DIN" w:hAnsi="URW DIN"/>
          <w:sz w:val="20"/>
          <w:szCs w:val="20"/>
        </w:rPr>
        <w:t>jakiejkolwiek kary umownej określonej w</w:t>
      </w:r>
      <w:r w:rsidR="000B6181" w:rsidRPr="00442A9F">
        <w:rPr>
          <w:rFonts w:ascii="URW DIN" w:hAnsi="URW DIN"/>
          <w:sz w:val="20"/>
          <w:szCs w:val="20"/>
        </w:rPr>
        <w:t xml:space="preserve"> </w:t>
      </w:r>
      <w:r w:rsidR="001C7E6D" w:rsidRPr="00442A9F">
        <w:rPr>
          <w:rFonts w:ascii="URW DIN" w:hAnsi="URW DIN"/>
          <w:sz w:val="20"/>
          <w:szCs w:val="20"/>
        </w:rPr>
        <w:t>Umowie</w:t>
      </w:r>
      <w:r w:rsidR="002F153C" w:rsidRPr="00442A9F">
        <w:rPr>
          <w:rFonts w:ascii="URW DIN" w:hAnsi="URW DIN"/>
          <w:sz w:val="20"/>
          <w:szCs w:val="20"/>
        </w:rPr>
        <w:t>, w tym w szczególności w</w:t>
      </w:r>
      <w:r w:rsidR="003B4C55" w:rsidRPr="00442A9F">
        <w:rPr>
          <w:rFonts w:ascii="URW DIN" w:hAnsi="URW DIN"/>
          <w:sz w:val="20"/>
          <w:szCs w:val="20"/>
        </w:rPr>
        <w:t xml:space="preserve"> </w:t>
      </w:r>
      <w:r w:rsidR="00CA4EC9" w:rsidRPr="00442A9F">
        <w:rPr>
          <w:rFonts w:ascii="URW DIN" w:hAnsi="URW DIN"/>
          <w:sz w:val="20"/>
          <w:szCs w:val="20"/>
        </w:rPr>
        <w:t>§</w:t>
      </w:r>
      <w:r w:rsidR="00AF578D" w:rsidRPr="00442A9F">
        <w:rPr>
          <w:rFonts w:ascii="URW DIN" w:hAnsi="URW DIN"/>
          <w:sz w:val="20"/>
          <w:szCs w:val="20"/>
        </w:rPr>
        <w:t xml:space="preserve"> 2</w:t>
      </w:r>
      <w:r w:rsidR="003B4C55" w:rsidRPr="00442A9F">
        <w:rPr>
          <w:rFonts w:ascii="URW DIN" w:hAnsi="URW DIN"/>
          <w:sz w:val="20"/>
          <w:szCs w:val="20"/>
        </w:rPr>
        <w:t>1</w:t>
      </w:r>
      <w:r w:rsidR="00544833" w:rsidRPr="00442A9F">
        <w:rPr>
          <w:rFonts w:ascii="URW DIN" w:hAnsi="URW DIN"/>
          <w:sz w:val="20"/>
          <w:szCs w:val="20"/>
        </w:rPr>
        <w:t>, nie wyłącza możliwości dochodzenia przez Zamawiającego odszkodowania przenoszącego wysokość zastrzeżonej kary umownej od Wykonawcy na zasadach ogólnych.</w:t>
      </w:r>
    </w:p>
    <w:p w14:paraId="719FB203" w14:textId="2E3864FD" w:rsidR="00182FF1" w:rsidRPr="00442A9F" w:rsidRDefault="00340E2A"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Łączna odpowiedzialność odszkodowawcza </w:t>
      </w:r>
      <w:r w:rsidR="006A0412" w:rsidRPr="00442A9F">
        <w:rPr>
          <w:rFonts w:ascii="URW DIN" w:hAnsi="URW DIN"/>
          <w:sz w:val="20"/>
          <w:szCs w:val="20"/>
        </w:rPr>
        <w:t xml:space="preserve">Wykonawcy </w:t>
      </w:r>
      <w:r w:rsidRPr="00442A9F">
        <w:rPr>
          <w:rFonts w:ascii="URW DIN" w:hAnsi="URW DIN"/>
          <w:sz w:val="20"/>
          <w:szCs w:val="20"/>
        </w:rPr>
        <w:t xml:space="preserve">na zasadach ogólnych nie będzie przekraczała </w:t>
      </w:r>
      <w:r w:rsidR="008E3DC3" w:rsidRPr="00442A9F">
        <w:rPr>
          <w:rFonts w:ascii="URW DIN" w:hAnsi="URW DIN"/>
          <w:sz w:val="20"/>
          <w:szCs w:val="20"/>
        </w:rPr>
        <w:t>150</w:t>
      </w:r>
      <w:r w:rsidRPr="00442A9F">
        <w:rPr>
          <w:rFonts w:ascii="URW DIN" w:hAnsi="URW DIN"/>
          <w:sz w:val="20"/>
          <w:szCs w:val="20"/>
        </w:rPr>
        <w:t>% Łącznego</w:t>
      </w:r>
      <w:r w:rsidR="00F33F2A" w:rsidRPr="00442A9F">
        <w:rPr>
          <w:rFonts w:ascii="URW DIN" w:hAnsi="URW DIN"/>
          <w:sz w:val="20"/>
          <w:szCs w:val="20"/>
        </w:rPr>
        <w:t xml:space="preserve"> wynagrodzenia, o którym mowa w</w:t>
      </w:r>
      <w:r w:rsidR="00AF578D" w:rsidRPr="00442A9F">
        <w:rPr>
          <w:rFonts w:ascii="URW DIN" w:hAnsi="URW DIN"/>
          <w:sz w:val="20"/>
          <w:szCs w:val="20"/>
        </w:rPr>
        <w:t xml:space="preserve"> </w:t>
      </w:r>
      <w:r w:rsidRPr="00442A9F">
        <w:rPr>
          <w:rFonts w:ascii="URW DIN" w:hAnsi="URW DIN"/>
          <w:sz w:val="20"/>
          <w:szCs w:val="20"/>
        </w:rPr>
        <w:t>§</w:t>
      </w:r>
      <w:r w:rsidR="00AF578D" w:rsidRPr="00442A9F">
        <w:rPr>
          <w:rFonts w:ascii="URW DIN" w:hAnsi="URW DIN"/>
          <w:sz w:val="20"/>
          <w:szCs w:val="20"/>
        </w:rPr>
        <w:t xml:space="preserve"> </w:t>
      </w:r>
      <w:r w:rsidRPr="00442A9F">
        <w:rPr>
          <w:rFonts w:ascii="URW DIN" w:hAnsi="URW DIN"/>
          <w:sz w:val="20"/>
          <w:szCs w:val="20"/>
        </w:rPr>
        <w:t>1</w:t>
      </w:r>
      <w:r w:rsidR="003B4C55" w:rsidRPr="00442A9F">
        <w:rPr>
          <w:rFonts w:ascii="URW DIN" w:hAnsi="URW DIN"/>
          <w:sz w:val="20"/>
          <w:szCs w:val="20"/>
        </w:rPr>
        <w:t>4</w:t>
      </w:r>
      <w:r w:rsidRPr="00442A9F">
        <w:rPr>
          <w:rFonts w:ascii="URW DIN" w:hAnsi="URW DIN"/>
          <w:sz w:val="20"/>
          <w:szCs w:val="20"/>
        </w:rPr>
        <w:t xml:space="preserve"> niniejszej Umowy. </w:t>
      </w:r>
      <w:r w:rsidR="00182FF1" w:rsidRPr="00442A9F">
        <w:rPr>
          <w:rFonts w:ascii="URW DIN" w:hAnsi="URW DIN"/>
          <w:sz w:val="20"/>
          <w:szCs w:val="20"/>
        </w:rPr>
        <w:t xml:space="preserve">W przypadku rażącego niedbalstwa Wykonawca będzie ponosił odpowiedzialność do wysokości </w:t>
      </w:r>
      <w:r w:rsidR="00282E13" w:rsidRPr="00442A9F">
        <w:rPr>
          <w:rFonts w:ascii="URW DIN" w:hAnsi="URW DIN"/>
          <w:sz w:val="20"/>
          <w:szCs w:val="20"/>
        </w:rPr>
        <w:t>dwu</w:t>
      </w:r>
      <w:r w:rsidR="00182FF1" w:rsidRPr="00442A9F">
        <w:rPr>
          <w:rFonts w:ascii="URW DIN" w:hAnsi="URW DIN"/>
          <w:sz w:val="20"/>
          <w:szCs w:val="20"/>
        </w:rPr>
        <w:t>krotności limitu, o którym mowa w</w:t>
      </w:r>
      <w:r w:rsidR="000B6181" w:rsidRPr="00442A9F">
        <w:rPr>
          <w:rFonts w:ascii="URW DIN" w:hAnsi="URW DIN"/>
          <w:sz w:val="20"/>
          <w:szCs w:val="20"/>
        </w:rPr>
        <w:t xml:space="preserve"> </w:t>
      </w:r>
      <w:r w:rsidR="00182FF1" w:rsidRPr="00442A9F">
        <w:rPr>
          <w:rFonts w:ascii="URW DIN" w:hAnsi="URW DIN"/>
          <w:sz w:val="20"/>
          <w:szCs w:val="20"/>
        </w:rPr>
        <w:t>zdaniu pierwszym, a w przypadku</w:t>
      </w:r>
      <w:r w:rsidR="0073421D" w:rsidRPr="00442A9F">
        <w:rPr>
          <w:rFonts w:ascii="URW DIN" w:hAnsi="URW DIN"/>
          <w:sz w:val="20"/>
          <w:szCs w:val="20"/>
        </w:rPr>
        <w:t xml:space="preserve"> nałożenia </w:t>
      </w:r>
      <w:r w:rsidR="00483941" w:rsidRPr="00442A9F">
        <w:rPr>
          <w:rFonts w:ascii="URW DIN" w:hAnsi="URW DIN"/>
          <w:sz w:val="20"/>
          <w:szCs w:val="20"/>
        </w:rPr>
        <w:t xml:space="preserve">na Zamawiającego </w:t>
      </w:r>
      <w:r w:rsidR="0073421D" w:rsidRPr="00442A9F">
        <w:rPr>
          <w:rFonts w:ascii="URW DIN" w:hAnsi="URW DIN"/>
          <w:sz w:val="20"/>
          <w:szCs w:val="20"/>
        </w:rPr>
        <w:t>jakiejk</w:t>
      </w:r>
      <w:r w:rsidR="00182FF1" w:rsidRPr="00442A9F">
        <w:rPr>
          <w:rFonts w:ascii="URW DIN" w:hAnsi="URW DIN"/>
          <w:sz w:val="20"/>
          <w:szCs w:val="20"/>
        </w:rPr>
        <w:t>olwiek kary przez organ, w tym organ ochrony danych osobowych</w:t>
      </w:r>
      <w:r w:rsidR="00483941" w:rsidRPr="00442A9F">
        <w:rPr>
          <w:rFonts w:ascii="URW DIN" w:hAnsi="URW DIN"/>
          <w:sz w:val="20"/>
          <w:szCs w:val="20"/>
        </w:rPr>
        <w:t xml:space="preserve"> lub zobowiązania Zamawiającego do zapłaty odszkodowania za naruszenie ochrony danych osobowych</w:t>
      </w:r>
      <w:r w:rsidR="00182FF1" w:rsidRPr="00442A9F">
        <w:rPr>
          <w:rFonts w:ascii="URW DIN" w:hAnsi="URW DIN"/>
          <w:sz w:val="20"/>
          <w:szCs w:val="20"/>
        </w:rPr>
        <w:t xml:space="preserve">, Wykonawca będzie odpowiadał do wysokości </w:t>
      </w:r>
      <w:r w:rsidR="00821B0B" w:rsidRPr="00442A9F">
        <w:rPr>
          <w:rFonts w:ascii="URW DIN" w:hAnsi="URW DIN"/>
          <w:sz w:val="20"/>
          <w:szCs w:val="20"/>
        </w:rPr>
        <w:t xml:space="preserve">kary </w:t>
      </w:r>
      <w:r w:rsidR="00182FF1" w:rsidRPr="00442A9F">
        <w:rPr>
          <w:rFonts w:ascii="URW DIN" w:hAnsi="URW DIN"/>
          <w:sz w:val="20"/>
          <w:szCs w:val="20"/>
        </w:rPr>
        <w:t>nałożonej przez ww. organ. Odpowiedzialność Wykonawcy za utra</w:t>
      </w:r>
      <w:r w:rsidR="00CA4EC9" w:rsidRPr="00442A9F">
        <w:rPr>
          <w:rFonts w:ascii="URW DIN" w:hAnsi="URW DIN"/>
          <w:sz w:val="20"/>
          <w:szCs w:val="20"/>
        </w:rPr>
        <w:t xml:space="preserve">cone korzyści </w:t>
      </w:r>
      <w:r w:rsidR="00AF578D" w:rsidRPr="00442A9F">
        <w:rPr>
          <w:rFonts w:ascii="URW DIN" w:hAnsi="URW DIN"/>
          <w:sz w:val="20"/>
          <w:szCs w:val="20"/>
        </w:rPr>
        <w:t xml:space="preserve">Zamawiającego </w:t>
      </w:r>
      <w:r w:rsidR="00CA4EC9" w:rsidRPr="00442A9F">
        <w:rPr>
          <w:rFonts w:ascii="URW DIN" w:hAnsi="URW DIN"/>
          <w:sz w:val="20"/>
          <w:szCs w:val="20"/>
        </w:rPr>
        <w:t>jest wyłączona.</w:t>
      </w:r>
    </w:p>
    <w:p w14:paraId="167D1C22" w14:textId="1E768783" w:rsidR="00D32901" w:rsidRPr="00442A9F" w:rsidRDefault="00D32901"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oświadcza, iż zapoznał się z założeniami realizacji Umowy opisanymi w</w:t>
      </w:r>
      <w:r w:rsidR="005C0DE2" w:rsidRPr="00442A9F">
        <w:rPr>
          <w:rFonts w:ascii="URW DIN" w:hAnsi="URW DIN"/>
          <w:sz w:val="20"/>
          <w:szCs w:val="20"/>
        </w:rPr>
        <w:t> </w:t>
      </w:r>
      <w:r w:rsidR="00DF46C1" w:rsidRPr="00442A9F">
        <w:rPr>
          <w:rFonts w:ascii="URW DIN" w:hAnsi="URW DIN"/>
          <w:sz w:val="20"/>
          <w:szCs w:val="20"/>
        </w:rPr>
        <w:t>Załączniku 1</w:t>
      </w:r>
      <w:r w:rsidR="005A163B" w:rsidRPr="00442A9F">
        <w:rPr>
          <w:rFonts w:ascii="URW DIN" w:hAnsi="URW DIN"/>
          <w:sz w:val="20"/>
          <w:szCs w:val="20"/>
        </w:rPr>
        <w:t xml:space="preserve"> </w:t>
      </w:r>
      <w:r w:rsidR="00A57F61" w:rsidRPr="00442A9F">
        <w:rPr>
          <w:rFonts w:ascii="URW DIN" w:hAnsi="URW DIN"/>
          <w:sz w:val="20"/>
          <w:szCs w:val="20"/>
        </w:rPr>
        <w:t xml:space="preserve">i </w:t>
      </w:r>
      <w:r w:rsidRPr="00442A9F">
        <w:rPr>
          <w:rFonts w:ascii="URW DIN" w:hAnsi="URW DIN"/>
          <w:sz w:val="20"/>
          <w:szCs w:val="20"/>
        </w:rPr>
        <w:t>nie zgłasza do nich żadnych uwag i zobowiązuje się do wykonania Umowy z</w:t>
      </w:r>
      <w:r w:rsidR="005C0DE2" w:rsidRPr="00442A9F">
        <w:rPr>
          <w:rFonts w:ascii="URW DIN" w:hAnsi="URW DIN"/>
          <w:sz w:val="20"/>
          <w:szCs w:val="20"/>
        </w:rPr>
        <w:t> </w:t>
      </w:r>
      <w:r w:rsidRPr="00442A9F">
        <w:rPr>
          <w:rFonts w:ascii="URW DIN" w:hAnsi="URW DIN"/>
          <w:sz w:val="20"/>
          <w:szCs w:val="20"/>
        </w:rPr>
        <w:t>należytą starannością wymaganą od przedsiębiorcy zawodowo trudniącego się działalnością objętą Umową, według najnowszej wiedzy i o</w:t>
      </w:r>
      <w:r w:rsidR="00CA4EC9" w:rsidRPr="00442A9F">
        <w:rPr>
          <w:rFonts w:ascii="URW DIN" w:hAnsi="URW DIN"/>
          <w:sz w:val="20"/>
          <w:szCs w:val="20"/>
        </w:rPr>
        <w:t xml:space="preserve">bowiązujących standardów oraz w </w:t>
      </w:r>
      <w:r w:rsidRPr="00442A9F">
        <w:rPr>
          <w:rFonts w:ascii="URW DIN" w:hAnsi="URW DIN"/>
          <w:sz w:val="20"/>
          <w:szCs w:val="20"/>
        </w:rPr>
        <w:t xml:space="preserve">sposób zapewniający spełnienie wszystkich funkcji i </w:t>
      </w:r>
      <w:r w:rsidR="0097210F" w:rsidRPr="00442A9F">
        <w:rPr>
          <w:rFonts w:ascii="URW DIN" w:hAnsi="URW DIN"/>
          <w:sz w:val="20"/>
          <w:szCs w:val="20"/>
        </w:rPr>
        <w:t>W</w:t>
      </w:r>
      <w:r w:rsidRPr="00442A9F">
        <w:rPr>
          <w:rFonts w:ascii="URW DIN" w:hAnsi="URW DIN"/>
          <w:sz w:val="20"/>
          <w:szCs w:val="20"/>
        </w:rPr>
        <w:t xml:space="preserve">ymagań Zamawiającego określonych w </w:t>
      </w:r>
      <w:r w:rsidR="00CA4EC9" w:rsidRPr="00442A9F">
        <w:rPr>
          <w:rFonts w:ascii="URW DIN" w:hAnsi="URW DIN"/>
          <w:sz w:val="20"/>
          <w:szCs w:val="20"/>
        </w:rPr>
        <w:t>Załączniku 1</w:t>
      </w:r>
      <w:r w:rsidR="00087DDF" w:rsidRPr="00442A9F">
        <w:rPr>
          <w:rFonts w:ascii="URW DIN" w:hAnsi="URW DIN"/>
          <w:sz w:val="20"/>
          <w:szCs w:val="20"/>
        </w:rPr>
        <w:t xml:space="preserve"> </w:t>
      </w:r>
      <w:r w:rsidR="0097210F" w:rsidRPr="00442A9F">
        <w:rPr>
          <w:rFonts w:ascii="URW DIN" w:hAnsi="URW DIN"/>
          <w:sz w:val="20"/>
          <w:szCs w:val="20"/>
        </w:rPr>
        <w:t>i</w:t>
      </w:r>
      <w:r w:rsidR="000B6181" w:rsidRPr="00442A9F">
        <w:rPr>
          <w:rFonts w:ascii="URW DIN" w:hAnsi="URW DIN"/>
          <w:sz w:val="20"/>
          <w:szCs w:val="20"/>
        </w:rPr>
        <w:t xml:space="preserve"> </w:t>
      </w:r>
      <w:r w:rsidRPr="00442A9F">
        <w:rPr>
          <w:rFonts w:ascii="URW DIN" w:hAnsi="URW DIN"/>
          <w:sz w:val="20"/>
          <w:szCs w:val="20"/>
        </w:rPr>
        <w:t>Umowie. Wykonawca oświadcza, że posiada nie</w:t>
      </w:r>
      <w:r w:rsidR="00CA4EC9" w:rsidRPr="00442A9F">
        <w:rPr>
          <w:rFonts w:ascii="URW DIN" w:hAnsi="URW DIN"/>
          <w:sz w:val="20"/>
          <w:szCs w:val="20"/>
        </w:rPr>
        <w:t>zbędną wiedzę i</w:t>
      </w:r>
      <w:r w:rsidR="00945C9E" w:rsidRPr="00442A9F">
        <w:rPr>
          <w:rFonts w:ascii="URW DIN" w:hAnsi="URW DIN"/>
          <w:sz w:val="20"/>
          <w:szCs w:val="20"/>
        </w:rPr>
        <w:t xml:space="preserve"> </w:t>
      </w:r>
      <w:r w:rsidR="00CA4EC9" w:rsidRPr="00442A9F">
        <w:rPr>
          <w:rFonts w:ascii="URW DIN" w:hAnsi="URW DIN"/>
          <w:sz w:val="20"/>
          <w:szCs w:val="20"/>
        </w:rPr>
        <w:t xml:space="preserve">doświadczenie w </w:t>
      </w:r>
      <w:r w:rsidRPr="00442A9F">
        <w:rPr>
          <w:rFonts w:ascii="URW DIN" w:hAnsi="URW DIN"/>
          <w:sz w:val="20"/>
          <w:szCs w:val="20"/>
        </w:rPr>
        <w:t>zakresie realizacji projektów</w:t>
      </w:r>
      <w:r w:rsidR="00CA4EC9" w:rsidRPr="00442A9F">
        <w:rPr>
          <w:rFonts w:ascii="URW DIN" w:hAnsi="URW DIN"/>
          <w:sz w:val="20"/>
          <w:szCs w:val="20"/>
        </w:rPr>
        <w:t xml:space="preserve"> podobnego rodzaju, wielkości i</w:t>
      </w:r>
      <w:r w:rsidR="00945C9E" w:rsidRPr="00442A9F">
        <w:rPr>
          <w:rFonts w:ascii="URW DIN" w:hAnsi="URW DIN"/>
          <w:sz w:val="20"/>
          <w:szCs w:val="20"/>
        </w:rPr>
        <w:t xml:space="preserve"> </w:t>
      </w:r>
      <w:r w:rsidRPr="00442A9F">
        <w:rPr>
          <w:rFonts w:ascii="URW DIN" w:hAnsi="URW DIN"/>
          <w:sz w:val="20"/>
          <w:szCs w:val="20"/>
        </w:rPr>
        <w:t>wartości</w:t>
      </w:r>
      <w:r w:rsidR="00DD4501" w:rsidRPr="00442A9F">
        <w:rPr>
          <w:rFonts w:ascii="URW DIN" w:hAnsi="URW DIN"/>
          <w:sz w:val="20"/>
          <w:szCs w:val="20"/>
        </w:rPr>
        <w:t>.</w:t>
      </w:r>
    </w:p>
    <w:p w14:paraId="58AD09F5" w14:textId="7163A128"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odpowiedzialny jest za zachowanie </w:t>
      </w:r>
      <w:r w:rsidR="00AF578D" w:rsidRPr="00442A9F">
        <w:rPr>
          <w:rFonts w:ascii="URW DIN" w:hAnsi="URW DIN"/>
          <w:sz w:val="20"/>
          <w:szCs w:val="20"/>
        </w:rPr>
        <w:t xml:space="preserve">należytej </w:t>
      </w:r>
      <w:r w:rsidRPr="00442A9F">
        <w:rPr>
          <w:rFonts w:ascii="URW DIN" w:hAnsi="URW DIN"/>
          <w:sz w:val="20"/>
          <w:szCs w:val="20"/>
        </w:rPr>
        <w:t>staranności przy wykonywaniu Umowy. Odpowiada za szkodę wynikłą tak z winy umyślnej, jak i</w:t>
      </w:r>
      <w:r w:rsidR="000B6181" w:rsidRPr="00442A9F">
        <w:rPr>
          <w:rFonts w:ascii="URW DIN" w:hAnsi="URW DIN"/>
          <w:sz w:val="20"/>
          <w:szCs w:val="20"/>
        </w:rPr>
        <w:t xml:space="preserve"> </w:t>
      </w:r>
      <w:r w:rsidRPr="00442A9F">
        <w:rPr>
          <w:rFonts w:ascii="URW DIN" w:hAnsi="URW DIN"/>
          <w:sz w:val="20"/>
          <w:szCs w:val="20"/>
        </w:rPr>
        <w:t>nieumyślnej.</w:t>
      </w:r>
      <w:r w:rsidR="00BC4A1E" w:rsidRPr="00442A9F">
        <w:rPr>
          <w:rFonts w:ascii="URW DIN" w:hAnsi="URW DIN"/>
          <w:sz w:val="20"/>
          <w:szCs w:val="20"/>
        </w:rPr>
        <w:t xml:space="preserve"> Strony zgodnie oświadczaj</w:t>
      </w:r>
      <w:r w:rsidR="005546BA" w:rsidRPr="00442A9F">
        <w:rPr>
          <w:rFonts w:ascii="URW DIN" w:hAnsi="URW DIN"/>
          <w:sz w:val="20"/>
          <w:szCs w:val="20"/>
        </w:rPr>
        <w:t>ą</w:t>
      </w:r>
      <w:r w:rsidR="00BC4A1E" w:rsidRPr="00442A9F">
        <w:rPr>
          <w:rFonts w:ascii="URW DIN" w:hAnsi="URW DIN"/>
          <w:sz w:val="20"/>
          <w:szCs w:val="20"/>
        </w:rPr>
        <w:t>, iż wyłączają odpowiedzialność</w:t>
      </w:r>
      <w:r w:rsidR="00F33F2A" w:rsidRPr="00442A9F">
        <w:rPr>
          <w:rFonts w:ascii="URW DIN" w:hAnsi="URW DIN"/>
          <w:sz w:val="20"/>
          <w:szCs w:val="20"/>
        </w:rPr>
        <w:t xml:space="preserve"> z</w:t>
      </w:r>
      <w:r w:rsidR="000B6181" w:rsidRPr="00442A9F">
        <w:rPr>
          <w:rFonts w:ascii="URW DIN" w:hAnsi="URW DIN"/>
          <w:sz w:val="20"/>
          <w:szCs w:val="20"/>
        </w:rPr>
        <w:t xml:space="preserve"> </w:t>
      </w:r>
      <w:r w:rsidR="00BC4A1E" w:rsidRPr="00442A9F">
        <w:rPr>
          <w:rFonts w:ascii="URW DIN" w:hAnsi="URW DIN"/>
          <w:sz w:val="20"/>
          <w:szCs w:val="20"/>
        </w:rPr>
        <w:t xml:space="preserve">tytułu rękojmi. </w:t>
      </w:r>
    </w:p>
    <w:p w14:paraId="0163F265" w14:textId="3EDF6802"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przyjmuje na siebie odpowiedzialność odszkodowawczą za szkodę wynikłą z</w:t>
      </w:r>
      <w:r w:rsidR="005C0DE2" w:rsidRPr="00442A9F">
        <w:rPr>
          <w:rFonts w:ascii="URW DIN" w:hAnsi="URW DIN"/>
          <w:sz w:val="20"/>
          <w:szCs w:val="20"/>
        </w:rPr>
        <w:t> </w:t>
      </w:r>
      <w:r w:rsidRPr="00442A9F">
        <w:rPr>
          <w:rFonts w:ascii="URW DIN" w:hAnsi="URW DIN"/>
          <w:sz w:val="20"/>
          <w:szCs w:val="20"/>
        </w:rPr>
        <w:t>niewykonania Umowy z przyczyn zależnych od Wykonawcy także w</w:t>
      </w:r>
      <w:r w:rsidR="005C0DE2" w:rsidRPr="00442A9F">
        <w:rPr>
          <w:rFonts w:ascii="URW DIN" w:hAnsi="URW DIN"/>
          <w:sz w:val="20"/>
          <w:szCs w:val="20"/>
        </w:rPr>
        <w:t xml:space="preserve"> </w:t>
      </w:r>
      <w:r w:rsidRPr="00442A9F">
        <w:rPr>
          <w:rFonts w:ascii="URW DIN" w:hAnsi="URW DIN"/>
          <w:sz w:val="20"/>
          <w:szCs w:val="20"/>
        </w:rPr>
        <w:t>wypadku wykonania przez Zamawiającego prawa odstąpienia od Umowy</w:t>
      </w:r>
      <w:r w:rsidR="008049C0" w:rsidRPr="00442A9F">
        <w:rPr>
          <w:rFonts w:ascii="URW DIN" w:hAnsi="URW DIN"/>
          <w:sz w:val="20"/>
          <w:szCs w:val="20"/>
        </w:rPr>
        <w:t>.</w:t>
      </w:r>
      <w:r w:rsidRPr="00442A9F">
        <w:rPr>
          <w:rFonts w:ascii="URW DIN" w:hAnsi="URW DIN"/>
          <w:sz w:val="20"/>
          <w:szCs w:val="20"/>
        </w:rPr>
        <w:t xml:space="preserve"> </w:t>
      </w:r>
    </w:p>
    <w:p w14:paraId="7256BFDD" w14:textId="4066F31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Strony postanawiają, że Wykonawca dopuszcza się opóźnienia w spełnieniu świadczenia umownego, jeżeli nie speł</w:t>
      </w:r>
      <w:r w:rsidR="002F234C" w:rsidRPr="00442A9F">
        <w:rPr>
          <w:rFonts w:ascii="URW DIN" w:hAnsi="URW DIN"/>
          <w:sz w:val="20"/>
          <w:szCs w:val="20"/>
        </w:rPr>
        <w:t>nia go w terminie wynikającym z</w:t>
      </w:r>
      <w:r w:rsidR="000D0894" w:rsidRPr="00442A9F">
        <w:rPr>
          <w:rFonts w:ascii="URW DIN" w:hAnsi="URW DIN"/>
          <w:sz w:val="20"/>
          <w:szCs w:val="20"/>
        </w:rPr>
        <w:t xml:space="preserve"> </w:t>
      </w:r>
      <w:r w:rsidRPr="00442A9F">
        <w:rPr>
          <w:rFonts w:ascii="URW DIN" w:hAnsi="URW DIN"/>
          <w:sz w:val="20"/>
          <w:szCs w:val="20"/>
        </w:rPr>
        <w:t xml:space="preserve">Umowy, lub w terminie niezgodnym z </w:t>
      </w:r>
      <w:r w:rsidR="0098768F" w:rsidRPr="00442A9F">
        <w:rPr>
          <w:rFonts w:ascii="URW DIN" w:hAnsi="URW DIN"/>
          <w:sz w:val="20"/>
          <w:szCs w:val="20"/>
        </w:rPr>
        <w:t xml:space="preserve">Szczegółowym </w:t>
      </w:r>
      <w:r w:rsidR="001F594F" w:rsidRPr="00442A9F">
        <w:rPr>
          <w:rFonts w:ascii="URW DIN" w:hAnsi="URW DIN"/>
          <w:sz w:val="20"/>
          <w:szCs w:val="20"/>
        </w:rPr>
        <w:t>Harmonogramem</w:t>
      </w:r>
      <w:r w:rsidR="002F234C" w:rsidRPr="00442A9F">
        <w:rPr>
          <w:rFonts w:ascii="URW DIN" w:hAnsi="URW DIN"/>
          <w:sz w:val="20"/>
          <w:szCs w:val="20"/>
        </w:rPr>
        <w:t xml:space="preserve"> </w:t>
      </w:r>
      <w:r w:rsidR="00C3740B">
        <w:rPr>
          <w:rFonts w:ascii="URW DIN" w:hAnsi="URW DIN"/>
          <w:sz w:val="20"/>
          <w:szCs w:val="20"/>
        </w:rPr>
        <w:t>Realizacji Zamówienia</w:t>
      </w:r>
      <w:r w:rsidR="00CA4EC9" w:rsidRPr="00442A9F">
        <w:rPr>
          <w:rFonts w:ascii="URW DIN" w:hAnsi="URW DIN"/>
          <w:sz w:val="20"/>
          <w:szCs w:val="20"/>
        </w:rPr>
        <w:t>, a</w:t>
      </w:r>
      <w:r w:rsidR="000B6181" w:rsidRPr="00442A9F">
        <w:rPr>
          <w:rFonts w:ascii="URW DIN" w:hAnsi="URW DIN"/>
          <w:sz w:val="20"/>
          <w:szCs w:val="20"/>
        </w:rPr>
        <w:t xml:space="preserve"> </w:t>
      </w:r>
      <w:r w:rsidR="00CA4EC9" w:rsidRPr="00442A9F">
        <w:rPr>
          <w:rFonts w:ascii="URW DIN" w:hAnsi="URW DIN"/>
          <w:sz w:val="20"/>
          <w:szCs w:val="20"/>
        </w:rPr>
        <w:t>w</w:t>
      </w:r>
      <w:r w:rsidR="000B6181" w:rsidRPr="00442A9F">
        <w:rPr>
          <w:rFonts w:ascii="URW DIN" w:hAnsi="URW DIN"/>
          <w:sz w:val="20"/>
          <w:szCs w:val="20"/>
        </w:rPr>
        <w:t xml:space="preserve"> </w:t>
      </w:r>
      <w:r w:rsidRPr="00442A9F">
        <w:rPr>
          <w:rFonts w:ascii="URW DIN" w:hAnsi="URW DIN"/>
          <w:sz w:val="20"/>
          <w:szCs w:val="20"/>
        </w:rPr>
        <w:t>wypadku braku terminu umownego niezwłocznie po wezwaniu go przez Zamawiającego</w:t>
      </w:r>
      <w:r w:rsidR="009F75E4" w:rsidRPr="00442A9F">
        <w:rPr>
          <w:rFonts w:ascii="URW DIN" w:hAnsi="URW DIN"/>
          <w:sz w:val="20"/>
          <w:szCs w:val="20"/>
        </w:rPr>
        <w:t xml:space="preserve">. </w:t>
      </w:r>
    </w:p>
    <w:p w14:paraId="050B83D1" w14:textId="594EEFE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razie opóźnienia Wykonawcy Zamawiający jest uprawniony do wykonania</w:t>
      </w:r>
      <w:r w:rsidR="001C7E6D" w:rsidRPr="00442A9F">
        <w:rPr>
          <w:rFonts w:ascii="URW DIN" w:hAnsi="URW DIN"/>
          <w:sz w:val="20"/>
          <w:szCs w:val="20"/>
        </w:rPr>
        <w:t xml:space="preserve"> na koszt </w:t>
      </w:r>
      <w:r w:rsidR="00561E4E" w:rsidRPr="00442A9F">
        <w:rPr>
          <w:rFonts w:ascii="URW DIN" w:hAnsi="URW DIN"/>
          <w:sz w:val="20"/>
          <w:szCs w:val="20"/>
        </w:rPr>
        <w:t xml:space="preserve">i ryzyko </w:t>
      </w:r>
      <w:r w:rsidR="001C7E6D" w:rsidRPr="00442A9F">
        <w:rPr>
          <w:rFonts w:ascii="URW DIN" w:hAnsi="URW DIN"/>
          <w:sz w:val="20"/>
          <w:szCs w:val="20"/>
        </w:rPr>
        <w:t>Wykonawcy</w:t>
      </w:r>
      <w:r w:rsidR="00561E4E" w:rsidRPr="00442A9F">
        <w:rPr>
          <w:rFonts w:ascii="URW DIN" w:hAnsi="URW DIN"/>
          <w:sz w:val="20"/>
          <w:szCs w:val="20"/>
        </w:rPr>
        <w:t xml:space="preserve"> („</w:t>
      </w:r>
      <w:r w:rsidR="00561E4E" w:rsidRPr="00442A9F">
        <w:rPr>
          <w:rFonts w:ascii="URW DIN" w:hAnsi="URW DIN"/>
          <w:b/>
          <w:sz w:val="20"/>
          <w:szCs w:val="20"/>
        </w:rPr>
        <w:t>Wykonanie zastępcze</w:t>
      </w:r>
      <w:r w:rsidR="00561E4E" w:rsidRPr="00442A9F">
        <w:rPr>
          <w:rFonts w:ascii="URW DIN" w:hAnsi="URW DIN"/>
          <w:sz w:val="20"/>
          <w:szCs w:val="20"/>
        </w:rPr>
        <w:t>”)</w:t>
      </w:r>
      <w:r w:rsidRPr="00442A9F">
        <w:rPr>
          <w:rFonts w:ascii="URW DIN" w:hAnsi="URW DIN"/>
          <w:sz w:val="20"/>
          <w:szCs w:val="20"/>
        </w:rPr>
        <w:t xml:space="preserve"> tych </w:t>
      </w:r>
      <w:r w:rsidR="008049C0" w:rsidRPr="00442A9F">
        <w:rPr>
          <w:rFonts w:ascii="URW DIN" w:hAnsi="URW DIN"/>
          <w:sz w:val="20"/>
          <w:szCs w:val="20"/>
        </w:rPr>
        <w:t>P</w:t>
      </w:r>
      <w:r w:rsidRPr="00442A9F">
        <w:rPr>
          <w:rFonts w:ascii="URW DIN" w:hAnsi="URW DIN"/>
          <w:sz w:val="20"/>
          <w:szCs w:val="20"/>
        </w:rPr>
        <w:t>rac</w:t>
      </w:r>
      <w:r w:rsidR="008049C0" w:rsidRPr="00442A9F">
        <w:rPr>
          <w:rFonts w:ascii="URW DIN" w:hAnsi="URW DIN"/>
          <w:sz w:val="20"/>
          <w:szCs w:val="20"/>
        </w:rPr>
        <w:t xml:space="preserve"> lub </w:t>
      </w:r>
      <w:r w:rsidR="004E6895" w:rsidRPr="00442A9F">
        <w:rPr>
          <w:rFonts w:ascii="URW DIN" w:hAnsi="URW DIN"/>
          <w:sz w:val="20"/>
          <w:szCs w:val="20"/>
        </w:rPr>
        <w:t>Opieki Serwisowej Posprzedażowej</w:t>
      </w:r>
      <w:r w:rsidRPr="00442A9F">
        <w:rPr>
          <w:rFonts w:ascii="URW DIN" w:hAnsi="URW DIN"/>
          <w:sz w:val="20"/>
          <w:szCs w:val="20"/>
        </w:rPr>
        <w:t>, z którymi Wykonawca opóźnił się, o ile takie opóźnienie może spowodować opóźnienie w wykonaniu Umowy lub jej części</w:t>
      </w:r>
      <w:r w:rsidR="008049C0" w:rsidRPr="00442A9F">
        <w:rPr>
          <w:rFonts w:ascii="URW DIN" w:hAnsi="URW DIN"/>
          <w:sz w:val="20"/>
          <w:szCs w:val="20"/>
        </w:rPr>
        <w:t>, w</w:t>
      </w:r>
      <w:r w:rsidR="000B6181" w:rsidRPr="00442A9F">
        <w:rPr>
          <w:rFonts w:ascii="URW DIN" w:hAnsi="URW DIN"/>
          <w:sz w:val="20"/>
          <w:szCs w:val="20"/>
        </w:rPr>
        <w:t xml:space="preserve"> </w:t>
      </w:r>
      <w:r w:rsidR="008049C0" w:rsidRPr="00442A9F">
        <w:rPr>
          <w:rFonts w:ascii="URW DIN" w:hAnsi="URW DIN"/>
          <w:sz w:val="20"/>
          <w:szCs w:val="20"/>
        </w:rPr>
        <w:t xml:space="preserve">tym świadczenia </w:t>
      </w:r>
      <w:r w:rsidR="004E6895" w:rsidRPr="00442A9F">
        <w:rPr>
          <w:rFonts w:ascii="URW DIN" w:hAnsi="URW DIN"/>
          <w:sz w:val="20"/>
          <w:szCs w:val="20"/>
        </w:rPr>
        <w:t>Opieki Serwisowej Posprzedażowej</w:t>
      </w:r>
      <w:r w:rsidRPr="00442A9F">
        <w:rPr>
          <w:rFonts w:ascii="URW DIN" w:hAnsi="URW DIN"/>
          <w:sz w:val="20"/>
          <w:szCs w:val="20"/>
        </w:rPr>
        <w:t>. Podejmując takie działanie Zamawiający zachowuje roszczenie o naprawienie szkody, a ponadto będzie uprawniony według swego wyboru do wykonania zastępczego lub do odstąpienia od Umowy z przyczyn leżących po stronie Wykonawcy.</w:t>
      </w:r>
      <w:r w:rsidR="00DA657D" w:rsidRPr="00442A9F">
        <w:rPr>
          <w:rFonts w:ascii="URW DIN" w:hAnsi="URW DIN"/>
          <w:sz w:val="20"/>
          <w:szCs w:val="20"/>
        </w:rPr>
        <w:t xml:space="preserve"> Zastrzega się jednak, że łączna odpowiedzialność Wykonawcy w przypadku Wykonania zastępczego nie przekroczy łącznej odpowiedzialności Wykonawcy, o której mowa w postanowieniu 2</w:t>
      </w:r>
      <w:r w:rsidR="003B4C55" w:rsidRPr="00442A9F">
        <w:rPr>
          <w:rFonts w:ascii="URW DIN" w:hAnsi="URW DIN"/>
          <w:sz w:val="20"/>
          <w:szCs w:val="20"/>
        </w:rPr>
        <w:t>2</w:t>
      </w:r>
      <w:r w:rsidR="00DA657D" w:rsidRPr="00442A9F">
        <w:rPr>
          <w:rFonts w:ascii="URW DIN" w:hAnsi="URW DIN"/>
          <w:sz w:val="20"/>
          <w:szCs w:val="20"/>
        </w:rPr>
        <w:t>.2.</w:t>
      </w:r>
    </w:p>
    <w:p w14:paraId="25CC919D" w14:textId="4520407B" w:rsidR="00503C95" w:rsidRPr="00442A9F" w:rsidRDefault="00561E4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Prawo do skorzystania z Wykonania zastępczego przysługuje Zamawiającemu jeżeli Wykonawca </w:t>
      </w:r>
      <w:r w:rsidR="001201F2" w:rsidRPr="00442A9F">
        <w:rPr>
          <w:rFonts w:ascii="URW DIN" w:hAnsi="URW DIN"/>
          <w:sz w:val="20"/>
          <w:szCs w:val="20"/>
        </w:rPr>
        <w:t xml:space="preserve">nienależycie wykonuje Umowę lub </w:t>
      </w:r>
      <w:r w:rsidRPr="00442A9F">
        <w:rPr>
          <w:rFonts w:ascii="URW DIN" w:hAnsi="URW DIN"/>
          <w:sz w:val="20"/>
          <w:szCs w:val="20"/>
        </w:rPr>
        <w:t xml:space="preserve">opóźnia się w </w:t>
      </w:r>
      <w:r w:rsidR="001201F2" w:rsidRPr="00442A9F">
        <w:rPr>
          <w:rFonts w:ascii="URW DIN" w:hAnsi="URW DIN"/>
          <w:sz w:val="20"/>
          <w:szCs w:val="20"/>
        </w:rPr>
        <w:t xml:space="preserve">jej </w:t>
      </w:r>
      <w:r w:rsidRPr="00442A9F">
        <w:rPr>
          <w:rFonts w:ascii="URW DIN" w:hAnsi="URW DIN"/>
          <w:sz w:val="20"/>
          <w:szCs w:val="20"/>
        </w:rPr>
        <w:t xml:space="preserve">wykonaniu </w:t>
      </w:r>
      <w:r w:rsidR="001201F2" w:rsidRPr="00442A9F">
        <w:rPr>
          <w:rFonts w:ascii="URW DIN" w:hAnsi="URW DIN"/>
          <w:sz w:val="20"/>
          <w:szCs w:val="20"/>
        </w:rPr>
        <w:t>lub jakiegoś jej Etapu o co najmniej 30 dni. W takich przypadkach Zamawiający wezwie Wykonawcę do</w:t>
      </w:r>
      <w:r w:rsidR="002F234C" w:rsidRPr="00442A9F">
        <w:rPr>
          <w:rFonts w:ascii="URW DIN" w:hAnsi="URW DIN"/>
          <w:sz w:val="20"/>
          <w:szCs w:val="20"/>
        </w:rPr>
        <w:t xml:space="preserve"> właściwego wykonania Umowy i</w:t>
      </w:r>
      <w:r w:rsidR="000D0894" w:rsidRPr="00442A9F">
        <w:rPr>
          <w:rFonts w:ascii="URW DIN" w:hAnsi="URW DIN"/>
          <w:sz w:val="20"/>
          <w:szCs w:val="20"/>
        </w:rPr>
        <w:t xml:space="preserve"> </w:t>
      </w:r>
      <w:r w:rsidR="00912CBB" w:rsidRPr="00442A9F">
        <w:rPr>
          <w:rFonts w:ascii="URW DIN" w:hAnsi="URW DIN"/>
          <w:sz w:val="20"/>
          <w:szCs w:val="20"/>
        </w:rPr>
        <w:t xml:space="preserve">wyznaczy w tym celu termin nie krótszy niż 14 </w:t>
      </w:r>
      <w:r w:rsidR="004F6177" w:rsidRPr="00442A9F">
        <w:rPr>
          <w:rFonts w:ascii="URW DIN" w:hAnsi="URW DIN"/>
          <w:sz w:val="20"/>
          <w:szCs w:val="20"/>
        </w:rPr>
        <w:t>dni</w:t>
      </w:r>
      <w:r w:rsidR="00912CBB" w:rsidRPr="00442A9F">
        <w:rPr>
          <w:rFonts w:ascii="URW DIN" w:hAnsi="URW DIN"/>
          <w:sz w:val="20"/>
          <w:szCs w:val="20"/>
        </w:rPr>
        <w:t>. W</w:t>
      </w:r>
      <w:r w:rsidR="005C0DE2" w:rsidRPr="00442A9F">
        <w:rPr>
          <w:rFonts w:ascii="URW DIN" w:hAnsi="URW DIN"/>
          <w:sz w:val="20"/>
          <w:szCs w:val="20"/>
        </w:rPr>
        <w:t> </w:t>
      </w:r>
      <w:r w:rsidR="00912CBB" w:rsidRPr="00442A9F">
        <w:rPr>
          <w:rFonts w:ascii="URW DIN" w:hAnsi="URW DIN"/>
          <w:sz w:val="20"/>
          <w:szCs w:val="20"/>
        </w:rPr>
        <w:t xml:space="preserve">przypadku nie wykonania przez Wykonawcę wezwania, </w:t>
      </w:r>
      <w:r w:rsidR="00503C95" w:rsidRPr="00442A9F">
        <w:rPr>
          <w:rFonts w:ascii="URW DIN" w:hAnsi="URW DIN"/>
          <w:sz w:val="20"/>
          <w:szCs w:val="20"/>
        </w:rPr>
        <w:t>Z</w:t>
      </w:r>
      <w:r w:rsidR="00912CBB" w:rsidRPr="00442A9F">
        <w:rPr>
          <w:rFonts w:ascii="URW DIN" w:hAnsi="URW DIN"/>
          <w:sz w:val="20"/>
          <w:szCs w:val="20"/>
        </w:rPr>
        <w:t>amawiają</w:t>
      </w:r>
      <w:r w:rsidR="002F234C" w:rsidRPr="00442A9F">
        <w:rPr>
          <w:rFonts w:ascii="URW DIN" w:hAnsi="URW DIN"/>
          <w:sz w:val="20"/>
          <w:szCs w:val="20"/>
        </w:rPr>
        <w:t>cy ma prawo skorzystać z</w:t>
      </w:r>
      <w:r w:rsidR="000D0894" w:rsidRPr="00442A9F">
        <w:rPr>
          <w:rFonts w:ascii="URW DIN" w:hAnsi="URW DIN"/>
          <w:sz w:val="20"/>
          <w:szCs w:val="20"/>
        </w:rPr>
        <w:t xml:space="preserve"> </w:t>
      </w:r>
      <w:r w:rsidR="00912CBB" w:rsidRPr="00442A9F">
        <w:rPr>
          <w:rFonts w:ascii="URW DIN" w:hAnsi="URW DIN"/>
          <w:sz w:val="20"/>
          <w:szCs w:val="20"/>
        </w:rPr>
        <w:t>prawa do Wykonania zastępczego na koszt i ryzyko Wykonawcy. Po wykonaniu prac przez wykonawcę zastępczego Zamawiający przedstawi Wykonawcy dowody poniesionych kosztów takiego wykonania przez Zamawiającego, które Wykonawca będzie zobowiązany zapłacić</w:t>
      </w:r>
      <w:r w:rsidR="00CA4EC9" w:rsidRPr="00442A9F">
        <w:rPr>
          <w:rFonts w:ascii="URW DIN" w:hAnsi="URW DIN"/>
          <w:sz w:val="20"/>
          <w:szCs w:val="20"/>
        </w:rPr>
        <w:t xml:space="preserve"> w</w:t>
      </w:r>
      <w:r w:rsidR="000D0894" w:rsidRPr="00442A9F">
        <w:rPr>
          <w:rFonts w:ascii="URW DIN" w:hAnsi="URW DIN"/>
          <w:sz w:val="20"/>
          <w:szCs w:val="20"/>
        </w:rPr>
        <w:t xml:space="preserve"> </w:t>
      </w:r>
      <w:r w:rsidR="00E71FCE" w:rsidRPr="00442A9F">
        <w:rPr>
          <w:rFonts w:ascii="URW DIN" w:hAnsi="URW DIN"/>
          <w:sz w:val="20"/>
          <w:szCs w:val="20"/>
        </w:rPr>
        <w:t>wyznaczonym przez Zamawiającego terminie</w:t>
      </w:r>
      <w:r w:rsidR="00912CBB" w:rsidRPr="00442A9F">
        <w:rPr>
          <w:rFonts w:ascii="URW DIN" w:hAnsi="URW DIN"/>
          <w:sz w:val="20"/>
          <w:szCs w:val="20"/>
        </w:rPr>
        <w:t>.</w:t>
      </w:r>
    </w:p>
    <w:p w14:paraId="33FAFFB7" w14:textId="01E749FD" w:rsidR="00D957D8" w:rsidRPr="00442A9F" w:rsidRDefault="00503C95"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Po bezskutecznym upływie terminu, ok</w:t>
      </w:r>
      <w:r w:rsidR="002F234C" w:rsidRPr="00442A9F">
        <w:rPr>
          <w:rFonts w:ascii="URW DIN" w:hAnsi="URW DIN"/>
          <w:sz w:val="20"/>
          <w:szCs w:val="20"/>
        </w:rPr>
        <w:t>reślonego przez Zamawiającego w</w:t>
      </w:r>
      <w:r w:rsidR="000B6181" w:rsidRPr="00442A9F">
        <w:rPr>
          <w:rFonts w:ascii="URW DIN" w:hAnsi="URW DIN"/>
          <w:sz w:val="20"/>
          <w:szCs w:val="20"/>
        </w:rPr>
        <w:t xml:space="preserve"> </w:t>
      </w:r>
      <w:r w:rsidRPr="00442A9F">
        <w:rPr>
          <w:rFonts w:ascii="URW DIN" w:hAnsi="URW DIN"/>
          <w:sz w:val="20"/>
          <w:szCs w:val="20"/>
        </w:rPr>
        <w:t>wezwaniu, o którym mowa w pkt. 2</w:t>
      </w:r>
      <w:r w:rsidR="003B4C55" w:rsidRPr="00442A9F">
        <w:rPr>
          <w:rFonts w:ascii="URW DIN" w:hAnsi="URW DIN"/>
          <w:sz w:val="20"/>
          <w:szCs w:val="20"/>
        </w:rPr>
        <w:t>2</w:t>
      </w:r>
      <w:r w:rsidRPr="00442A9F">
        <w:rPr>
          <w:rFonts w:ascii="URW DIN" w:hAnsi="URW DIN"/>
          <w:sz w:val="20"/>
          <w:szCs w:val="20"/>
        </w:rPr>
        <w:t>.7.</w:t>
      </w:r>
      <w:r w:rsidR="00DF2A14" w:rsidRPr="00442A9F">
        <w:rPr>
          <w:rFonts w:ascii="URW DIN" w:hAnsi="URW DIN"/>
          <w:sz w:val="20"/>
          <w:szCs w:val="20"/>
        </w:rPr>
        <w:t>, Wykonawca zobowiązuje się do przekazania</w:t>
      </w:r>
      <w:r w:rsidR="00A90BDE" w:rsidRPr="00442A9F">
        <w:rPr>
          <w:rFonts w:ascii="URW DIN" w:hAnsi="URW DIN"/>
          <w:sz w:val="20"/>
          <w:szCs w:val="20"/>
        </w:rPr>
        <w:t xml:space="preserve"> Zamawiającemu wszelkich Rezultatów prac zrealizowanych w</w:t>
      </w:r>
      <w:r w:rsidR="000B6181" w:rsidRPr="00442A9F">
        <w:rPr>
          <w:rFonts w:ascii="URW DIN" w:hAnsi="URW DIN"/>
          <w:sz w:val="20"/>
          <w:szCs w:val="20"/>
        </w:rPr>
        <w:t xml:space="preserve"> </w:t>
      </w:r>
      <w:r w:rsidR="00A90BDE" w:rsidRPr="00442A9F">
        <w:rPr>
          <w:rFonts w:ascii="URW DIN" w:hAnsi="URW DIN"/>
          <w:sz w:val="20"/>
          <w:szCs w:val="20"/>
        </w:rPr>
        <w:t xml:space="preserve">wykonaniu niniejszej Umowy, do dnia upływu ww. terminu. </w:t>
      </w:r>
    </w:p>
    <w:p w14:paraId="3F30D47D" w14:textId="0FD2C7C9" w:rsidR="00535182" w:rsidRPr="00442A9F" w:rsidRDefault="00D957D8"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W przypadku, o którym mowa w pkt 2</w:t>
      </w:r>
      <w:r w:rsidR="003B4C55" w:rsidRPr="00442A9F">
        <w:rPr>
          <w:rFonts w:ascii="URW DIN" w:hAnsi="URW DIN"/>
          <w:sz w:val="20"/>
          <w:szCs w:val="20"/>
        </w:rPr>
        <w:t>2</w:t>
      </w:r>
      <w:r w:rsidRPr="00442A9F">
        <w:rPr>
          <w:rFonts w:ascii="URW DIN" w:hAnsi="URW DIN"/>
          <w:sz w:val="20"/>
          <w:szCs w:val="20"/>
        </w:rPr>
        <w:t>.8., Wykonawca przeniesie na Zamawiającego Prawa Własności Intelektualnej, w tym w szczególności przeniesie na Zamawiającego majątkowe prawa autorskie lub zapewni udzielenie licencji (sublicencji), zgodnie z warunkami określonymi w §</w:t>
      </w:r>
      <w:r w:rsidR="00945C9E" w:rsidRPr="00442A9F">
        <w:rPr>
          <w:rFonts w:ascii="URW DIN" w:hAnsi="URW DIN"/>
          <w:sz w:val="20"/>
          <w:szCs w:val="20"/>
        </w:rPr>
        <w:t xml:space="preserve"> </w:t>
      </w:r>
      <w:r w:rsidR="00535182" w:rsidRPr="00442A9F">
        <w:rPr>
          <w:rFonts w:ascii="URW DIN" w:hAnsi="URW DIN"/>
          <w:sz w:val="20"/>
          <w:szCs w:val="20"/>
        </w:rPr>
        <w:t>1</w:t>
      </w:r>
      <w:r w:rsidR="00326B34" w:rsidRPr="00442A9F">
        <w:rPr>
          <w:rFonts w:ascii="URW DIN" w:hAnsi="URW DIN"/>
          <w:sz w:val="20"/>
          <w:szCs w:val="20"/>
        </w:rPr>
        <w:t>7</w:t>
      </w:r>
      <w:r w:rsidR="00535182" w:rsidRPr="00442A9F">
        <w:rPr>
          <w:rFonts w:ascii="URW DIN" w:hAnsi="URW DIN"/>
          <w:sz w:val="20"/>
          <w:szCs w:val="20"/>
        </w:rPr>
        <w:t xml:space="preserve">. </w:t>
      </w:r>
    </w:p>
    <w:p w14:paraId="4F54A46A" w14:textId="365B40DD" w:rsidR="00210B90" w:rsidRPr="00442A9F" w:rsidRDefault="00535182"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realizacji uprawnienia do Wykonania zastępczego, Zamawiający nie będzie ograniczony w udostępnianiu Rezultatów, w tym Dokumentacji wykonawcy zastępczemu. Rezultaty zostaną </w:t>
      </w:r>
      <w:r w:rsidR="002F234C" w:rsidRPr="00442A9F">
        <w:rPr>
          <w:rFonts w:ascii="URW DIN" w:hAnsi="URW DIN"/>
          <w:sz w:val="20"/>
          <w:szCs w:val="20"/>
        </w:rPr>
        <w:t>przekazane przez Wykonawcę w</w:t>
      </w:r>
      <w:r w:rsidR="000B6181" w:rsidRPr="00442A9F">
        <w:rPr>
          <w:rFonts w:ascii="URW DIN" w:hAnsi="URW DIN"/>
          <w:sz w:val="20"/>
          <w:szCs w:val="20"/>
        </w:rPr>
        <w:t xml:space="preserve"> </w:t>
      </w:r>
      <w:r w:rsidRPr="00442A9F">
        <w:rPr>
          <w:rFonts w:ascii="URW DIN" w:hAnsi="URW DIN"/>
          <w:sz w:val="20"/>
          <w:szCs w:val="20"/>
        </w:rPr>
        <w:t>sposób i w formie nieograniczającej możliwości korzystania z uprawnień do Wykonania zastępczego, w tym do wykonania przysługującego Zamawiającemu prawa zależnego i udostępniania dokumentacji osobom trzecim – wykonawcom zastępczym</w:t>
      </w:r>
      <w:r w:rsidR="004F3F41" w:rsidRPr="00442A9F">
        <w:rPr>
          <w:rFonts w:ascii="URW DIN" w:hAnsi="URW DIN"/>
          <w:sz w:val="20"/>
          <w:szCs w:val="20"/>
        </w:rPr>
        <w:t>.</w:t>
      </w:r>
    </w:p>
    <w:p w14:paraId="7D344AA6" w14:textId="1926990D" w:rsidR="00544833" w:rsidRPr="00442A9F" w:rsidRDefault="00544833"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W wypadku, gdy Wykonawca, pomimo wezwania, nie zapłaci Zamawiającemu odszkodowania, Zamawiający jest uprawniony do potrącenia wierzytelności z</w:t>
      </w:r>
      <w:r w:rsidR="000B6181" w:rsidRPr="00442A9F">
        <w:rPr>
          <w:rFonts w:ascii="URW DIN" w:hAnsi="URW DIN"/>
          <w:sz w:val="20"/>
          <w:szCs w:val="20"/>
        </w:rPr>
        <w:t xml:space="preserve"> </w:t>
      </w:r>
      <w:r w:rsidRPr="00442A9F">
        <w:rPr>
          <w:rFonts w:ascii="URW DIN" w:hAnsi="URW DIN"/>
          <w:sz w:val="20"/>
          <w:szCs w:val="20"/>
        </w:rPr>
        <w:t>tytułu odszkodowania z wierzytelnością Wykonawcy z tytułu zapłaty Wynagrodzenia. Potrącenia dokonuje się poprzez złożenie Wykonawcy pisemnego oświadczenia Zamawiającego o potrąceniu.</w:t>
      </w:r>
    </w:p>
    <w:p w14:paraId="5A20C1D5" w14:textId="77777777" w:rsidR="00544833" w:rsidRPr="00442A9F" w:rsidRDefault="00544833"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Jeżeli Zamawiający opóźnia się z zapłatą na rzecz Wykonawcy, pomimo, iż jest ona zgodnie z Umową wymagalna, Wykonawca może żądać odsetek ustawowych za czas opóźnienia. </w:t>
      </w:r>
    </w:p>
    <w:p w14:paraId="35B8E837" w14:textId="48889345" w:rsidR="001F594F" w:rsidRPr="00442A9F" w:rsidRDefault="001F594F"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Jeżeli wskutek niedotrzymania przez W</w:t>
      </w:r>
      <w:r w:rsidR="002F234C" w:rsidRPr="00442A9F">
        <w:rPr>
          <w:rFonts w:ascii="URW DIN" w:hAnsi="URW DIN"/>
          <w:sz w:val="20"/>
          <w:szCs w:val="20"/>
        </w:rPr>
        <w:t>ykonawcę terminów określonych w</w:t>
      </w:r>
      <w:r w:rsidR="000B6181" w:rsidRPr="00442A9F">
        <w:rPr>
          <w:rFonts w:ascii="URW DIN" w:hAnsi="URW DIN"/>
          <w:sz w:val="20"/>
          <w:szCs w:val="20"/>
        </w:rPr>
        <w:t xml:space="preserve"> </w:t>
      </w:r>
      <w:r w:rsidR="00F310CB" w:rsidRPr="00442A9F">
        <w:rPr>
          <w:rFonts w:ascii="URW DIN" w:hAnsi="URW DIN"/>
          <w:sz w:val="20"/>
          <w:szCs w:val="20"/>
        </w:rPr>
        <w:t xml:space="preserve">Szczegółowym </w:t>
      </w:r>
      <w:r w:rsidR="00A57F61" w:rsidRPr="00442A9F">
        <w:rPr>
          <w:rFonts w:ascii="URW DIN" w:hAnsi="URW DIN"/>
          <w:sz w:val="20"/>
          <w:szCs w:val="20"/>
        </w:rPr>
        <w:t xml:space="preserve">Harmonogramie </w:t>
      </w:r>
      <w:r w:rsidR="00C3740B">
        <w:rPr>
          <w:rFonts w:ascii="URW DIN" w:hAnsi="URW DIN"/>
          <w:sz w:val="20"/>
          <w:szCs w:val="20"/>
        </w:rPr>
        <w:t>Realizacji Zamówienia</w:t>
      </w:r>
      <w:r w:rsidR="00A57F61" w:rsidRPr="00442A9F">
        <w:rPr>
          <w:rFonts w:ascii="URW DIN" w:hAnsi="URW DIN"/>
          <w:sz w:val="20"/>
          <w:szCs w:val="20"/>
        </w:rPr>
        <w:t xml:space="preserve"> </w:t>
      </w:r>
      <w:r w:rsidRPr="00442A9F">
        <w:rPr>
          <w:rFonts w:ascii="URW DIN" w:hAnsi="URW DIN"/>
          <w:sz w:val="20"/>
          <w:szCs w:val="20"/>
        </w:rPr>
        <w:t>Z</w:t>
      </w:r>
      <w:r w:rsidR="00DA4772" w:rsidRPr="00442A9F">
        <w:rPr>
          <w:rFonts w:ascii="URW DIN" w:hAnsi="URW DIN"/>
          <w:sz w:val="20"/>
          <w:szCs w:val="20"/>
        </w:rPr>
        <w:t>a</w:t>
      </w:r>
      <w:r w:rsidRPr="00442A9F">
        <w:rPr>
          <w:rFonts w:ascii="URW DIN" w:hAnsi="URW DIN"/>
          <w:sz w:val="20"/>
          <w:szCs w:val="20"/>
        </w:rPr>
        <w:t xml:space="preserve">mawiający </w:t>
      </w:r>
      <w:r w:rsidR="00DA4772" w:rsidRPr="00442A9F">
        <w:rPr>
          <w:rFonts w:ascii="URW DIN" w:hAnsi="URW DIN"/>
          <w:sz w:val="20"/>
          <w:szCs w:val="20"/>
        </w:rPr>
        <w:t xml:space="preserve">nie wydatkuje </w:t>
      </w:r>
      <w:r w:rsidR="009919E4" w:rsidRPr="00442A9F">
        <w:rPr>
          <w:rFonts w:ascii="URW DIN" w:hAnsi="URW DIN"/>
          <w:sz w:val="20"/>
          <w:szCs w:val="20"/>
        </w:rPr>
        <w:t xml:space="preserve">przyznanych </w:t>
      </w:r>
      <w:r w:rsidR="00DA4772" w:rsidRPr="00442A9F">
        <w:rPr>
          <w:rFonts w:ascii="URW DIN" w:hAnsi="URW DIN"/>
          <w:sz w:val="20"/>
          <w:szCs w:val="20"/>
        </w:rPr>
        <w:t>środków unijnych przyznanych w określonym terminie</w:t>
      </w:r>
      <w:r w:rsidR="002A66D0" w:rsidRPr="00442A9F">
        <w:rPr>
          <w:rFonts w:ascii="URW DIN" w:hAnsi="URW DIN"/>
          <w:sz w:val="20"/>
          <w:szCs w:val="20"/>
        </w:rPr>
        <w:t>,</w:t>
      </w:r>
      <w:r w:rsidR="00DA4772" w:rsidRPr="00442A9F">
        <w:rPr>
          <w:rFonts w:ascii="URW DIN" w:hAnsi="URW DIN"/>
          <w:sz w:val="20"/>
          <w:szCs w:val="20"/>
        </w:rPr>
        <w:t xml:space="preserve"> co spowoduje naliczenie przez </w:t>
      </w:r>
      <w:r w:rsidR="00DF46C1" w:rsidRPr="00442A9F">
        <w:rPr>
          <w:rFonts w:ascii="URW DIN" w:hAnsi="URW DIN"/>
          <w:sz w:val="20"/>
          <w:szCs w:val="20"/>
        </w:rPr>
        <w:t>Instytucję Pośredniczącą</w:t>
      </w:r>
      <w:r w:rsidRPr="00442A9F">
        <w:rPr>
          <w:rFonts w:ascii="URW DIN" w:hAnsi="URW DIN"/>
          <w:sz w:val="20"/>
          <w:szCs w:val="20"/>
        </w:rPr>
        <w:t xml:space="preserve"> odset</w:t>
      </w:r>
      <w:r w:rsidR="00DA4772" w:rsidRPr="00442A9F">
        <w:rPr>
          <w:rFonts w:ascii="URW DIN" w:hAnsi="URW DIN"/>
          <w:sz w:val="20"/>
          <w:szCs w:val="20"/>
        </w:rPr>
        <w:t>e</w:t>
      </w:r>
      <w:r w:rsidRPr="00442A9F">
        <w:rPr>
          <w:rFonts w:ascii="URW DIN" w:hAnsi="URW DIN"/>
          <w:sz w:val="20"/>
          <w:szCs w:val="20"/>
        </w:rPr>
        <w:t>k</w:t>
      </w:r>
      <w:r w:rsidR="009919E4" w:rsidRPr="00442A9F">
        <w:rPr>
          <w:rFonts w:ascii="URW DIN" w:hAnsi="URW DIN"/>
          <w:sz w:val="20"/>
          <w:szCs w:val="20"/>
        </w:rPr>
        <w:t xml:space="preserve"> o</w:t>
      </w:r>
      <w:r w:rsidR="00DA4772" w:rsidRPr="00442A9F">
        <w:rPr>
          <w:rFonts w:ascii="URW DIN" w:hAnsi="URW DIN"/>
          <w:sz w:val="20"/>
          <w:szCs w:val="20"/>
        </w:rPr>
        <w:t xml:space="preserve"> określonej wysokości </w:t>
      </w:r>
      <w:r w:rsidR="009919E4" w:rsidRPr="00442A9F">
        <w:rPr>
          <w:rFonts w:ascii="URW DIN" w:hAnsi="URW DIN"/>
          <w:sz w:val="20"/>
          <w:szCs w:val="20"/>
        </w:rPr>
        <w:t>wobec Zamawiającego</w:t>
      </w:r>
      <w:r w:rsidR="00DA4772" w:rsidRPr="00442A9F">
        <w:rPr>
          <w:rFonts w:ascii="URW DIN" w:hAnsi="URW DIN"/>
          <w:sz w:val="20"/>
          <w:szCs w:val="20"/>
        </w:rPr>
        <w:t xml:space="preserve">, </w:t>
      </w:r>
      <w:r w:rsidR="009919E4" w:rsidRPr="00442A9F">
        <w:rPr>
          <w:rFonts w:ascii="URW DIN" w:hAnsi="URW DIN"/>
          <w:sz w:val="20"/>
          <w:szCs w:val="20"/>
        </w:rPr>
        <w:t>Zamawiający</w:t>
      </w:r>
      <w:r w:rsidR="004F3F41" w:rsidRPr="00442A9F">
        <w:rPr>
          <w:rFonts w:ascii="URW DIN" w:hAnsi="URW DIN"/>
          <w:sz w:val="20"/>
          <w:szCs w:val="20"/>
        </w:rPr>
        <w:t xml:space="preserve"> ma prawo potrącić z</w:t>
      </w:r>
      <w:r w:rsidR="000B6181" w:rsidRPr="00442A9F">
        <w:rPr>
          <w:rFonts w:ascii="URW DIN" w:hAnsi="URW DIN"/>
          <w:sz w:val="20"/>
          <w:szCs w:val="20"/>
        </w:rPr>
        <w:t xml:space="preserve"> </w:t>
      </w:r>
      <w:r w:rsidR="00DA4772" w:rsidRPr="00442A9F">
        <w:rPr>
          <w:rFonts w:ascii="URW DIN" w:hAnsi="URW DIN"/>
          <w:sz w:val="20"/>
          <w:szCs w:val="20"/>
        </w:rPr>
        <w:t xml:space="preserve">wymagalnego Wynagrodzenia </w:t>
      </w:r>
      <w:r w:rsidR="009919E4" w:rsidRPr="00442A9F">
        <w:rPr>
          <w:rFonts w:ascii="URW DIN" w:hAnsi="URW DIN"/>
          <w:sz w:val="20"/>
          <w:szCs w:val="20"/>
        </w:rPr>
        <w:t xml:space="preserve">Wykonawcy </w:t>
      </w:r>
      <w:r w:rsidR="00DA4772" w:rsidRPr="00442A9F">
        <w:rPr>
          <w:rFonts w:ascii="URW DIN" w:hAnsi="URW DIN"/>
          <w:sz w:val="20"/>
          <w:szCs w:val="20"/>
        </w:rPr>
        <w:t>sumę równą wysokości naliczonych odsetek. Powyższe uprawnienie nie wpływa na możliwość wykonywania przez Zamawiającego innych praw określonych w Umowie np</w:t>
      </w:r>
      <w:r w:rsidR="004F3F41" w:rsidRPr="00442A9F">
        <w:rPr>
          <w:rFonts w:ascii="URW DIN" w:hAnsi="URW DIN"/>
          <w:sz w:val="20"/>
          <w:szCs w:val="20"/>
        </w:rPr>
        <w:t>.</w:t>
      </w:r>
      <w:r w:rsidR="000D0894" w:rsidRPr="00442A9F">
        <w:rPr>
          <w:rFonts w:ascii="URW DIN" w:hAnsi="URW DIN"/>
          <w:sz w:val="20"/>
          <w:szCs w:val="20"/>
        </w:rPr>
        <w:t xml:space="preserve"> </w:t>
      </w:r>
      <w:r w:rsidR="00DA4772" w:rsidRPr="00442A9F">
        <w:rPr>
          <w:rFonts w:ascii="URW DIN" w:hAnsi="URW DIN"/>
          <w:sz w:val="20"/>
          <w:szCs w:val="20"/>
        </w:rPr>
        <w:t>prawa do naliczenia kar umownych.</w:t>
      </w:r>
      <w:r w:rsidRPr="00442A9F">
        <w:rPr>
          <w:rFonts w:ascii="URW DIN" w:hAnsi="URW DIN"/>
          <w:sz w:val="20"/>
          <w:szCs w:val="20"/>
        </w:rPr>
        <w:t xml:space="preserve"> </w:t>
      </w:r>
    </w:p>
    <w:p w14:paraId="11B145AC" w14:textId="67A5B9A1" w:rsidR="00544833" w:rsidRPr="00442A9F" w:rsidRDefault="00544833" w:rsidP="00AB34C7">
      <w:pPr>
        <w:numPr>
          <w:ilvl w:val="1"/>
          <w:numId w:val="1"/>
        </w:numPr>
        <w:spacing w:before="240" w:after="120"/>
        <w:ind w:left="1080" w:hanging="796"/>
        <w:jc w:val="both"/>
        <w:rPr>
          <w:rFonts w:ascii="URW DIN" w:hAnsi="URW DIN"/>
          <w:sz w:val="20"/>
          <w:szCs w:val="20"/>
        </w:rPr>
      </w:pPr>
      <w:bookmarkStart w:id="305" w:name="_Ref259644610"/>
      <w:r w:rsidRPr="00442A9F">
        <w:rPr>
          <w:rFonts w:ascii="URW DIN" w:hAnsi="URW DIN"/>
          <w:sz w:val="20"/>
          <w:szCs w:val="20"/>
        </w:rPr>
        <w:t>Okoliczność, że szkoda jednej ze Stron Umowy powstała na skutek niewykonania lub nienależytego wykonania Umowy nie wyłącza roszczenia o</w:t>
      </w:r>
      <w:r w:rsidR="000B6181" w:rsidRPr="00442A9F">
        <w:rPr>
          <w:rFonts w:ascii="URW DIN" w:hAnsi="URW DIN"/>
          <w:sz w:val="20"/>
          <w:szCs w:val="20"/>
        </w:rPr>
        <w:t xml:space="preserve"> </w:t>
      </w:r>
      <w:r w:rsidRPr="00442A9F">
        <w:rPr>
          <w:rFonts w:ascii="URW DIN" w:hAnsi="URW DIN"/>
          <w:sz w:val="20"/>
          <w:szCs w:val="20"/>
        </w:rPr>
        <w:t>naprawienie szkody z tytułu czynu niedozwolonego.</w:t>
      </w:r>
      <w:bookmarkEnd w:id="305"/>
    </w:p>
    <w:p w14:paraId="4A00A5B3" w14:textId="5BBA67DF" w:rsidR="002129BA" w:rsidRPr="00442A9F" w:rsidRDefault="002129BA" w:rsidP="002129BA">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gdyby Oferta Wykonawcy obejmowała dostarczenie </w:t>
      </w:r>
      <w:r w:rsidR="00891C11" w:rsidRPr="00442A9F">
        <w:rPr>
          <w:rFonts w:ascii="URW DIN" w:hAnsi="URW DIN"/>
          <w:sz w:val="20"/>
          <w:szCs w:val="20"/>
        </w:rPr>
        <w:t>Rozwiązania R</w:t>
      </w:r>
      <w:r w:rsidRPr="00442A9F">
        <w:rPr>
          <w:rFonts w:ascii="URW DIN" w:hAnsi="URW DIN"/>
          <w:sz w:val="20"/>
          <w:szCs w:val="20"/>
        </w:rPr>
        <w:t>ównoważn</w:t>
      </w:r>
      <w:r w:rsidR="00891C11" w:rsidRPr="00442A9F">
        <w:rPr>
          <w:rFonts w:ascii="URW DIN" w:hAnsi="URW DIN"/>
          <w:sz w:val="20"/>
          <w:szCs w:val="20"/>
        </w:rPr>
        <w:t>ego</w:t>
      </w:r>
      <w:r w:rsidRPr="00442A9F">
        <w:rPr>
          <w:rFonts w:ascii="URW DIN" w:hAnsi="URW DIN"/>
          <w:sz w:val="20"/>
          <w:szCs w:val="20"/>
        </w:rPr>
        <w:t xml:space="preserve">, Wykonawca ponosi pełną odpowiedzialność za spełnienie wymagań równoważności wskazanych w II części Specyfikacji Istotnych Warunków Zamówienia – Opisie Przedmiotu Zamówienia. Jeżeli Zamawiający na jakimkolwiek etapie wykonania niniejszej Umowy stwierdzi, że zaproponowane lub dostarczone </w:t>
      </w:r>
      <w:r w:rsidR="00891C11" w:rsidRPr="00442A9F">
        <w:rPr>
          <w:rFonts w:ascii="URW DIN" w:hAnsi="URW DIN"/>
          <w:sz w:val="20"/>
          <w:szCs w:val="20"/>
        </w:rPr>
        <w:t>Rozwiązanie R</w:t>
      </w:r>
      <w:r w:rsidRPr="00442A9F">
        <w:rPr>
          <w:rFonts w:ascii="URW DIN" w:hAnsi="URW DIN"/>
          <w:sz w:val="20"/>
          <w:szCs w:val="20"/>
        </w:rPr>
        <w:t xml:space="preserve">ównoważne nie spełniają ww. wymagania równoważności, będzie mógł zobowiązać Wykonawcę do dostarczenia </w:t>
      </w:r>
      <w:r w:rsidR="00891C11" w:rsidRPr="00442A9F">
        <w:rPr>
          <w:rFonts w:ascii="URW DIN" w:hAnsi="URW DIN"/>
          <w:sz w:val="20"/>
          <w:szCs w:val="20"/>
        </w:rPr>
        <w:t>Rozwiązania R</w:t>
      </w:r>
      <w:r w:rsidRPr="00442A9F">
        <w:rPr>
          <w:rFonts w:ascii="URW DIN" w:hAnsi="URW DIN"/>
          <w:sz w:val="20"/>
          <w:szCs w:val="20"/>
        </w:rPr>
        <w:t>ównoważn</w:t>
      </w:r>
      <w:r w:rsidR="00891C11" w:rsidRPr="00442A9F">
        <w:rPr>
          <w:rFonts w:ascii="URW DIN" w:hAnsi="URW DIN"/>
          <w:sz w:val="20"/>
          <w:szCs w:val="20"/>
        </w:rPr>
        <w:t>ego</w:t>
      </w:r>
      <w:r w:rsidRPr="00442A9F">
        <w:rPr>
          <w:rFonts w:ascii="URW DIN" w:hAnsi="URW DIN"/>
          <w:sz w:val="20"/>
          <w:szCs w:val="20"/>
        </w:rPr>
        <w:t xml:space="preserve"> odpowiadających wymaganiom równoważności wskazanym w Opisie Przedmiotu Zamówienia. W</w:t>
      </w:r>
      <w:r w:rsidR="000B6181" w:rsidRPr="00442A9F">
        <w:rPr>
          <w:rFonts w:ascii="URW DIN" w:hAnsi="URW DIN"/>
          <w:sz w:val="20"/>
          <w:szCs w:val="20"/>
        </w:rPr>
        <w:t xml:space="preserve"> </w:t>
      </w:r>
      <w:r w:rsidRPr="00442A9F">
        <w:rPr>
          <w:rFonts w:ascii="URW DIN" w:hAnsi="URW DIN"/>
          <w:sz w:val="20"/>
          <w:szCs w:val="20"/>
        </w:rPr>
        <w:t xml:space="preserve">takiej sytuacji wszelkie koszty zapewnienia i dostarczenia nowych </w:t>
      </w:r>
      <w:r w:rsidR="00891C11" w:rsidRPr="00442A9F">
        <w:rPr>
          <w:rFonts w:ascii="URW DIN" w:hAnsi="URW DIN"/>
          <w:sz w:val="20"/>
          <w:szCs w:val="20"/>
        </w:rPr>
        <w:t xml:space="preserve">Rozwiązań </w:t>
      </w:r>
      <w:r w:rsidRPr="00442A9F">
        <w:rPr>
          <w:rFonts w:ascii="URW DIN" w:hAnsi="URW DIN"/>
          <w:sz w:val="20"/>
          <w:szCs w:val="20"/>
        </w:rPr>
        <w:t>równoważnych ponosi Wykonawca.</w:t>
      </w:r>
    </w:p>
    <w:p w14:paraId="247F7D8F" w14:textId="3687092C" w:rsidR="002129BA" w:rsidRPr="00442A9F" w:rsidRDefault="002129BA" w:rsidP="002129BA">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o którym mowa w pkt. 22.16., dostarczony przez Wykonawcę </w:t>
      </w:r>
      <w:r w:rsidR="00891C11" w:rsidRPr="00442A9F">
        <w:rPr>
          <w:rFonts w:ascii="URW DIN" w:hAnsi="URW DIN"/>
          <w:sz w:val="20"/>
          <w:szCs w:val="20"/>
        </w:rPr>
        <w:t xml:space="preserve">Rozwiązanie </w:t>
      </w:r>
      <w:r w:rsidRPr="00442A9F">
        <w:rPr>
          <w:rFonts w:ascii="URW DIN" w:hAnsi="URW DIN"/>
          <w:sz w:val="20"/>
          <w:szCs w:val="20"/>
        </w:rPr>
        <w:t>równoważne niespełniające wymagań równoważności, uznaje się za niedostarczone. W przypadku, o którym mowa w zdaniu poprzedzającym, Zamawiający będzie uprawniony do naliczania kar umownych na zasadach określonych w § 21 Umowy oraz dochodzenia naprawienia szkody na zasadach ogólnych zgodnie z § 22 Umowy.</w:t>
      </w:r>
    </w:p>
    <w:p w14:paraId="58CA9A18" w14:textId="0B136E9D" w:rsidR="00544833" w:rsidRPr="00442A9F" w:rsidRDefault="009F75E4" w:rsidP="00AB34C7">
      <w:pPr>
        <w:numPr>
          <w:ilvl w:val="0"/>
          <w:numId w:val="1"/>
        </w:numPr>
        <w:spacing w:before="240" w:after="120"/>
        <w:ind w:left="0" w:firstLine="0"/>
        <w:jc w:val="center"/>
        <w:outlineLvl w:val="0"/>
        <w:rPr>
          <w:rFonts w:ascii="URW DIN" w:hAnsi="URW DIN"/>
          <w:b/>
          <w:sz w:val="20"/>
          <w:szCs w:val="20"/>
        </w:rPr>
      </w:pPr>
      <w:bookmarkStart w:id="306" w:name="_Toc37170860"/>
      <w:bookmarkStart w:id="307" w:name="_Toc37172104"/>
      <w:bookmarkStart w:id="308" w:name="_Toc37172170"/>
      <w:bookmarkStart w:id="309" w:name="_Toc37173975"/>
      <w:bookmarkStart w:id="310" w:name="_Toc37174041"/>
      <w:bookmarkStart w:id="311" w:name="_Toc37170861"/>
      <w:bookmarkStart w:id="312" w:name="_Toc37172105"/>
      <w:bookmarkStart w:id="313" w:name="_Toc37172171"/>
      <w:bookmarkStart w:id="314" w:name="_Toc37173976"/>
      <w:bookmarkStart w:id="315" w:name="_Toc37174042"/>
      <w:bookmarkStart w:id="316" w:name="_Toc520362199"/>
      <w:bookmarkStart w:id="317" w:name="_Toc473885602"/>
      <w:bookmarkStart w:id="318" w:name="_Toc473885661"/>
      <w:bookmarkStart w:id="319" w:name="_Toc473885707"/>
      <w:bookmarkStart w:id="320" w:name="_Toc257802878"/>
      <w:bookmarkStart w:id="321" w:name="_Toc257802879"/>
      <w:bookmarkStart w:id="322" w:name="_Toc275942428"/>
      <w:bookmarkStart w:id="323" w:name="_Toc518322950"/>
      <w:bookmarkStart w:id="324" w:name="_Toc144291582"/>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442A9F">
        <w:rPr>
          <w:rFonts w:ascii="URW DIN" w:hAnsi="URW DIN"/>
          <w:b/>
          <w:sz w:val="20"/>
          <w:szCs w:val="20"/>
        </w:rPr>
        <w:t xml:space="preserve">OCHRONA PRZED </w:t>
      </w:r>
      <w:r w:rsidRPr="00442A9F">
        <w:rPr>
          <w:rFonts w:ascii="URW DIN" w:hAnsi="URW DIN" w:cs="Verdana"/>
          <w:b/>
          <w:sz w:val="20"/>
          <w:szCs w:val="20"/>
        </w:rPr>
        <w:t>ROSZCZENIAMI</w:t>
      </w:r>
      <w:r w:rsidRPr="00442A9F">
        <w:rPr>
          <w:rFonts w:ascii="URW DIN" w:hAnsi="URW DIN"/>
          <w:b/>
          <w:sz w:val="20"/>
          <w:szCs w:val="20"/>
        </w:rPr>
        <w:t xml:space="preserve"> OSÓB TRZECICH</w:t>
      </w:r>
      <w:bookmarkEnd w:id="321"/>
      <w:bookmarkEnd w:id="322"/>
      <w:bookmarkEnd w:id="323"/>
      <w:bookmarkEnd w:id="324"/>
    </w:p>
    <w:p w14:paraId="6F8676EA" w14:textId="7B73E953" w:rsidR="00544833" w:rsidRPr="00442A9F" w:rsidRDefault="00544833" w:rsidP="00AB34C7">
      <w:pPr>
        <w:numPr>
          <w:ilvl w:val="1"/>
          <w:numId w:val="1"/>
        </w:numPr>
        <w:spacing w:before="240" w:after="120"/>
        <w:ind w:left="1080" w:hanging="720"/>
        <w:jc w:val="both"/>
        <w:rPr>
          <w:rFonts w:ascii="URW DIN" w:hAnsi="URW DIN"/>
          <w:sz w:val="20"/>
          <w:szCs w:val="20"/>
        </w:rPr>
      </w:pPr>
      <w:bookmarkStart w:id="325" w:name="_Ref263087599"/>
      <w:bookmarkStart w:id="326" w:name="_Ref154394129"/>
      <w:r w:rsidRPr="00442A9F">
        <w:rPr>
          <w:rFonts w:ascii="URW DIN" w:hAnsi="URW DIN"/>
          <w:sz w:val="20"/>
          <w:szCs w:val="20"/>
        </w:rPr>
        <w:t>Wykonawca zobowiązany jest</w:t>
      </w:r>
      <w:r w:rsidR="00C4104C" w:rsidRPr="00442A9F">
        <w:rPr>
          <w:rFonts w:ascii="URW DIN" w:hAnsi="URW DIN"/>
          <w:sz w:val="20"/>
          <w:szCs w:val="20"/>
        </w:rPr>
        <w:t xml:space="preserve"> </w:t>
      </w:r>
      <w:r w:rsidRPr="00442A9F">
        <w:rPr>
          <w:rFonts w:ascii="URW DIN" w:hAnsi="URW DIN"/>
          <w:sz w:val="20"/>
          <w:szCs w:val="20"/>
        </w:rPr>
        <w:t>do podejmowania</w:t>
      </w:r>
      <w:r w:rsidR="00C4104C" w:rsidRPr="00442A9F">
        <w:rPr>
          <w:rFonts w:ascii="URW DIN" w:hAnsi="URW DIN"/>
          <w:sz w:val="20"/>
          <w:szCs w:val="20"/>
        </w:rPr>
        <w:t>,</w:t>
      </w:r>
      <w:r w:rsidRPr="00442A9F">
        <w:rPr>
          <w:rFonts w:ascii="URW DIN" w:hAnsi="URW DIN"/>
          <w:sz w:val="20"/>
          <w:szCs w:val="20"/>
        </w:rPr>
        <w:t xml:space="preserve"> </w:t>
      </w:r>
      <w:r w:rsidR="00C4104C" w:rsidRPr="00442A9F">
        <w:rPr>
          <w:rFonts w:ascii="URW DIN" w:hAnsi="URW DIN"/>
          <w:sz w:val="20"/>
          <w:szCs w:val="20"/>
        </w:rPr>
        <w:t xml:space="preserve">na własny koszt, </w:t>
      </w:r>
      <w:r w:rsidRPr="00442A9F">
        <w:rPr>
          <w:rFonts w:ascii="URW DIN" w:hAnsi="URW DIN"/>
          <w:sz w:val="20"/>
          <w:szCs w:val="20"/>
        </w:rPr>
        <w:t>czynności w</w:t>
      </w:r>
      <w:r w:rsidR="000B6181" w:rsidRPr="00442A9F">
        <w:rPr>
          <w:rFonts w:ascii="URW DIN" w:hAnsi="URW DIN"/>
          <w:sz w:val="20"/>
          <w:szCs w:val="20"/>
        </w:rPr>
        <w:t xml:space="preserve"> </w:t>
      </w:r>
      <w:r w:rsidRPr="00442A9F">
        <w:rPr>
          <w:rFonts w:ascii="URW DIN" w:hAnsi="URW DIN"/>
          <w:sz w:val="20"/>
          <w:szCs w:val="20"/>
        </w:rPr>
        <w:t>celu ochrony Zamawiającego przed roszczeniami osób trzecich powstałymi w</w:t>
      </w:r>
      <w:r w:rsidR="000B6181" w:rsidRPr="00442A9F">
        <w:rPr>
          <w:rFonts w:ascii="URW DIN" w:hAnsi="URW DIN"/>
          <w:sz w:val="20"/>
          <w:szCs w:val="20"/>
        </w:rPr>
        <w:t xml:space="preserve"> </w:t>
      </w:r>
      <w:r w:rsidRPr="00442A9F">
        <w:rPr>
          <w:rFonts w:ascii="URW DIN" w:hAnsi="URW DIN"/>
          <w:sz w:val="20"/>
          <w:szCs w:val="20"/>
        </w:rPr>
        <w:t>związku z niewykonaniem lub nienależytym wykonaniem Umowy przez Wykonawcę, jak również wynikającymi z</w:t>
      </w:r>
      <w:r w:rsidR="002C6DA0" w:rsidRPr="00442A9F">
        <w:rPr>
          <w:rFonts w:ascii="URW DIN" w:hAnsi="URW DIN"/>
          <w:sz w:val="20"/>
          <w:szCs w:val="20"/>
        </w:rPr>
        <w:t xml:space="preserve"> </w:t>
      </w:r>
      <w:r w:rsidRPr="00442A9F">
        <w:rPr>
          <w:rFonts w:ascii="URW DIN" w:hAnsi="URW DIN"/>
          <w:sz w:val="20"/>
          <w:szCs w:val="20"/>
        </w:rPr>
        <w:t>odpowiedzialności deliktowej.</w:t>
      </w:r>
      <w:bookmarkEnd w:id="325"/>
      <w:r w:rsidRPr="00442A9F">
        <w:rPr>
          <w:rFonts w:ascii="URW DIN" w:hAnsi="URW DIN"/>
          <w:sz w:val="20"/>
          <w:szCs w:val="20"/>
        </w:rPr>
        <w:t xml:space="preserve"> </w:t>
      </w:r>
    </w:p>
    <w:p w14:paraId="148CD3F0" w14:textId="5D1B6A70" w:rsidR="00544833" w:rsidRPr="00442A9F" w:rsidRDefault="00544833" w:rsidP="00AB34C7">
      <w:pPr>
        <w:numPr>
          <w:ilvl w:val="1"/>
          <w:numId w:val="1"/>
        </w:numPr>
        <w:spacing w:before="240" w:after="120"/>
        <w:ind w:left="1080" w:hanging="720"/>
        <w:jc w:val="both"/>
        <w:rPr>
          <w:rFonts w:ascii="URW DIN" w:hAnsi="URW DIN" w:cs="Arial"/>
          <w:sz w:val="20"/>
          <w:szCs w:val="20"/>
        </w:rPr>
      </w:pPr>
      <w:bookmarkStart w:id="327" w:name="_Ref262056074"/>
      <w:r w:rsidRPr="00442A9F">
        <w:rPr>
          <w:rFonts w:ascii="URW DIN" w:hAnsi="URW DIN"/>
          <w:sz w:val="20"/>
          <w:szCs w:val="20"/>
        </w:rPr>
        <w:t>Strony ustalają, iż w przypadku roszczeń osób trzecich, do których zaspokojenia został wezwany Zamawiający, obowiązek podjęcia czynności, o</w:t>
      </w:r>
      <w:r w:rsidR="000D0894" w:rsidRPr="00442A9F">
        <w:rPr>
          <w:rFonts w:ascii="URW DIN" w:hAnsi="URW DIN"/>
          <w:sz w:val="20"/>
          <w:szCs w:val="20"/>
        </w:rPr>
        <w:t xml:space="preserve"> </w:t>
      </w:r>
      <w:r w:rsidRPr="00442A9F">
        <w:rPr>
          <w:rFonts w:ascii="URW DIN" w:hAnsi="URW DIN"/>
          <w:sz w:val="20"/>
          <w:szCs w:val="20"/>
        </w:rPr>
        <w:t xml:space="preserve">których mowa w pkt. </w:t>
      </w:r>
      <w:r w:rsidR="0070787B" w:rsidRPr="00442A9F">
        <w:rPr>
          <w:rFonts w:ascii="URW DIN" w:hAnsi="URW DIN"/>
          <w:sz w:val="20"/>
          <w:szCs w:val="20"/>
        </w:rPr>
        <w:fldChar w:fldCharType="begin"/>
      </w:r>
      <w:r w:rsidR="0070787B" w:rsidRPr="00442A9F">
        <w:rPr>
          <w:rFonts w:ascii="URW DIN" w:hAnsi="URW DIN"/>
          <w:sz w:val="20"/>
          <w:szCs w:val="20"/>
        </w:rPr>
        <w:instrText xml:space="preserve"> REF _Ref263087599 \r \h </w:instrText>
      </w:r>
      <w:r w:rsidR="00A50B03" w:rsidRPr="00442A9F">
        <w:rPr>
          <w:rFonts w:ascii="URW DIN" w:hAnsi="URW DIN"/>
          <w:sz w:val="20"/>
          <w:szCs w:val="20"/>
        </w:rPr>
        <w:instrText xml:space="preserve"> \* MERGEFORMAT </w:instrText>
      </w:r>
      <w:r w:rsidR="0070787B" w:rsidRPr="00442A9F">
        <w:rPr>
          <w:rFonts w:ascii="URW DIN" w:hAnsi="URW DIN"/>
          <w:sz w:val="20"/>
          <w:szCs w:val="20"/>
        </w:rPr>
      </w:r>
      <w:r w:rsidR="0070787B" w:rsidRPr="00442A9F">
        <w:rPr>
          <w:rFonts w:ascii="URW DIN" w:hAnsi="URW DIN"/>
          <w:sz w:val="20"/>
          <w:szCs w:val="20"/>
        </w:rPr>
        <w:fldChar w:fldCharType="separate"/>
      </w:r>
      <w:r w:rsidR="00223987" w:rsidRPr="00442A9F">
        <w:rPr>
          <w:rFonts w:ascii="URW DIN" w:hAnsi="URW DIN"/>
          <w:sz w:val="20"/>
          <w:szCs w:val="20"/>
        </w:rPr>
        <w:t>2</w:t>
      </w:r>
      <w:r w:rsidR="003B4C55" w:rsidRPr="00442A9F">
        <w:rPr>
          <w:rFonts w:ascii="URW DIN" w:hAnsi="URW DIN"/>
          <w:sz w:val="20"/>
          <w:szCs w:val="20"/>
        </w:rPr>
        <w:t>3</w:t>
      </w:r>
      <w:r w:rsidR="00223987" w:rsidRPr="00442A9F">
        <w:rPr>
          <w:rFonts w:ascii="URW DIN" w:hAnsi="URW DIN"/>
          <w:sz w:val="20"/>
          <w:szCs w:val="20"/>
        </w:rPr>
        <w:t>.1</w:t>
      </w:r>
      <w:r w:rsidR="0070787B" w:rsidRPr="00442A9F">
        <w:rPr>
          <w:rFonts w:ascii="URW DIN" w:hAnsi="URW DIN"/>
          <w:sz w:val="20"/>
          <w:szCs w:val="20"/>
        </w:rPr>
        <w:fldChar w:fldCharType="end"/>
      </w:r>
      <w:r w:rsidRPr="00442A9F">
        <w:rPr>
          <w:rFonts w:ascii="URW DIN" w:hAnsi="URW DIN"/>
          <w:sz w:val="20"/>
          <w:szCs w:val="20"/>
        </w:rPr>
        <w:t xml:space="preserve"> powstaje pod warunkiem, iż Zamawiający:</w:t>
      </w:r>
      <w:bookmarkEnd w:id="326"/>
      <w:bookmarkEnd w:id="327"/>
      <w:r w:rsidRPr="00442A9F">
        <w:rPr>
          <w:rFonts w:ascii="URW DIN" w:hAnsi="URW DIN"/>
          <w:sz w:val="20"/>
          <w:szCs w:val="20"/>
        </w:rPr>
        <w:t xml:space="preserve"> </w:t>
      </w:r>
    </w:p>
    <w:p w14:paraId="79AB6B6F" w14:textId="77777777" w:rsidR="00544833" w:rsidRPr="00442A9F" w:rsidRDefault="0089411F" w:rsidP="004F3F41">
      <w:pPr>
        <w:pStyle w:val="nagwek1"/>
        <w:numPr>
          <w:ilvl w:val="3"/>
          <w:numId w:val="18"/>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b</w:t>
      </w:r>
      <w:r w:rsidR="00FC1B6B" w:rsidRPr="00442A9F">
        <w:rPr>
          <w:rFonts w:ascii="URW DIN" w:hAnsi="URW DIN"/>
          <w:b w:val="0"/>
          <w:smallCaps w:val="0"/>
          <w:sz w:val="20"/>
          <w:szCs w:val="20"/>
        </w:rPr>
        <w:t>ez nieuzasadnionej zwłoki</w:t>
      </w:r>
      <w:r w:rsidR="00544833" w:rsidRPr="00442A9F">
        <w:rPr>
          <w:rFonts w:ascii="URW DIN" w:hAnsi="URW DIN"/>
          <w:b w:val="0"/>
          <w:smallCaps w:val="0"/>
          <w:sz w:val="20"/>
          <w:szCs w:val="20"/>
        </w:rPr>
        <w:t xml:space="preserve"> - powiadomi Wykonawcę o zgłoszeniu takiego roszczenia, </w:t>
      </w:r>
    </w:p>
    <w:p w14:paraId="40458BF1" w14:textId="77777777" w:rsidR="00544833" w:rsidRPr="00442A9F" w:rsidRDefault="00544833" w:rsidP="004F3F41">
      <w:pPr>
        <w:pStyle w:val="nagwek1"/>
        <w:numPr>
          <w:ilvl w:val="3"/>
          <w:numId w:val="18"/>
        </w:numPr>
        <w:tabs>
          <w:tab w:val="clear" w:pos="714"/>
          <w:tab w:val="left" w:pos="1701"/>
        </w:tabs>
        <w:spacing w:after="120"/>
        <w:ind w:left="1701" w:hanging="425"/>
        <w:jc w:val="both"/>
        <w:rPr>
          <w:rFonts w:ascii="URW DIN" w:hAnsi="URW DIN"/>
          <w:b w:val="0"/>
          <w:smallCaps w:val="0"/>
          <w:sz w:val="20"/>
          <w:szCs w:val="20"/>
        </w:rPr>
      </w:pPr>
      <w:r w:rsidRPr="00442A9F">
        <w:rPr>
          <w:rFonts w:ascii="URW DIN" w:hAnsi="URW DIN"/>
          <w:b w:val="0"/>
          <w:smallCaps w:val="0"/>
          <w:sz w:val="20"/>
          <w:szCs w:val="20"/>
        </w:rPr>
        <w:t>zezwoli Wykonawcy na podjęcie lub uczestnictwo w czynnościach wyjaśniających lub na prowadzenie obrony przeciwko takiemu roszczeniu, ewentualnie współudział w postępowaniu,</w:t>
      </w:r>
    </w:p>
    <w:p w14:paraId="471677E3" w14:textId="77777777" w:rsidR="00544833" w:rsidRPr="00442A9F" w:rsidRDefault="00544833" w:rsidP="004F3F41">
      <w:pPr>
        <w:pStyle w:val="nagwek1"/>
        <w:numPr>
          <w:ilvl w:val="3"/>
          <w:numId w:val="18"/>
        </w:numPr>
        <w:tabs>
          <w:tab w:val="left" w:pos="1701"/>
        </w:tabs>
        <w:spacing w:after="120"/>
        <w:ind w:left="1701" w:hanging="425"/>
        <w:jc w:val="both"/>
        <w:rPr>
          <w:rFonts w:ascii="URW DIN" w:hAnsi="URW DIN"/>
          <w:sz w:val="20"/>
          <w:szCs w:val="20"/>
        </w:rPr>
      </w:pPr>
      <w:r w:rsidRPr="00442A9F">
        <w:rPr>
          <w:rFonts w:ascii="URW DIN" w:hAnsi="URW DIN"/>
          <w:b w:val="0"/>
          <w:smallCaps w:val="0"/>
          <w:sz w:val="20"/>
          <w:szCs w:val="20"/>
        </w:rPr>
        <w:t>przekaże Wykonawcy</w:t>
      </w:r>
      <w:r w:rsidRPr="00442A9F">
        <w:rPr>
          <w:rFonts w:ascii="URW DIN" w:hAnsi="URW DIN"/>
          <w:sz w:val="20"/>
          <w:szCs w:val="20"/>
        </w:rPr>
        <w:t xml:space="preserve"> </w:t>
      </w:r>
      <w:r w:rsidRPr="00442A9F">
        <w:rPr>
          <w:rFonts w:ascii="URW DIN" w:hAnsi="URW DIN"/>
          <w:b w:val="0"/>
          <w:smallCaps w:val="0"/>
          <w:sz w:val="20"/>
          <w:szCs w:val="20"/>
        </w:rPr>
        <w:t>dostępne mu informacje.</w:t>
      </w:r>
    </w:p>
    <w:p w14:paraId="4402296A" w14:textId="122753FF" w:rsidR="00544833" w:rsidRPr="00442A9F" w:rsidRDefault="00544833" w:rsidP="00AB34C7">
      <w:pPr>
        <w:numPr>
          <w:ilvl w:val="1"/>
          <w:numId w:val="1"/>
        </w:numPr>
        <w:spacing w:before="240" w:after="120"/>
        <w:ind w:left="1080" w:hanging="720"/>
        <w:jc w:val="both"/>
        <w:rPr>
          <w:rFonts w:ascii="URW DIN" w:hAnsi="URW DIN"/>
          <w:sz w:val="20"/>
          <w:szCs w:val="20"/>
        </w:rPr>
      </w:pPr>
      <w:bookmarkStart w:id="328" w:name="_Ref262056088"/>
      <w:r w:rsidRPr="00442A9F">
        <w:rPr>
          <w:rFonts w:ascii="URW DIN" w:hAnsi="URW DIN"/>
          <w:sz w:val="20"/>
          <w:szCs w:val="20"/>
        </w:rPr>
        <w:t>W wypadku wytoczenia przeciwko Zamawiającemu jakiegokolwiek powództwa związanego z niewykonywaniem lub nienależytym wykonywaniem Umowy przez Wykonawcę lub z deliktem, Zamawiający niezwłocznie powiadomi Wykonawcę o</w:t>
      </w:r>
      <w:r w:rsidR="00D176C7" w:rsidRPr="00442A9F">
        <w:rPr>
          <w:rFonts w:ascii="URW DIN" w:hAnsi="URW DIN"/>
          <w:sz w:val="20"/>
          <w:szCs w:val="20"/>
        </w:rPr>
        <w:t xml:space="preserve"> </w:t>
      </w:r>
      <w:r w:rsidRPr="00442A9F">
        <w:rPr>
          <w:rFonts w:ascii="URW DIN" w:hAnsi="URW DIN"/>
          <w:sz w:val="20"/>
          <w:szCs w:val="20"/>
        </w:rPr>
        <w:t>takim powództwie.</w:t>
      </w:r>
      <w:bookmarkEnd w:id="328"/>
      <w:r w:rsidRPr="00442A9F">
        <w:rPr>
          <w:rFonts w:ascii="URW DIN" w:hAnsi="URW DIN"/>
          <w:sz w:val="20"/>
          <w:szCs w:val="20"/>
        </w:rPr>
        <w:t xml:space="preserve"> </w:t>
      </w:r>
      <w:r w:rsidR="00373688" w:rsidRPr="00442A9F">
        <w:rPr>
          <w:rFonts w:ascii="URW DIN" w:hAnsi="URW DIN"/>
          <w:sz w:val="20"/>
          <w:szCs w:val="20"/>
        </w:rPr>
        <w:t xml:space="preserve">Zamawiający będzie współpracować </w:t>
      </w:r>
      <w:r w:rsidR="00F33F2A" w:rsidRPr="00442A9F">
        <w:rPr>
          <w:rFonts w:ascii="URW DIN" w:hAnsi="URW DIN"/>
          <w:sz w:val="20"/>
          <w:szCs w:val="20"/>
        </w:rPr>
        <w:t>z</w:t>
      </w:r>
      <w:r w:rsidR="000D0894" w:rsidRPr="00442A9F">
        <w:rPr>
          <w:rFonts w:ascii="URW DIN" w:hAnsi="URW DIN"/>
          <w:sz w:val="20"/>
          <w:szCs w:val="20"/>
        </w:rPr>
        <w:t xml:space="preserve"> </w:t>
      </w:r>
      <w:r w:rsidR="00373688" w:rsidRPr="00442A9F">
        <w:rPr>
          <w:rFonts w:ascii="URW DIN" w:hAnsi="URW DIN"/>
          <w:sz w:val="20"/>
          <w:szCs w:val="20"/>
        </w:rPr>
        <w:t>Wykonawcą w</w:t>
      </w:r>
      <w:r w:rsidR="000B6181" w:rsidRPr="00442A9F">
        <w:rPr>
          <w:rFonts w:ascii="URW DIN" w:hAnsi="URW DIN"/>
          <w:sz w:val="20"/>
          <w:szCs w:val="20"/>
        </w:rPr>
        <w:t xml:space="preserve"> </w:t>
      </w:r>
      <w:r w:rsidR="00373688" w:rsidRPr="00442A9F">
        <w:rPr>
          <w:rFonts w:ascii="URW DIN" w:hAnsi="URW DIN"/>
          <w:sz w:val="20"/>
          <w:szCs w:val="20"/>
        </w:rPr>
        <w:t xml:space="preserve">przypadkach, o których </w:t>
      </w:r>
      <w:r w:rsidR="00F33F2A" w:rsidRPr="00442A9F">
        <w:rPr>
          <w:rFonts w:ascii="URW DIN" w:hAnsi="URW DIN"/>
          <w:sz w:val="20"/>
          <w:szCs w:val="20"/>
        </w:rPr>
        <w:t>mowa w zdaniu poprzedzającym, a</w:t>
      </w:r>
      <w:r w:rsidR="000D0894" w:rsidRPr="00442A9F">
        <w:rPr>
          <w:rFonts w:ascii="URW DIN" w:hAnsi="URW DIN"/>
          <w:sz w:val="20"/>
          <w:szCs w:val="20"/>
        </w:rPr>
        <w:t xml:space="preserve"> </w:t>
      </w:r>
      <w:r w:rsidR="00373688" w:rsidRPr="00442A9F">
        <w:rPr>
          <w:rFonts w:ascii="URW DIN" w:hAnsi="URW DIN"/>
          <w:sz w:val="20"/>
          <w:szCs w:val="20"/>
        </w:rPr>
        <w:t>także Zamawiający nie złoży żadnego oświadczenia mogącego utrudnić obronę przed roszczeniami osób trzecich, w szczególności nie uzna takich roszczeń bez porozumienia z Wykonawcą.</w:t>
      </w:r>
    </w:p>
    <w:p w14:paraId="21FB9B34" w14:textId="4B3A23E0"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wypadkach, gdy Zamawiający powiadomi Wykonawcę o</w:t>
      </w:r>
      <w:r w:rsidR="002C6DA0" w:rsidRPr="00442A9F">
        <w:rPr>
          <w:rFonts w:ascii="URW DIN" w:hAnsi="URW DIN"/>
          <w:sz w:val="20"/>
          <w:szCs w:val="20"/>
        </w:rPr>
        <w:t xml:space="preserve"> </w:t>
      </w:r>
      <w:r w:rsidRPr="00442A9F">
        <w:rPr>
          <w:rFonts w:ascii="URW DIN" w:hAnsi="URW DIN"/>
          <w:sz w:val="20"/>
          <w:szCs w:val="20"/>
        </w:rPr>
        <w:t>roszczeniach osób trzecich i o toczącym się postępowaniu, zgodnie z</w:t>
      </w:r>
      <w:r w:rsidR="002C6DA0" w:rsidRPr="00442A9F">
        <w:rPr>
          <w:rFonts w:ascii="URW DIN" w:hAnsi="URW DIN"/>
          <w:sz w:val="20"/>
          <w:szCs w:val="20"/>
        </w:rPr>
        <w:t xml:space="preserve"> </w:t>
      </w:r>
      <w:r w:rsidR="00C171FB" w:rsidRPr="00442A9F">
        <w:rPr>
          <w:rFonts w:ascii="URW DIN" w:hAnsi="URW DIN"/>
          <w:sz w:val="20"/>
          <w:szCs w:val="20"/>
        </w:rPr>
        <w:t xml:space="preserve">pkt. </w:t>
      </w:r>
      <w:r w:rsidR="0070787B" w:rsidRPr="00442A9F">
        <w:rPr>
          <w:rFonts w:ascii="URW DIN" w:hAnsi="URW DIN"/>
          <w:sz w:val="20"/>
          <w:szCs w:val="20"/>
        </w:rPr>
        <w:fldChar w:fldCharType="begin"/>
      </w:r>
      <w:r w:rsidR="0070787B" w:rsidRPr="00442A9F">
        <w:rPr>
          <w:rFonts w:ascii="URW DIN" w:hAnsi="URW DIN"/>
          <w:sz w:val="20"/>
          <w:szCs w:val="20"/>
        </w:rPr>
        <w:instrText xml:space="preserve"> REF _Ref262056074 \r \h </w:instrText>
      </w:r>
      <w:r w:rsidR="00A50B03" w:rsidRPr="00442A9F">
        <w:rPr>
          <w:rFonts w:ascii="URW DIN" w:hAnsi="URW DIN"/>
          <w:sz w:val="20"/>
          <w:szCs w:val="20"/>
        </w:rPr>
        <w:instrText xml:space="preserve"> \* MERGEFORMAT </w:instrText>
      </w:r>
      <w:r w:rsidR="0070787B" w:rsidRPr="00442A9F">
        <w:rPr>
          <w:rFonts w:ascii="URW DIN" w:hAnsi="URW DIN"/>
          <w:sz w:val="20"/>
          <w:szCs w:val="20"/>
        </w:rPr>
      </w:r>
      <w:r w:rsidR="0070787B" w:rsidRPr="00442A9F">
        <w:rPr>
          <w:rFonts w:ascii="URW DIN" w:hAnsi="URW DIN"/>
          <w:sz w:val="20"/>
          <w:szCs w:val="20"/>
        </w:rPr>
        <w:fldChar w:fldCharType="separate"/>
      </w:r>
      <w:r w:rsidR="00223987" w:rsidRPr="00442A9F">
        <w:rPr>
          <w:rFonts w:ascii="URW DIN" w:hAnsi="URW DIN"/>
          <w:sz w:val="20"/>
          <w:szCs w:val="20"/>
        </w:rPr>
        <w:t>2</w:t>
      </w:r>
      <w:r w:rsidR="003B4C55" w:rsidRPr="00442A9F">
        <w:rPr>
          <w:rFonts w:ascii="URW DIN" w:hAnsi="URW DIN"/>
          <w:sz w:val="20"/>
          <w:szCs w:val="20"/>
        </w:rPr>
        <w:t>3</w:t>
      </w:r>
      <w:r w:rsidR="00223987" w:rsidRPr="00442A9F">
        <w:rPr>
          <w:rFonts w:ascii="URW DIN" w:hAnsi="URW DIN"/>
          <w:sz w:val="20"/>
          <w:szCs w:val="20"/>
        </w:rPr>
        <w:t>.2</w:t>
      </w:r>
      <w:r w:rsidR="0070787B" w:rsidRPr="00442A9F">
        <w:rPr>
          <w:rFonts w:ascii="URW DIN" w:hAnsi="URW DIN"/>
          <w:sz w:val="20"/>
          <w:szCs w:val="20"/>
        </w:rPr>
        <w:fldChar w:fldCharType="end"/>
      </w:r>
      <w:r w:rsidRPr="00442A9F">
        <w:rPr>
          <w:rFonts w:ascii="URW DIN" w:hAnsi="URW DIN"/>
          <w:sz w:val="20"/>
          <w:szCs w:val="20"/>
        </w:rPr>
        <w:t xml:space="preserve"> i </w:t>
      </w:r>
      <w:r w:rsidR="0070787B" w:rsidRPr="00442A9F">
        <w:rPr>
          <w:rFonts w:ascii="URW DIN" w:hAnsi="URW DIN"/>
          <w:sz w:val="20"/>
          <w:szCs w:val="20"/>
        </w:rPr>
        <w:fldChar w:fldCharType="begin"/>
      </w:r>
      <w:r w:rsidR="0070787B" w:rsidRPr="00442A9F">
        <w:rPr>
          <w:rFonts w:ascii="URW DIN" w:hAnsi="URW DIN"/>
          <w:sz w:val="20"/>
          <w:szCs w:val="20"/>
        </w:rPr>
        <w:instrText xml:space="preserve"> REF _Ref262056088 \r \h </w:instrText>
      </w:r>
      <w:r w:rsidR="00A50B03" w:rsidRPr="00442A9F">
        <w:rPr>
          <w:rFonts w:ascii="URW DIN" w:hAnsi="URW DIN"/>
          <w:sz w:val="20"/>
          <w:szCs w:val="20"/>
        </w:rPr>
        <w:instrText xml:space="preserve"> \* MERGEFORMAT </w:instrText>
      </w:r>
      <w:r w:rsidR="0070787B" w:rsidRPr="00442A9F">
        <w:rPr>
          <w:rFonts w:ascii="URW DIN" w:hAnsi="URW DIN"/>
          <w:sz w:val="20"/>
          <w:szCs w:val="20"/>
        </w:rPr>
      </w:r>
      <w:r w:rsidR="0070787B" w:rsidRPr="00442A9F">
        <w:rPr>
          <w:rFonts w:ascii="URW DIN" w:hAnsi="URW DIN"/>
          <w:sz w:val="20"/>
          <w:szCs w:val="20"/>
        </w:rPr>
        <w:fldChar w:fldCharType="separate"/>
      </w:r>
      <w:r w:rsidR="00223987" w:rsidRPr="00442A9F">
        <w:rPr>
          <w:rFonts w:ascii="URW DIN" w:hAnsi="URW DIN"/>
          <w:sz w:val="20"/>
          <w:szCs w:val="20"/>
        </w:rPr>
        <w:t>2</w:t>
      </w:r>
      <w:r w:rsidR="003B4C55" w:rsidRPr="00442A9F">
        <w:rPr>
          <w:rFonts w:ascii="URW DIN" w:hAnsi="URW DIN"/>
          <w:sz w:val="20"/>
          <w:szCs w:val="20"/>
        </w:rPr>
        <w:t>3</w:t>
      </w:r>
      <w:r w:rsidR="00223987" w:rsidRPr="00442A9F">
        <w:rPr>
          <w:rFonts w:ascii="URW DIN" w:hAnsi="URW DIN"/>
          <w:sz w:val="20"/>
          <w:szCs w:val="20"/>
        </w:rPr>
        <w:t>.3</w:t>
      </w:r>
      <w:r w:rsidR="0070787B" w:rsidRPr="00442A9F">
        <w:rPr>
          <w:rFonts w:ascii="URW DIN" w:hAnsi="URW DIN"/>
          <w:sz w:val="20"/>
          <w:szCs w:val="20"/>
        </w:rPr>
        <w:fldChar w:fldCharType="end"/>
      </w:r>
      <w:r w:rsidRPr="00442A9F">
        <w:rPr>
          <w:rFonts w:ascii="URW DIN" w:hAnsi="URW DIN"/>
          <w:sz w:val="20"/>
          <w:szCs w:val="20"/>
        </w:rPr>
        <w:t xml:space="preserve">, Wykonawca zobowiązany jest wstąpić do postępowania po stronie Zamawiającego i brać czynny udział w takim postępowaniu. </w:t>
      </w:r>
    </w:p>
    <w:p w14:paraId="4C7DEF9C" w14:textId="60200E4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Strony ustalają, iż w wypadku, gdy osoba trzecia uzyska przeciwko Zamawiającemu tytuł egzekucyjny obejmujący roszczenie związane z</w:t>
      </w:r>
      <w:r w:rsidR="000B6181" w:rsidRPr="00442A9F">
        <w:rPr>
          <w:rFonts w:ascii="URW DIN" w:hAnsi="URW DIN"/>
          <w:sz w:val="20"/>
          <w:szCs w:val="20"/>
        </w:rPr>
        <w:t xml:space="preserve"> </w:t>
      </w:r>
      <w:r w:rsidRPr="00442A9F">
        <w:rPr>
          <w:rFonts w:ascii="URW DIN" w:hAnsi="URW DIN"/>
          <w:sz w:val="20"/>
          <w:szCs w:val="20"/>
        </w:rPr>
        <w:t xml:space="preserve">niewykonywaniem lub nienależytym wykonywaniem Umowy przez Wykonawcę lub z deliktem, to Wykonawca będzie zobowiązany zwolnić Zamawiającego z obowiązku zaspokojenia roszczeń objętych takim tytułem egzekucyjnym poprzez spełnienie obowiązku stwierdzonego tytułem egzekucyjnym w terminie czternastu (14) dni kalendarzowych od daty otrzymania kopii takiego tytułu egzekucyjnego pod warunkiem, iż Zamawiający dopełnił obowiązku, o którym mowa w pkt. </w:t>
      </w:r>
      <w:r w:rsidR="00EC541D" w:rsidRPr="00442A9F">
        <w:rPr>
          <w:rFonts w:ascii="URW DIN" w:hAnsi="URW DIN"/>
          <w:sz w:val="20"/>
          <w:szCs w:val="20"/>
        </w:rPr>
        <w:fldChar w:fldCharType="begin"/>
      </w:r>
      <w:r w:rsidR="00EC541D" w:rsidRPr="00442A9F">
        <w:rPr>
          <w:rFonts w:ascii="URW DIN" w:hAnsi="URW DIN"/>
          <w:sz w:val="20"/>
          <w:szCs w:val="20"/>
        </w:rPr>
        <w:instrText xml:space="preserve"> REF _Ref262056088 \r \h </w:instrText>
      </w:r>
      <w:r w:rsidR="00A50B03" w:rsidRPr="00442A9F">
        <w:rPr>
          <w:rFonts w:ascii="URW DIN" w:hAnsi="URW DIN"/>
          <w:sz w:val="20"/>
          <w:szCs w:val="20"/>
        </w:rPr>
        <w:instrText xml:space="preserve"> \* MERGEFORMAT </w:instrText>
      </w:r>
      <w:r w:rsidR="00EC541D" w:rsidRPr="00442A9F">
        <w:rPr>
          <w:rFonts w:ascii="URW DIN" w:hAnsi="URW DIN"/>
          <w:sz w:val="20"/>
          <w:szCs w:val="20"/>
        </w:rPr>
      </w:r>
      <w:r w:rsidR="00EC541D" w:rsidRPr="00442A9F">
        <w:rPr>
          <w:rFonts w:ascii="URW DIN" w:hAnsi="URW DIN"/>
          <w:sz w:val="20"/>
          <w:szCs w:val="20"/>
        </w:rPr>
        <w:fldChar w:fldCharType="separate"/>
      </w:r>
      <w:r w:rsidR="00223987" w:rsidRPr="00442A9F">
        <w:rPr>
          <w:rFonts w:ascii="URW DIN" w:hAnsi="URW DIN"/>
          <w:sz w:val="20"/>
          <w:szCs w:val="20"/>
        </w:rPr>
        <w:t>2</w:t>
      </w:r>
      <w:r w:rsidR="003B4C55" w:rsidRPr="00442A9F">
        <w:rPr>
          <w:rFonts w:ascii="URW DIN" w:hAnsi="URW DIN"/>
          <w:sz w:val="20"/>
          <w:szCs w:val="20"/>
        </w:rPr>
        <w:t>3</w:t>
      </w:r>
      <w:r w:rsidR="00223987" w:rsidRPr="00442A9F">
        <w:rPr>
          <w:rFonts w:ascii="URW DIN" w:hAnsi="URW DIN"/>
          <w:sz w:val="20"/>
          <w:szCs w:val="20"/>
        </w:rPr>
        <w:t>.3</w:t>
      </w:r>
      <w:r w:rsidR="00EC541D" w:rsidRPr="00442A9F">
        <w:rPr>
          <w:rFonts w:ascii="URW DIN" w:hAnsi="URW DIN"/>
          <w:sz w:val="20"/>
          <w:szCs w:val="20"/>
        </w:rPr>
        <w:fldChar w:fldCharType="end"/>
      </w:r>
      <w:r w:rsidR="00535693" w:rsidRPr="00442A9F">
        <w:rPr>
          <w:rFonts w:ascii="URW DIN" w:hAnsi="URW DIN"/>
          <w:sz w:val="20"/>
          <w:szCs w:val="20"/>
        </w:rPr>
        <w:t xml:space="preserve"> </w:t>
      </w:r>
      <w:r w:rsidRPr="00442A9F">
        <w:rPr>
          <w:rFonts w:ascii="URW DIN" w:hAnsi="URW DIN"/>
          <w:sz w:val="20"/>
          <w:szCs w:val="20"/>
        </w:rPr>
        <w:t>powyżej. Wykonawca będzie zwolniony z obowiązku zaspokojenia roszczenia, jeżeli Zamawiający zawarł w</w:t>
      </w:r>
      <w:r w:rsidR="000B6181" w:rsidRPr="00442A9F">
        <w:rPr>
          <w:rFonts w:ascii="URW DIN" w:hAnsi="URW DIN"/>
          <w:sz w:val="20"/>
          <w:szCs w:val="20"/>
        </w:rPr>
        <w:t xml:space="preserve"> </w:t>
      </w:r>
      <w:r w:rsidRPr="00442A9F">
        <w:rPr>
          <w:rFonts w:ascii="URW DIN" w:hAnsi="URW DIN"/>
          <w:sz w:val="20"/>
          <w:szCs w:val="20"/>
        </w:rPr>
        <w:t xml:space="preserve">takim zakresie ugodę bez zgody Wykonawcy. </w:t>
      </w:r>
    </w:p>
    <w:p w14:paraId="165E05B9" w14:textId="6AF6B036" w:rsidR="00544833" w:rsidRPr="00442A9F" w:rsidRDefault="009F75E4" w:rsidP="00AB34C7">
      <w:pPr>
        <w:numPr>
          <w:ilvl w:val="0"/>
          <w:numId w:val="1"/>
        </w:numPr>
        <w:spacing w:before="240" w:after="120"/>
        <w:ind w:left="0" w:firstLine="0"/>
        <w:jc w:val="center"/>
        <w:outlineLvl w:val="0"/>
        <w:rPr>
          <w:rFonts w:ascii="URW DIN" w:hAnsi="URW DIN"/>
          <w:b/>
          <w:sz w:val="20"/>
          <w:szCs w:val="20"/>
        </w:rPr>
      </w:pPr>
      <w:bookmarkStart w:id="329" w:name="_Toc257802880"/>
      <w:bookmarkStart w:id="330" w:name="_Toc518322951"/>
      <w:bookmarkStart w:id="331" w:name="_Toc144291583"/>
      <w:bookmarkStart w:id="332" w:name="_Toc257802881"/>
      <w:bookmarkStart w:id="333" w:name="_Ref260145346"/>
      <w:bookmarkStart w:id="334" w:name="_Ref260387775"/>
      <w:bookmarkStart w:id="335" w:name="_Ref262056476"/>
      <w:bookmarkStart w:id="336" w:name="_Toc275942429"/>
      <w:bookmarkEnd w:id="329"/>
      <w:r w:rsidRPr="00442A9F">
        <w:rPr>
          <w:rFonts w:ascii="URW DIN" w:hAnsi="URW DIN" w:cs="Verdana"/>
          <w:b/>
          <w:sz w:val="20"/>
          <w:szCs w:val="20"/>
        </w:rPr>
        <w:t>UBEZPIECZENIA</w:t>
      </w:r>
      <w:bookmarkEnd w:id="330"/>
      <w:bookmarkEnd w:id="331"/>
      <w:r w:rsidRPr="00442A9F">
        <w:rPr>
          <w:rFonts w:ascii="URW DIN" w:hAnsi="URW DIN"/>
          <w:b/>
          <w:sz w:val="20"/>
          <w:szCs w:val="20"/>
        </w:rPr>
        <w:t xml:space="preserve"> </w:t>
      </w:r>
      <w:bookmarkEnd w:id="332"/>
      <w:bookmarkEnd w:id="333"/>
      <w:bookmarkEnd w:id="334"/>
      <w:bookmarkEnd w:id="335"/>
      <w:bookmarkEnd w:id="336"/>
    </w:p>
    <w:p w14:paraId="300E39B6" w14:textId="23BDB589" w:rsidR="00F17935" w:rsidRPr="00442A9F" w:rsidRDefault="00F17935" w:rsidP="00AB34C7">
      <w:pPr>
        <w:numPr>
          <w:ilvl w:val="1"/>
          <w:numId w:val="1"/>
        </w:numPr>
        <w:spacing w:before="240"/>
        <w:ind w:left="1080" w:hanging="720"/>
        <w:jc w:val="both"/>
        <w:rPr>
          <w:rFonts w:ascii="URW DIN" w:hAnsi="URW DIN"/>
          <w:sz w:val="20"/>
          <w:szCs w:val="20"/>
        </w:rPr>
      </w:pPr>
      <w:bookmarkStart w:id="337" w:name="_Toc257802882"/>
      <w:bookmarkStart w:id="338" w:name="_Ref379192563"/>
      <w:bookmarkStart w:id="339" w:name="_Ref372209887"/>
      <w:bookmarkEnd w:id="337"/>
      <w:r w:rsidRPr="00442A9F">
        <w:rPr>
          <w:rFonts w:ascii="URW DIN" w:hAnsi="URW DIN"/>
          <w:sz w:val="20"/>
          <w:szCs w:val="20"/>
        </w:rPr>
        <w:t xml:space="preserve">Wykonawca zobowiązany jest posiadać w całym okresie obowiązywania niniejszej Umowy, w tym także w toku wykonywania </w:t>
      </w:r>
      <w:r w:rsidR="0051161D" w:rsidRPr="00442A9F">
        <w:rPr>
          <w:rFonts w:ascii="URW DIN" w:hAnsi="URW DIN"/>
          <w:sz w:val="20"/>
          <w:szCs w:val="20"/>
        </w:rPr>
        <w:t xml:space="preserve">Opieki Serwisowej Posprzedażowej </w:t>
      </w:r>
      <w:r w:rsidRPr="00442A9F">
        <w:rPr>
          <w:rFonts w:ascii="URW DIN" w:hAnsi="URW DIN"/>
          <w:sz w:val="20"/>
          <w:szCs w:val="20"/>
        </w:rPr>
        <w:t>określonych w Załączniku 2, ważną ochronę ubezpieczeniow</w:t>
      </w:r>
      <w:r w:rsidR="0044448B" w:rsidRPr="00442A9F">
        <w:rPr>
          <w:rFonts w:ascii="URW DIN" w:hAnsi="URW DIN"/>
          <w:sz w:val="20"/>
          <w:szCs w:val="20"/>
        </w:rPr>
        <w:t>ą</w:t>
      </w:r>
      <w:r w:rsidRPr="00442A9F">
        <w:rPr>
          <w:rFonts w:ascii="URW DIN" w:hAnsi="URW DIN"/>
          <w:sz w:val="20"/>
          <w:szCs w:val="20"/>
        </w:rPr>
        <w:t xml:space="preserve"> wynikającą z umowy ubezpieczenia odpowiedzialności cywilnej Wykonawcy </w:t>
      </w:r>
      <w:r w:rsidR="00E74F03" w:rsidRPr="00442A9F">
        <w:rPr>
          <w:rFonts w:ascii="URW DIN" w:hAnsi="URW DIN"/>
          <w:sz w:val="20"/>
          <w:szCs w:val="20"/>
        </w:rPr>
        <w:t>za szkody jakie może wyrządzić Wykonawca w związku z prowadzoną przez niego działalnością związaną z wykonaniem Umowy</w:t>
      </w:r>
      <w:r w:rsidRPr="00442A9F">
        <w:rPr>
          <w:rFonts w:ascii="URW DIN" w:hAnsi="URW DIN"/>
          <w:sz w:val="20"/>
          <w:szCs w:val="20"/>
        </w:rPr>
        <w:t>. Zakres ubezpieczenia wynikający z powyższej umowy ubezpieczenia powinien pokrywać co najmniej ewentualną zapłatę wszelkiego odszkodowania przez Wykonawcę na rzecz Zamawiającego z tytułu niewykonania lub nienależytego wykonania niniejszej Umowy</w:t>
      </w:r>
      <w:r w:rsidR="00E74F03" w:rsidRPr="00442A9F">
        <w:rPr>
          <w:rFonts w:ascii="URW DIN" w:hAnsi="URW DIN"/>
          <w:sz w:val="20"/>
          <w:szCs w:val="20"/>
        </w:rPr>
        <w:t>, w tym szkody rzeczowe, szkody osobowe i czyste straty finansowe, jak również pokrywać ewentualną odpowiedzialność deliktową Wykonawcy wobec Zamawiającego</w:t>
      </w:r>
      <w:r w:rsidRPr="00442A9F">
        <w:rPr>
          <w:rFonts w:ascii="URW DIN" w:hAnsi="URW DIN"/>
          <w:sz w:val="20"/>
          <w:szCs w:val="20"/>
        </w:rPr>
        <w:t xml:space="preserve">. Suma ubezpieczenia wynikająca z powyższej umowy ubezpieczenia powinna wynosić co najmniej </w:t>
      </w:r>
      <w:r w:rsidR="002F153C" w:rsidRPr="00442A9F">
        <w:rPr>
          <w:rFonts w:ascii="URW DIN" w:hAnsi="URW DIN"/>
          <w:sz w:val="20"/>
          <w:szCs w:val="20"/>
        </w:rPr>
        <w:t>5</w:t>
      </w:r>
      <w:r w:rsidR="00047853" w:rsidRPr="00442A9F">
        <w:rPr>
          <w:rFonts w:ascii="URW DIN" w:hAnsi="URW DIN"/>
          <w:sz w:val="20"/>
          <w:szCs w:val="20"/>
        </w:rPr>
        <w:t>.000.000</w:t>
      </w:r>
      <w:r w:rsidR="00B24116" w:rsidRPr="00442A9F">
        <w:rPr>
          <w:rFonts w:ascii="URW DIN" w:hAnsi="URW DIN"/>
          <w:sz w:val="20"/>
          <w:szCs w:val="20"/>
        </w:rPr>
        <w:t>,00</w:t>
      </w:r>
      <w:r w:rsidRPr="00442A9F">
        <w:rPr>
          <w:rFonts w:ascii="URW DIN" w:hAnsi="URW DIN"/>
          <w:sz w:val="20"/>
          <w:szCs w:val="20"/>
        </w:rPr>
        <w:t xml:space="preserve"> (słownie: </w:t>
      </w:r>
      <w:r w:rsidR="002F153C" w:rsidRPr="00442A9F">
        <w:rPr>
          <w:rFonts w:ascii="URW DIN" w:hAnsi="URW DIN"/>
          <w:sz w:val="20"/>
          <w:szCs w:val="20"/>
        </w:rPr>
        <w:t xml:space="preserve">pięć </w:t>
      </w:r>
      <w:r w:rsidR="00933094" w:rsidRPr="00442A9F">
        <w:rPr>
          <w:rFonts w:ascii="URW DIN" w:hAnsi="URW DIN"/>
          <w:sz w:val="20"/>
          <w:szCs w:val="20"/>
        </w:rPr>
        <w:t>milio</w:t>
      </w:r>
      <w:r w:rsidR="002F153C" w:rsidRPr="00442A9F">
        <w:rPr>
          <w:rFonts w:ascii="URW DIN" w:hAnsi="URW DIN"/>
          <w:sz w:val="20"/>
          <w:szCs w:val="20"/>
        </w:rPr>
        <w:t>nów</w:t>
      </w:r>
      <w:r w:rsidR="00933094" w:rsidRPr="00442A9F">
        <w:rPr>
          <w:rFonts w:ascii="URW DIN" w:hAnsi="URW DIN"/>
          <w:sz w:val="20"/>
          <w:szCs w:val="20"/>
        </w:rPr>
        <w:t xml:space="preserve"> </w:t>
      </w:r>
      <w:r w:rsidR="00B24116" w:rsidRPr="00442A9F">
        <w:rPr>
          <w:rFonts w:ascii="URW DIN" w:hAnsi="URW DIN"/>
          <w:sz w:val="20"/>
          <w:szCs w:val="20"/>
        </w:rPr>
        <w:t>00/100</w:t>
      </w:r>
      <w:r w:rsidRPr="00442A9F">
        <w:rPr>
          <w:rFonts w:ascii="URW DIN" w:hAnsi="URW DIN"/>
          <w:sz w:val="20"/>
          <w:szCs w:val="20"/>
        </w:rPr>
        <w:t xml:space="preserve">) </w:t>
      </w:r>
      <w:r w:rsidR="00B24116" w:rsidRPr="00442A9F">
        <w:rPr>
          <w:rFonts w:ascii="URW DIN" w:hAnsi="URW DIN"/>
          <w:sz w:val="20"/>
          <w:szCs w:val="20"/>
        </w:rPr>
        <w:t xml:space="preserve">złotych </w:t>
      </w:r>
      <w:r w:rsidRPr="00442A9F">
        <w:rPr>
          <w:rFonts w:ascii="URW DIN" w:hAnsi="URW DIN"/>
          <w:sz w:val="20"/>
          <w:szCs w:val="20"/>
        </w:rPr>
        <w:t xml:space="preserve">z tytułu jednego i wszelkich zdarzeń ubezpieczeniowych, a ewentualna franszyza nie może wynosić więcej niż </w:t>
      </w:r>
      <w:r w:rsidR="007206A2" w:rsidRPr="00442A9F">
        <w:rPr>
          <w:rFonts w:ascii="URW DIN" w:hAnsi="URW DIN"/>
          <w:sz w:val="20"/>
          <w:szCs w:val="20"/>
        </w:rPr>
        <w:t>10% sumy ubezpieczenia</w:t>
      </w:r>
      <w:r w:rsidRPr="00442A9F">
        <w:rPr>
          <w:rFonts w:ascii="URW DIN" w:hAnsi="URW DIN"/>
          <w:sz w:val="20"/>
          <w:szCs w:val="20"/>
        </w:rPr>
        <w:t>.</w:t>
      </w:r>
      <w:bookmarkEnd w:id="338"/>
    </w:p>
    <w:p w14:paraId="308A4213" w14:textId="34A037F3" w:rsidR="00F17935" w:rsidRPr="00442A9F" w:rsidRDefault="00F17935" w:rsidP="00AB34C7">
      <w:pPr>
        <w:numPr>
          <w:ilvl w:val="1"/>
          <w:numId w:val="1"/>
        </w:numPr>
        <w:spacing w:before="240"/>
        <w:ind w:left="1080" w:hanging="720"/>
        <w:jc w:val="both"/>
        <w:rPr>
          <w:rFonts w:ascii="URW DIN" w:hAnsi="URW DIN"/>
          <w:sz w:val="20"/>
          <w:szCs w:val="20"/>
        </w:rPr>
      </w:pPr>
      <w:bookmarkStart w:id="340" w:name="_Ref379192598"/>
      <w:r w:rsidRPr="00442A9F">
        <w:rPr>
          <w:rFonts w:ascii="URW DIN" w:hAnsi="URW DIN"/>
          <w:sz w:val="20"/>
          <w:szCs w:val="20"/>
        </w:rPr>
        <w:t xml:space="preserve">Wykonawca w dniu zawarcia Umowy przedstawi Zamawiającemu </w:t>
      </w:r>
      <w:r w:rsidR="007206A2" w:rsidRPr="00442A9F">
        <w:rPr>
          <w:rFonts w:ascii="URW DIN" w:hAnsi="URW DIN"/>
          <w:sz w:val="20"/>
          <w:szCs w:val="20"/>
        </w:rPr>
        <w:t xml:space="preserve">certyfikat posiadanego ubezpieczenia lub </w:t>
      </w:r>
      <w:r w:rsidR="00DD2367" w:rsidRPr="00442A9F">
        <w:rPr>
          <w:rFonts w:ascii="URW DIN" w:hAnsi="URW DIN"/>
          <w:sz w:val="20"/>
          <w:szCs w:val="20"/>
        </w:rPr>
        <w:t xml:space="preserve">uwierzytelnioną </w:t>
      </w:r>
      <w:r w:rsidRPr="00442A9F">
        <w:rPr>
          <w:rFonts w:ascii="URW DIN" w:hAnsi="URW DIN"/>
          <w:sz w:val="20"/>
          <w:szCs w:val="20"/>
        </w:rPr>
        <w:t xml:space="preserve">kopię polisy ubezpieczeniowej </w:t>
      </w:r>
      <w:r w:rsidR="002F234C" w:rsidRPr="00442A9F">
        <w:rPr>
          <w:rFonts w:ascii="URW DIN" w:hAnsi="URW DIN"/>
          <w:sz w:val="20"/>
          <w:szCs w:val="20"/>
        </w:rPr>
        <w:t>potwierdzającej zawarcie i </w:t>
      </w:r>
      <w:r w:rsidRPr="00442A9F">
        <w:rPr>
          <w:rFonts w:ascii="URW DIN" w:hAnsi="URW DIN"/>
          <w:sz w:val="20"/>
          <w:szCs w:val="20"/>
        </w:rPr>
        <w:t>obowiązywanie umowy ubezpieczenia spe</w:t>
      </w:r>
      <w:r w:rsidR="002F234C" w:rsidRPr="00442A9F">
        <w:rPr>
          <w:rFonts w:ascii="URW DIN" w:hAnsi="URW DIN"/>
          <w:sz w:val="20"/>
          <w:szCs w:val="20"/>
        </w:rPr>
        <w:t>łniającej wymagania określone w</w:t>
      </w:r>
      <w:r w:rsidR="000B6181" w:rsidRPr="00442A9F">
        <w:rPr>
          <w:rFonts w:ascii="URW DIN" w:hAnsi="URW DIN"/>
          <w:sz w:val="20"/>
          <w:szCs w:val="20"/>
        </w:rPr>
        <w:t xml:space="preserve"> </w:t>
      </w:r>
      <w:r w:rsidRPr="00442A9F">
        <w:rPr>
          <w:rFonts w:ascii="URW DIN" w:hAnsi="URW DIN"/>
          <w:sz w:val="20"/>
          <w:szCs w:val="20"/>
        </w:rPr>
        <w:t xml:space="preserve">pkt. </w:t>
      </w:r>
      <w:r w:rsidRPr="00442A9F">
        <w:rPr>
          <w:rFonts w:ascii="URW DIN" w:hAnsi="URW DIN"/>
          <w:sz w:val="20"/>
          <w:szCs w:val="20"/>
        </w:rPr>
        <w:fldChar w:fldCharType="begin"/>
      </w:r>
      <w:r w:rsidRPr="00442A9F">
        <w:rPr>
          <w:rFonts w:ascii="URW DIN" w:hAnsi="URW DIN"/>
          <w:sz w:val="20"/>
          <w:szCs w:val="20"/>
        </w:rPr>
        <w:instrText xml:space="preserve"> REF _Ref372209887 \r \h </w:instrText>
      </w:r>
      <w:r w:rsidR="00A50B03" w:rsidRPr="00442A9F">
        <w:rPr>
          <w:rFonts w:ascii="URW DIN" w:hAnsi="URW DIN"/>
          <w:sz w:val="20"/>
          <w:szCs w:val="20"/>
        </w:rPr>
        <w:instrText xml:space="preserve"> \* MERGEFORMAT </w:instrText>
      </w:r>
      <w:r w:rsidRPr="00442A9F">
        <w:rPr>
          <w:rFonts w:ascii="URW DIN" w:hAnsi="URW DIN"/>
          <w:sz w:val="20"/>
          <w:szCs w:val="20"/>
        </w:rPr>
      </w:r>
      <w:r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4</w:t>
      </w:r>
      <w:r w:rsidR="00223987" w:rsidRPr="00442A9F">
        <w:rPr>
          <w:rFonts w:ascii="URW DIN" w:hAnsi="URW DIN"/>
          <w:sz w:val="20"/>
          <w:szCs w:val="20"/>
        </w:rPr>
        <w:t>.1</w:t>
      </w:r>
      <w:r w:rsidRPr="00442A9F">
        <w:rPr>
          <w:rFonts w:ascii="URW DIN" w:hAnsi="URW DIN"/>
          <w:sz w:val="20"/>
          <w:szCs w:val="20"/>
        </w:rPr>
        <w:fldChar w:fldCharType="end"/>
      </w:r>
      <w:r w:rsidRPr="00442A9F">
        <w:rPr>
          <w:rFonts w:ascii="URW DIN" w:hAnsi="URW DIN"/>
          <w:sz w:val="20"/>
          <w:szCs w:val="20"/>
        </w:rPr>
        <w:t>, z terminem ważności nie krótszym niż 6 miesięcy od dnia zawarcia Umowy. Wykonawca przedstawi jednocześnie wraz z powyższ</w:t>
      </w:r>
      <w:r w:rsidR="007206A2" w:rsidRPr="00442A9F">
        <w:rPr>
          <w:rFonts w:ascii="URW DIN" w:hAnsi="URW DIN"/>
          <w:sz w:val="20"/>
          <w:szCs w:val="20"/>
        </w:rPr>
        <w:t>ym certyfikatem posiadanego ubezpieczenia lub</w:t>
      </w:r>
      <w:r w:rsidRPr="00442A9F">
        <w:rPr>
          <w:rFonts w:ascii="URW DIN" w:hAnsi="URW DIN"/>
          <w:sz w:val="20"/>
          <w:szCs w:val="20"/>
        </w:rPr>
        <w:t xml:space="preserve"> polisą </w:t>
      </w:r>
      <w:r w:rsidR="007206A2" w:rsidRPr="00442A9F">
        <w:rPr>
          <w:rFonts w:ascii="URW DIN" w:hAnsi="URW DIN"/>
          <w:sz w:val="20"/>
          <w:szCs w:val="20"/>
        </w:rPr>
        <w:t>potwierdzenie</w:t>
      </w:r>
      <w:r w:rsidRPr="00442A9F">
        <w:rPr>
          <w:rFonts w:ascii="URW DIN" w:hAnsi="URW DIN"/>
          <w:sz w:val="20"/>
          <w:szCs w:val="20"/>
        </w:rPr>
        <w:t xml:space="preserve"> opłacenia wszelkich składek ubezpieczeniowych z tytułu zawartej umowy ubezpieczenia za cały okres obowiązywania umowy ubezpieczenia po dniu zawarcia Umowy.</w:t>
      </w:r>
      <w:bookmarkEnd w:id="340"/>
    </w:p>
    <w:p w14:paraId="2CD97D03" w14:textId="3528CA6C" w:rsidR="00F17935" w:rsidRPr="00442A9F" w:rsidRDefault="00F17935" w:rsidP="00AB34C7">
      <w:pPr>
        <w:numPr>
          <w:ilvl w:val="1"/>
          <w:numId w:val="1"/>
        </w:numPr>
        <w:spacing w:before="240"/>
        <w:ind w:left="1080" w:hanging="720"/>
        <w:jc w:val="both"/>
        <w:rPr>
          <w:rFonts w:ascii="URW DIN" w:hAnsi="URW DIN"/>
          <w:sz w:val="20"/>
          <w:szCs w:val="20"/>
        </w:rPr>
      </w:pPr>
      <w:r w:rsidRPr="00442A9F">
        <w:rPr>
          <w:rFonts w:ascii="URW DIN" w:hAnsi="URW DIN"/>
          <w:sz w:val="20"/>
          <w:szCs w:val="20"/>
        </w:rPr>
        <w:t>Na miesiąc przed wygaśnięciem przedstawionej Zamawiającemu umowy ubezpieczenia wskazanej w pkt</w:t>
      </w:r>
      <w:r w:rsidR="00A57F61" w:rsidRPr="00442A9F">
        <w:rPr>
          <w:rFonts w:ascii="URW DIN" w:hAnsi="URW DIN"/>
          <w:sz w:val="20"/>
          <w:szCs w:val="20"/>
        </w:rPr>
        <w:t>.</w:t>
      </w:r>
      <w:r w:rsidR="0046162D" w:rsidRPr="00442A9F">
        <w:rPr>
          <w:rFonts w:ascii="URW DIN" w:hAnsi="URW DIN"/>
          <w:sz w:val="20"/>
          <w:szCs w:val="20"/>
        </w:rPr>
        <w:t xml:space="preserve"> </w:t>
      </w:r>
      <w:r w:rsidR="0046162D" w:rsidRPr="00442A9F">
        <w:rPr>
          <w:rFonts w:ascii="URW DIN" w:hAnsi="URW DIN"/>
          <w:sz w:val="20"/>
          <w:szCs w:val="20"/>
        </w:rPr>
        <w:fldChar w:fldCharType="begin"/>
      </w:r>
      <w:r w:rsidR="0046162D" w:rsidRPr="00442A9F">
        <w:rPr>
          <w:rFonts w:ascii="URW DIN" w:hAnsi="URW DIN"/>
          <w:sz w:val="20"/>
          <w:szCs w:val="20"/>
        </w:rPr>
        <w:instrText xml:space="preserve"> REF _Ref379192563 \r \h </w:instrText>
      </w:r>
      <w:r w:rsidR="00A50B03" w:rsidRPr="00442A9F">
        <w:rPr>
          <w:rFonts w:ascii="URW DIN" w:hAnsi="URW DIN"/>
          <w:sz w:val="20"/>
          <w:szCs w:val="20"/>
        </w:rPr>
        <w:instrText xml:space="preserve"> \* MERGEFORMAT </w:instrText>
      </w:r>
      <w:r w:rsidR="0046162D" w:rsidRPr="00442A9F">
        <w:rPr>
          <w:rFonts w:ascii="URW DIN" w:hAnsi="URW DIN"/>
          <w:sz w:val="20"/>
          <w:szCs w:val="20"/>
        </w:rPr>
      </w:r>
      <w:r w:rsidR="0046162D"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4</w:t>
      </w:r>
      <w:r w:rsidR="00223987" w:rsidRPr="00442A9F">
        <w:rPr>
          <w:rFonts w:ascii="URW DIN" w:hAnsi="URW DIN"/>
          <w:sz w:val="20"/>
          <w:szCs w:val="20"/>
        </w:rPr>
        <w:t>.1</w:t>
      </w:r>
      <w:r w:rsidR="0046162D" w:rsidRPr="00442A9F">
        <w:rPr>
          <w:rFonts w:ascii="URW DIN" w:hAnsi="URW DIN"/>
          <w:sz w:val="20"/>
          <w:szCs w:val="20"/>
        </w:rPr>
        <w:fldChar w:fldCharType="end"/>
      </w:r>
      <w:r w:rsidRPr="00442A9F">
        <w:rPr>
          <w:rFonts w:ascii="URW DIN" w:hAnsi="URW DIN"/>
          <w:sz w:val="20"/>
          <w:szCs w:val="20"/>
        </w:rPr>
        <w:t>, Wykonawca przedstawi Zamawiającemu kolejn</w:t>
      </w:r>
      <w:r w:rsidR="007206A2" w:rsidRPr="00442A9F">
        <w:rPr>
          <w:rFonts w:ascii="URW DIN" w:hAnsi="URW DIN"/>
          <w:sz w:val="20"/>
          <w:szCs w:val="20"/>
        </w:rPr>
        <w:t>y certyfikat posiadanego ubezpieczenia lub</w:t>
      </w:r>
      <w:r w:rsidRPr="00442A9F">
        <w:rPr>
          <w:rFonts w:ascii="URW DIN" w:hAnsi="URW DIN"/>
          <w:sz w:val="20"/>
          <w:szCs w:val="20"/>
        </w:rPr>
        <w:t xml:space="preserve"> polisę ubezpieczeniową potwierdzającą zawarci</w:t>
      </w:r>
      <w:r w:rsidR="00D60F1E" w:rsidRPr="00442A9F">
        <w:rPr>
          <w:rFonts w:ascii="URW DIN" w:hAnsi="URW DIN"/>
          <w:sz w:val="20"/>
          <w:szCs w:val="20"/>
        </w:rPr>
        <w:t>e</w:t>
      </w:r>
      <w:r w:rsidRPr="00442A9F">
        <w:rPr>
          <w:rFonts w:ascii="URW DIN" w:hAnsi="URW DIN"/>
          <w:sz w:val="20"/>
          <w:szCs w:val="20"/>
        </w:rPr>
        <w:t xml:space="preserve"> umowy ubezpieczenia spełniającej wymagania określone w pkt. </w:t>
      </w:r>
      <w:r w:rsidRPr="00442A9F">
        <w:rPr>
          <w:rFonts w:ascii="URW DIN" w:hAnsi="URW DIN"/>
          <w:sz w:val="20"/>
          <w:szCs w:val="20"/>
        </w:rPr>
        <w:fldChar w:fldCharType="begin"/>
      </w:r>
      <w:r w:rsidRPr="00442A9F">
        <w:rPr>
          <w:rFonts w:ascii="URW DIN" w:hAnsi="URW DIN"/>
          <w:sz w:val="20"/>
          <w:szCs w:val="20"/>
        </w:rPr>
        <w:instrText xml:space="preserve"> REF _Ref372209887 \r \h  \* MERGEFORMAT </w:instrText>
      </w:r>
      <w:r w:rsidRPr="00442A9F">
        <w:rPr>
          <w:rFonts w:ascii="URW DIN" w:hAnsi="URW DIN"/>
          <w:sz w:val="20"/>
          <w:szCs w:val="20"/>
        </w:rPr>
      </w:r>
      <w:r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4</w:t>
      </w:r>
      <w:r w:rsidR="00223987" w:rsidRPr="00442A9F">
        <w:rPr>
          <w:rFonts w:ascii="URW DIN" w:hAnsi="URW DIN"/>
          <w:sz w:val="20"/>
          <w:szCs w:val="20"/>
        </w:rPr>
        <w:t>.1</w:t>
      </w:r>
      <w:r w:rsidRPr="00442A9F">
        <w:rPr>
          <w:rFonts w:ascii="URW DIN" w:hAnsi="URW DIN"/>
          <w:sz w:val="20"/>
          <w:szCs w:val="20"/>
        </w:rPr>
        <w:fldChar w:fldCharType="end"/>
      </w:r>
      <w:r w:rsidRPr="00442A9F">
        <w:rPr>
          <w:rFonts w:ascii="URW DIN" w:hAnsi="URW DIN"/>
          <w:sz w:val="20"/>
          <w:szCs w:val="20"/>
        </w:rPr>
        <w:t>, obejmującej ochroną ubezpieczeniową okres od wygaśnięcia umowy ubezpieczenia wskazanej w</w:t>
      </w:r>
      <w:r w:rsidR="000B6181" w:rsidRPr="00442A9F">
        <w:rPr>
          <w:rFonts w:ascii="URW DIN" w:hAnsi="URW DIN"/>
          <w:sz w:val="20"/>
          <w:szCs w:val="20"/>
        </w:rPr>
        <w:t xml:space="preserve"> </w:t>
      </w:r>
      <w:r w:rsidRPr="00442A9F">
        <w:rPr>
          <w:rFonts w:ascii="URW DIN" w:hAnsi="URW DIN"/>
          <w:sz w:val="20"/>
          <w:szCs w:val="20"/>
        </w:rPr>
        <w:t>pkt</w:t>
      </w:r>
      <w:r w:rsidR="00F33F2A" w:rsidRPr="00442A9F">
        <w:rPr>
          <w:rFonts w:ascii="URW DIN" w:hAnsi="URW DIN"/>
          <w:sz w:val="20"/>
          <w:szCs w:val="20"/>
        </w:rPr>
        <w:t>.</w:t>
      </w:r>
      <w:r w:rsidR="000B6181" w:rsidRPr="00442A9F">
        <w:rPr>
          <w:rFonts w:ascii="URW DIN" w:hAnsi="URW DIN"/>
          <w:sz w:val="20"/>
          <w:szCs w:val="20"/>
        </w:rPr>
        <w:t xml:space="preserve"> </w:t>
      </w:r>
      <w:r w:rsidR="0046162D" w:rsidRPr="00442A9F">
        <w:rPr>
          <w:rFonts w:ascii="URW DIN" w:hAnsi="URW DIN"/>
          <w:sz w:val="20"/>
          <w:szCs w:val="20"/>
        </w:rPr>
        <w:fldChar w:fldCharType="begin"/>
      </w:r>
      <w:r w:rsidR="0046162D" w:rsidRPr="00442A9F">
        <w:rPr>
          <w:rFonts w:ascii="URW DIN" w:hAnsi="URW DIN"/>
          <w:sz w:val="20"/>
          <w:szCs w:val="20"/>
        </w:rPr>
        <w:instrText xml:space="preserve"> REF _Ref379192598 \r \h </w:instrText>
      </w:r>
      <w:r w:rsidR="00A50B03" w:rsidRPr="00442A9F">
        <w:rPr>
          <w:rFonts w:ascii="URW DIN" w:hAnsi="URW DIN"/>
          <w:sz w:val="20"/>
          <w:szCs w:val="20"/>
        </w:rPr>
        <w:instrText xml:space="preserve"> \* MERGEFORMAT </w:instrText>
      </w:r>
      <w:r w:rsidR="0046162D" w:rsidRPr="00442A9F">
        <w:rPr>
          <w:rFonts w:ascii="URW DIN" w:hAnsi="URW DIN"/>
          <w:sz w:val="20"/>
          <w:szCs w:val="20"/>
        </w:rPr>
      </w:r>
      <w:r w:rsidR="0046162D"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4</w:t>
      </w:r>
      <w:r w:rsidR="00223987" w:rsidRPr="00442A9F">
        <w:rPr>
          <w:rFonts w:ascii="URW DIN" w:hAnsi="URW DIN"/>
          <w:sz w:val="20"/>
          <w:szCs w:val="20"/>
        </w:rPr>
        <w:t>.2</w:t>
      </w:r>
      <w:r w:rsidR="0046162D" w:rsidRPr="00442A9F">
        <w:rPr>
          <w:rFonts w:ascii="URW DIN" w:hAnsi="URW DIN"/>
          <w:sz w:val="20"/>
          <w:szCs w:val="20"/>
        </w:rPr>
        <w:fldChar w:fldCharType="end"/>
      </w:r>
      <w:r w:rsidR="0046162D" w:rsidRPr="00442A9F">
        <w:rPr>
          <w:rFonts w:ascii="URW DIN" w:hAnsi="URW DIN"/>
          <w:sz w:val="20"/>
          <w:szCs w:val="20"/>
        </w:rPr>
        <w:t xml:space="preserve"> </w:t>
      </w:r>
      <w:r w:rsidRPr="00442A9F">
        <w:rPr>
          <w:rFonts w:ascii="URW DIN" w:hAnsi="URW DIN"/>
          <w:sz w:val="20"/>
          <w:szCs w:val="20"/>
        </w:rPr>
        <w:t>przez co najmniej kolejnych 6 miesięcy wraz z potwierdzeniem opłacenia wszelkich należnych składek za cały okres trwania tej umowy ubezpieczenia.</w:t>
      </w:r>
      <w:r w:rsidR="00BB2297" w:rsidRPr="00442A9F">
        <w:rPr>
          <w:rFonts w:ascii="URW DIN" w:hAnsi="URW DIN"/>
          <w:sz w:val="20"/>
          <w:szCs w:val="20"/>
        </w:rPr>
        <w:t xml:space="preserve"> Postanowienia zdania poprzedniego stosują się również do kolejnych umów ubezpieczenia.</w:t>
      </w:r>
    </w:p>
    <w:p w14:paraId="73F47625" w14:textId="7A51E4E0" w:rsidR="008E36EE" w:rsidRPr="00442A9F" w:rsidRDefault="008E36EE" w:rsidP="00AB34C7">
      <w:pPr>
        <w:numPr>
          <w:ilvl w:val="1"/>
          <w:numId w:val="1"/>
        </w:numPr>
        <w:spacing w:before="240"/>
        <w:ind w:left="1080" w:hanging="720"/>
        <w:jc w:val="both"/>
        <w:rPr>
          <w:rFonts w:ascii="URW DIN" w:hAnsi="URW DIN"/>
          <w:sz w:val="20"/>
          <w:szCs w:val="20"/>
        </w:rPr>
      </w:pPr>
      <w:r w:rsidRPr="00442A9F">
        <w:rPr>
          <w:rFonts w:ascii="URW DIN" w:hAnsi="URW DIN"/>
          <w:sz w:val="20"/>
          <w:szCs w:val="20"/>
        </w:rPr>
        <w:t xml:space="preserve">W przypadku nieprzedstawienia przez Wykonawcę w wymaganym terminie którejkolwiek wymaganej niniejszą Umową </w:t>
      </w:r>
      <w:r w:rsidR="00BB2297" w:rsidRPr="00442A9F">
        <w:rPr>
          <w:rFonts w:ascii="URW DIN" w:hAnsi="URW DIN"/>
          <w:sz w:val="20"/>
          <w:szCs w:val="20"/>
        </w:rPr>
        <w:t>umowy</w:t>
      </w:r>
      <w:r w:rsidRPr="00442A9F">
        <w:rPr>
          <w:rFonts w:ascii="URW DIN" w:hAnsi="URW DIN"/>
          <w:sz w:val="20"/>
          <w:szCs w:val="20"/>
        </w:rPr>
        <w:t xml:space="preserve"> ubezpieczeni</w:t>
      </w:r>
      <w:r w:rsidR="00BB2297" w:rsidRPr="00442A9F">
        <w:rPr>
          <w:rFonts w:ascii="URW DIN" w:hAnsi="URW DIN"/>
          <w:sz w:val="20"/>
          <w:szCs w:val="20"/>
        </w:rPr>
        <w:t>a</w:t>
      </w:r>
      <w:r w:rsidR="002F234C" w:rsidRPr="00442A9F">
        <w:rPr>
          <w:rFonts w:ascii="URW DIN" w:hAnsi="URW DIN"/>
          <w:sz w:val="20"/>
          <w:szCs w:val="20"/>
        </w:rPr>
        <w:t xml:space="preserve"> wraz z</w:t>
      </w:r>
      <w:r w:rsidR="000B6181" w:rsidRPr="00442A9F">
        <w:rPr>
          <w:rFonts w:ascii="URW DIN" w:hAnsi="URW DIN"/>
          <w:sz w:val="20"/>
          <w:szCs w:val="20"/>
        </w:rPr>
        <w:t xml:space="preserve"> </w:t>
      </w:r>
      <w:r w:rsidRPr="00442A9F">
        <w:rPr>
          <w:rFonts w:ascii="URW DIN" w:hAnsi="URW DIN"/>
          <w:sz w:val="20"/>
          <w:szCs w:val="20"/>
        </w:rPr>
        <w:t xml:space="preserve">dowodem opłacenia należnej składki ubezpieczeniowej za cały okres obowiązywania </w:t>
      </w:r>
      <w:r w:rsidR="00254F89" w:rsidRPr="00442A9F">
        <w:rPr>
          <w:rFonts w:ascii="URW DIN" w:hAnsi="URW DIN"/>
          <w:sz w:val="20"/>
          <w:szCs w:val="20"/>
        </w:rPr>
        <w:t>umowy ubezpieczenia</w:t>
      </w:r>
      <w:r w:rsidRPr="00442A9F">
        <w:rPr>
          <w:rFonts w:ascii="URW DIN" w:hAnsi="URW DIN"/>
          <w:sz w:val="20"/>
          <w:szCs w:val="20"/>
        </w:rPr>
        <w:t xml:space="preserve"> Zamawiający uprawniony jest obciążyć Wykonawcę kwotą </w:t>
      </w:r>
      <w:r w:rsidR="002F153C" w:rsidRPr="00442A9F">
        <w:rPr>
          <w:rFonts w:ascii="URW DIN" w:hAnsi="URW DIN"/>
          <w:sz w:val="20"/>
          <w:szCs w:val="20"/>
        </w:rPr>
        <w:t>5</w:t>
      </w:r>
      <w:r w:rsidR="00933094" w:rsidRPr="00442A9F">
        <w:rPr>
          <w:rFonts w:ascii="URW DIN" w:hAnsi="URW DIN"/>
          <w:sz w:val="20"/>
          <w:szCs w:val="20"/>
        </w:rPr>
        <w:t>00</w:t>
      </w:r>
      <w:r w:rsidR="00B24116" w:rsidRPr="00442A9F">
        <w:rPr>
          <w:rFonts w:ascii="URW DIN" w:hAnsi="URW DIN"/>
          <w:sz w:val="20"/>
          <w:szCs w:val="20"/>
        </w:rPr>
        <w:t>.000,00</w:t>
      </w:r>
      <w:r w:rsidRPr="00442A9F">
        <w:rPr>
          <w:rFonts w:ascii="URW DIN" w:hAnsi="URW DIN"/>
          <w:sz w:val="20"/>
          <w:szCs w:val="20"/>
        </w:rPr>
        <w:t xml:space="preserve"> (słownie: </w:t>
      </w:r>
      <w:r w:rsidR="002F153C" w:rsidRPr="00442A9F">
        <w:rPr>
          <w:rFonts w:ascii="URW DIN" w:hAnsi="URW DIN"/>
          <w:sz w:val="20"/>
          <w:szCs w:val="20"/>
        </w:rPr>
        <w:t xml:space="preserve">pięćset </w:t>
      </w:r>
      <w:r w:rsidR="00933094" w:rsidRPr="00442A9F">
        <w:rPr>
          <w:rFonts w:ascii="URW DIN" w:hAnsi="URW DIN"/>
          <w:sz w:val="20"/>
          <w:szCs w:val="20"/>
        </w:rPr>
        <w:t>tysięcy</w:t>
      </w:r>
      <w:r w:rsidR="00B24116" w:rsidRPr="00442A9F">
        <w:rPr>
          <w:rFonts w:ascii="URW DIN" w:hAnsi="URW DIN"/>
          <w:sz w:val="20"/>
          <w:szCs w:val="20"/>
        </w:rPr>
        <w:t xml:space="preserve"> 00/100</w:t>
      </w:r>
      <w:r w:rsidRPr="00442A9F">
        <w:rPr>
          <w:rFonts w:ascii="URW DIN" w:hAnsi="URW DIN"/>
          <w:sz w:val="20"/>
          <w:szCs w:val="20"/>
        </w:rPr>
        <w:t xml:space="preserve">) </w:t>
      </w:r>
      <w:r w:rsidR="00B24116" w:rsidRPr="00442A9F">
        <w:rPr>
          <w:rFonts w:ascii="URW DIN" w:hAnsi="URW DIN"/>
          <w:sz w:val="20"/>
          <w:szCs w:val="20"/>
        </w:rPr>
        <w:t xml:space="preserve">złotych </w:t>
      </w:r>
      <w:r w:rsidRPr="00442A9F">
        <w:rPr>
          <w:rFonts w:ascii="URW DIN" w:hAnsi="URW DIN"/>
          <w:sz w:val="20"/>
          <w:szCs w:val="20"/>
        </w:rPr>
        <w:t>tytułem kaucji zabezpieczającej rosz</w:t>
      </w:r>
      <w:r w:rsidR="002F234C" w:rsidRPr="00442A9F">
        <w:rPr>
          <w:rFonts w:ascii="URW DIN" w:hAnsi="URW DIN"/>
          <w:sz w:val="20"/>
          <w:szCs w:val="20"/>
        </w:rPr>
        <w:t>czenia Zamawiającego związane z</w:t>
      </w:r>
      <w:r w:rsidR="004F3F41" w:rsidRPr="00442A9F">
        <w:rPr>
          <w:rFonts w:ascii="URW DIN" w:hAnsi="URW DIN"/>
          <w:sz w:val="20"/>
          <w:szCs w:val="20"/>
        </w:rPr>
        <w:t> </w:t>
      </w:r>
      <w:r w:rsidRPr="00442A9F">
        <w:rPr>
          <w:rFonts w:ascii="URW DIN" w:hAnsi="URW DIN"/>
          <w:sz w:val="20"/>
          <w:szCs w:val="20"/>
        </w:rPr>
        <w:t>wykonywaniem Umowy przez Wykonawcę. Zamawiający może potrącić kwotę powyższej kaucji z Łącznego Wynagrodzenia Wykonawcy, o którym mowa w</w:t>
      </w:r>
      <w:r w:rsidR="000B6181" w:rsidRPr="00442A9F">
        <w:rPr>
          <w:rFonts w:ascii="URW DIN" w:hAnsi="URW DIN"/>
          <w:sz w:val="20"/>
          <w:szCs w:val="20"/>
        </w:rPr>
        <w:t xml:space="preserve"> </w:t>
      </w:r>
      <w:r w:rsidR="00945C9E" w:rsidRPr="00442A9F">
        <w:rPr>
          <w:rFonts w:ascii="URW DIN" w:hAnsi="URW DIN"/>
          <w:sz w:val="20"/>
          <w:szCs w:val="20"/>
        </w:rPr>
        <w:t>§</w:t>
      </w:r>
      <w:r w:rsidR="000B6181" w:rsidRPr="00442A9F">
        <w:rPr>
          <w:rFonts w:ascii="URW DIN" w:hAnsi="URW DIN"/>
          <w:sz w:val="20"/>
          <w:szCs w:val="20"/>
        </w:rPr>
        <w:t xml:space="preserve"> </w:t>
      </w:r>
      <w:r w:rsidR="00945C9E" w:rsidRPr="00442A9F">
        <w:rPr>
          <w:rFonts w:ascii="URW DIN" w:hAnsi="URW DIN"/>
          <w:sz w:val="20"/>
          <w:szCs w:val="20"/>
        </w:rPr>
        <w:t>1</w:t>
      </w:r>
      <w:r w:rsidR="004A7ADB" w:rsidRPr="00442A9F">
        <w:rPr>
          <w:rFonts w:ascii="URW DIN" w:hAnsi="URW DIN"/>
          <w:sz w:val="20"/>
          <w:szCs w:val="20"/>
        </w:rPr>
        <w:t>4</w:t>
      </w:r>
      <w:r w:rsidRPr="00442A9F">
        <w:rPr>
          <w:rFonts w:ascii="URW DIN" w:hAnsi="URW DIN"/>
          <w:sz w:val="20"/>
          <w:szCs w:val="20"/>
        </w:rPr>
        <w:t xml:space="preserve">. Kaucja nie podlega oprocentowaniu i liczona jest zawsze przez </w:t>
      </w:r>
      <w:r w:rsidR="00254F89" w:rsidRPr="00442A9F">
        <w:rPr>
          <w:rFonts w:ascii="URW DIN" w:hAnsi="URW DIN"/>
          <w:sz w:val="20"/>
          <w:szCs w:val="20"/>
        </w:rPr>
        <w:t>S</w:t>
      </w:r>
      <w:r w:rsidRPr="00442A9F">
        <w:rPr>
          <w:rFonts w:ascii="URW DIN" w:hAnsi="URW DIN"/>
          <w:sz w:val="20"/>
          <w:szCs w:val="20"/>
        </w:rPr>
        <w:t>trony w kwocie nominalnej.</w:t>
      </w:r>
      <w:r w:rsidR="00BB2297" w:rsidRPr="00442A9F">
        <w:rPr>
          <w:rFonts w:ascii="URW DIN" w:hAnsi="URW DIN"/>
          <w:sz w:val="20"/>
          <w:szCs w:val="20"/>
        </w:rPr>
        <w:t xml:space="preserve"> Zamawia</w:t>
      </w:r>
      <w:r w:rsidR="004F3F41" w:rsidRPr="00442A9F">
        <w:rPr>
          <w:rFonts w:ascii="URW DIN" w:hAnsi="URW DIN"/>
          <w:sz w:val="20"/>
          <w:szCs w:val="20"/>
        </w:rPr>
        <w:t>jący uprawniony jest potrącić z</w:t>
      </w:r>
      <w:r w:rsidR="00945C9E" w:rsidRPr="00442A9F">
        <w:rPr>
          <w:rFonts w:ascii="URW DIN" w:hAnsi="URW DIN"/>
          <w:sz w:val="20"/>
          <w:szCs w:val="20"/>
        </w:rPr>
        <w:t xml:space="preserve"> </w:t>
      </w:r>
      <w:r w:rsidR="00BB2297" w:rsidRPr="00442A9F">
        <w:rPr>
          <w:rFonts w:ascii="URW DIN" w:hAnsi="URW DIN"/>
          <w:sz w:val="20"/>
          <w:szCs w:val="20"/>
        </w:rPr>
        <w:t xml:space="preserve">kwoty powyższej kaucji wszelkie swoje roszczenia względem Wykonawcy. </w:t>
      </w:r>
    </w:p>
    <w:p w14:paraId="42A6A446" w14:textId="00106E9D" w:rsidR="00D60F1E" w:rsidRPr="00442A9F" w:rsidRDefault="00925DB7" w:rsidP="00AB34C7">
      <w:pPr>
        <w:numPr>
          <w:ilvl w:val="1"/>
          <w:numId w:val="1"/>
        </w:numPr>
        <w:spacing w:before="240"/>
        <w:ind w:left="1080" w:hanging="720"/>
        <w:jc w:val="both"/>
        <w:rPr>
          <w:rFonts w:ascii="URW DIN" w:hAnsi="URW DIN"/>
          <w:sz w:val="20"/>
          <w:szCs w:val="20"/>
        </w:rPr>
      </w:pPr>
      <w:r w:rsidRPr="00442A9F">
        <w:rPr>
          <w:rFonts w:ascii="URW DIN" w:hAnsi="URW DIN"/>
          <w:sz w:val="20"/>
          <w:szCs w:val="20"/>
        </w:rPr>
        <w:t>Każdorazowo w</w:t>
      </w:r>
      <w:r w:rsidR="00D60F1E" w:rsidRPr="00442A9F">
        <w:rPr>
          <w:rFonts w:ascii="URW DIN" w:hAnsi="URW DIN"/>
          <w:sz w:val="20"/>
          <w:szCs w:val="20"/>
        </w:rPr>
        <w:t xml:space="preserve"> przypadku </w:t>
      </w:r>
      <w:r w:rsidR="002A01D4" w:rsidRPr="00442A9F">
        <w:rPr>
          <w:rFonts w:ascii="URW DIN" w:hAnsi="URW DIN"/>
          <w:sz w:val="20"/>
          <w:szCs w:val="20"/>
        </w:rPr>
        <w:t xml:space="preserve">nieprzedstawienia Zamawiającemu przez Wykonawcę w terminie wymaganym Umową jakiejkolwiek </w:t>
      </w:r>
      <w:r w:rsidR="00BB2297" w:rsidRPr="00442A9F">
        <w:rPr>
          <w:rFonts w:ascii="URW DIN" w:hAnsi="URW DIN"/>
          <w:sz w:val="20"/>
          <w:szCs w:val="20"/>
        </w:rPr>
        <w:t>umowy</w:t>
      </w:r>
      <w:r w:rsidR="002A01D4" w:rsidRPr="00442A9F">
        <w:rPr>
          <w:rFonts w:ascii="URW DIN" w:hAnsi="URW DIN"/>
          <w:sz w:val="20"/>
          <w:szCs w:val="20"/>
        </w:rPr>
        <w:t xml:space="preserve"> ubezpieczeni</w:t>
      </w:r>
      <w:r w:rsidR="00BB2297" w:rsidRPr="00442A9F">
        <w:rPr>
          <w:rFonts w:ascii="URW DIN" w:hAnsi="URW DIN"/>
          <w:sz w:val="20"/>
          <w:szCs w:val="20"/>
        </w:rPr>
        <w:t>a</w:t>
      </w:r>
      <w:r w:rsidRPr="00442A9F">
        <w:rPr>
          <w:rFonts w:ascii="URW DIN" w:hAnsi="URW DIN"/>
          <w:sz w:val="20"/>
          <w:szCs w:val="20"/>
        </w:rPr>
        <w:t xml:space="preserve"> wraz z dowodem potwierdzającym opłacenie wszelkich składek ubezpieczeniowych z tytułu zawartej umowy ubezpieczenia potwierdzonej </w:t>
      </w:r>
      <w:r w:rsidR="007206A2" w:rsidRPr="00442A9F">
        <w:rPr>
          <w:rFonts w:ascii="URW DIN" w:hAnsi="URW DIN"/>
          <w:sz w:val="20"/>
          <w:szCs w:val="20"/>
        </w:rPr>
        <w:t xml:space="preserve">stosownym certyfikatem lub </w:t>
      </w:r>
      <w:r w:rsidRPr="00442A9F">
        <w:rPr>
          <w:rFonts w:ascii="URW DIN" w:hAnsi="URW DIN"/>
          <w:sz w:val="20"/>
          <w:szCs w:val="20"/>
        </w:rPr>
        <w:t>polisą ubezpieczeniową za cały okres obowiązywania umowy ubezpieczenia</w:t>
      </w:r>
      <w:r w:rsidR="002A01D4" w:rsidRPr="00442A9F">
        <w:rPr>
          <w:rFonts w:ascii="URW DIN" w:hAnsi="URW DIN"/>
          <w:sz w:val="20"/>
          <w:szCs w:val="20"/>
        </w:rPr>
        <w:t xml:space="preserve">, </w:t>
      </w:r>
      <w:r w:rsidR="00D60F1E" w:rsidRPr="00442A9F">
        <w:rPr>
          <w:rFonts w:ascii="URW DIN" w:hAnsi="URW DIN"/>
          <w:sz w:val="20"/>
          <w:szCs w:val="20"/>
        </w:rPr>
        <w:t xml:space="preserve">Wykonawca </w:t>
      </w:r>
      <w:r w:rsidR="002A01D4" w:rsidRPr="00442A9F">
        <w:rPr>
          <w:rFonts w:ascii="URW DIN" w:hAnsi="URW DIN"/>
          <w:sz w:val="20"/>
          <w:szCs w:val="20"/>
        </w:rPr>
        <w:t xml:space="preserve">dodatkowo </w:t>
      </w:r>
      <w:r w:rsidR="00D60F1E" w:rsidRPr="00442A9F">
        <w:rPr>
          <w:rFonts w:ascii="URW DIN" w:hAnsi="URW DIN"/>
          <w:sz w:val="20"/>
          <w:szCs w:val="20"/>
        </w:rPr>
        <w:t xml:space="preserve">zapłaci Zamawiającemu karę umowną w wysokości 0,1% </w:t>
      </w:r>
      <w:r w:rsidR="00254F89" w:rsidRPr="00442A9F">
        <w:rPr>
          <w:rFonts w:ascii="URW DIN" w:hAnsi="URW DIN"/>
          <w:sz w:val="20"/>
          <w:szCs w:val="20"/>
        </w:rPr>
        <w:t xml:space="preserve">Łącznego </w:t>
      </w:r>
      <w:r w:rsidR="00D60F1E" w:rsidRPr="00442A9F">
        <w:rPr>
          <w:rFonts w:ascii="URW DIN" w:hAnsi="URW DIN"/>
          <w:sz w:val="20"/>
          <w:szCs w:val="20"/>
        </w:rPr>
        <w:t>Wynagrodzenia brutto Wykonawcy za każdy dzień opóźnienia w</w:t>
      </w:r>
      <w:r w:rsidR="000B6181" w:rsidRPr="00442A9F">
        <w:rPr>
          <w:rFonts w:ascii="URW DIN" w:hAnsi="URW DIN"/>
          <w:sz w:val="20"/>
          <w:szCs w:val="20"/>
        </w:rPr>
        <w:t xml:space="preserve"> </w:t>
      </w:r>
      <w:r w:rsidR="00D60F1E" w:rsidRPr="00442A9F">
        <w:rPr>
          <w:rFonts w:ascii="URW DIN" w:hAnsi="URW DIN"/>
          <w:sz w:val="20"/>
          <w:szCs w:val="20"/>
        </w:rPr>
        <w:t xml:space="preserve">dostarczeniu </w:t>
      </w:r>
      <w:r w:rsidR="007206A2" w:rsidRPr="00442A9F">
        <w:rPr>
          <w:rFonts w:ascii="URW DIN" w:hAnsi="URW DIN"/>
          <w:sz w:val="20"/>
          <w:szCs w:val="20"/>
        </w:rPr>
        <w:t>danego certyfikatu lub</w:t>
      </w:r>
      <w:r w:rsidRPr="00442A9F">
        <w:rPr>
          <w:rFonts w:ascii="URW DIN" w:hAnsi="URW DIN"/>
          <w:sz w:val="20"/>
          <w:szCs w:val="20"/>
        </w:rPr>
        <w:t xml:space="preserve"> </w:t>
      </w:r>
      <w:r w:rsidR="00D60F1E" w:rsidRPr="00442A9F">
        <w:rPr>
          <w:rFonts w:ascii="URW DIN" w:hAnsi="URW DIN"/>
          <w:sz w:val="20"/>
          <w:szCs w:val="20"/>
        </w:rPr>
        <w:t>polisy</w:t>
      </w:r>
      <w:r w:rsidRPr="00442A9F">
        <w:rPr>
          <w:rFonts w:ascii="URW DIN" w:hAnsi="URW DIN"/>
          <w:sz w:val="20"/>
          <w:szCs w:val="20"/>
        </w:rPr>
        <w:t xml:space="preserve"> ubezpieczeniowej</w:t>
      </w:r>
      <w:r w:rsidR="004D077A" w:rsidRPr="00442A9F">
        <w:rPr>
          <w:rFonts w:ascii="URW DIN" w:hAnsi="URW DIN"/>
          <w:sz w:val="20"/>
          <w:szCs w:val="20"/>
        </w:rPr>
        <w:t xml:space="preserve"> wraz z </w:t>
      </w:r>
      <w:r w:rsidR="007206A2" w:rsidRPr="00442A9F">
        <w:rPr>
          <w:rFonts w:ascii="URW DIN" w:hAnsi="URW DIN"/>
          <w:sz w:val="20"/>
          <w:szCs w:val="20"/>
        </w:rPr>
        <w:t xml:space="preserve">potwierdzeniem </w:t>
      </w:r>
      <w:r w:rsidR="004D077A" w:rsidRPr="00442A9F">
        <w:rPr>
          <w:rFonts w:ascii="URW DIN" w:hAnsi="URW DIN"/>
          <w:sz w:val="20"/>
          <w:szCs w:val="20"/>
        </w:rPr>
        <w:t>opłacenia składki ubezpieczeniowej</w:t>
      </w:r>
      <w:r w:rsidR="00D60F1E" w:rsidRPr="00442A9F">
        <w:rPr>
          <w:rFonts w:ascii="URW DIN" w:hAnsi="URW DIN"/>
          <w:sz w:val="20"/>
          <w:szCs w:val="20"/>
        </w:rPr>
        <w:t xml:space="preserve">. Powyższa kara umowna staje się wymagalna </w:t>
      </w:r>
      <w:r w:rsidR="004D077A" w:rsidRPr="00442A9F">
        <w:rPr>
          <w:rFonts w:ascii="URW DIN" w:hAnsi="URW DIN"/>
          <w:sz w:val="20"/>
          <w:szCs w:val="20"/>
        </w:rPr>
        <w:t>w</w:t>
      </w:r>
      <w:r w:rsidR="000B6181" w:rsidRPr="00442A9F">
        <w:rPr>
          <w:rFonts w:ascii="URW DIN" w:hAnsi="URW DIN"/>
          <w:sz w:val="20"/>
          <w:szCs w:val="20"/>
        </w:rPr>
        <w:t xml:space="preserve"> </w:t>
      </w:r>
      <w:r w:rsidR="004D077A" w:rsidRPr="00442A9F">
        <w:rPr>
          <w:rFonts w:ascii="URW DIN" w:hAnsi="URW DIN"/>
          <w:sz w:val="20"/>
          <w:szCs w:val="20"/>
        </w:rPr>
        <w:t>terminie</w:t>
      </w:r>
      <w:r w:rsidR="00D60F1E" w:rsidRPr="00442A9F">
        <w:rPr>
          <w:rFonts w:ascii="URW DIN" w:hAnsi="URW DIN"/>
          <w:sz w:val="20"/>
          <w:szCs w:val="20"/>
        </w:rPr>
        <w:t xml:space="preserve"> 7</w:t>
      </w:r>
      <w:r w:rsidR="004D077A" w:rsidRPr="00442A9F">
        <w:rPr>
          <w:rFonts w:ascii="URW DIN" w:hAnsi="URW DIN"/>
          <w:sz w:val="20"/>
          <w:szCs w:val="20"/>
        </w:rPr>
        <w:t xml:space="preserve"> (siedmiu)</w:t>
      </w:r>
      <w:r w:rsidR="00D54675" w:rsidRPr="00442A9F">
        <w:rPr>
          <w:rFonts w:ascii="URW DIN" w:hAnsi="URW DIN"/>
          <w:sz w:val="20"/>
          <w:szCs w:val="20"/>
        </w:rPr>
        <w:t xml:space="preserve"> dni</w:t>
      </w:r>
      <w:r w:rsidR="00D60F1E" w:rsidRPr="00442A9F">
        <w:rPr>
          <w:rFonts w:ascii="URW DIN" w:hAnsi="URW DIN"/>
          <w:sz w:val="20"/>
          <w:szCs w:val="20"/>
        </w:rPr>
        <w:t xml:space="preserve"> od daty </w:t>
      </w:r>
      <w:r w:rsidR="00D54675" w:rsidRPr="00442A9F">
        <w:rPr>
          <w:rFonts w:ascii="URW DIN" w:hAnsi="URW DIN"/>
          <w:sz w:val="20"/>
          <w:szCs w:val="20"/>
        </w:rPr>
        <w:t>pisemnego</w:t>
      </w:r>
      <w:r w:rsidR="00D60F1E" w:rsidRPr="00442A9F">
        <w:rPr>
          <w:rFonts w:ascii="URW DIN" w:hAnsi="URW DIN"/>
          <w:sz w:val="20"/>
          <w:szCs w:val="20"/>
        </w:rPr>
        <w:t xml:space="preserve"> wezwania do zapłaty tej kary umownej skierowan</w:t>
      </w:r>
      <w:r w:rsidR="00D54675" w:rsidRPr="00442A9F">
        <w:rPr>
          <w:rFonts w:ascii="URW DIN" w:hAnsi="URW DIN"/>
          <w:sz w:val="20"/>
          <w:szCs w:val="20"/>
        </w:rPr>
        <w:t>ego</w:t>
      </w:r>
      <w:r w:rsidR="00D60F1E" w:rsidRPr="00442A9F">
        <w:rPr>
          <w:rFonts w:ascii="URW DIN" w:hAnsi="URW DIN"/>
          <w:sz w:val="20"/>
          <w:szCs w:val="20"/>
        </w:rPr>
        <w:t xml:space="preserve"> do Wykonawcy przez Zamawiającego. </w:t>
      </w:r>
      <w:r w:rsidR="00BB2297" w:rsidRPr="00442A9F">
        <w:rPr>
          <w:rFonts w:ascii="URW DIN" w:hAnsi="URW DIN"/>
          <w:sz w:val="20"/>
          <w:szCs w:val="20"/>
        </w:rPr>
        <w:t>Powyższa kara umowa może być naliczana również za kolejne okresy braku wymaganej Umową umowy ubezpieczenia, za które jeszcze nie była naliczona.</w:t>
      </w:r>
    </w:p>
    <w:p w14:paraId="0DF8E5CD" w14:textId="1425E7F2" w:rsidR="00544833" w:rsidRPr="00442A9F" w:rsidRDefault="007917C8" w:rsidP="00AB34C7">
      <w:pPr>
        <w:numPr>
          <w:ilvl w:val="0"/>
          <w:numId w:val="1"/>
        </w:numPr>
        <w:spacing w:before="240" w:after="120"/>
        <w:ind w:left="0" w:firstLine="0"/>
        <w:jc w:val="center"/>
        <w:outlineLvl w:val="0"/>
        <w:rPr>
          <w:rFonts w:ascii="URW DIN" w:hAnsi="URW DIN"/>
          <w:b/>
          <w:sz w:val="20"/>
          <w:szCs w:val="20"/>
        </w:rPr>
      </w:pPr>
      <w:bookmarkStart w:id="341" w:name="_Ref376867307"/>
      <w:bookmarkStart w:id="342" w:name="_Ref376871584"/>
      <w:bookmarkStart w:id="343" w:name="_Toc518322952"/>
      <w:bookmarkStart w:id="344" w:name="_Toc257802883"/>
      <w:bookmarkStart w:id="345" w:name="_Ref260145316"/>
      <w:bookmarkStart w:id="346" w:name="_Ref260145711"/>
      <w:bookmarkStart w:id="347" w:name="_Ref260387111"/>
      <w:bookmarkStart w:id="348" w:name="_Ref261357188"/>
      <w:bookmarkStart w:id="349" w:name="_Ref261971121"/>
      <w:bookmarkStart w:id="350" w:name="_Ref263031896"/>
      <w:bookmarkStart w:id="351" w:name="_Toc275942430"/>
      <w:bookmarkStart w:id="352" w:name="_Toc144291584"/>
      <w:bookmarkEnd w:id="339"/>
      <w:r w:rsidRPr="00442A9F">
        <w:rPr>
          <w:rFonts w:ascii="URW DIN" w:hAnsi="URW DIN"/>
          <w:b/>
          <w:sz w:val="20"/>
          <w:szCs w:val="20"/>
        </w:rPr>
        <w:t>NOTA OSTRZEGAWCZA</w:t>
      </w:r>
      <w:bookmarkEnd w:id="341"/>
      <w:bookmarkEnd w:id="342"/>
      <w:bookmarkEnd w:id="343"/>
      <w:bookmarkEnd w:id="344"/>
      <w:bookmarkEnd w:id="345"/>
      <w:bookmarkEnd w:id="346"/>
      <w:bookmarkEnd w:id="347"/>
      <w:bookmarkEnd w:id="348"/>
      <w:bookmarkEnd w:id="349"/>
      <w:bookmarkEnd w:id="350"/>
      <w:bookmarkEnd w:id="351"/>
      <w:bookmarkEnd w:id="352"/>
    </w:p>
    <w:p w14:paraId="2094B12E" w14:textId="6BC64960" w:rsidR="00544833" w:rsidRPr="00442A9F" w:rsidRDefault="00544833" w:rsidP="00AB34C7">
      <w:pPr>
        <w:numPr>
          <w:ilvl w:val="1"/>
          <w:numId w:val="1"/>
        </w:numPr>
        <w:spacing w:before="240" w:after="120"/>
        <w:ind w:left="1080" w:hanging="720"/>
        <w:jc w:val="both"/>
        <w:rPr>
          <w:rFonts w:ascii="URW DIN" w:hAnsi="URW DIN" w:cs="Verdana"/>
          <w:sz w:val="20"/>
          <w:szCs w:val="20"/>
        </w:rPr>
      </w:pPr>
      <w:r w:rsidRPr="00442A9F">
        <w:rPr>
          <w:rFonts w:ascii="URW DIN" w:hAnsi="URW DIN" w:cs="Verdana"/>
          <w:sz w:val="20"/>
          <w:szCs w:val="20"/>
        </w:rPr>
        <w:t>W wypadku, gdy Zamawiający poweźmie wątpliwość co do należytego wykonywania przez Wykonawcę Umowy i wezwie pisemnie Wykonawcę do usunięcia dowoln</w:t>
      </w:r>
      <w:r w:rsidR="00B776A7" w:rsidRPr="00442A9F">
        <w:rPr>
          <w:rFonts w:ascii="URW DIN" w:hAnsi="URW DIN" w:cs="Verdana"/>
          <w:sz w:val="20"/>
          <w:szCs w:val="20"/>
        </w:rPr>
        <w:t>ego uchybienia</w:t>
      </w:r>
      <w:r w:rsidRPr="00442A9F">
        <w:rPr>
          <w:rFonts w:ascii="URW DIN" w:hAnsi="URW DIN" w:cs="Verdana"/>
          <w:sz w:val="20"/>
          <w:szCs w:val="20"/>
        </w:rPr>
        <w:t xml:space="preserve">, zgodnie z pkt. </w:t>
      </w:r>
      <w:r w:rsidRPr="00442A9F">
        <w:rPr>
          <w:rFonts w:ascii="URW DIN" w:hAnsi="URW DIN" w:cs="Verdana"/>
          <w:sz w:val="20"/>
          <w:szCs w:val="20"/>
        </w:rPr>
        <w:fldChar w:fldCharType="begin"/>
      </w:r>
      <w:r w:rsidRPr="00442A9F">
        <w:rPr>
          <w:rFonts w:ascii="URW DIN" w:hAnsi="URW DIN" w:cs="Verdana"/>
          <w:sz w:val="20"/>
          <w:szCs w:val="20"/>
        </w:rPr>
        <w:instrText xml:space="preserve"> REF _Ref261970406 \r \h  \* MERGEFORMAT </w:instrText>
      </w:r>
      <w:r w:rsidRPr="00442A9F">
        <w:rPr>
          <w:rFonts w:ascii="URW DIN" w:hAnsi="URW DIN" w:cs="Verdana"/>
          <w:sz w:val="20"/>
          <w:szCs w:val="20"/>
        </w:rPr>
      </w:r>
      <w:r w:rsidRPr="00442A9F">
        <w:rPr>
          <w:rFonts w:ascii="URW DIN" w:hAnsi="URW DIN" w:cs="Verdana"/>
          <w:sz w:val="20"/>
          <w:szCs w:val="20"/>
        </w:rPr>
        <w:fldChar w:fldCharType="separate"/>
      </w:r>
      <w:r w:rsidR="00223987" w:rsidRPr="00442A9F">
        <w:rPr>
          <w:rFonts w:ascii="URW DIN" w:hAnsi="URW DIN" w:cs="Arial"/>
          <w:sz w:val="20"/>
          <w:szCs w:val="20"/>
        </w:rPr>
        <w:t>7.1</w:t>
      </w:r>
      <w:r w:rsidRPr="00442A9F">
        <w:rPr>
          <w:rFonts w:ascii="URW DIN" w:hAnsi="URW DIN" w:cs="Verdana"/>
          <w:sz w:val="20"/>
          <w:szCs w:val="20"/>
        </w:rPr>
        <w:fldChar w:fldCharType="end"/>
      </w:r>
      <w:r w:rsidRPr="00442A9F">
        <w:rPr>
          <w:rFonts w:ascii="URW DIN" w:hAnsi="URW DIN" w:cs="Verdana"/>
          <w:sz w:val="20"/>
          <w:szCs w:val="20"/>
        </w:rPr>
        <w:t xml:space="preserve">. powyżej, a Wykonawca niezwłocznie uchybień wskazanych przez Zamawiającego nie usunie na swój koszt i ryzyko, Zamawiający będzie uprawniony do skierowania </w:t>
      </w:r>
      <w:r w:rsidR="009136DA" w:rsidRPr="00442A9F">
        <w:rPr>
          <w:rFonts w:ascii="URW DIN" w:hAnsi="URW DIN" w:cs="Verdana"/>
          <w:sz w:val="20"/>
          <w:szCs w:val="20"/>
        </w:rPr>
        <w:t>do Wykonawcy Noty Ostrzegawczej.</w:t>
      </w:r>
      <w:r w:rsidRPr="00442A9F">
        <w:rPr>
          <w:rFonts w:ascii="URW DIN" w:hAnsi="URW DIN" w:cs="Verdana"/>
          <w:sz w:val="20"/>
          <w:szCs w:val="20"/>
        </w:rPr>
        <w:t xml:space="preserve"> Nota Ostrzegawcza Zamawiającego powinna zawierać co najmniej: oznaczenie dokumentu jako Nota Ostrzegawcza i wskazanie uchybienia, które spowodowało wysłanie tej noty</w:t>
      </w:r>
      <w:r w:rsidR="008049C0" w:rsidRPr="00442A9F">
        <w:rPr>
          <w:rFonts w:ascii="URW DIN" w:hAnsi="URW DIN" w:cs="Verdana"/>
          <w:sz w:val="20"/>
          <w:szCs w:val="20"/>
        </w:rPr>
        <w:t xml:space="preserve"> oraz zakres działań, które powinien podjąć Wykonawca aby należycie wykonywać Umowę</w:t>
      </w:r>
      <w:r w:rsidRPr="00442A9F">
        <w:rPr>
          <w:rFonts w:ascii="URW DIN" w:hAnsi="URW DIN" w:cs="Verdana"/>
          <w:sz w:val="20"/>
          <w:szCs w:val="20"/>
        </w:rPr>
        <w:t xml:space="preserve">. </w:t>
      </w:r>
    </w:p>
    <w:p w14:paraId="035E0509" w14:textId="77777777" w:rsidR="00544833" w:rsidRPr="00442A9F" w:rsidRDefault="00544833" w:rsidP="00AB34C7">
      <w:pPr>
        <w:numPr>
          <w:ilvl w:val="1"/>
          <w:numId w:val="1"/>
        </w:numPr>
        <w:spacing w:before="240" w:after="120"/>
        <w:ind w:left="1080" w:hanging="720"/>
        <w:jc w:val="both"/>
        <w:rPr>
          <w:rFonts w:ascii="URW DIN" w:hAnsi="URW DIN" w:cs="Verdana"/>
          <w:sz w:val="20"/>
          <w:szCs w:val="20"/>
        </w:rPr>
      </w:pPr>
      <w:bookmarkStart w:id="353" w:name="_Ref259654818"/>
      <w:r w:rsidRPr="00442A9F">
        <w:rPr>
          <w:rFonts w:ascii="URW DIN" w:hAnsi="URW DIN" w:cs="Verdana"/>
          <w:sz w:val="20"/>
          <w:szCs w:val="20"/>
        </w:rPr>
        <w:t>W wypadku nieusunięcia przez Wykonawcę uchybień wskazanych w Nocie Ostrzegawczej, Zamawiający będzie uprawniony do podjęcia wszelkich niezbędnych działań mających na celu zwiększenia poziomu kontroli wykonywania Umowy, w tym w szczególności nałożenia na Wykonawcę dodatkowych obowiązków sprawozdawczych przez Wykonawcę do czasu wykazania przez Wykonawcę, że Umowa wykonywana jest w sposób należyty</w:t>
      </w:r>
      <w:bookmarkEnd w:id="353"/>
      <w:r w:rsidRPr="00442A9F">
        <w:rPr>
          <w:rFonts w:ascii="URW DIN" w:hAnsi="URW DIN" w:cs="Verdana"/>
          <w:sz w:val="20"/>
          <w:szCs w:val="20"/>
        </w:rPr>
        <w:t>.</w:t>
      </w:r>
    </w:p>
    <w:p w14:paraId="48F3DD25" w14:textId="19BF6F38" w:rsidR="00544833" w:rsidRPr="00442A9F" w:rsidRDefault="00544833" w:rsidP="00AB34C7">
      <w:pPr>
        <w:numPr>
          <w:ilvl w:val="1"/>
          <w:numId w:val="1"/>
        </w:numPr>
        <w:spacing w:before="240" w:after="120"/>
        <w:ind w:left="1080" w:hanging="720"/>
        <w:jc w:val="both"/>
        <w:rPr>
          <w:rFonts w:ascii="URW DIN" w:hAnsi="URW DIN" w:cs="Verdana"/>
          <w:sz w:val="20"/>
          <w:szCs w:val="20"/>
        </w:rPr>
      </w:pPr>
      <w:r w:rsidRPr="00442A9F">
        <w:rPr>
          <w:rFonts w:ascii="URW DIN" w:hAnsi="URW DIN" w:cs="Verdana"/>
          <w:sz w:val="20"/>
          <w:szCs w:val="20"/>
        </w:rPr>
        <w:t xml:space="preserve">Niezależnie od postanowienia pkt. </w:t>
      </w:r>
      <w:r w:rsidRPr="00442A9F">
        <w:rPr>
          <w:rFonts w:ascii="URW DIN" w:hAnsi="URW DIN" w:cs="Verdana"/>
          <w:sz w:val="20"/>
          <w:szCs w:val="20"/>
        </w:rPr>
        <w:fldChar w:fldCharType="begin"/>
      </w:r>
      <w:r w:rsidRPr="00442A9F">
        <w:rPr>
          <w:rFonts w:ascii="URW DIN" w:hAnsi="URW DIN" w:cs="Verdana"/>
          <w:sz w:val="20"/>
          <w:szCs w:val="20"/>
        </w:rPr>
        <w:instrText xml:space="preserve"> REF _Ref259654818 \r \h  \* MERGEFORMAT </w:instrText>
      </w:r>
      <w:r w:rsidRPr="00442A9F">
        <w:rPr>
          <w:rFonts w:ascii="URW DIN" w:hAnsi="URW DIN" w:cs="Verdana"/>
          <w:sz w:val="20"/>
          <w:szCs w:val="20"/>
        </w:rPr>
      </w:r>
      <w:r w:rsidRPr="00442A9F">
        <w:rPr>
          <w:rFonts w:ascii="URW DIN" w:hAnsi="URW DIN" w:cs="Verdana"/>
          <w:sz w:val="20"/>
          <w:szCs w:val="20"/>
        </w:rPr>
        <w:fldChar w:fldCharType="separate"/>
      </w:r>
      <w:r w:rsidR="00223987" w:rsidRPr="00442A9F">
        <w:rPr>
          <w:rFonts w:ascii="URW DIN" w:hAnsi="URW DIN" w:cs="Arial"/>
          <w:sz w:val="20"/>
          <w:szCs w:val="20"/>
        </w:rPr>
        <w:t>2</w:t>
      </w:r>
      <w:r w:rsidR="004A7ADB" w:rsidRPr="00442A9F">
        <w:rPr>
          <w:rFonts w:ascii="URW DIN" w:hAnsi="URW DIN" w:cs="Arial"/>
          <w:sz w:val="20"/>
          <w:szCs w:val="20"/>
        </w:rPr>
        <w:t>5</w:t>
      </w:r>
      <w:r w:rsidR="00223987" w:rsidRPr="00442A9F">
        <w:rPr>
          <w:rFonts w:ascii="URW DIN" w:hAnsi="URW DIN" w:cs="Arial"/>
          <w:sz w:val="20"/>
          <w:szCs w:val="20"/>
        </w:rPr>
        <w:t>.2</w:t>
      </w:r>
      <w:r w:rsidRPr="00442A9F">
        <w:rPr>
          <w:rFonts w:ascii="URW DIN" w:hAnsi="URW DIN" w:cs="Verdana"/>
          <w:sz w:val="20"/>
          <w:szCs w:val="20"/>
        </w:rPr>
        <w:fldChar w:fldCharType="end"/>
      </w:r>
      <w:r w:rsidRPr="00442A9F">
        <w:rPr>
          <w:rFonts w:ascii="URW DIN" w:hAnsi="URW DIN" w:cs="Verdana"/>
          <w:sz w:val="20"/>
          <w:szCs w:val="20"/>
        </w:rPr>
        <w:t>., nieusunięcie uchybień wskazanych w</w:t>
      </w:r>
      <w:r w:rsidR="000B6181" w:rsidRPr="00442A9F">
        <w:rPr>
          <w:rFonts w:ascii="URW DIN" w:hAnsi="URW DIN" w:cs="Verdana"/>
          <w:sz w:val="20"/>
          <w:szCs w:val="20"/>
        </w:rPr>
        <w:t xml:space="preserve"> </w:t>
      </w:r>
      <w:r w:rsidRPr="00442A9F">
        <w:rPr>
          <w:rFonts w:ascii="URW DIN" w:hAnsi="URW DIN" w:cs="Verdana"/>
          <w:sz w:val="20"/>
          <w:szCs w:val="20"/>
        </w:rPr>
        <w:t xml:space="preserve">Nocie Ostrzegawczej, może zostać uznane przez Zamawiającego za niewykonanie lub nienależyte wykonanie Umowy. </w:t>
      </w:r>
    </w:p>
    <w:p w14:paraId="4E77BB18"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cs="Verdana"/>
          <w:sz w:val="20"/>
          <w:szCs w:val="20"/>
        </w:rPr>
        <w:t xml:space="preserve">Postanowienia niniejszego </w:t>
      </w:r>
      <w:r w:rsidR="0046440E" w:rsidRPr="00442A9F">
        <w:rPr>
          <w:rFonts w:ascii="URW DIN" w:hAnsi="URW DIN" w:cs="Verdana"/>
          <w:sz w:val="20"/>
          <w:szCs w:val="20"/>
        </w:rPr>
        <w:t xml:space="preserve">paragrafu </w:t>
      </w:r>
      <w:r w:rsidRPr="00442A9F">
        <w:rPr>
          <w:rFonts w:ascii="URW DIN" w:hAnsi="URW DIN" w:cs="Verdana"/>
          <w:sz w:val="20"/>
          <w:szCs w:val="20"/>
        </w:rPr>
        <w:t xml:space="preserve">nie mają wpływu na </w:t>
      </w:r>
      <w:r w:rsidR="008343FA" w:rsidRPr="00442A9F">
        <w:rPr>
          <w:rFonts w:ascii="URW DIN" w:hAnsi="URW DIN" w:cs="Verdana"/>
          <w:sz w:val="20"/>
          <w:szCs w:val="20"/>
        </w:rPr>
        <w:t xml:space="preserve">inne </w:t>
      </w:r>
      <w:r w:rsidRPr="00442A9F">
        <w:rPr>
          <w:rFonts w:ascii="URW DIN" w:hAnsi="URW DIN" w:cs="Verdana"/>
          <w:sz w:val="20"/>
          <w:szCs w:val="20"/>
        </w:rPr>
        <w:t>uprawnienia</w:t>
      </w:r>
      <w:r w:rsidR="008343FA" w:rsidRPr="00442A9F">
        <w:rPr>
          <w:rFonts w:ascii="URW DIN" w:hAnsi="URW DIN" w:cs="Verdana"/>
          <w:sz w:val="20"/>
          <w:szCs w:val="20"/>
        </w:rPr>
        <w:t xml:space="preserve"> przysługujące </w:t>
      </w:r>
      <w:r w:rsidRPr="00442A9F">
        <w:rPr>
          <w:rFonts w:ascii="URW DIN" w:hAnsi="URW DIN" w:cs="Verdana"/>
          <w:sz w:val="20"/>
          <w:szCs w:val="20"/>
        </w:rPr>
        <w:t>Zamawiające</w:t>
      </w:r>
      <w:r w:rsidR="001C7E6D" w:rsidRPr="00442A9F">
        <w:rPr>
          <w:rFonts w:ascii="URW DIN" w:hAnsi="URW DIN" w:cs="Verdana"/>
          <w:sz w:val="20"/>
          <w:szCs w:val="20"/>
        </w:rPr>
        <w:t>mu</w:t>
      </w:r>
      <w:r w:rsidR="008343FA" w:rsidRPr="00442A9F">
        <w:rPr>
          <w:rFonts w:ascii="URW DIN" w:hAnsi="URW DIN" w:cs="Verdana"/>
          <w:sz w:val="20"/>
          <w:szCs w:val="20"/>
        </w:rPr>
        <w:t xml:space="preserve"> na mocy niniejszej Umowy np.</w:t>
      </w:r>
      <w:r w:rsidRPr="00442A9F">
        <w:rPr>
          <w:rFonts w:ascii="URW DIN" w:hAnsi="URW DIN"/>
          <w:sz w:val="20"/>
          <w:szCs w:val="20"/>
        </w:rPr>
        <w:t xml:space="preserve"> </w:t>
      </w:r>
      <w:r w:rsidR="008343FA" w:rsidRPr="00442A9F">
        <w:rPr>
          <w:rFonts w:ascii="URW DIN" w:hAnsi="URW DIN"/>
          <w:sz w:val="20"/>
          <w:szCs w:val="20"/>
        </w:rPr>
        <w:t xml:space="preserve">prawo do naliczenia </w:t>
      </w:r>
      <w:r w:rsidRPr="00442A9F">
        <w:rPr>
          <w:rFonts w:ascii="URW DIN" w:hAnsi="URW DIN"/>
          <w:sz w:val="20"/>
          <w:szCs w:val="20"/>
        </w:rPr>
        <w:t>kar umownych</w:t>
      </w:r>
      <w:r w:rsidR="003305ED" w:rsidRPr="00442A9F">
        <w:rPr>
          <w:rFonts w:ascii="URW DIN" w:hAnsi="URW DIN"/>
          <w:sz w:val="20"/>
          <w:szCs w:val="20"/>
        </w:rPr>
        <w:t xml:space="preserve">. </w:t>
      </w:r>
    </w:p>
    <w:p w14:paraId="62515BB6" w14:textId="6CB61043" w:rsidR="0046440E" w:rsidRPr="00442A9F" w:rsidRDefault="0046440E" w:rsidP="00AB34C7">
      <w:pPr>
        <w:numPr>
          <w:ilvl w:val="0"/>
          <w:numId w:val="1"/>
        </w:numPr>
        <w:spacing w:before="240" w:after="120"/>
        <w:ind w:left="0" w:firstLine="0"/>
        <w:jc w:val="center"/>
        <w:outlineLvl w:val="0"/>
        <w:rPr>
          <w:rFonts w:ascii="URW DIN" w:hAnsi="URW DIN"/>
          <w:b/>
          <w:sz w:val="20"/>
          <w:szCs w:val="20"/>
        </w:rPr>
      </w:pPr>
      <w:bookmarkStart w:id="354" w:name="_Toc257802884"/>
      <w:bookmarkStart w:id="355" w:name="_Toc378165178"/>
      <w:bookmarkStart w:id="356" w:name="_Toc518322953"/>
      <w:bookmarkStart w:id="357" w:name="_Toc144291585"/>
      <w:bookmarkStart w:id="358" w:name="_Ref522004719"/>
      <w:bookmarkStart w:id="359" w:name="_Toc257802885"/>
      <w:bookmarkStart w:id="360" w:name="_Toc258574784"/>
      <w:bookmarkStart w:id="361" w:name="_Ref261345763"/>
      <w:bookmarkStart w:id="362" w:name="_Toc275942431"/>
      <w:bookmarkEnd w:id="354"/>
      <w:r w:rsidRPr="00442A9F">
        <w:rPr>
          <w:rFonts w:ascii="URW DIN" w:hAnsi="URW DIN"/>
          <w:b/>
          <w:sz w:val="20"/>
          <w:szCs w:val="20"/>
        </w:rPr>
        <w:t xml:space="preserve">WYPOWIEDZENIE </w:t>
      </w:r>
      <w:r w:rsidRPr="00442A9F">
        <w:rPr>
          <w:rFonts w:ascii="URW DIN" w:hAnsi="URW DIN" w:cs="Verdana"/>
          <w:b/>
          <w:sz w:val="20"/>
          <w:szCs w:val="20"/>
        </w:rPr>
        <w:t>UMOWY</w:t>
      </w:r>
      <w:bookmarkEnd w:id="355"/>
      <w:bookmarkEnd w:id="356"/>
      <w:bookmarkEnd w:id="357"/>
      <w:r w:rsidRPr="00442A9F">
        <w:rPr>
          <w:rFonts w:ascii="URW DIN" w:hAnsi="URW DIN"/>
          <w:b/>
          <w:sz w:val="20"/>
          <w:szCs w:val="20"/>
        </w:rPr>
        <w:t xml:space="preserve"> </w:t>
      </w:r>
      <w:bookmarkEnd w:id="358"/>
    </w:p>
    <w:p w14:paraId="0C2632C3" w14:textId="7E83A810" w:rsidR="005932CE" w:rsidRPr="00442A9F" w:rsidRDefault="005932C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Niniejszy </w:t>
      </w:r>
      <w:r w:rsidR="004F3F41" w:rsidRPr="00442A9F">
        <w:rPr>
          <w:rFonts w:ascii="URW DIN" w:hAnsi="URW DIN"/>
          <w:sz w:val="20"/>
          <w:szCs w:val="20"/>
        </w:rPr>
        <w:t>§</w:t>
      </w:r>
      <w:r w:rsidRPr="00442A9F">
        <w:rPr>
          <w:rFonts w:ascii="URW DIN" w:hAnsi="URW DIN"/>
          <w:sz w:val="20"/>
          <w:szCs w:val="20"/>
        </w:rPr>
        <w:t xml:space="preserve"> </w:t>
      </w:r>
      <w:r w:rsidR="002B68EC" w:rsidRPr="00442A9F">
        <w:rPr>
          <w:rFonts w:ascii="URW DIN" w:hAnsi="URW DIN"/>
          <w:sz w:val="20"/>
          <w:szCs w:val="20"/>
        </w:rPr>
        <w:t>2</w:t>
      </w:r>
      <w:r w:rsidR="004A7ADB" w:rsidRPr="00442A9F">
        <w:rPr>
          <w:rFonts w:ascii="URW DIN" w:hAnsi="URW DIN"/>
          <w:sz w:val="20"/>
          <w:szCs w:val="20"/>
        </w:rPr>
        <w:t>6</w:t>
      </w:r>
      <w:r w:rsidRPr="00442A9F">
        <w:rPr>
          <w:rFonts w:ascii="URW DIN" w:hAnsi="URW DIN"/>
          <w:sz w:val="20"/>
          <w:szCs w:val="20"/>
        </w:rPr>
        <w:t xml:space="preserve"> reguluje wypowiedzenie Umowy przez Strony w zakresie Opieki Serwisowej Posprzedażowej.</w:t>
      </w:r>
    </w:p>
    <w:p w14:paraId="58A07810" w14:textId="75F98D26" w:rsidR="007D4098" w:rsidRPr="00442A9F" w:rsidRDefault="007D4098"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Wykonawca może wypowiedzieć </w:t>
      </w:r>
      <w:r w:rsidR="00474C30" w:rsidRPr="00442A9F">
        <w:rPr>
          <w:rFonts w:ascii="URW DIN" w:hAnsi="URW DIN"/>
          <w:sz w:val="20"/>
          <w:szCs w:val="20"/>
        </w:rPr>
        <w:t>Umowę</w:t>
      </w:r>
      <w:r w:rsidRPr="00442A9F">
        <w:rPr>
          <w:rFonts w:ascii="URW DIN" w:hAnsi="URW DIN"/>
          <w:sz w:val="20"/>
          <w:szCs w:val="20"/>
        </w:rPr>
        <w:t xml:space="preserve"> z ważnych powodów</w:t>
      </w:r>
      <w:r w:rsidR="002F153C" w:rsidRPr="00442A9F">
        <w:rPr>
          <w:rFonts w:ascii="URW DIN" w:hAnsi="URW DIN"/>
          <w:sz w:val="20"/>
          <w:szCs w:val="20"/>
        </w:rPr>
        <w:t>, z zachowaniem 1-miesięcznego okresu wypowiedzenia</w:t>
      </w:r>
      <w:r w:rsidRPr="00442A9F">
        <w:rPr>
          <w:rFonts w:ascii="URW DIN" w:hAnsi="URW DIN"/>
          <w:sz w:val="20"/>
          <w:szCs w:val="20"/>
        </w:rPr>
        <w:t xml:space="preserve">. Przez ważne powody, o których mowa w zdaniu poprzednim, Strony rozumieją wyłącznie sytuację, w której </w:t>
      </w:r>
      <w:r w:rsidR="00474C30" w:rsidRPr="00442A9F">
        <w:rPr>
          <w:rFonts w:ascii="URW DIN" w:hAnsi="URW DIN"/>
          <w:sz w:val="20"/>
          <w:szCs w:val="20"/>
        </w:rPr>
        <w:t>Zamawiający</w:t>
      </w:r>
      <w:r w:rsidRPr="00442A9F">
        <w:rPr>
          <w:rFonts w:ascii="URW DIN" w:hAnsi="URW DIN"/>
          <w:sz w:val="20"/>
          <w:szCs w:val="20"/>
        </w:rPr>
        <w:t xml:space="preserve"> pozos</w:t>
      </w:r>
      <w:r w:rsidR="00474C30" w:rsidRPr="00442A9F">
        <w:rPr>
          <w:rFonts w:ascii="URW DIN" w:hAnsi="URW DIN"/>
          <w:sz w:val="20"/>
          <w:szCs w:val="20"/>
        </w:rPr>
        <w:t>taje w zwłoce z zapłatą należnego</w:t>
      </w:r>
      <w:r w:rsidR="004F3F41" w:rsidRPr="00442A9F">
        <w:rPr>
          <w:rFonts w:ascii="URW DIN" w:hAnsi="URW DIN"/>
          <w:sz w:val="20"/>
          <w:szCs w:val="20"/>
        </w:rPr>
        <w:t xml:space="preserve"> i</w:t>
      </w:r>
      <w:r w:rsidR="000D0894" w:rsidRPr="00442A9F">
        <w:rPr>
          <w:rFonts w:ascii="URW DIN" w:hAnsi="URW DIN"/>
          <w:sz w:val="20"/>
          <w:szCs w:val="20"/>
        </w:rPr>
        <w:t xml:space="preserve"> </w:t>
      </w:r>
      <w:r w:rsidRPr="00442A9F">
        <w:rPr>
          <w:rFonts w:ascii="URW DIN" w:hAnsi="URW DIN"/>
          <w:sz w:val="20"/>
          <w:szCs w:val="20"/>
        </w:rPr>
        <w:t>wymagal</w:t>
      </w:r>
      <w:r w:rsidR="00474C30" w:rsidRPr="00442A9F">
        <w:rPr>
          <w:rFonts w:ascii="URW DIN" w:hAnsi="URW DIN"/>
          <w:sz w:val="20"/>
          <w:szCs w:val="20"/>
        </w:rPr>
        <w:t>nego wynagrodzenia za</w:t>
      </w:r>
      <w:r w:rsidRPr="00442A9F">
        <w:rPr>
          <w:rFonts w:ascii="URW DIN" w:hAnsi="URW DIN"/>
          <w:sz w:val="20"/>
          <w:szCs w:val="20"/>
        </w:rPr>
        <w:t xml:space="preserve"> Op</w:t>
      </w:r>
      <w:r w:rsidR="00474C30" w:rsidRPr="00442A9F">
        <w:rPr>
          <w:rFonts w:ascii="URW DIN" w:hAnsi="URW DIN"/>
          <w:sz w:val="20"/>
          <w:szCs w:val="20"/>
        </w:rPr>
        <w:t>iekę Serwisową Posprzedażową</w:t>
      </w:r>
      <w:r w:rsidRPr="00442A9F">
        <w:rPr>
          <w:rFonts w:ascii="URW DIN" w:hAnsi="URW DIN"/>
          <w:sz w:val="20"/>
          <w:szCs w:val="20"/>
        </w:rPr>
        <w:t>, wynoszącej co najmniej 60 dni pomimo wezwania</w:t>
      </w:r>
      <w:r w:rsidR="00352307" w:rsidRPr="00442A9F">
        <w:rPr>
          <w:rFonts w:ascii="URW DIN" w:hAnsi="URW DIN"/>
          <w:sz w:val="20"/>
          <w:szCs w:val="20"/>
        </w:rPr>
        <w:t>,</w:t>
      </w:r>
      <w:r w:rsidRPr="00442A9F">
        <w:rPr>
          <w:rFonts w:ascii="URW DIN" w:hAnsi="URW DIN"/>
          <w:sz w:val="20"/>
          <w:szCs w:val="20"/>
        </w:rPr>
        <w:t xml:space="preserve"> </w:t>
      </w:r>
      <w:r w:rsidR="002B68EC" w:rsidRPr="00442A9F">
        <w:rPr>
          <w:rFonts w:ascii="URW DIN" w:hAnsi="URW DIN"/>
          <w:sz w:val="20"/>
          <w:szCs w:val="20"/>
        </w:rPr>
        <w:t>w formie pisemnej (pod rygorem nieważności)</w:t>
      </w:r>
      <w:r w:rsidR="00352307" w:rsidRPr="00442A9F">
        <w:rPr>
          <w:rFonts w:ascii="URW DIN" w:hAnsi="URW DIN"/>
          <w:sz w:val="20"/>
          <w:szCs w:val="20"/>
        </w:rPr>
        <w:t>,</w:t>
      </w:r>
      <w:r w:rsidR="002B68EC" w:rsidRPr="00442A9F">
        <w:rPr>
          <w:rFonts w:ascii="URW DIN" w:hAnsi="URW DIN"/>
          <w:sz w:val="20"/>
          <w:szCs w:val="20"/>
        </w:rPr>
        <w:t xml:space="preserve"> </w:t>
      </w:r>
      <w:r w:rsidR="00474C30" w:rsidRPr="00442A9F">
        <w:rPr>
          <w:rFonts w:ascii="URW DIN" w:hAnsi="URW DIN"/>
          <w:sz w:val="20"/>
          <w:szCs w:val="20"/>
        </w:rPr>
        <w:t>Zamawiającego</w:t>
      </w:r>
      <w:r w:rsidRPr="00442A9F">
        <w:rPr>
          <w:rFonts w:ascii="URW DIN" w:hAnsi="URW DIN"/>
          <w:sz w:val="20"/>
          <w:szCs w:val="20"/>
        </w:rPr>
        <w:t xml:space="preserve"> przez Wykonawcę do zapłaty.</w:t>
      </w:r>
    </w:p>
    <w:p w14:paraId="1F2AD5EE" w14:textId="747DF604" w:rsidR="007D4098" w:rsidRPr="00442A9F" w:rsidRDefault="00474C30"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Zamawiający</w:t>
      </w:r>
      <w:r w:rsidR="007D4098" w:rsidRPr="00442A9F">
        <w:rPr>
          <w:rFonts w:ascii="URW DIN" w:hAnsi="URW DIN"/>
          <w:sz w:val="20"/>
          <w:szCs w:val="20"/>
        </w:rPr>
        <w:t xml:space="preserve"> może wypowiedzieć Umowę </w:t>
      </w:r>
      <w:r w:rsidRPr="00442A9F">
        <w:rPr>
          <w:rFonts w:ascii="URW DIN" w:hAnsi="URW DIN"/>
          <w:sz w:val="20"/>
          <w:szCs w:val="20"/>
        </w:rPr>
        <w:t>ze skutkiem natychmiastowym</w:t>
      </w:r>
      <w:r w:rsidR="004F3F41" w:rsidRPr="00442A9F">
        <w:rPr>
          <w:rFonts w:ascii="URW DIN" w:hAnsi="URW DIN"/>
          <w:sz w:val="20"/>
          <w:szCs w:val="20"/>
        </w:rPr>
        <w:t xml:space="preserve"> z</w:t>
      </w:r>
      <w:r w:rsidR="000B6181" w:rsidRPr="00442A9F">
        <w:rPr>
          <w:rFonts w:ascii="URW DIN" w:hAnsi="URW DIN"/>
          <w:sz w:val="20"/>
          <w:szCs w:val="20"/>
        </w:rPr>
        <w:t xml:space="preserve"> </w:t>
      </w:r>
      <w:r w:rsidR="007D4098" w:rsidRPr="00442A9F">
        <w:rPr>
          <w:rFonts w:ascii="URW DIN" w:hAnsi="URW DIN"/>
          <w:sz w:val="20"/>
          <w:szCs w:val="20"/>
        </w:rPr>
        <w:t>ważnych powodów. Przez ważne powody Strony uznają w szczególności:</w:t>
      </w:r>
    </w:p>
    <w:p w14:paraId="495DD650" w14:textId="381CDCEA" w:rsidR="007D4098" w:rsidRPr="00442A9F" w:rsidRDefault="007D4098"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 xml:space="preserve">występowanie </w:t>
      </w:r>
      <w:r w:rsidR="000E437C" w:rsidRPr="00442A9F">
        <w:rPr>
          <w:rFonts w:ascii="URW DIN" w:hAnsi="URW DIN"/>
          <w:sz w:val="20"/>
          <w:szCs w:val="20"/>
        </w:rPr>
        <w:t xml:space="preserve">Awarii i Incydentów </w:t>
      </w:r>
      <w:r w:rsidRPr="00442A9F">
        <w:rPr>
          <w:rFonts w:ascii="URW DIN" w:hAnsi="URW DIN"/>
          <w:sz w:val="20"/>
          <w:szCs w:val="20"/>
        </w:rPr>
        <w:t>Krytycznych</w:t>
      </w:r>
      <w:r w:rsidR="004F3F41" w:rsidRPr="00442A9F">
        <w:rPr>
          <w:rFonts w:ascii="URW DIN" w:hAnsi="URW DIN"/>
          <w:sz w:val="20"/>
          <w:szCs w:val="20"/>
        </w:rPr>
        <w:t xml:space="preserve"> (zgodnie z </w:t>
      </w:r>
      <w:r w:rsidR="0022772F" w:rsidRPr="00442A9F">
        <w:rPr>
          <w:rFonts w:ascii="URW DIN" w:hAnsi="URW DIN"/>
          <w:sz w:val="20"/>
          <w:szCs w:val="20"/>
        </w:rPr>
        <w:t>Załącznikiem 2)</w:t>
      </w:r>
      <w:r w:rsidRPr="00442A9F">
        <w:rPr>
          <w:rFonts w:ascii="URW DIN" w:hAnsi="URW DIN"/>
          <w:sz w:val="20"/>
          <w:szCs w:val="20"/>
        </w:rPr>
        <w:t>, których Wykon</w:t>
      </w:r>
      <w:r w:rsidR="004F3F41" w:rsidRPr="00442A9F">
        <w:rPr>
          <w:rFonts w:ascii="URW DIN" w:hAnsi="URW DIN"/>
          <w:sz w:val="20"/>
          <w:szCs w:val="20"/>
        </w:rPr>
        <w:t xml:space="preserve">awca nie jest w stanie usuwać w </w:t>
      </w:r>
      <w:r w:rsidRPr="00442A9F">
        <w:rPr>
          <w:rFonts w:ascii="URW DIN" w:hAnsi="URW DIN"/>
          <w:sz w:val="20"/>
          <w:szCs w:val="20"/>
        </w:rPr>
        <w:t>terminach określonych w Umowie;</w:t>
      </w:r>
    </w:p>
    <w:p w14:paraId="2FF3A683" w14:textId="77777777" w:rsidR="007D4098" w:rsidRPr="00442A9F" w:rsidRDefault="007D4098"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niewywiązywanie się przez Wykonawcę z zobowiązań w zakresie świadczenia Usług Utrzymania;</w:t>
      </w:r>
    </w:p>
    <w:p w14:paraId="3147B533" w14:textId="77777777" w:rsidR="007D4098" w:rsidRPr="00442A9F" w:rsidRDefault="007D4098"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naruszenie przez Wykonawcę zobowiązania w zakresie ochrony danych osobowych lub ochrony Informacji Poufnych;</w:t>
      </w:r>
    </w:p>
    <w:p w14:paraId="26FF358D" w14:textId="674240D8" w:rsidR="007D4098" w:rsidRPr="00442A9F" w:rsidRDefault="007D4098"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 xml:space="preserve">naliczenie przez </w:t>
      </w:r>
      <w:r w:rsidR="00474C30" w:rsidRPr="00442A9F">
        <w:rPr>
          <w:rFonts w:ascii="URW DIN" w:hAnsi="URW DIN"/>
          <w:sz w:val="20"/>
          <w:szCs w:val="20"/>
        </w:rPr>
        <w:t>Zamawiającego</w:t>
      </w:r>
      <w:r w:rsidRPr="00442A9F">
        <w:rPr>
          <w:rFonts w:ascii="URW DIN" w:hAnsi="URW DIN"/>
          <w:sz w:val="20"/>
          <w:szCs w:val="20"/>
        </w:rPr>
        <w:t xml:space="preserve"> kar umownych w wysokości</w:t>
      </w:r>
      <w:r w:rsidR="0022772F" w:rsidRPr="00442A9F">
        <w:rPr>
          <w:rFonts w:ascii="URW DIN" w:hAnsi="URW DIN"/>
          <w:sz w:val="20"/>
          <w:szCs w:val="20"/>
        </w:rPr>
        <w:t xml:space="preserve"> co najmniej </w:t>
      </w:r>
      <w:r w:rsidR="000E437C" w:rsidRPr="00442A9F">
        <w:rPr>
          <w:rFonts w:ascii="URW DIN" w:hAnsi="URW DIN"/>
          <w:sz w:val="20"/>
          <w:szCs w:val="20"/>
        </w:rPr>
        <w:t>3</w:t>
      </w:r>
      <w:r w:rsidRPr="00442A9F">
        <w:rPr>
          <w:rFonts w:ascii="URW DIN" w:hAnsi="URW DIN"/>
          <w:sz w:val="20"/>
          <w:szCs w:val="20"/>
        </w:rPr>
        <w:t xml:space="preserve">0% </w:t>
      </w:r>
      <w:r w:rsidR="000E437C" w:rsidRPr="00442A9F">
        <w:rPr>
          <w:rFonts w:ascii="URW DIN" w:hAnsi="URW DIN"/>
          <w:sz w:val="20"/>
          <w:szCs w:val="20"/>
        </w:rPr>
        <w:t>Łącznego Wynagrodzenia brutto</w:t>
      </w:r>
      <w:r w:rsidR="0022772F" w:rsidRPr="00442A9F">
        <w:rPr>
          <w:rFonts w:ascii="URW DIN" w:hAnsi="URW DIN"/>
          <w:sz w:val="20"/>
          <w:szCs w:val="20"/>
        </w:rPr>
        <w:t>;</w:t>
      </w:r>
    </w:p>
    <w:p w14:paraId="06A0FFD3" w14:textId="53C20328" w:rsidR="00413C03" w:rsidRPr="00442A9F" w:rsidRDefault="00413C03"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Wykonawca wbrew postanowieniom Umowy nie będzie przekazywać wszelkich posiadanych dokumentów, informacji oraz danych w celu wykonywania przez Zamawiającego prawa kontroli lub przeprowadzenia audytów określonych w niniejszej Umowie lub w inny sposób będzie utrudniał lub uniemożliwiał przeprowadzenie kontroli albo audytu przez Zamawiającego;</w:t>
      </w:r>
    </w:p>
    <w:p w14:paraId="41C8B194" w14:textId="31FCC292" w:rsidR="00811F11" w:rsidRPr="00442A9F" w:rsidRDefault="00811F11"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Wykonawca nie dopełnił obowiązku, o którym mowa w pkt 5.3. Umowy;</w:t>
      </w:r>
    </w:p>
    <w:p w14:paraId="55000912" w14:textId="0B9A840E" w:rsidR="00413C03" w:rsidRPr="00442A9F" w:rsidRDefault="00413C03" w:rsidP="00DF7EED">
      <w:pPr>
        <w:pStyle w:val="Akapitzlist3"/>
        <w:numPr>
          <w:ilvl w:val="0"/>
          <w:numId w:val="2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Wykonawca zaprzestał prowadzenia działalności, wszczęte zostało wobec niego postępowanie likwidacyjne lub upadłościowe lub pozostaje pod zarządem komisarycznym, bądź też zaistniały przesłanki do złożenia wniosku o upadłość Wykonawcy.</w:t>
      </w:r>
    </w:p>
    <w:p w14:paraId="7517DDDF" w14:textId="7F5DF0DD" w:rsidR="007D4098" w:rsidRPr="00442A9F" w:rsidRDefault="007D4098" w:rsidP="00AB34C7">
      <w:pPr>
        <w:numPr>
          <w:ilvl w:val="1"/>
          <w:numId w:val="1"/>
        </w:numPr>
        <w:spacing w:before="240" w:after="120"/>
        <w:ind w:left="1080" w:hanging="720"/>
        <w:jc w:val="both"/>
        <w:rPr>
          <w:rFonts w:ascii="URW DIN" w:hAnsi="URW DIN"/>
        </w:rPr>
      </w:pPr>
      <w:r w:rsidRPr="00442A9F">
        <w:rPr>
          <w:rFonts w:ascii="URW DIN" w:hAnsi="URW DIN"/>
          <w:sz w:val="20"/>
          <w:szCs w:val="20"/>
        </w:rPr>
        <w:t>W ciągu 7 dni od daty</w:t>
      </w:r>
      <w:r w:rsidR="00752E03" w:rsidRPr="00442A9F">
        <w:rPr>
          <w:rFonts w:ascii="URW DIN" w:hAnsi="URW DIN"/>
          <w:sz w:val="20"/>
          <w:szCs w:val="20"/>
        </w:rPr>
        <w:t xml:space="preserve"> pisemnego żądania Koordynatora Zamawiającego</w:t>
      </w:r>
      <w:r w:rsidRPr="00442A9F">
        <w:rPr>
          <w:rFonts w:ascii="URW DIN" w:hAnsi="URW DIN"/>
          <w:sz w:val="20"/>
          <w:szCs w:val="20"/>
        </w:rPr>
        <w:t xml:space="preserve">, Koordynator Wykonawcy przedstawi Koordynatorowi Zamawiającego pisemny plan zakończenia świadczenia </w:t>
      </w:r>
      <w:r w:rsidR="00BA39F0" w:rsidRPr="00442A9F">
        <w:rPr>
          <w:rFonts w:ascii="URW DIN" w:hAnsi="URW DIN"/>
          <w:sz w:val="20"/>
          <w:szCs w:val="20"/>
        </w:rPr>
        <w:t>Opieki Serwisowej Posprzedażowej</w:t>
      </w:r>
      <w:r w:rsidRPr="00442A9F">
        <w:rPr>
          <w:rFonts w:ascii="URW DIN" w:hAnsi="URW DIN"/>
          <w:sz w:val="20"/>
          <w:szCs w:val="20"/>
        </w:rPr>
        <w:t xml:space="preserve">. Plan zakończenia świadczenia </w:t>
      </w:r>
      <w:r w:rsidR="00BA39F0" w:rsidRPr="00442A9F">
        <w:rPr>
          <w:rFonts w:ascii="URW DIN" w:hAnsi="URW DIN"/>
          <w:sz w:val="20"/>
          <w:szCs w:val="20"/>
        </w:rPr>
        <w:t>Opieki Serwisowej Posprzedażowej</w:t>
      </w:r>
      <w:r w:rsidRPr="00442A9F">
        <w:rPr>
          <w:rFonts w:ascii="URW DIN" w:hAnsi="URW DIN"/>
          <w:sz w:val="20"/>
          <w:szCs w:val="20"/>
        </w:rPr>
        <w:t xml:space="preserve"> będzie specyfikował wykonanie co najmniej następujących usług:</w:t>
      </w:r>
    </w:p>
    <w:p w14:paraId="1587BD8E" w14:textId="52CBDBE8" w:rsidR="004921E2" w:rsidRPr="00442A9F" w:rsidRDefault="004921E2" w:rsidP="00DF7EED">
      <w:pPr>
        <w:pStyle w:val="Akapitzlist3"/>
        <w:numPr>
          <w:ilvl w:val="0"/>
          <w:numId w:val="4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 xml:space="preserve">Szkolenia w zakresie utrzymania komponentów </w:t>
      </w:r>
      <w:r w:rsidR="00C51466" w:rsidRPr="00442A9F">
        <w:rPr>
          <w:rFonts w:ascii="URW DIN" w:hAnsi="URW DIN"/>
          <w:sz w:val="20"/>
          <w:szCs w:val="20"/>
        </w:rPr>
        <w:t>Portalu</w:t>
      </w:r>
      <w:r w:rsidRPr="00442A9F">
        <w:rPr>
          <w:rFonts w:ascii="URW DIN" w:hAnsi="URW DIN"/>
          <w:sz w:val="20"/>
          <w:szCs w:val="20"/>
        </w:rPr>
        <w:t>;</w:t>
      </w:r>
    </w:p>
    <w:p w14:paraId="737D4A8D" w14:textId="71C03D87" w:rsidR="004921E2" w:rsidRPr="00442A9F" w:rsidRDefault="004921E2" w:rsidP="00DF7EED">
      <w:pPr>
        <w:pStyle w:val="Akapitzlist3"/>
        <w:numPr>
          <w:ilvl w:val="0"/>
          <w:numId w:val="4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 xml:space="preserve">Szkolenia w zakresie czynności administracyjnych oraz konfiguracji </w:t>
      </w:r>
      <w:r w:rsidR="00C51466" w:rsidRPr="00442A9F">
        <w:rPr>
          <w:rFonts w:ascii="URW DIN" w:hAnsi="URW DIN"/>
          <w:sz w:val="20"/>
          <w:szCs w:val="20"/>
        </w:rPr>
        <w:t>Portalu</w:t>
      </w:r>
      <w:r w:rsidRPr="00442A9F">
        <w:rPr>
          <w:rFonts w:ascii="URW DIN" w:hAnsi="URW DIN"/>
          <w:sz w:val="20"/>
          <w:szCs w:val="20"/>
        </w:rPr>
        <w:t>;</w:t>
      </w:r>
    </w:p>
    <w:p w14:paraId="3F1FBACE" w14:textId="228DDEB7" w:rsidR="004921E2" w:rsidRPr="00442A9F" w:rsidRDefault="004921E2" w:rsidP="00DF7EED">
      <w:pPr>
        <w:pStyle w:val="Akapitzlist3"/>
        <w:numPr>
          <w:ilvl w:val="0"/>
          <w:numId w:val="4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Szkolenia w zakresie wypracowanych rozwiązań do powtarzających się incydentów i problemów;</w:t>
      </w:r>
    </w:p>
    <w:p w14:paraId="2FA7A71A" w14:textId="7705539C" w:rsidR="007D4098" w:rsidRPr="00442A9F" w:rsidRDefault="004921E2" w:rsidP="00DF7EED">
      <w:pPr>
        <w:pStyle w:val="Akapitzlist3"/>
        <w:numPr>
          <w:ilvl w:val="0"/>
          <w:numId w:val="44"/>
        </w:numPr>
        <w:tabs>
          <w:tab w:val="clear" w:pos="1619"/>
        </w:tabs>
        <w:spacing w:after="120" w:line="240" w:lineRule="auto"/>
        <w:ind w:left="1701" w:hanging="425"/>
        <w:jc w:val="both"/>
        <w:rPr>
          <w:rFonts w:ascii="URW DIN" w:hAnsi="URW DIN"/>
          <w:sz w:val="20"/>
          <w:szCs w:val="20"/>
        </w:rPr>
      </w:pPr>
      <w:r w:rsidRPr="00442A9F">
        <w:rPr>
          <w:rFonts w:ascii="URW DIN" w:hAnsi="URW DIN"/>
          <w:sz w:val="20"/>
          <w:szCs w:val="20"/>
        </w:rPr>
        <w:t xml:space="preserve">Szkolenia w zakresie utrzymania </w:t>
      </w:r>
      <w:r w:rsidR="00B53904" w:rsidRPr="00442A9F">
        <w:rPr>
          <w:rFonts w:ascii="URW DIN" w:hAnsi="URW DIN"/>
          <w:sz w:val="20"/>
          <w:szCs w:val="20"/>
        </w:rPr>
        <w:t>D</w:t>
      </w:r>
      <w:r w:rsidRPr="00442A9F">
        <w:rPr>
          <w:rFonts w:ascii="URW DIN" w:hAnsi="URW DIN"/>
          <w:sz w:val="20"/>
          <w:szCs w:val="20"/>
        </w:rPr>
        <w:t xml:space="preserve">okumentacji </w:t>
      </w:r>
      <w:r w:rsidR="00C51466" w:rsidRPr="00442A9F">
        <w:rPr>
          <w:rFonts w:ascii="URW DIN" w:hAnsi="URW DIN"/>
          <w:sz w:val="20"/>
          <w:szCs w:val="20"/>
        </w:rPr>
        <w:t>Portalu</w:t>
      </w:r>
      <w:r w:rsidRPr="00442A9F">
        <w:rPr>
          <w:rFonts w:ascii="URW DIN" w:hAnsi="URW DIN"/>
          <w:sz w:val="20"/>
          <w:szCs w:val="20"/>
        </w:rPr>
        <w:t>.</w:t>
      </w:r>
    </w:p>
    <w:p w14:paraId="3C76944F" w14:textId="2371CF4B" w:rsidR="00D37509" w:rsidRPr="00442A9F" w:rsidRDefault="007D4098"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okresie </w:t>
      </w:r>
      <w:r w:rsidR="0070735B" w:rsidRPr="00442A9F">
        <w:rPr>
          <w:rFonts w:ascii="URW DIN" w:hAnsi="URW DIN"/>
          <w:sz w:val="20"/>
          <w:szCs w:val="20"/>
        </w:rPr>
        <w:t xml:space="preserve">3 miesięcy od złożenia oświadczenia o wypowiedzeniu </w:t>
      </w:r>
      <w:r w:rsidRPr="00442A9F">
        <w:rPr>
          <w:rFonts w:ascii="URW DIN" w:hAnsi="URW DIN"/>
          <w:sz w:val="20"/>
          <w:szCs w:val="20"/>
        </w:rPr>
        <w:t xml:space="preserve">Wykonawca zobowiązany jest do udzielenia </w:t>
      </w:r>
      <w:r w:rsidR="0070735B" w:rsidRPr="00442A9F">
        <w:rPr>
          <w:rFonts w:ascii="URW DIN" w:hAnsi="URW DIN"/>
          <w:sz w:val="20"/>
          <w:szCs w:val="20"/>
        </w:rPr>
        <w:t>Zamawiającemu</w:t>
      </w:r>
      <w:r w:rsidRPr="00442A9F">
        <w:rPr>
          <w:rFonts w:ascii="URW DIN" w:hAnsi="URW DIN"/>
          <w:sz w:val="20"/>
          <w:szCs w:val="20"/>
        </w:rPr>
        <w:t xml:space="preserve"> wsparcia w zakresie przeniesienia </w:t>
      </w:r>
      <w:r w:rsidR="005932CE" w:rsidRPr="00442A9F">
        <w:rPr>
          <w:rFonts w:ascii="URW DIN" w:hAnsi="URW DIN"/>
          <w:sz w:val="20"/>
          <w:szCs w:val="20"/>
        </w:rPr>
        <w:t>Opieki Serwisowej Posprzedażowej</w:t>
      </w:r>
      <w:r w:rsidRPr="00442A9F">
        <w:rPr>
          <w:rFonts w:ascii="URW DIN" w:hAnsi="URW DIN"/>
          <w:sz w:val="20"/>
          <w:szCs w:val="20"/>
        </w:rPr>
        <w:t xml:space="preserve"> do </w:t>
      </w:r>
      <w:r w:rsidR="0070735B" w:rsidRPr="00442A9F">
        <w:rPr>
          <w:rFonts w:ascii="URW DIN" w:hAnsi="URW DIN"/>
          <w:sz w:val="20"/>
          <w:szCs w:val="20"/>
        </w:rPr>
        <w:t>Zamawiającego</w:t>
      </w:r>
      <w:r w:rsidRPr="00442A9F">
        <w:rPr>
          <w:rFonts w:ascii="URW DIN" w:hAnsi="URW DIN"/>
          <w:sz w:val="20"/>
          <w:szCs w:val="20"/>
        </w:rPr>
        <w:t xml:space="preserve"> lub do podmiotu trzeciego zgodnie z planem zakończenia świadczenia </w:t>
      </w:r>
      <w:r w:rsidR="00BA39F0" w:rsidRPr="00442A9F">
        <w:rPr>
          <w:rFonts w:ascii="URW DIN" w:hAnsi="URW DIN"/>
          <w:sz w:val="20"/>
          <w:szCs w:val="20"/>
        </w:rPr>
        <w:t>Opieki Serwisowej Posprzedażowej oraz Załącznikiem</w:t>
      </w:r>
      <w:r w:rsidRPr="00442A9F">
        <w:rPr>
          <w:rFonts w:ascii="URW DIN" w:hAnsi="URW DIN"/>
          <w:sz w:val="20"/>
          <w:szCs w:val="20"/>
        </w:rPr>
        <w:t xml:space="preserve"> </w:t>
      </w:r>
      <w:r w:rsidR="00087DDF" w:rsidRPr="00442A9F">
        <w:rPr>
          <w:rFonts w:ascii="URW DIN" w:hAnsi="URW DIN"/>
          <w:sz w:val="20"/>
          <w:szCs w:val="20"/>
        </w:rPr>
        <w:t>1</w:t>
      </w:r>
      <w:r w:rsidR="009D1783" w:rsidRPr="00442A9F">
        <w:rPr>
          <w:rFonts w:ascii="URW DIN" w:hAnsi="URW DIN"/>
          <w:sz w:val="20"/>
          <w:szCs w:val="20"/>
        </w:rPr>
        <w:t>3</w:t>
      </w:r>
      <w:r w:rsidRPr="00442A9F">
        <w:rPr>
          <w:rFonts w:ascii="URW DIN" w:hAnsi="URW DIN"/>
          <w:sz w:val="20"/>
          <w:szCs w:val="20"/>
        </w:rPr>
        <w:t>.</w:t>
      </w:r>
    </w:p>
    <w:p w14:paraId="2E857D39" w14:textId="7489CEDF" w:rsidR="00544833" w:rsidRPr="00442A9F" w:rsidRDefault="007917C8" w:rsidP="00AB34C7">
      <w:pPr>
        <w:numPr>
          <w:ilvl w:val="0"/>
          <w:numId w:val="1"/>
        </w:numPr>
        <w:spacing w:before="240" w:after="120"/>
        <w:ind w:left="0" w:firstLine="0"/>
        <w:jc w:val="center"/>
        <w:outlineLvl w:val="0"/>
        <w:rPr>
          <w:rFonts w:ascii="URW DIN" w:hAnsi="URW DIN"/>
          <w:b/>
          <w:sz w:val="20"/>
          <w:szCs w:val="20"/>
        </w:rPr>
      </w:pPr>
      <w:bookmarkStart w:id="363" w:name="_Toc257802892"/>
      <w:bookmarkStart w:id="364" w:name="_Ref259642723"/>
      <w:bookmarkStart w:id="365" w:name="_Toc275942432"/>
      <w:bookmarkStart w:id="366" w:name="_Toc518322954"/>
      <w:bookmarkStart w:id="367" w:name="_Toc144291586"/>
      <w:bookmarkEnd w:id="359"/>
      <w:bookmarkEnd w:id="360"/>
      <w:bookmarkEnd w:id="361"/>
      <w:bookmarkEnd w:id="362"/>
      <w:bookmarkEnd w:id="363"/>
      <w:r w:rsidRPr="00442A9F">
        <w:rPr>
          <w:rFonts w:ascii="URW DIN" w:hAnsi="URW DIN" w:cs="Verdana"/>
          <w:b/>
          <w:sz w:val="20"/>
          <w:szCs w:val="20"/>
        </w:rPr>
        <w:t>ODSTĄPIENIE</w:t>
      </w:r>
      <w:r w:rsidRPr="00442A9F">
        <w:rPr>
          <w:rFonts w:ascii="URW DIN" w:hAnsi="URW DIN"/>
          <w:b/>
          <w:sz w:val="20"/>
          <w:szCs w:val="20"/>
        </w:rPr>
        <w:t xml:space="preserve"> OD UMOWY</w:t>
      </w:r>
      <w:bookmarkEnd w:id="364"/>
      <w:bookmarkEnd w:id="365"/>
      <w:bookmarkEnd w:id="366"/>
      <w:bookmarkEnd w:id="367"/>
    </w:p>
    <w:p w14:paraId="725CBA2F" w14:textId="131A6414" w:rsidR="00413C03" w:rsidRPr="00442A9F" w:rsidRDefault="00413C0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Jeżeli Zamawiający odmówi współdziałania przewidzianego postanowieniami Umowy koniecznego do wykonania Wdrożenia </w:t>
      </w:r>
      <w:r w:rsidR="00C51466" w:rsidRPr="00442A9F">
        <w:rPr>
          <w:rFonts w:ascii="URW DIN" w:hAnsi="URW DIN"/>
          <w:sz w:val="20"/>
          <w:szCs w:val="20"/>
        </w:rPr>
        <w:t>PCM</w:t>
      </w:r>
      <w:r w:rsidRPr="00442A9F">
        <w:rPr>
          <w:rFonts w:ascii="URW DIN" w:hAnsi="URW DIN"/>
          <w:sz w:val="20"/>
          <w:szCs w:val="20"/>
        </w:rPr>
        <w:t>, Wykonawca wezwie Zamawiającego, w formie pisemnej pod rygorem nieważności, do odpowiedniego współdziałania, opisują</w:t>
      </w:r>
      <w:r w:rsidR="004F3F41" w:rsidRPr="00442A9F">
        <w:rPr>
          <w:rFonts w:ascii="URW DIN" w:hAnsi="URW DIN"/>
          <w:sz w:val="20"/>
          <w:szCs w:val="20"/>
        </w:rPr>
        <w:t>c zakres braku współdziałania i</w:t>
      </w:r>
      <w:r w:rsidR="000D0894" w:rsidRPr="00442A9F">
        <w:rPr>
          <w:rFonts w:ascii="URW DIN" w:hAnsi="URW DIN"/>
          <w:sz w:val="20"/>
          <w:szCs w:val="20"/>
        </w:rPr>
        <w:t xml:space="preserve"> </w:t>
      </w:r>
      <w:r w:rsidRPr="00442A9F">
        <w:rPr>
          <w:rFonts w:ascii="URW DIN" w:hAnsi="URW DIN"/>
          <w:sz w:val="20"/>
          <w:szCs w:val="20"/>
        </w:rPr>
        <w:t xml:space="preserve">żądanego zachowania oraz wskazując, w jakim zakresie brak współdziałania uniemożliwia dokończenie Wdrożenia </w:t>
      </w:r>
      <w:r w:rsidR="00C51466" w:rsidRPr="00442A9F">
        <w:rPr>
          <w:rFonts w:ascii="URW DIN" w:hAnsi="URW DIN"/>
          <w:sz w:val="20"/>
          <w:szCs w:val="20"/>
        </w:rPr>
        <w:t>PCM</w:t>
      </w:r>
      <w:r w:rsidRPr="00442A9F">
        <w:rPr>
          <w:rFonts w:ascii="URW DIN" w:hAnsi="URW DIN"/>
          <w:sz w:val="20"/>
          <w:szCs w:val="20"/>
        </w:rPr>
        <w:t>, określając zakres działań, których wymaga i</w:t>
      </w:r>
      <w:r w:rsidR="000B6181" w:rsidRPr="00442A9F">
        <w:rPr>
          <w:rFonts w:ascii="URW DIN" w:hAnsi="URW DIN"/>
          <w:sz w:val="20"/>
          <w:szCs w:val="20"/>
        </w:rPr>
        <w:t xml:space="preserve"> </w:t>
      </w:r>
      <w:r w:rsidRPr="00442A9F">
        <w:rPr>
          <w:rFonts w:ascii="URW DIN" w:hAnsi="URW DIN"/>
          <w:sz w:val="20"/>
          <w:szCs w:val="20"/>
        </w:rPr>
        <w:t xml:space="preserve">wyznaczając odpowiedni termin, nie krótszy niż 30 dni do zapewnienia takiego współdziałania. Po bezskutecznym upływie tego terminu, Wykonawca wyznaczy dodatkowy termin (w formie pisemnej pod rygorem nieważności), nie krótszy niż 30 dni z zastrzeżeniem, iż po jego upływie Wykonawca będzie uprawniony do odstąpienia od </w:t>
      </w:r>
      <w:r w:rsidR="008A7FB7" w:rsidRPr="00442A9F">
        <w:rPr>
          <w:rFonts w:ascii="URW DIN" w:hAnsi="URW DIN"/>
          <w:sz w:val="20"/>
          <w:szCs w:val="20"/>
        </w:rPr>
        <w:t>Umowy</w:t>
      </w:r>
      <w:r w:rsidRPr="00442A9F">
        <w:rPr>
          <w:rFonts w:ascii="URW DIN" w:hAnsi="URW DIN"/>
          <w:sz w:val="20"/>
          <w:szCs w:val="20"/>
        </w:rPr>
        <w:t xml:space="preserve">. Po upływie tego dodatkowego terminu, Wykonawca ma prawo do odstąpienia od </w:t>
      </w:r>
      <w:r w:rsidR="008A7FB7" w:rsidRPr="00442A9F">
        <w:rPr>
          <w:rFonts w:ascii="URW DIN" w:hAnsi="URW DIN"/>
          <w:sz w:val="20"/>
          <w:szCs w:val="20"/>
        </w:rPr>
        <w:t>Umowy</w:t>
      </w:r>
      <w:r w:rsidRPr="00442A9F">
        <w:rPr>
          <w:rFonts w:ascii="URW DIN" w:hAnsi="URW DIN"/>
          <w:sz w:val="20"/>
          <w:szCs w:val="20"/>
        </w:rPr>
        <w:t>. Niniejsza klauzula modyfikuje postanowienia art. 640 Kodeksu cywilnego.</w:t>
      </w:r>
    </w:p>
    <w:p w14:paraId="6A5F8E97" w14:textId="318BCE2C" w:rsidR="00413C03" w:rsidRPr="00442A9F" w:rsidRDefault="00413C03" w:rsidP="00AB34C7">
      <w:pPr>
        <w:numPr>
          <w:ilvl w:val="1"/>
          <w:numId w:val="1"/>
        </w:numPr>
        <w:spacing w:before="240" w:after="120"/>
        <w:ind w:left="1080" w:hanging="720"/>
        <w:jc w:val="both"/>
        <w:rPr>
          <w:rFonts w:ascii="URW DIN" w:hAnsi="URW DIN"/>
          <w:sz w:val="20"/>
          <w:szCs w:val="20"/>
        </w:rPr>
      </w:pPr>
      <w:bookmarkStart w:id="368" w:name="_Ref267244902"/>
      <w:r w:rsidRPr="00442A9F">
        <w:rPr>
          <w:rFonts w:ascii="URW DIN" w:hAnsi="URW DIN"/>
          <w:sz w:val="20"/>
          <w:szCs w:val="20"/>
        </w:rPr>
        <w:t xml:space="preserve">W razie odstąpienia od </w:t>
      </w:r>
      <w:r w:rsidR="008A7FB7" w:rsidRPr="00442A9F">
        <w:rPr>
          <w:rFonts w:ascii="URW DIN" w:hAnsi="URW DIN"/>
          <w:sz w:val="20"/>
          <w:szCs w:val="20"/>
        </w:rPr>
        <w:t>Umowy</w:t>
      </w:r>
      <w:r w:rsidRPr="00442A9F">
        <w:rPr>
          <w:rFonts w:ascii="URW DIN" w:hAnsi="URW DIN"/>
          <w:sz w:val="20"/>
          <w:szCs w:val="20"/>
        </w:rPr>
        <w:t xml:space="preserve"> przez Wykonawcę na jakiejkolwiek podstawie:</w:t>
      </w:r>
      <w:bookmarkEnd w:id="368"/>
    </w:p>
    <w:p w14:paraId="6EEE17E3" w14:textId="5B17CBFA" w:rsidR="00413C03" w:rsidRPr="00442A9F" w:rsidRDefault="008A7FB7" w:rsidP="00AB34C7">
      <w:pPr>
        <w:numPr>
          <w:ilvl w:val="2"/>
          <w:numId w:val="1"/>
        </w:numPr>
        <w:spacing w:before="240" w:after="120"/>
        <w:ind w:left="2127" w:hanging="993"/>
        <w:jc w:val="both"/>
        <w:rPr>
          <w:rFonts w:ascii="URW DIN" w:hAnsi="URW DIN"/>
          <w:sz w:val="20"/>
          <w:szCs w:val="20"/>
        </w:rPr>
      </w:pPr>
      <w:bookmarkStart w:id="369" w:name="_Ref267917057"/>
      <w:bookmarkStart w:id="370" w:name="_Ref265144259"/>
      <w:r w:rsidRPr="00442A9F">
        <w:rPr>
          <w:rFonts w:ascii="URW DIN" w:hAnsi="URW DIN"/>
          <w:sz w:val="20"/>
          <w:szCs w:val="20"/>
        </w:rPr>
        <w:t>Zamawiający</w:t>
      </w:r>
      <w:r w:rsidR="00413C03" w:rsidRPr="00442A9F">
        <w:rPr>
          <w:rFonts w:ascii="URW DIN" w:hAnsi="URW DIN"/>
          <w:sz w:val="20"/>
          <w:szCs w:val="20"/>
        </w:rPr>
        <w:t xml:space="preserve"> w terminie 30 dni od dnia doręczenia oświadczenia Wykonawcy o odstąpieniu od </w:t>
      </w:r>
      <w:r w:rsidRPr="00442A9F">
        <w:rPr>
          <w:rFonts w:ascii="URW DIN" w:hAnsi="URW DIN"/>
          <w:sz w:val="20"/>
          <w:szCs w:val="20"/>
        </w:rPr>
        <w:t>Umowy</w:t>
      </w:r>
      <w:r w:rsidR="00413C03" w:rsidRPr="00442A9F">
        <w:rPr>
          <w:rFonts w:ascii="URW DIN" w:hAnsi="URW DIN"/>
          <w:sz w:val="20"/>
          <w:szCs w:val="20"/>
        </w:rPr>
        <w:t xml:space="preserve"> wskaże, czy chce zatrzymać jakiekolwiek </w:t>
      </w:r>
      <w:r w:rsidR="00626705" w:rsidRPr="00442A9F">
        <w:rPr>
          <w:rFonts w:ascii="URW DIN" w:hAnsi="URW DIN"/>
          <w:sz w:val="20"/>
          <w:szCs w:val="20"/>
        </w:rPr>
        <w:t>R</w:t>
      </w:r>
      <w:r w:rsidR="00413C03" w:rsidRPr="00442A9F">
        <w:rPr>
          <w:rFonts w:ascii="URW DIN" w:hAnsi="URW DIN"/>
          <w:sz w:val="20"/>
          <w:szCs w:val="20"/>
        </w:rPr>
        <w:t>ezultaty Wykonawcy mające</w:t>
      </w:r>
      <w:r w:rsidRPr="00442A9F">
        <w:rPr>
          <w:rFonts w:ascii="URW DIN" w:hAnsi="URW DIN"/>
          <w:sz w:val="20"/>
          <w:szCs w:val="20"/>
        </w:rPr>
        <w:t xml:space="preserve"> dla niego samodzielne znaczenie</w:t>
      </w:r>
      <w:r w:rsidR="00413C03" w:rsidRPr="00442A9F">
        <w:rPr>
          <w:rFonts w:ascii="URW DIN" w:hAnsi="URW DIN"/>
          <w:sz w:val="20"/>
          <w:szCs w:val="20"/>
        </w:rPr>
        <w:t xml:space="preserve"> (nawet nieukończone), a jeśli tak – które i w jakim zakresie</w:t>
      </w:r>
      <w:bookmarkEnd w:id="369"/>
      <w:bookmarkEnd w:id="370"/>
      <w:r w:rsidR="00413C03" w:rsidRPr="00442A9F">
        <w:rPr>
          <w:rFonts w:ascii="URW DIN" w:hAnsi="URW DIN"/>
          <w:sz w:val="20"/>
          <w:szCs w:val="20"/>
        </w:rPr>
        <w:t>;</w:t>
      </w:r>
    </w:p>
    <w:p w14:paraId="3F1741EC" w14:textId="3FAD55CB" w:rsidR="00413C03" w:rsidRPr="00442A9F" w:rsidRDefault="00413C0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w razie zatrzymania przez </w:t>
      </w:r>
      <w:r w:rsidR="008A7FB7" w:rsidRPr="00442A9F">
        <w:rPr>
          <w:rFonts w:ascii="URW DIN" w:hAnsi="URW DIN"/>
          <w:sz w:val="20"/>
          <w:szCs w:val="20"/>
        </w:rPr>
        <w:t>Zamawiającego</w:t>
      </w:r>
      <w:r w:rsidRPr="00442A9F">
        <w:rPr>
          <w:rFonts w:ascii="URW DIN" w:hAnsi="URW DIN"/>
          <w:sz w:val="20"/>
          <w:szCs w:val="20"/>
        </w:rPr>
        <w:t xml:space="preserve"> jakichkolwiek </w:t>
      </w:r>
      <w:r w:rsidR="00626705" w:rsidRPr="00442A9F">
        <w:rPr>
          <w:rFonts w:ascii="URW DIN" w:hAnsi="URW DIN"/>
          <w:sz w:val="20"/>
          <w:szCs w:val="20"/>
        </w:rPr>
        <w:t>R</w:t>
      </w:r>
      <w:r w:rsidR="004F3F41" w:rsidRPr="00442A9F">
        <w:rPr>
          <w:rFonts w:ascii="URW DIN" w:hAnsi="URW DIN"/>
          <w:sz w:val="20"/>
          <w:szCs w:val="20"/>
        </w:rPr>
        <w:t xml:space="preserve">ezultatów </w:t>
      </w:r>
      <w:r w:rsidRPr="00442A9F">
        <w:rPr>
          <w:rFonts w:ascii="URW DIN" w:hAnsi="URW DIN"/>
          <w:sz w:val="20"/>
          <w:szCs w:val="20"/>
        </w:rPr>
        <w:t xml:space="preserve">Wykonawca zachowa prawo do wynagrodzenia za te </w:t>
      </w:r>
      <w:r w:rsidR="00626705" w:rsidRPr="00442A9F">
        <w:rPr>
          <w:rFonts w:ascii="URW DIN" w:hAnsi="URW DIN"/>
          <w:sz w:val="20"/>
          <w:szCs w:val="20"/>
        </w:rPr>
        <w:t>Rezultaty</w:t>
      </w:r>
      <w:r w:rsidRPr="00442A9F">
        <w:rPr>
          <w:rFonts w:ascii="URW DIN" w:hAnsi="URW DIN"/>
          <w:sz w:val="20"/>
          <w:szCs w:val="20"/>
        </w:rPr>
        <w:t xml:space="preserve">; wysokość wynagrodzenia zostanie ustalona </w:t>
      </w:r>
      <w:r w:rsidR="008A7FB7" w:rsidRPr="00442A9F">
        <w:rPr>
          <w:rFonts w:ascii="URW DIN" w:hAnsi="URW DIN"/>
          <w:sz w:val="20"/>
          <w:szCs w:val="20"/>
        </w:rPr>
        <w:t xml:space="preserve">proporcjonalnie </w:t>
      </w:r>
      <w:r w:rsidR="004F3F41" w:rsidRPr="00442A9F">
        <w:rPr>
          <w:rFonts w:ascii="URW DIN" w:hAnsi="URW DIN"/>
          <w:sz w:val="20"/>
          <w:szCs w:val="20"/>
        </w:rPr>
        <w:t>w</w:t>
      </w:r>
      <w:r w:rsidR="000D0894" w:rsidRPr="00442A9F">
        <w:rPr>
          <w:rFonts w:ascii="URW DIN" w:hAnsi="URW DIN"/>
          <w:sz w:val="20"/>
          <w:szCs w:val="20"/>
        </w:rPr>
        <w:t xml:space="preserve"> </w:t>
      </w:r>
      <w:r w:rsidRPr="00442A9F">
        <w:rPr>
          <w:rFonts w:ascii="URW DIN" w:hAnsi="URW DIN"/>
          <w:sz w:val="20"/>
          <w:szCs w:val="20"/>
        </w:rPr>
        <w:t xml:space="preserve">oparciu o wynagrodzenie opisane Umową, a jeżeli będzie to niewystarczające (np. w przypadku niedokończonych </w:t>
      </w:r>
      <w:r w:rsidR="00626705" w:rsidRPr="00442A9F">
        <w:rPr>
          <w:rFonts w:ascii="URW DIN" w:hAnsi="URW DIN"/>
          <w:sz w:val="20"/>
          <w:szCs w:val="20"/>
        </w:rPr>
        <w:t>Rezultatów</w:t>
      </w:r>
      <w:r w:rsidRPr="00442A9F">
        <w:rPr>
          <w:rFonts w:ascii="URW DIN" w:hAnsi="URW DIN"/>
          <w:sz w:val="20"/>
          <w:szCs w:val="20"/>
        </w:rPr>
        <w:t xml:space="preserve">) – w stosunku do nakładu pracy niezbędnej do wykonania tych prac oraz ich przydatności dla </w:t>
      </w:r>
      <w:r w:rsidR="008A7FB7" w:rsidRPr="00442A9F">
        <w:rPr>
          <w:rFonts w:ascii="URW DIN" w:hAnsi="URW DIN"/>
          <w:sz w:val="20"/>
          <w:szCs w:val="20"/>
        </w:rPr>
        <w:t>Zamawiającego</w:t>
      </w:r>
      <w:r w:rsidRPr="00442A9F">
        <w:rPr>
          <w:rFonts w:ascii="URW DIN" w:hAnsi="URW DIN"/>
          <w:sz w:val="20"/>
          <w:szCs w:val="20"/>
        </w:rPr>
        <w:t>;</w:t>
      </w:r>
    </w:p>
    <w:p w14:paraId="7A48C848" w14:textId="262F8277" w:rsidR="00413C03" w:rsidRPr="00442A9F" w:rsidRDefault="008A7FB7"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Zamawiający</w:t>
      </w:r>
      <w:r w:rsidR="00413C03" w:rsidRPr="00442A9F">
        <w:rPr>
          <w:rFonts w:ascii="URW DIN" w:hAnsi="URW DIN"/>
          <w:sz w:val="20"/>
          <w:szCs w:val="20"/>
        </w:rPr>
        <w:t xml:space="preserve"> zachowa lub nabędzie wszystkie wskazane </w:t>
      </w:r>
      <w:r w:rsidR="00626705" w:rsidRPr="00442A9F">
        <w:rPr>
          <w:rFonts w:ascii="URW DIN" w:hAnsi="URW DIN"/>
          <w:sz w:val="20"/>
          <w:szCs w:val="20"/>
        </w:rPr>
        <w:t>Rezultaty</w:t>
      </w:r>
      <w:r w:rsidR="004F3F41" w:rsidRPr="00442A9F">
        <w:rPr>
          <w:rFonts w:ascii="URW DIN" w:hAnsi="URW DIN"/>
          <w:sz w:val="20"/>
          <w:szCs w:val="20"/>
        </w:rPr>
        <w:t>,</w:t>
      </w:r>
      <w:r w:rsidR="00626705" w:rsidRPr="00442A9F">
        <w:rPr>
          <w:rFonts w:ascii="URW DIN" w:hAnsi="URW DIN"/>
          <w:sz w:val="20"/>
          <w:szCs w:val="20"/>
        </w:rPr>
        <w:t xml:space="preserve"> </w:t>
      </w:r>
      <w:r w:rsidR="00413C03" w:rsidRPr="00442A9F">
        <w:rPr>
          <w:rFonts w:ascii="URW DIN" w:hAnsi="URW DIN"/>
          <w:sz w:val="20"/>
          <w:szCs w:val="20"/>
        </w:rPr>
        <w:t>w</w:t>
      </w:r>
      <w:r w:rsidR="000B6181" w:rsidRPr="00442A9F">
        <w:rPr>
          <w:rFonts w:ascii="URW DIN" w:hAnsi="URW DIN"/>
          <w:sz w:val="20"/>
          <w:szCs w:val="20"/>
        </w:rPr>
        <w:t xml:space="preserve"> </w:t>
      </w:r>
      <w:r w:rsidR="00413C03" w:rsidRPr="00442A9F">
        <w:rPr>
          <w:rFonts w:ascii="URW DIN" w:hAnsi="URW DIN"/>
          <w:sz w:val="20"/>
          <w:szCs w:val="20"/>
        </w:rPr>
        <w:t xml:space="preserve">tym nabędzie – z chwilą złożenia oświadczenia o zatrzymaniu określonych </w:t>
      </w:r>
      <w:r w:rsidR="00626705" w:rsidRPr="00442A9F">
        <w:rPr>
          <w:rFonts w:ascii="URW DIN" w:hAnsi="URW DIN"/>
          <w:sz w:val="20"/>
          <w:szCs w:val="20"/>
        </w:rPr>
        <w:t xml:space="preserve">Rezultatów </w:t>
      </w:r>
      <w:r w:rsidR="00413C03" w:rsidRPr="00442A9F">
        <w:rPr>
          <w:rFonts w:ascii="URW DIN" w:hAnsi="URW DIN"/>
          <w:sz w:val="20"/>
          <w:szCs w:val="20"/>
        </w:rPr>
        <w:t xml:space="preserve">– </w:t>
      </w:r>
      <w:r w:rsidR="00626705" w:rsidRPr="00442A9F">
        <w:rPr>
          <w:rFonts w:ascii="URW DIN" w:hAnsi="URW DIN"/>
          <w:sz w:val="20"/>
          <w:szCs w:val="20"/>
        </w:rPr>
        <w:t xml:space="preserve">wszelkie prawa w tym </w:t>
      </w:r>
      <w:r w:rsidR="00413C03" w:rsidRPr="00442A9F">
        <w:rPr>
          <w:rFonts w:ascii="URW DIN" w:hAnsi="URW DIN"/>
          <w:sz w:val="20"/>
          <w:szCs w:val="20"/>
        </w:rPr>
        <w:t xml:space="preserve">uprawnienie do korzystania z </w:t>
      </w:r>
      <w:r w:rsidR="00626705" w:rsidRPr="00442A9F">
        <w:rPr>
          <w:rFonts w:ascii="URW DIN" w:hAnsi="URW DIN"/>
          <w:sz w:val="20"/>
          <w:szCs w:val="20"/>
        </w:rPr>
        <w:t>Rezultatów</w:t>
      </w:r>
      <w:r w:rsidR="00413C03" w:rsidRPr="00442A9F">
        <w:rPr>
          <w:rFonts w:ascii="URW DIN" w:hAnsi="URW DIN"/>
          <w:sz w:val="20"/>
          <w:szCs w:val="20"/>
        </w:rPr>
        <w:t xml:space="preserve"> zgodnie z postanowieniami niniejszej Umowy, chyba że nabył takie prawa wcześniej zgodnie z treścią Umowy.</w:t>
      </w:r>
    </w:p>
    <w:p w14:paraId="7185255F" w14:textId="77777777" w:rsidR="00413C03" w:rsidRPr="00442A9F" w:rsidRDefault="00413C03" w:rsidP="00AB34C7">
      <w:pPr>
        <w:numPr>
          <w:ilvl w:val="1"/>
          <w:numId w:val="1"/>
        </w:numPr>
        <w:spacing w:before="240" w:after="120"/>
        <w:ind w:left="1080" w:hanging="720"/>
        <w:jc w:val="both"/>
        <w:rPr>
          <w:rFonts w:ascii="URW DIN" w:hAnsi="URW DIN"/>
          <w:sz w:val="20"/>
          <w:szCs w:val="20"/>
        </w:rPr>
      </w:pPr>
      <w:bookmarkStart w:id="371" w:name="_Ref265155254"/>
      <w:r w:rsidRPr="00442A9F">
        <w:rPr>
          <w:rFonts w:ascii="URW DIN" w:hAnsi="URW DIN"/>
          <w:sz w:val="20"/>
          <w:szCs w:val="20"/>
        </w:rPr>
        <w:t>W przypadku:</w:t>
      </w:r>
      <w:bookmarkEnd w:id="371"/>
    </w:p>
    <w:p w14:paraId="1BF798F6" w14:textId="58507305" w:rsidR="00413C03" w:rsidRPr="00442A9F" w:rsidRDefault="00413C0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opóźnienia przez Wykonawcę w rozpoczęciu lub zakończeniu któregokolwiek działania określonego w </w:t>
      </w:r>
      <w:r w:rsidR="00CD18EE" w:rsidRPr="00442A9F">
        <w:rPr>
          <w:rFonts w:ascii="URW DIN" w:hAnsi="URW DIN"/>
          <w:sz w:val="20"/>
          <w:szCs w:val="20"/>
        </w:rPr>
        <w:t xml:space="preserve">Szczegółowym </w:t>
      </w:r>
      <w:r w:rsidRPr="00442A9F">
        <w:rPr>
          <w:rFonts w:ascii="URW DIN" w:hAnsi="URW DIN"/>
          <w:sz w:val="20"/>
          <w:szCs w:val="20"/>
        </w:rPr>
        <w:t xml:space="preserve">Harmonogramie </w:t>
      </w:r>
      <w:r w:rsidR="00C3740B">
        <w:rPr>
          <w:rFonts w:ascii="URW DIN" w:hAnsi="URW DIN"/>
          <w:sz w:val="20"/>
          <w:szCs w:val="20"/>
        </w:rPr>
        <w:t>Realizacji Zamówienia</w:t>
      </w:r>
      <w:r w:rsidRPr="00442A9F">
        <w:rPr>
          <w:rFonts w:ascii="URW DIN" w:hAnsi="URW DIN"/>
          <w:sz w:val="20"/>
          <w:szCs w:val="20"/>
        </w:rPr>
        <w:t xml:space="preserve"> o co najmniej 20 dni w stosunku do terminów wynikających z</w:t>
      </w:r>
      <w:r w:rsidR="00CD18EE" w:rsidRPr="00442A9F">
        <w:rPr>
          <w:rFonts w:ascii="URW DIN" w:hAnsi="URW DIN"/>
          <w:sz w:val="20"/>
          <w:szCs w:val="20"/>
        </w:rPr>
        <w:t>e</w:t>
      </w:r>
      <w:r w:rsidRPr="00442A9F">
        <w:rPr>
          <w:rFonts w:ascii="URW DIN" w:hAnsi="URW DIN"/>
          <w:sz w:val="20"/>
          <w:szCs w:val="20"/>
        </w:rPr>
        <w:t xml:space="preserve"> </w:t>
      </w:r>
      <w:r w:rsidR="00CD18EE" w:rsidRPr="00442A9F">
        <w:rPr>
          <w:rFonts w:ascii="URW DIN" w:hAnsi="URW DIN"/>
          <w:sz w:val="20"/>
          <w:szCs w:val="20"/>
        </w:rPr>
        <w:t xml:space="preserve">Szczegółowego </w:t>
      </w:r>
      <w:r w:rsidRPr="00442A9F">
        <w:rPr>
          <w:rFonts w:ascii="URW DIN" w:hAnsi="URW DIN"/>
          <w:sz w:val="20"/>
          <w:szCs w:val="20"/>
        </w:rPr>
        <w:t xml:space="preserve">Harmonogramu </w:t>
      </w:r>
      <w:r w:rsidR="00C3740B">
        <w:rPr>
          <w:rFonts w:ascii="URW DIN" w:hAnsi="URW DIN"/>
          <w:sz w:val="20"/>
          <w:szCs w:val="20"/>
        </w:rPr>
        <w:t>Realizacji Zamówienia</w:t>
      </w:r>
      <w:r w:rsidR="00CD18EE" w:rsidRPr="00442A9F">
        <w:rPr>
          <w:rFonts w:ascii="URW DIN" w:hAnsi="URW DIN"/>
          <w:sz w:val="20"/>
          <w:szCs w:val="20"/>
        </w:rPr>
        <w:t>;</w:t>
      </w:r>
    </w:p>
    <w:p w14:paraId="04B3DB21" w14:textId="15358713" w:rsidR="00413C03" w:rsidRPr="00442A9F" w:rsidRDefault="006D18DB"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wstrzymania finansowania przyznanego Zamawiającemu w ramach </w:t>
      </w:r>
      <w:r w:rsidR="00434EAE" w:rsidRPr="00434EAE">
        <w:rPr>
          <w:rFonts w:ascii="URW DIN" w:hAnsi="URW DIN"/>
          <w:sz w:val="20"/>
          <w:szCs w:val="20"/>
        </w:rPr>
        <w:t>Programu Fundusze Europejskie na Rozwój Cyfrowy 2021-2027 (FERC) Działanie FERC.02.03  „Cyfrowa dostępność i ponowne wykorzystanie informacji ”</w:t>
      </w:r>
      <w:r w:rsidRPr="00442A9F">
        <w:rPr>
          <w:rFonts w:ascii="URW DIN" w:hAnsi="URW DIN"/>
          <w:sz w:val="20"/>
          <w:szCs w:val="20"/>
        </w:rPr>
        <w:t>”.</w:t>
      </w:r>
      <w:r w:rsidR="00413C03" w:rsidRPr="00442A9F">
        <w:rPr>
          <w:rFonts w:ascii="URW DIN" w:hAnsi="URW DIN"/>
          <w:sz w:val="20"/>
          <w:szCs w:val="20"/>
        </w:rPr>
        <w:t>;</w:t>
      </w:r>
    </w:p>
    <w:p w14:paraId="3F9145EF" w14:textId="64D213CA" w:rsidR="006D18DB" w:rsidRPr="00442A9F" w:rsidRDefault="006D18DB"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gdy Wykonawca zleca, bez wymaganej Umową zgody Zamawiającego wykonanie części Umowy przez podwykonawcę, który nie został zaakceptowany przez Zamawiającego w trybie określonym Umową;</w:t>
      </w:r>
    </w:p>
    <w:p w14:paraId="6A4E17D4" w14:textId="4C1EBEEC" w:rsidR="006D18DB" w:rsidRPr="00442A9F" w:rsidRDefault="006D18DB"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gdy Wykonawca opóźnia się w realizacji jakiegokolwiek obowiązku wynikającego z Umowy o ponad 15 dni, po bezskutecznym upływie dodatkowego, co najmniej 7</w:t>
      </w:r>
      <w:r w:rsidR="002F153C" w:rsidRPr="00442A9F">
        <w:rPr>
          <w:rFonts w:ascii="URW DIN" w:hAnsi="URW DIN"/>
          <w:sz w:val="20"/>
          <w:szCs w:val="20"/>
        </w:rPr>
        <w:t>-</w:t>
      </w:r>
      <w:r w:rsidRPr="00442A9F">
        <w:rPr>
          <w:rFonts w:ascii="URW DIN" w:hAnsi="URW DIN"/>
          <w:sz w:val="20"/>
          <w:szCs w:val="20"/>
        </w:rPr>
        <w:t>dniowego terminu wyznaczonego Wykonawcy przez Zamawiającego na usunięcie naruszenia Umowy</w:t>
      </w:r>
      <w:r w:rsidR="008A6546" w:rsidRPr="00442A9F">
        <w:rPr>
          <w:rFonts w:ascii="URW DIN" w:hAnsi="URW DIN"/>
          <w:sz w:val="20"/>
          <w:szCs w:val="20"/>
        </w:rPr>
        <w:t>, z</w:t>
      </w:r>
      <w:r w:rsidR="000B6181" w:rsidRPr="00442A9F">
        <w:rPr>
          <w:rFonts w:ascii="URW DIN" w:hAnsi="URW DIN"/>
          <w:sz w:val="20"/>
          <w:szCs w:val="20"/>
        </w:rPr>
        <w:t xml:space="preserve"> </w:t>
      </w:r>
      <w:r w:rsidR="008A6546" w:rsidRPr="00442A9F">
        <w:rPr>
          <w:rFonts w:ascii="URW DIN" w:hAnsi="URW DIN"/>
          <w:sz w:val="20"/>
          <w:szCs w:val="20"/>
        </w:rPr>
        <w:t>wyłączeniem przypadku o którym mowa w pkt. 2</w:t>
      </w:r>
      <w:r w:rsidR="004A7ADB" w:rsidRPr="00442A9F">
        <w:rPr>
          <w:rFonts w:ascii="URW DIN" w:hAnsi="URW DIN"/>
          <w:sz w:val="20"/>
          <w:szCs w:val="20"/>
        </w:rPr>
        <w:t>7</w:t>
      </w:r>
      <w:r w:rsidR="008A6546" w:rsidRPr="00442A9F">
        <w:rPr>
          <w:rFonts w:ascii="URW DIN" w:hAnsi="URW DIN"/>
          <w:sz w:val="20"/>
          <w:szCs w:val="20"/>
        </w:rPr>
        <w:t>.3.1.</w:t>
      </w:r>
      <w:r w:rsidRPr="00442A9F">
        <w:rPr>
          <w:rFonts w:ascii="URW DIN" w:hAnsi="URW DIN"/>
          <w:sz w:val="20"/>
          <w:szCs w:val="20"/>
        </w:rPr>
        <w:t>;</w:t>
      </w:r>
    </w:p>
    <w:p w14:paraId="38546D69" w14:textId="660929AB" w:rsidR="006D18DB" w:rsidRPr="00442A9F" w:rsidRDefault="006D18DB"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gdy, Wykonawca nie jest w stanie usunąć lub nie zdoła usunąć w</w:t>
      </w:r>
      <w:r w:rsidR="000B6181" w:rsidRPr="00442A9F">
        <w:rPr>
          <w:rFonts w:ascii="URW DIN" w:hAnsi="URW DIN"/>
          <w:sz w:val="20"/>
          <w:szCs w:val="20"/>
        </w:rPr>
        <w:t xml:space="preserve"> </w:t>
      </w:r>
      <w:r w:rsidRPr="00442A9F">
        <w:rPr>
          <w:rFonts w:ascii="URW DIN" w:hAnsi="URW DIN"/>
          <w:sz w:val="20"/>
          <w:szCs w:val="20"/>
        </w:rPr>
        <w:t xml:space="preserve">wyznaczonym przez Zamawiającego terminie, wad </w:t>
      </w:r>
      <w:r w:rsidR="00C51466" w:rsidRPr="00442A9F">
        <w:rPr>
          <w:rFonts w:ascii="URW DIN" w:hAnsi="URW DIN"/>
          <w:sz w:val="20"/>
          <w:szCs w:val="20"/>
        </w:rPr>
        <w:t xml:space="preserve">Portalu </w:t>
      </w:r>
      <w:r w:rsidRPr="00442A9F">
        <w:rPr>
          <w:rFonts w:ascii="URW DIN" w:hAnsi="URW DIN"/>
          <w:sz w:val="20"/>
          <w:szCs w:val="20"/>
        </w:rPr>
        <w:t xml:space="preserve">przedstawionego do Odbioru przez Zamawiającego - </w:t>
      </w:r>
      <w:r w:rsidR="00B66AE6" w:rsidRPr="00442A9F">
        <w:rPr>
          <w:rFonts w:ascii="URW DIN" w:hAnsi="URW DIN"/>
          <w:sz w:val="20"/>
          <w:szCs w:val="20"/>
        </w:rPr>
        <w:t>po upływie</w:t>
      </w:r>
      <w:r w:rsidRPr="00442A9F">
        <w:rPr>
          <w:rFonts w:ascii="URW DIN" w:hAnsi="URW DIN"/>
          <w:sz w:val="20"/>
          <w:szCs w:val="20"/>
        </w:rPr>
        <w:t xml:space="preserve"> dodatkowego</w:t>
      </w:r>
      <w:r w:rsidR="00B66AE6" w:rsidRPr="00442A9F">
        <w:rPr>
          <w:rFonts w:ascii="URW DIN" w:hAnsi="URW DIN"/>
          <w:sz w:val="20"/>
          <w:szCs w:val="20"/>
        </w:rPr>
        <w:t>, co najmniej</w:t>
      </w:r>
      <w:r w:rsidRPr="00442A9F">
        <w:rPr>
          <w:rFonts w:ascii="URW DIN" w:hAnsi="URW DIN"/>
          <w:sz w:val="20"/>
          <w:szCs w:val="20"/>
        </w:rPr>
        <w:t xml:space="preserve"> 14 dniowego terminu wyznaczonego Wykonawcy przez Zamawiającego na usunięcie wad </w:t>
      </w:r>
      <w:r w:rsidR="00C51466" w:rsidRPr="00442A9F">
        <w:rPr>
          <w:rFonts w:ascii="URW DIN" w:hAnsi="URW DIN"/>
          <w:sz w:val="20"/>
          <w:szCs w:val="20"/>
        </w:rPr>
        <w:t>Portalu</w:t>
      </w:r>
      <w:r w:rsidRPr="00442A9F">
        <w:rPr>
          <w:rFonts w:ascii="URW DIN" w:hAnsi="URW DIN"/>
          <w:sz w:val="20"/>
          <w:szCs w:val="20"/>
        </w:rPr>
        <w:t>;</w:t>
      </w:r>
    </w:p>
    <w:p w14:paraId="66F33257" w14:textId="3DEC1F98" w:rsidR="0039424C" w:rsidRPr="00442A9F" w:rsidRDefault="0039424C"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o którym mowa w pkt </w:t>
      </w:r>
      <w:r w:rsidR="000F125A" w:rsidRPr="00442A9F">
        <w:rPr>
          <w:rFonts w:ascii="URW DIN" w:hAnsi="URW DIN"/>
          <w:sz w:val="20"/>
          <w:szCs w:val="20"/>
        </w:rPr>
        <w:fldChar w:fldCharType="begin"/>
      </w:r>
      <w:r w:rsidR="000F125A" w:rsidRPr="00442A9F">
        <w:rPr>
          <w:rFonts w:ascii="URW DIN" w:hAnsi="URW DIN"/>
          <w:sz w:val="20"/>
          <w:szCs w:val="20"/>
        </w:rPr>
        <w:instrText xml:space="preserve"> REF _Ref379192434 \r \h  \* MERGEFORMAT </w:instrText>
      </w:r>
      <w:r w:rsidR="000F125A" w:rsidRPr="00442A9F">
        <w:rPr>
          <w:rFonts w:ascii="URW DIN" w:hAnsi="URW DIN"/>
          <w:sz w:val="20"/>
          <w:szCs w:val="20"/>
        </w:rPr>
      </w:r>
      <w:r w:rsidR="000F125A" w:rsidRPr="00442A9F">
        <w:rPr>
          <w:rFonts w:ascii="URW DIN" w:hAnsi="URW DIN"/>
          <w:sz w:val="20"/>
          <w:szCs w:val="20"/>
        </w:rPr>
        <w:fldChar w:fldCharType="separate"/>
      </w:r>
      <w:r w:rsidR="004A7ADB" w:rsidRPr="00442A9F">
        <w:rPr>
          <w:rFonts w:ascii="URW DIN" w:hAnsi="URW DIN"/>
          <w:sz w:val="20"/>
          <w:szCs w:val="20"/>
        </w:rPr>
        <w:t>20</w:t>
      </w:r>
      <w:r w:rsidR="000F125A" w:rsidRPr="00442A9F">
        <w:rPr>
          <w:rFonts w:ascii="URW DIN" w:hAnsi="URW DIN"/>
          <w:sz w:val="20"/>
          <w:szCs w:val="20"/>
        </w:rPr>
        <w:t>.13</w:t>
      </w:r>
      <w:r w:rsidR="000F125A" w:rsidRPr="00442A9F">
        <w:rPr>
          <w:rFonts w:ascii="URW DIN" w:hAnsi="URW DIN"/>
          <w:sz w:val="20"/>
          <w:szCs w:val="20"/>
        </w:rPr>
        <w:fldChar w:fldCharType="end"/>
      </w:r>
      <w:r w:rsidRPr="00442A9F">
        <w:rPr>
          <w:rFonts w:ascii="URW DIN" w:hAnsi="URW DIN"/>
          <w:sz w:val="20"/>
          <w:szCs w:val="20"/>
        </w:rPr>
        <w:t xml:space="preserve"> Umowy.</w:t>
      </w:r>
    </w:p>
    <w:p w14:paraId="05F37EC2" w14:textId="547235CC" w:rsidR="00B66AE6" w:rsidRPr="00442A9F" w:rsidRDefault="00413C03" w:rsidP="004F3F41">
      <w:pPr>
        <w:spacing w:before="240" w:after="120"/>
        <w:ind w:left="1080"/>
        <w:jc w:val="both"/>
        <w:rPr>
          <w:rFonts w:ascii="URW DIN" w:hAnsi="URW DIN"/>
          <w:sz w:val="20"/>
          <w:szCs w:val="20"/>
        </w:rPr>
      </w:pPr>
      <w:r w:rsidRPr="00442A9F">
        <w:rPr>
          <w:rFonts w:ascii="URW DIN" w:hAnsi="URW DIN"/>
          <w:sz w:val="20"/>
          <w:szCs w:val="20"/>
        </w:rPr>
        <w:t xml:space="preserve">- </w:t>
      </w:r>
      <w:r w:rsidR="00B66AE6" w:rsidRPr="00442A9F">
        <w:rPr>
          <w:rFonts w:ascii="URW DIN" w:hAnsi="URW DIN"/>
          <w:sz w:val="20"/>
          <w:szCs w:val="20"/>
        </w:rPr>
        <w:tab/>
      </w:r>
      <w:r w:rsidR="008A7FB7" w:rsidRPr="00442A9F">
        <w:rPr>
          <w:rFonts w:ascii="URW DIN" w:hAnsi="URW DIN"/>
          <w:sz w:val="20"/>
          <w:szCs w:val="20"/>
        </w:rPr>
        <w:t>Zamawiającemu</w:t>
      </w:r>
      <w:r w:rsidRPr="00442A9F">
        <w:rPr>
          <w:rFonts w:ascii="URW DIN" w:hAnsi="URW DIN"/>
          <w:sz w:val="20"/>
          <w:szCs w:val="20"/>
        </w:rPr>
        <w:t xml:space="preserve"> przysługiwać będzie umowne prawo do odstąpienia od </w:t>
      </w:r>
      <w:r w:rsidR="008A7FB7" w:rsidRPr="00442A9F">
        <w:rPr>
          <w:rFonts w:ascii="URW DIN" w:hAnsi="URW DIN"/>
          <w:sz w:val="20"/>
          <w:szCs w:val="20"/>
        </w:rPr>
        <w:t>Umowy</w:t>
      </w:r>
      <w:r w:rsidRPr="00442A9F">
        <w:rPr>
          <w:rFonts w:ascii="URW DIN" w:hAnsi="URW DIN"/>
          <w:sz w:val="20"/>
          <w:szCs w:val="20"/>
        </w:rPr>
        <w:t xml:space="preserve"> bez wyznaczania terminu dodatkowego.</w:t>
      </w:r>
    </w:p>
    <w:p w14:paraId="6E89A3C9" w14:textId="7AF1394B" w:rsidR="00413C03" w:rsidRPr="00442A9F" w:rsidRDefault="00413C03" w:rsidP="00AB34C7">
      <w:pPr>
        <w:numPr>
          <w:ilvl w:val="1"/>
          <w:numId w:val="1"/>
        </w:numPr>
        <w:spacing w:before="240" w:after="120"/>
        <w:ind w:left="1080" w:hanging="720"/>
        <w:jc w:val="both"/>
        <w:rPr>
          <w:rFonts w:ascii="URW DIN" w:hAnsi="URW DIN"/>
          <w:sz w:val="20"/>
          <w:szCs w:val="20"/>
        </w:rPr>
      </w:pPr>
      <w:bookmarkStart w:id="372" w:name="_Ref267687073"/>
      <w:r w:rsidRPr="00442A9F">
        <w:rPr>
          <w:rFonts w:ascii="URW DIN" w:hAnsi="URW DIN"/>
          <w:sz w:val="20"/>
          <w:szCs w:val="20"/>
        </w:rPr>
        <w:t xml:space="preserve">W razie odstąpienia przez </w:t>
      </w:r>
      <w:r w:rsidR="009C5E14" w:rsidRPr="00442A9F">
        <w:rPr>
          <w:rFonts w:ascii="URW DIN" w:hAnsi="URW DIN"/>
          <w:sz w:val="20"/>
          <w:szCs w:val="20"/>
        </w:rPr>
        <w:t>Zamawiającego</w:t>
      </w:r>
      <w:r w:rsidRPr="00442A9F">
        <w:rPr>
          <w:rFonts w:ascii="URW DIN" w:hAnsi="URW DIN"/>
          <w:sz w:val="20"/>
          <w:szCs w:val="20"/>
        </w:rPr>
        <w:t xml:space="preserve"> od </w:t>
      </w:r>
      <w:r w:rsidR="006D18DB" w:rsidRPr="00442A9F">
        <w:rPr>
          <w:rFonts w:ascii="URW DIN" w:hAnsi="URW DIN"/>
          <w:sz w:val="20"/>
          <w:szCs w:val="20"/>
        </w:rPr>
        <w:t>Umowy</w:t>
      </w:r>
      <w:r w:rsidR="004F3F41" w:rsidRPr="00442A9F">
        <w:rPr>
          <w:rFonts w:ascii="URW DIN" w:hAnsi="URW DIN"/>
          <w:sz w:val="20"/>
          <w:szCs w:val="20"/>
        </w:rPr>
        <w:t xml:space="preserve"> zgodnie z</w:t>
      </w:r>
      <w:r w:rsidR="000D0894" w:rsidRPr="00442A9F">
        <w:rPr>
          <w:rFonts w:ascii="URW DIN" w:hAnsi="URW DIN"/>
          <w:sz w:val="20"/>
          <w:szCs w:val="20"/>
        </w:rPr>
        <w:t xml:space="preserve"> </w:t>
      </w:r>
      <w:r w:rsidRPr="00442A9F">
        <w:rPr>
          <w:rFonts w:ascii="URW DIN" w:hAnsi="URW DIN"/>
          <w:sz w:val="20"/>
          <w:szCs w:val="20"/>
        </w:rPr>
        <w:t xml:space="preserve">postanowieniami </w:t>
      </w:r>
      <w:r w:rsidR="00945C9E" w:rsidRPr="00442A9F">
        <w:rPr>
          <w:rFonts w:ascii="URW DIN" w:hAnsi="URW DIN"/>
          <w:sz w:val="20"/>
          <w:szCs w:val="20"/>
        </w:rPr>
        <w:t xml:space="preserve">pkt. </w:t>
      </w:r>
      <w:r w:rsidR="009C5E14" w:rsidRPr="00442A9F">
        <w:rPr>
          <w:rFonts w:ascii="URW DIN" w:hAnsi="URW DIN"/>
          <w:sz w:val="20"/>
          <w:szCs w:val="20"/>
        </w:rPr>
        <w:fldChar w:fldCharType="begin"/>
      </w:r>
      <w:r w:rsidR="009C5E14" w:rsidRPr="00442A9F">
        <w:rPr>
          <w:rFonts w:ascii="URW DIN" w:hAnsi="URW DIN"/>
          <w:sz w:val="20"/>
          <w:szCs w:val="20"/>
        </w:rPr>
        <w:instrText xml:space="preserve"> REF _Ref265155254 \r \h </w:instrText>
      </w:r>
      <w:r w:rsidR="006D18DB" w:rsidRPr="00442A9F">
        <w:rPr>
          <w:rFonts w:ascii="URW DIN" w:hAnsi="URW DIN"/>
          <w:sz w:val="20"/>
          <w:szCs w:val="20"/>
        </w:rPr>
        <w:instrText xml:space="preserve"> \* MERGEFORMAT </w:instrText>
      </w:r>
      <w:r w:rsidR="009C5E14" w:rsidRPr="00442A9F">
        <w:rPr>
          <w:rFonts w:ascii="URW DIN" w:hAnsi="URW DIN"/>
          <w:sz w:val="20"/>
          <w:szCs w:val="20"/>
        </w:rPr>
      </w:r>
      <w:r w:rsidR="009C5E14"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7</w:t>
      </w:r>
      <w:r w:rsidR="00223987" w:rsidRPr="00442A9F">
        <w:rPr>
          <w:rFonts w:ascii="URW DIN" w:hAnsi="URW DIN"/>
          <w:sz w:val="20"/>
          <w:szCs w:val="20"/>
        </w:rPr>
        <w:t>.3</w:t>
      </w:r>
      <w:r w:rsidR="009C5E14" w:rsidRPr="00442A9F">
        <w:rPr>
          <w:rFonts w:ascii="URW DIN" w:hAnsi="URW DIN"/>
          <w:sz w:val="20"/>
          <w:szCs w:val="20"/>
        </w:rPr>
        <w:fldChar w:fldCharType="end"/>
      </w:r>
      <w:r w:rsidRPr="00442A9F">
        <w:rPr>
          <w:rFonts w:ascii="URW DIN" w:hAnsi="URW DIN"/>
          <w:sz w:val="20"/>
          <w:szCs w:val="20"/>
        </w:rPr>
        <w:t xml:space="preserve"> </w:t>
      </w:r>
      <w:r w:rsidR="009C5E14" w:rsidRPr="00442A9F">
        <w:rPr>
          <w:rFonts w:ascii="URW DIN" w:hAnsi="URW DIN"/>
          <w:sz w:val="20"/>
          <w:szCs w:val="20"/>
        </w:rPr>
        <w:t>Zamawiający</w:t>
      </w:r>
      <w:r w:rsidR="004F3F41" w:rsidRPr="00442A9F">
        <w:rPr>
          <w:rFonts w:ascii="URW DIN" w:hAnsi="URW DIN"/>
          <w:sz w:val="20"/>
          <w:szCs w:val="20"/>
        </w:rPr>
        <w:t xml:space="preserve"> poinformuje Wykonawcę w</w:t>
      </w:r>
      <w:r w:rsidR="000D0894" w:rsidRPr="00442A9F">
        <w:rPr>
          <w:rFonts w:ascii="URW DIN" w:hAnsi="URW DIN"/>
          <w:sz w:val="20"/>
          <w:szCs w:val="20"/>
        </w:rPr>
        <w:t xml:space="preserve"> </w:t>
      </w:r>
      <w:r w:rsidRPr="00442A9F">
        <w:rPr>
          <w:rFonts w:ascii="URW DIN" w:hAnsi="URW DIN"/>
          <w:sz w:val="20"/>
          <w:szCs w:val="20"/>
        </w:rPr>
        <w:t xml:space="preserve">oświadczeniu o odstąpieniu od </w:t>
      </w:r>
      <w:r w:rsidR="009C5E14" w:rsidRPr="00442A9F">
        <w:rPr>
          <w:rFonts w:ascii="URW DIN" w:hAnsi="URW DIN"/>
          <w:sz w:val="20"/>
          <w:szCs w:val="20"/>
        </w:rPr>
        <w:t>Umowy</w:t>
      </w:r>
      <w:r w:rsidR="002F153C" w:rsidRPr="00442A9F">
        <w:rPr>
          <w:rFonts w:ascii="URW DIN" w:hAnsi="URW DIN"/>
          <w:sz w:val="20"/>
          <w:szCs w:val="20"/>
        </w:rPr>
        <w:t>,</w:t>
      </w:r>
      <w:r w:rsidR="004F3F41" w:rsidRPr="00442A9F">
        <w:rPr>
          <w:rFonts w:ascii="URW DIN" w:hAnsi="URW DIN"/>
          <w:sz w:val="20"/>
          <w:szCs w:val="20"/>
        </w:rPr>
        <w:t xml:space="preserve"> czy oświadczenie ma skutki w</w:t>
      </w:r>
      <w:r w:rsidR="000D0894" w:rsidRPr="00442A9F">
        <w:rPr>
          <w:rFonts w:ascii="URW DIN" w:hAnsi="URW DIN"/>
          <w:sz w:val="20"/>
          <w:szCs w:val="20"/>
        </w:rPr>
        <w:t xml:space="preserve"> </w:t>
      </w:r>
      <w:r w:rsidRPr="00442A9F">
        <w:rPr>
          <w:rFonts w:ascii="URW DIN" w:hAnsi="URW DIN"/>
          <w:sz w:val="20"/>
          <w:szCs w:val="20"/>
        </w:rPr>
        <w:t>stosunku do całe</w:t>
      </w:r>
      <w:r w:rsidR="009C5E14" w:rsidRPr="00442A9F">
        <w:rPr>
          <w:rFonts w:ascii="URW DIN" w:hAnsi="URW DIN"/>
          <w:sz w:val="20"/>
          <w:szCs w:val="20"/>
        </w:rPr>
        <w:t>j Umowy</w:t>
      </w:r>
      <w:r w:rsidRPr="00442A9F">
        <w:rPr>
          <w:rFonts w:ascii="URW DIN" w:hAnsi="URW DIN"/>
          <w:sz w:val="20"/>
          <w:szCs w:val="20"/>
        </w:rPr>
        <w:t>, czy tylko jej części. Brak takiej informacji oznacza, że oświadczenie ma skutek w</w:t>
      </w:r>
      <w:r w:rsidR="000B6181" w:rsidRPr="00442A9F">
        <w:rPr>
          <w:rFonts w:ascii="URW DIN" w:hAnsi="URW DIN"/>
          <w:sz w:val="20"/>
          <w:szCs w:val="20"/>
        </w:rPr>
        <w:t xml:space="preserve"> </w:t>
      </w:r>
      <w:r w:rsidRPr="00442A9F">
        <w:rPr>
          <w:rFonts w:ascii="URW DIN" w:hAnsi="URW DIN"/>
          <w:sz w:val="20"/>
          <w:szCs w:val="20"/>
        </w:rPr>
        <w:t xml:space="preserve">stosunku do </w:t>
      </w:r>
      <w:r w:rsidR="009C5E14" w:rsidRPr="00442A9F">
        <w:rPr>
          <w:rFonts w:ascii="URW DIN" w:hAnsi="URW DIN"/>
          <w:sz w:val="20"/>
          <w:szCs w:val="20"/>
        </w:rPr>
        <w:t>całej Umowy</w:t>
      </w:r>
      <w:r w:rsidRPr="00442A9F">
        <w:rPr>
          <w:rFonts w:ascii="URW DIN" w:hAnsi="URW DIN"/>
          <w:sz w:val="20"/>
          <w:szCs w:val="20"/>
        </w:rPr>
        <w:t>.</w:t>
      </w:r>
      <w:bookmarkEnd w:id="372"/>
    </w:p>
    <w:p w14:paraId="315D594C" w14:textId="011AA159" w:rsidR="00413C03" w:rsidRPr="00442A9F" w:rsidRDefault="00413C03" w:rsidP="00AB34C7">
      <w:pPr>
        <w:numPr>
          <w:ilvl w:val="1"/>
          <w:numId w:val="1"/>
        </w:numPr>
        <w:spacing w:before="240" w:after="120"/>
        <w:ind w:left="1080" w:hanging="720"/>
        <w:jc w:val="both"/>
        <w:rPr>
          <w:rFonts w:ascii="URW DIN" w:hAnsi="URW DIN"/>
          <w:sz w:val="20"/>
          <w:szCs w:val="20"/>
        </w:rPr>
      </w:pPr>
      <w:bookmarkStart w:id="373" w:name="_Ref266794840"/>
      <w:r w:rsidRPr="00442A9F">
        <w:rPr>
          <w:rFonts w:ascii="URW DIN" w:hAnsi="URW DIN"/>
          <w:sz w:val="20"/>
          <w:szCs w:val="20"/>
        </w:rPr>
        <w:t>Jeżeli odstąpienie ma skutek wobec całe</w:t>
      </w:r>
      <w:r w:rsidR="008A7FB7" w:rsidRPr="00442A9F">
        <w:rPr>
          <w:rFonts w:ascii="URW DIN" w:hAnsi="URW DIN"/>
          <w:sz w:val="20"/>
          <w:szCs w:val="20"/>
        </w:rPr>
        <w:t>j</w:t>
      </w:r>
      <w:r w:rsidRPr="00442A9F">
        <w:rPr>
          <w:rFonts w:ascii="URW DIN" w:hAnsi="URW DIN"/>
          <w:sz w:val="20"/>
          <w:szCs w:val="20"/>
        </w:rPr>
        <w:t xml:space="preserve"> </w:t>
      </w:r>
      <w:r w:rsidR="008A7FB7" w:rsidRPr="00442A9F">
        <w:rPr>
          <w:rFonts w:ascii="URW DIN" w:hAnsi="URW DIN"/>
          <w:sz w:val="20"/>
          <w:szCs w:val="20"/>
        </w:rPr>
        <w:t>Umowy</w:t>
      </w:r>
      <w:r w:rsidRPr="00442A9F">
        <w:rPr>
          <w:rFonts w:ascii="URW DIN" w:hAnsi="URW DIN"/>
          <w:sz w:val="20"/>
          <w:szCs w:val="20"/>
        </w:rPr>
        <w:t>:</w:t>
      </w:r>
      <w:bookmarkEnd w:id="373"/>
    </w:p>
    <w:p w14:paraId="65378C27" w14:textId="48309164" w:rsidR="00413C03" w:rsidRPr="00442A9F" w:rsidRDefault="00413C0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Wykonawca zobowiązany będzie do zwrotu całego otrzymanego od </w:t>
      </w:r>
      <w:r w:rsidR="008A7FB7" w:rsidRPr="00442A9F">
        <w:rPr>
          <w:rFonts w:ascii="URW DIN" w:hAnsi="URW DIN"/>
          <w:sz w:val="20"/>
          <w:szCs w:val="20"/>
        </w:rPr>
        <w:t>Zamawiającego</w:t>
      </w:r>
      <w:r w:rsidRPr="00442A9F">
        <w:rPr>
          <w:rFonts w:ascii="URW DIN" w:hAnsi="URW DIN"/>
          <w:sz w:val="20"/>
          <w:szCs w:val="20"/>
        </w:rPr>
        <w:t xml:space="preserve"> Wynagrodzenia, w tym wynagrodzenia za </w:t>
      </w:r>
      <w:r w:rsidR="00626705" w:rsidRPr="00442A9F">
        <w:rPr>
          <w:rFonts w:ascii="URW DIN" w:hAnsi="URW DIN"/>
          <w:sz w:val="20"/>
          <w:szCs w:val="20"/>
        </w:rPr>
        <w:t>Rezulta</w:t>
      </w:r>
      <w:r w:rsidRPr="00442A9F">
        <w:rPr>
          <w:rFonts w:ascii="URW DIN" w:hAnsi="URW DIN"/>
          <w:sz w:val="20"/>
          <w:szCs w:val="20"/>
        </w:rPr>
        <w:t xml:space="preserve">ty Wykonawcy, które zostały już odebrane. Zwrot nastąpi w terminie 14 dni od daty otrzymania przez Wykonawcę oświadczenia </w:t>
      </w:r>
      <w:r w:rsidR="006D18DB" w:rsidRPr="00442A9F">
        <w:rPr>
          <w:rFonts w:ascii="URW DIN" w:hAnsi="URW DIN"/>
          <w:sz w:val="20"/>
          <w:szCs w:val="20"/>
        </w:rPr>
        <w:t>Zamawiającego</w:t>
      </w:r>
      <w:r w:rsidRPr="00442A9F">
        <w:rPr>
          <w:rFonts w:ascii="URW DIN" w:hAnsi="URW DIN"/>
          <w:sz w:val="20"/>
          <w:szCs w:val="20"/>
        </w:rPr>
        <w:t xml:space="preserve"> o odstąpieniu;</w:t>
      </w:r>
    </w:p>
    <w:p w14:paraId="1F08A251" w14:textId="30736D44" w:rsidR="00413C03" w:rsidRPr="00442A9F" w:rsidRDefault="008A7FB7" w:rsidP="00AB34C7">
      <w:pPr>
        <w:numPr>
          <w:ilvl w:val="2"/>
          <w:numId w:val="1"/>
        </w:numPr>
        <w:spacing w:before="240" w:after="120"/>
        <w:ind w:left="2127" w:hanging="993"/>
        <w:jc w:val="both"/>
        <w:rPr>
          <w:rFonts w:ascii="URW DIN" w:hAnsi="URW DIN"/>
          <w:sz w:val="20"/>
          <w:szCs w:val="20"/>
        </w:rPr>
      </w:pPr>
      <w:bookmarkStart w:id="374" w:name="_Ref243373444"/>
      <w:r w:rsidRPr="00442A9F">
        <w:rPr>
          <w:rFonts w:ascii="URW DIN" w:hAnsi="URW DIN"/>
          <w:sz w:val="20"/>
          <w:szCs w:val="20"/>
        </w:rPr>
        <w:t>Zamawiający</w:t>
      </w:r>
      <w:r w:rsidR="00413C03" w:rsidRPr="00442A9F">
        <w:rPr>
          <w:rFonts w:ascii="URW DIN" w:hAnsi="URW DIN"/>
          <w:sz w:val="20"/>
          <w:szCs w:val="20"/>
        </w:rPr>
        <w:t xml:space="preserve"> zwróci Wykonawcy wszelkie odebrane dotychczas </w:t>
      </w:r>
      <w:r w:rsidR="003A6498" w:rsidRPr="00442A9F">
        <w:rPr>
          <w:rFonts w:ascii="URW DIN" w:hAnsi="URW DIN"/>
          <w:sz w:val="20"/>
          <w:szCs w:val="20"/>
        </w:rPr>
        <w:t>Rezultaty</w:t>
      </w:r>
      <w:r w:rsidR="00413C03" w:rsidRPr="00442A9F">
        <w:rPr>
          <w:rFonts w:ascii="URW DIN" w:hAnsi="URW DIN"/>
          <w:sz w:val="20"/>
          <w:szCs w:val="20"/>
        </w:rPr>
        <w:t xml:space="preserve"> Wykonawcy lub dokona </w:t>
      </w:r>
      <w:r w:rsidR="004F3F41" w:rsidRPr="00442A9F">
        <w:rPr>
          <w:rFonts w:ascii="URW DIN" w:hAnsi="URW DIN"/>
          <w:sz w:val="20"/>
          <w:szCs w:val="20"/>
        </w:rPr>
        <w:t>ich zniszczenia lub usunięcia w</w:t>
      </w:r>
      <w:r w:rsidR="000D0894" w:rsidRPr="00442A9F">
        <w:rPr>
          <w:rFonts w:ascii="URW DIN" w:hAnsi="URW DIN"/>
          <w:sz w:val="20"/>
          <w:szCs w:val="20"/>
        </w:rPr>
        <w:t xml:space="preserve"> </w:t>
      </w:r>
      <w:r w:rsidR="00413C03" w:rsidRPr="00442A9F">
        <w:rPr>
          <w:rFonts w:ascii="URW DIN" w:hAnsi="URW DIN"/>
          <w:sz w:val="20"/>
          <w:szCs w:val="20"/>
        </w:rPr>
        <w:t xml:space="preserve">taki sposób, aby nie było możliwe produkcyjne korzystanie z nich. </w:t>
      </w:r>
      <w:r w:rsidRPr="00442A9F">
        <w:rPr>
          <w:rFonts w:ascii="URW DIN" w:hAnsi="URW DIN"/>
          <w:sz w:val="20"/>
          <w:szCs w:val="20"/>
        </w:rPr>
        <w:t>Zamawiający</w:t>
      </w:r>
      <w:r w:rsidR="00413C03" w:rsidRPr="00442A9F">
        <w:rPr>
          <w:rFonts w:ascii="URW DIN" w:hAnsi="URW DIN"/>
          <w:sz w:val="20"/>
          <w:szCs w:val="20"/>
        </w:rPr>
        <w:t xml:space="preserve"> ma prawo zachowania pojedynczych egzemplarzy lub kopii </w:t>
      </w:r>
      <w:r w:rsidR="003A6498" w:rsidRPr="00442A9F">
        <w:rPr>
          <w:rFonts w:ascii="URW DIN" w:hAnsi="URW DIN"/>
          <w:sz w:val="20"/>
          <w:szCs w:val="20"/>
        </w:rPr>
        <w:t xml:space="preserve">Rezultatów </w:t>
      </w:r>
      <w:r w:rsidR="00413C03" w:rsidRPr="00442A9F">
        <w:rPr>
          <w:rFonts w:ascii="URW DIN" w:hAnsi="URW DIN"/>
          <w:sz w:val="20"/>
          <w:szCs w:val="20"/>
        </w:rPr>
        <w:t>na potrzeby ewentualnego postępowania sądowego – do czasu upływu okresu przedawnienia roszczeń Stron, bez prawa produkcyjnego wykorzystania tak zachowanych egzemplarzy lub kopii;</w:t>
      </w:r>
      <w:bookmarkEnd w:id="374"/>
    </w:p>
    <w:p w14:paraId="2947B15A" w14:textId="067DCE30" w:rsidR="00413C03" w:rsidRPr="00442A9F" w:rsidRDefault="00413C03" w:rsidP="00AB34C7">
      <w:pPr>
        <w:numPr>
          <w:ilvl w:val="2"/>
          <w:numId w:val="1"/>
        </w:numPr>
        <w:spacing w:before="240" w:after="120"/>
        <w:ind w:left="2127" w:hanging="993"/>
        <w:jc w:val="both"/>
        <w:rPr>
          <w:rFonts w:ascii="URW DIN" w:hAnsi="URW DIN"/>
          <w:sz w:val="20"/>
          <w:szCs w:val="20"/>
        </w:rPr>
      </w:pPr>
      <w:bookmarkStart w:id="375" w:name="_Ref273961492"/>
      <w:r w:rsidRPr="00442A9F">
        <w:rPr>
          <w:rFonts w:ascii="URW DIN" w:hAnsi="URW DIN"/>
          <w:sz w:val="20"/>
          <w:szCs w:val="20"/>
        </w:rPr>
        <w:t xml:space="preserve">Wykonawca zobowiązuje się do niepodnoszenia jakichkolwiek roszczeń w stosunku do </w:t>
      </w:r>
      <w:r w:rsidR="008A7FB7" w:rsidRPr="00442A9F">
        <w:rPr>
          <w:rFonts w:ascii="URW DIN" w:hAnsi="URW DIN"/>
          <w:sz w:val="20"/>
          <w:szCs w:val="20"/>
        </w:rPr>
        <w:t>Zamawiającego</w:t>
      </w:r>
      <w:r w:rsidRPr="00442A9F">
        <w:rPr>
          <w:rFonts w:ascii="URW DIN" w:hAnsi="URW DIN"/>
          <w:sz w:val="20"/>
          <w:szCs w:val="20"/>
        </w:rPr>
        <w:t xml:space="preserve">, wynikających z używania dostarczonych </w:t>
      </w:r>
      <w:r w:rsidR="008A7FB7" w:rsidRPr="00442A9F">
        <w:rPr>
          <w:rFonts w:ascii="URW DIN" w:hAnsi="URW DIN"/>
          <w:sz w:val="20"/>
          <w:szCs w:val="20"/>
        </w:rPr>
        <w:t>Zamawiającemu</w:t>
      </w:r>
      <w:r w:rsidRPr="00442A9F">
        <w:rPr>
          <w:rFonts w:ascii="URW DIN" w:hAnsi="URW DIN"/>
          <w:sz w:val="20"/>
          <w:szCs w:val="20"/>
        </w:rPr>
        <w:t xml:space="preserve"> </w:t>
      </w:r>
      <w:r w:rsidR="009C5E14" w:rsidRPr="00442A9F">
        <w:rPr>
          <w:rFonts w:ascii="URW DIN" w:hAnsi="URW DIN"/>
          <w:sz w:val="20"/>
          <w:szCs w:val="20"/>
        </w:rPr>
        <w:t>Produktów</w:t>
      </w:r>
      <w:r w:rsidRPr="00442A9F">
        <w:rPr>
          <w:rFonts w:ascii="URW DIN" w:hAnsi="URW DIN"/>
          <w:sz w:val="20"/>
          <w:szCs w:val="20"/>
        </w:rPr>
        <w:t xml:space="preserve"> w okresie od ich przekazania do dnia ich zniszczenia lub zwrotu Wykonawcy;</w:t>
      </w:r>
      <w:bookmarkEnd w:id="375"/>
    </w:p>
    <w:p w14:paraId="3E6B9ED0" w14:textId="3394E343" w:rsidR="00413C03" w:rsidRPr="00442A9F" w:rsidRDefault="00413C03" w:rsidP="00AB34C7">
      <w:pPr>
        <w:numPr>
          <w:ilvl w:val="1"/>
          <w:numId w:val="1"/>
        </w:numPr>
        <w:spacing w:before="240" w:after="120"/>
        <w:ind w:left="1080" w:hanging="720"/>
        <w:jc w:val="both"/>
        <w:rPr>
          <w:rFonts w:ascii="URW DIN" w:hAnsi="URW DIN"/>
          <w:sz w:val="20"/>
          <w:szCs w:val="20"/>
        </w:rPr>
      </w:pPr>
      <w:bookmarkStart w:id="376" w:name="_Ref244791451"/>
      <w:bookmarkStart w:id="377" w:name="_Ref267686973"/>
      <w:r w:rsidRPr="00442A9F">
        <w:rPr>
          <w:rFonts w:ascii="URW DIN" w:hAnsi="URW DIN"/>
          <w:sz w:val="20"/>
          <w:szCs w:val="20"/>
        </w:rPr>
        <w:t xml:space="preserve">Jeżeli w oświadczeniu o odstąpieniu od </w:t>
      </w:r>
      <w:r w:rsidR="009C5E14" w:rsidRPr="00442A9F">
        <w:rPr>
          <w:rFonts w:ascii="URW DIN" w:hAnsi="URW DIN"/>
          <w:sz w:val="20"/>
          <w:szCs w:val="20"/>
        </w:rPr>
        <w:t>Umowy Zamawiający</w:t>
      </w:r>
      <w:r w:rsidRPr="00442A9F">
        <w:rPr>
          <w:rFonts w:ascii="URW DIN" w:hAnsi="URW DIN"/>
          <w:sz w:val="20"/>
          <w:szCs w:val="20"/>
        </w:rPr>
        <w:t xml:space="preserve"> wskaże, że odstąpienie ma skutek wyłącznie do części </w:t>
      </w:r>
      <w:bookmarkEnd w:id="376"/>
      <w:r w:rsidR="009C5E14" w:rsidRPr="00442A9F">
        <w:rPr>
          <w:rFonts w:ascii="URW DIN" w:hAnsi="URW DIN"/>
          <w:sz w:val="20"/>
          <w:szCs w:val="20"/>
        </w:rPr>
        <w:t>Umowy</w:t>
      </w:r>
      <w:r w:rsidRPr="00442A9F">
        <w:rPr>
          <w:rFonts w:ascii="URW DIN" w:hAnsi="URW DIN"/>
          <w:sz w:val="20"/>
          <w:szCs w:val="20"/>
        </w:rPr>
        <w:t>:</w:t>
      </w:r>
      <w:bookmarkEnd w:id="377"/>
    </w:p>
    <w:p w14:paraId="41B87897" w14:textId="17300690" w:rsidR="00413C03" w:rsidRPr="00442A9F" w:rsidRDefault="009C5E14"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Zamawiający</w:t>
      </w:r>
      <w:r w:rsidR="00413C03" w:rsidRPr="00442A9F">
        <w:rPr>
          <w:rFonts w:ascii="URW DIN" w:hAnsi="URW DIN"/>
          <w:sz w:val="20"/>
          <w:szCs w:val="20"/>
        </w:rPr>
        <w:t xml:space="preserve"> wskaże, które </w:t>
      </w:r>
      <w:r w:rsidR="003E35D8" w:rsidRPr="00442A9F">
        <w:rPr>
          <w:rFonts w:ascii="URW DIN" w:hAnsi="URW DIN"/>
          <w:sz w:val="20"/>
          <w:szCs w:val="20"/>
        </w:rPr>
        <w:t>R</w:t>
      </w:r>
      <w:r w:rsidR="00413C03" w:rsidRPr="00442A9F">
        <w:rPr>
          <w:rFonts w:ascii="URW DIN" w:hAnsi="URW DIN"/>
          <w:sz w:val="20"/>
          <w:szCs w:val="20"/>
        </w:rPr>
        <w:t>ezultaty Wykonawcy (nawet nieukończone) i w jakim zakresie mają dla niego samodzielne znacz</w:t>
      </w:r>
      <w:r w:rsidR="003E35D8" w:rsidRPr="00442A9F">
        <w:rPr>
          <w:rFonts w:ascii="URW DIN" w:hAnsi="URW DIN"/>
          <w:sz w:val="20"/>
          <w:szCs w:val="20"/>
        </w:rPr>
        <w:t>e</w:t>
      </w:r>
      <w:r w:rsidR="00413C03" w:rsidRPr="00442A9F">
        <w:rPr>
          <w:rFonts w:ascii="URW DIN" w:hAnsi="URW DIN"/>
          <w:sz w:val="20"/>
          <w:szCs w:val="20"/>
        </w:rPr>
        <w:t>nie i chce je zatrzymać;</w:t>
      </w:r>
    </w:p>
    <w:p w14:paraId="5CF70954" w14:textId="301EE6D7" w:rsidR="00413C03" w:rsidRPr="00442A9F" w:rsidRDefault="00413C0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w razie zatrzymania przez </w:t>
      </w:r>
      <w:r w:rsidR="009C5E14" w:rsidRPr="00442A9F">
        <w:rPr>
          <w:rFonts w:ascii="URW DIN" w:hAnsi="URW DIN"/>
          <w:sz w:val="20"/>
          <w:szCs w:val="20"/>
        </w:rPr>
        <w:t>Zamawiającego</w:t>
      </w:r>
      <w:r w:rsidRPr="00442A9F">
        <w:rPr>
          <w:rFonts w:ascii="URW DIN" w:hAnsi="URW DIN"/>
          <w:sz w:val="20"/>
          <w:szCs w:val="20"/>
        </w:rPr>
        <w:t xml:space="preserve"> jakichkolwiek </w:t>
      </w:r>
      <w:r w:rsidR="003A6498" w:rsidRPr="00442A9F">
        <w:rPr>
          <w:rFonts w:ascii="URW DIN" w:hAnsi="URW DIN"/>
          <w:sz w:val="20"/>
          <w:szCs w:val="20"/>
        </w:rPr>
        <w:t>R</w:t>
      </w:r>
      <w:r w:rsidRPr="00442A9F">
        <w:rPr>
          <w:rFonts w:ascii="URW DIN" w:hAnsi="URW DIN"/>
          <w:sz w:val="20"/>
          <w:szCs w:val="20"/>
        </w:rPr>
        <w:t xml:space="preserve">ezultatów, Wykonawca zachowa prawo do wynagrodzenia za te </w:t>
      </w:r>
      <w:r w:rsidR="003A6498" w:rsidRPr="00442A9F">
        <w:rPr>
          <w:rFonts w:ascii="URW DIN" w:hAnsi="URW DIN"/>
          <w:sz w:val="20"/>
          <w:szCs w:val="20"/>
        </w:rPr>
        <w:t>R</w:t>
      </w:r>
      <w:r w:rsidRPr="00442A9F">
        <w:rPr>
          <w:rFonts w:ascii="URW DIN" w:hAnsi="URW DIN"/>
          <w:sz w:val="20"/>
          <w:szCs w:val="20"/>
        </w:rPr>
        <w:t>ezultaty; wysokość wynagrodzeni</w:t>
      </w:r>
      <w:r w:rsidR="004F3F41" w:rsidRPr="00442A9F">
        <w:rPr>
          <w:rFonts w:ascii="URW DIN" w:hAnsi="URW DIN"/>
          <w:sz w:val="20"/>
          <w:szCs w:val="20"/>
        </w:rPr>
        <w:t>a zostanie ustalona w oparciu o</w:t>
      </w:r>
      <w:r w:rsidR="000B6181" w:rsidRPr="00442A9F">
        <w:rPr>
          <w:rFonts w:ascii="URW DIN" w:hAnsi="URW DIN"/>
          <w:sz w:val="20"/>
          <w:szCs w:val="20"/>
        </w:rPr>
        <w:t xml:space="preserve"> </w:t>
      </w:r>
      <w:r w:rsidRPr="00442A9F">
        <w:rPr>
          <w:rFonts w:ascii="URW DIN" w:hAnsi="URW DIN"/>
          <w:sz w:val="20"/>
          <w:szCs w:val="20"/>
        </w:rPr>
        <w:t xml:space="preserve">wynagrodzenie opisane Umową, a jeżeli będzie to niewystarczające (np. w przypadku niedokończonych Produktów) – w stosunku do nakładu pracy niezbędnej do wykonania tych prac oraz ich przydatności dla </w:t>
      </w:r>
      <w:r w:rsidR="009C5E14" w:rsidRPr="00442A9F">
        <w:rPr>
          <w:rFonts w:ascii="URW DIN" w:hAnsi="URW DIN"/>
          <w:sz w:val="20"/>
          <w:szCs w:val="20"/>
        </w:rPr>
        <w:t>Zamawiającego</w:t>
      </w:r>
      <w:r w:rsidRPr="00442A9F">
        <w:rPr>
          <w:rFonts w:ascii="URW DIN" w:hAnsi="URW DIN"/>
          <w:sz w:val="20"/>
          <w:szCs w:val="20"/>
        </w:rPr>
        <w:t>;</w:t>
      </w:r>
    </w:p>
    <w:p w14:paraId="0C2DB881" w14:textId="2C6CC39B" w:rsidR="00413C03" w:rsidRPr="00442A9F" w:rsidRDefault="009C5E14"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Zamawiający</w:t>
      </w:r>
      <w:r w:rsidR="00413C03" w:rsidRPr="00442A9F">
        <w:rPr>
          <w:rFonts w:ascii="URW DIN" w:hAnsi="URW DIN"/>
          <w:sz w:val="20"/>
          <w:szCs w:val="20"/>
        </w:rPr>
        <w:t xml:space="preserve"> zachowa lub nabędzie wszystkie wskazane </w:t>
      </w:r>
      <w:r w:rsidR="00626705" w:rsidRPr="00442A9F">
        <w:rPr>
          <w:rFonts w:ascii="URW DIN" w:hAnsi="URW DIN"/>
          <w:sz w:val="20"/>
          <w:szCs w:val="20"/>
        </w:rPr>
        <w:t>R</w:t>
      </w:r>
      <w:r w:rsidR="00413C03" w:rsidRPr="00442A9F">
        <w:rPr>
          <w:rFonts w:ascii="URW DIN" w:hAnsi="URW DIN"/>
          <w:sz w:val="20"/>
          <w:szCs w:val="20"/>
        </w:rPr>
        <w:t>ezultaty Wykonawcy, w tym nabędzie – z</w:t>
      </w:r>
      <w:r w:rsidR="004F3F41" w:rsidRPr="00442A9F">
        <w:rPr>
          <w:rFonts w:ascii="URW DIN" w:hAnsi="URW DIN"/>
          <w:sz w:val="20"/>
          <w:szCs w:val="20"/>
        </w:rPr>
        <w:t xml:space="preserve"> chwilą złożenia oświadczenia o</w:t>
      </w:r>
      <w:r w:rsidR="000B6181" w:rsidRPr="00442A9F">
        <w:rPr>
          <w:rFonts w:ascii="URW DIN" w:hAnsi="URW DIN"/>
          <w:sz w:val="20"/>
          <w:szCs w:val="20"/>
        </w:rPr>
        <w:t xml:space="preserve"> </w:t>
      </w:r>
      <w:r w:rsidR="00413C03" w:rsidRPr="00442A9F">
        <w:rPr>
          <w:rFonts w:ascii="URW DIN" w:hAnsi="URW DIN"/>
          <w:sz w:val="20"/>
          <w:szCs w:val="20"/>
        </w:rPr>
        <w:t xml:space="preserve">zatrzymaniu określonych </w:t>
      </w:r>
      <w:r w:rsidR="00626705" w:rsidRPr="00442A9F">
        <w:rPr>
          <w:rFonts w:ascii="URW DIN" w:hAnsi="URW DIN"/>
          <w:sz w:val="20"/>
          <w:szCs w:val="20"/>
        </w:rPr>
        <w:t>R</w:t>
      </w:r>
      <w:r w:rsidR="00413C03" w:rsidRPr="00442A9F">
        <w:rPr>
          <w:rFonts w:ascii="URW DIN" w:hAnsi="URW DIN"/>
          <w:sz w:val="20"/>
          <w:szCs w:val="20"/>
        </w:rPr>
        <w:t xml:space="preserve">ezultatów– </w:t>
      </w:r>
      <w:r w:rsidR="00F84B0A" w:rsidRPr="00442A9F">
        <w:rPr>
          <w:rFonts w:ascii="URW DIN" w:hAnsi="URW DIN"/>
          <w:sz w:val="20"/>
          <w:szCs w:val="20"/>
        </w:rPr>
        <w:t>wszelkie prawa w tym</w:t>
      </w:r>
      <w:r w:rsidR="004F3F41" w:rsidRPr="00442A9F">
        <w:rPr>
          <w:rFonts w:ascii="URW DIN" w:hAnsi="URW DIN"/>
          <w:sz w:val="20"/>
          <w:szCs w:val="20"/>
        </w:rPr>
        <w:t xml:space="preserve"> </w:t>
      </w:r>
      <w:r w:rsidR="00413C03" w:rsidRPr="00442A9F">
        <w:rPr>
          <w:rFonts w:ascii="URW DIN" w:hAnsi="URW DIN"/>
          <w:sz w:val="20"/>
          <w:szCs w:val="20"/>
        </w:rPr>
        <w:t xml:space="preserve">uprawnienia do korzystania z </w:t>
      </w:r>
      <w:r w:rsidR="003E35D8" w:rsidRPr="00442A9F">
        <w:rPr>
          <w:rFonts w:ascii="URW DIN" w:hAnsi="URW DIN"/>
          <w:sz w:val="20"/>
          <w:szCs w:val="20"/>
        </w:rPr>
        <w:t>Rezultatów</w:t>
      </w:r>
      <w:r w:rsidR="00413C03" w:rsidRPr="00442A9F">
        <w:rPr>
          <w:rFonts w:ascii="URW DIN" w:hAnsi="URW DIN"/>
          <w:sz w:val="20"/>
          <w:szCs w:val="20"/>
        </w:rPr>
        <w:t xml:space="preserve"> zgodnie z postanowieniami niniejszej Umowy, chyba że nabył </w:t>
      </w:r>
      <w:r w:rsidR="004F3F41" w:rsidRPr="00442A9F">
        <w:rPr>
          <w:rFonts w:ascii="URW DIN" w:hAnsi="URW DIN"/>
          <w:sz w:val="20"/>
          <w:szCs w:val="20"/>
        </w:rPr>
        <w:t>takie prawa wcześniej zgodnie z</w:t>
      </w:r>
      <w:r w:rsidR="000B6181" w:rsidRPr="00442A9F">
        <w:rPr>
          <w:rFonts w:ascii="URW DIN" w:hAnsi="URW DIN"/>
          <w:sz w:val="20"/>
          <w:szCs w:val="20"/>
        </w:rPr>
        <w:t xml:space="preserve"> </w:t>
      </w:r>
      <w:r w:rsidR="00413C03" w:rsidRPr="00442A9F">
        <w:rPr>
          <w:rFonts w:ascii="URW DIN" w:hAnsi="URW DIN"/>
          <w:sz w:val="20"/>
          <w:szCs w:val="20"/>
        </w:rPr>
        <w:t>treścią Umowy;</w:t>
      </w:r>
    </w:p>
    <w:p w14:paraId="510BF04C" w14:textId="43EAA07C" w:rsidR="00413C03" w:rsidRPr="00442A9F" w:rsidRDefault="00413C0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 xml:space="preserve">W zakresie </w:t>
      </w:r>
      <w:r w:rsidR="003E35D8" w:rsidRPr="00442A9F">
        <w:rPr>
          <w:rFonts w:ascii="URW DIN" w:hAnsi="URW DIN"/>
          <w:sz w:val="20"/>
          <w:szCs w:val="20"/>
        </w:rPr>
        <w:t>R</w:t>
      </w:r>
      <w:r w:rsidRPr="00442A9F">
        <w:rPr>
          <w:rFonts w:ascii="URW DIN" w:hAnsi="URW DIN"/>
          <w:sz w:val="20"/>
          <w:szCs w:val="20"/>
        </w:rPr>
        <w:t xml:space="preserve">ezultatów objętych odstąpieniem postanowienia </w:t>
      </w:r>
      <w:r w:rsidR="00C171FB" w:rsidRPr="00442A9F">
        <w:rPr>
          <w:rFonts w:ascii="URW DIN" w:hAnsi="URW DIN"/>
          <w:sz w:val="20"/>
          <w:szCs w:val="20"/>
        </w:rPr>
        <w:t>pkt.</w:t>
      </w:r>
      <w:r w:rsidR="000D0894" w:rsidRPr="00442A9F">
        <w:rPr>
          <w:rFonts w:ascii="URW DIN" w:hAnsi="URW DIN"/>
          <w:sz w:val="20"/>
          <w:szCs w:val="20"/>
        </w:rPr>
        <w:t> </w:t>
      </w:r>
      <w:r w:rsidR="009C5E14" w:rsidRPr="00442A9F">
        <w:rPr>
          <w:rFonts w:ascii="URW DIN" w:hAnsi="URW DIN"/>
          <w:sz w:val="20"/>
          <w:szCs w:val="20"/>
        </w:rPr>
        <w:fldChar w:fldCharType="begin"/>
      </w:r>
      <w:r w:rsidR="009C5E14" w:rsidRPr="00442A9F">
        <w:rPr>
          <w:rFonts w:ascii="URW DIN" w:hAnsi="URW DIN"/>
          <w:sz w:val="20"/>
          <w:szCs w:val="20"/>
        </w:rPr>
        <w:instrText xml:space="preserve"> REF _Ref243373444 \r \h </w:instrText>
      </w:r>
      <w:r w:rsidR="006D18DB" w:rsidRPr="00442A9F">
        <w:rPr>
          <w:rFonts w:ascii="URW DIN" w:hAnsi="URW DIN"/>
          <w:sz w:val="20"/>
          <w:szCs w:val="20"/>
        </w:rPr>
        <w:instrText xml:space="preserve"> \* MERGEFORMAT </w:instrText>
      </w:r>
      <w:r w:rsidR="009C5E14" w:rsidRPr="00442A9F">
        <w:rPr>
          <w:rFonts w:ascii="URW DIN" w:hAnsi="URW DIN"/>
          <w:sz w:val="20"/>
          <w:szCs w:val="20"/>
        </w:rPr>
      </w:r>
      <w:r w:rsidR="009C5E14"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7</w:t>
      </w:r>
      <w:r w:rsidR="00223987" w:rsidRPr="00442A9F">
        <w:rPr>
          <w:rFonts w:ascii="URW DIN" w:hAnsi="URW DIN"/>
          <w:sz w:val="20"/>
          <w:szCs w:val="20"/>
        </w:rPr>
        <w:t>.5.2</w:t>
      </w:r>
      <w:r w:rsidR="009C5E14" w:rsidRPr="00442A9F">
        <w:rPr>
          <w:rFonts w:ascii="URW DIN" w:hAnsi="URW DIN"/>
          <w:sz w:val="20"/>
          <w:szCs w:val="20"/>
        </w:rPr>
        <w:fldChar w:fldCharType="end"/>
      </w:r>
      <w:r w:rsidRPr="00442A9F">
        <w:rPr>
          <w:rFonts w:ascii="URW DIN" w:hAnsi="URW DIN"/>
          <w:sz w:val="20"/>
          <w:szCs w:val="20"/>
        </w:rPr>
        <w:t xml:space="preserve"> i </w:t>
      </w:r>
      <w:r w:rsidR="009C5E14" w:rsidRPr="00442A9F">
        <w:rPr>
          <w:rFonts w:ascii="URW DIN" w:hAnsi="URW DIN"/>
          <w:sz w:val="20"/>
          <w:szCs w:val="20"/>
        </w:rPr>
        <w:fldChar w:fldCharType="begin"/>
      </w:r>
      <w:r w:rsidR="009C5E14" w:rsidRPr="00442A9F">
        <w:rPr>
          <w:rFonts w:ascii="URW DIN" w:hAnsi="URW DIN"/>
          <w:sz w:val="20"/>
          <w:szCs w:val="20"/>
        </w:rPr>
        <w:instrText xml:space="preserve"> REF _Ref273961492 \r \h </w:instrText>
      </w:r>
      <w:r w:rsidR="006D18DB" w:rsidRPr="00442A9F">
        <w:rPr>
          <w:rFonts w:ascii="URW DIN" w:hAnsi="URW DIN"/>
          <w:sz w:val="20"/>
          <w:szCs w:val="20"/>
        </w:rPr>
        <w:instrText xml:space="preserve"> \* MERGEFORMAT </w:instrText>
      </w:r>
      <w:r w:rsidR="009C5E14" w:rsidRPr="00442A9F">
        <w:rPr>
          <w:rFonts w:ascii="URW DIN" w:hAnsi="URW DIN"/>
          <w:sz w:val="20"/>
          <w:szCs w:val="20"/>
        </w:rPr>
      </w:r>
      <w:r w:rsidR="009C5E14"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7</w:t>
      </w:r>
      <w:r w:rsidR="00223987" w:rsidRPr="00442A9F">
        <w:rPr>
          <w:rFonts w:ascii="URW DIN" w:hAnsi="URW DIN"/>
          <w:sz w:val="20"/>
          <w:szCs w:val="20"/>
        </w:rPr>
        <w:t>.5.3</w:t>
      </w:r>
      <w:r w:rsidR="009C5E14" w:rsidRPr="00442A9F">
        <w:rPr>
          <w:rFonts w:ascii="URW DIN" w:hAnsi="URW DIN"/>
          <w:sz w:val="20"/>
          <w:szCs w:val="20"/>
        </w:rPr>
        <w:fldChar w:fldCharType="end"/>
      </w:r>
      <w:r w:rsidRPr="00442A9F">
        <w:rPr>
          <w:rFonts w:ascii="URW DIN" w:hAnsi="URW DIN"/>
          <w:sz w:val="20"/>
          <w:szCs w:val="20"/>
        </w:rPr>
        <w:t xml:space="preserve"> stosuje się odpowiednio.</w:t>
      </w:r>
    </w:p>
    <w:p w14:paraId="6D52349E" w14:textId="390112E7" w:rsidR="00413C03" w:rsidRPr="00442A9F" w:rsidRDefault="00413C0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Umowne prawa odstąpienia od </w:t>
      </w:r>
      <w:r w:rsidR="00755F4B" w:rsidRPr="00442A9F">
        <w:rPr>
          <w:rFonts w:ascii="URW DIN" w:hAnsi="URW DIN"/>
          <w:sz w:val="20"/>
          <w:szCs w:val="20"/>
        </w:rPr>
        <w:t>Umowy</w:t>
      </w:r>
      <w:r w:rsidRPr="00442A9F">
        <w:rPr>
          <w:rFonts w:ascii="URW DIN" w:hAnsi="URW DIN"/>
          <w:sz w:val="20"/>
          <w:szCs w:val="20"/>
        </w:rPr>
        <w:t xml:space="preserve"> </w:t>
      </w:r>
      <w:r w:rsidR="00823512" w:rsidRPr="00442A9F">
        <w:rPr>
          <w:rFonts w:ascii="URW DIN" w:hAnsi="URW DIN"/>
          <w:sz w:val="20"/>
          <w:szCs w:val="20"/>
        </w:rPr>
        <w:t>Zamawiający</w:t>
      </w:r>
      <w:r w:rsidRPr="00442A9F">
        <w:rPr>
          <w:rFonts w:ascii="URW DIN" w:hAnsi="URW DIN"/>
          <w:sz w:val="20"/>
          <w:szCs w:val="20"/>
        </w:rPr>
        <w:t xml:space="preserve"> może wykonać w terminie do dnia 31 grudnia </w:t>
      </w:r>
      <w:r w:rsidR="00CD18EE" w:rsidRPr="00442A9F">
        <w:rPr>
          <w:rFonts w:ascii="URW DIN" w:hAnsi="URW DIN"/>
          <w:sz w:val="20"/>
          <w:szCs w:val="20"/>
        </w:rPr>
        <w:t>202</w:t>
      </w:r>
      <w:r w:rsidR="00755F4B" w:rsidRPr="00442A9F">
        <w:rPr>
          <w:rFonts w:ascii="URW DIN" w:hAnsi="URW DIN"/>
          <w:sz w:val="20"/>
          <w:szCs w:val="20"/>
        </w:rPr>
        <w:t>5</w:t>
      </w:r>
      <w:r w:rsidRPr="00442A9F">
        <w:rPr>
          <w:rFonts w:ascii="URW DIN" w:hAnsi="URW DIN"/>
          <w:sz w:val="20"/>
          <w:szCs w:val="20"/>
        </w:rPr>
        <w:t xml:space="preserve"> </w:t>
      </w:r>
      <w:r w:rsidR="00823512" w:rsidRPr="00442A9F">
        <w:rPr>
          <w:rFonts w:ascii="URW DIN" w:hAnsi="URW DIN"/>
          <w:sz w:val="20"/>
          <w:szCs w:val="20"/>
        </w:rPr>
        <w:t>r.</w:t>
      </w:r>
    </w:p>
    <w:p w14:paraId="4FEDF56A" w14:textId="3ACE83A6" w:rsidR="00413C03" w:rsidRPr="00442A9F" w:rsidRDefault="00413C0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celu uniknięcia wątpliwości Strony potwierdzają, że żadne z postanowień Umowy nie wyłącza ani nie ogranicza uprawnień </w:t>
      </w:r>
      <w:r w:rsidR="00823512" w:rsidRPr="00442A9F">
        <w:rPr>
          <w:rFonts w:ascii="URW DIN" w:hAnsi="URW DIN"/>
          <w:sz w:val="20"/>
          <w:szCs w:val="20"/>
        </w:rPr>
        <w:t>Zamawiającego</w:t>
      </w:r>
      <w:r w:rsidRPr="00442A9F">
        <w:rPr>
          <w:rFonts w:ascii="URW DIN" w:hAnsi="URW DIN"/>
          <w:sz w:val="20"/>
          <w:szCs w:val="20"/>
        </w:rPr>
        <w:t xml:space="preserve"> do odstąpienia lub wypowiedzenia Umowy, wynikających z przepisów prawa.</w:t>
      </w:r>
    </w:p>
    <w:p w14:paraId="158690E5" w14:textId="73180E60" w:rsidR="00544833" w:rsidRPr="00442A9F" w:rsidRDefault="007917C8" w:rsidP="00AB34C7">
      <w:pPr>
        <w:numPr>
          <w:ilvl w:val="0"/>
          <w:numId w:val="1"/>
        </w:numPr>
        <w:spacing w:before="240" w:after="120"/>
        <w:ind w:left="0" w:firstLine="0"/>
        <w:jc w:val="center"/>
        <w:outlineLvl w:val="0"/>
        <w:rPr>
          <w:rFonts w:ascii="URW DIN" w:hAnsi="URW DIN"/>
          <w:b/>
          <w:sz w:val="20"/>
          <w:szCs w:val="20"/>
        </w:rPr>
      </w:pPr>
      <w:bookmarkStart w:id="378" w:name="_Ref260388098"/>
      <w:bookmarkStart w:id="379" w:name="_Toc275942433"/>
      <w:bookmarkStart w:id="380" w:name="_Toc518322955"/>
      <w:bookmarkStart w:id="381" w:name="_Toc144291587"/>
      <w:r w:rsidRPr="00442A9F">
        <w:rPr>
          <w:rFonts w:ascii="URW DIN" w:hAnsi="URW DIN"/>
          <w:b/>
          <w:sz w:val="20"/>
          <w:szCs w:val="20"/>
        </w:rPr>
        <w:t xml:space="preserve">SIŁA </w:t>
      </w:r>
      <w:r w:rsidRPr="00442A9F">
        <w:rPr>
          <w:rFonts w:ascii="URW DIN" w:hAnsi="URW DIN" w:cs="Verdana"/>
          <w:b/>
          <w:sz w:val="20"/>
          <w:szCs w:val="20"/>
        </w:rPr>
        <w:t>WYŻSZA</w:t>
      </w:r>
      <w:bookmarkEnd w:id="378"/>
      <w:bookmarkEnd w:id="379"/>
      <w:bookmarkEnd w:id="380"/>
      <w:bookmarkEnd w:id="381"/>
    </w:p>
    <w:p w14:paraId="667153B1"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 wypadku wystąpienia działania Siły Wyższej Strony po wzajemnych konsultacjach podejmą w miarę możliwości konieczne działania w celu zminimalizowania skutków wystąpienia działania Siły Wyższej.</w:t>
      </w:r>
    </w:p>
    <w:p w14:paraId="24A4977A" w14:textId="33BC1E84"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Strona powołująca się na działanie Siły Wyższej („</w:t>
      </w:r>
      <w:r w:rsidRPr="00442A9F">
        <w:rPr>
          <w:rFonts w:ascii="URW DIN" w:hAnsi="URW DIN"/>
          <w:b/>
          <w:sz w:val="20"/>
          <w:szCs w:val="20"/>
        </w:rPr>
        <w:t>Strona Poszkodowana</w:t>
      </w:r>
      <w:r w:rsidRPr="00442A9F">
        <w:rPr>
          <w:rFonts w:ascii="URW DIN" w:hAnsi="URW DIN"/>
          <w:sz w:val="20"/>
          <w:szCs w:val="20"/>
        </w:rPr>
        <w:t>”) przekaże powiadomienie w tej sprawie drugiej Stronie tak szybko, jak to praktycznie możliwe, jednakże w każdym wypadku nie później, niż w terminie 48 godzin od późniejszego z następujących zdarzeń: (i)</w:t>
      </w:r>
      <w:r w:rsidR="00945C9E" w:rsidRPr="00442A9F">
        <w:rPr>
          <w:rFonts w:ascii="URW DIN" w:hAnsi="URW DIN"/>
          <w:sz w:val="20"/>
          <w:szCs w:val="20"/>
        </w:rPr>
        <w:t xml:space="preserve"> </w:t>
      </w:r>
      <w:r w:rsidRPr="00442A9F">
        <w:rPr>
          <w:rFonts w:ascii="URW DIN" w:hAnsi="URW DIN"/>
          <w:sz w:val="20"/>
          <w:szCs w:val="20"/>
        </w:rPr>
        <w:t>wystąpienia Siły Wyższej lub (ii) powzięcia wiadomości o rozpoczęciu działania Siły Wyższej. Strona Poszkodowana w swoim powiadomieniu wskaże skutki działania Siły Wyższej, podając datę rozpoczęcia i</w:t>
      </w:r>
      <w:r w:rsidR="00945C9E" w:rsidRPr="00442A9F">
        <w:rPr>
          <w:rFonts w:ascii="URW DIN" w:hAnsi="URW DIN"/>
          <w:sz w:val="20"/>
          <w:szCs w:val="20"/>
        </w:rPr>
        <w:t xml:space="preserve"> </w:t>
      </w:r>
      <w:r w:rsidRPr="00442A9F">
        <w:rPr>
          <w:rFonts w:ascii="URW DIN" w:hAnsi="URW DIN"/>
          <w:sz w:val="20"/>
          <w:szCs w:val="20"/>
        </w:rPr>
        <w:t>szacowany czas przez jaki trwała. Następnie Strona Poszkodowana będzie prz</w:t>
      </w:r>
      <w:r w:rsidR="002F234C" w:rsidRPr="00442A9F">
        <w:rPr>
          <w:rFonts w:ascii="URW DIN" w:hAnsi="URW DIN"/>
          <w:sz w:val="20"/>
          <w:szCs w:val="20"/>
        </w:rPr>
        <w:t>ekazywać dalsze powiadomienia w</w:t>
      </w:r>
      <w:r w:rsidR="00945C9E" w:rsidRPr="00442A9F">
        <w:rPr>
          <w:rFonts w:ascii="URW DIN" w:hAnsi="URW DIN"/>
          <w:sz w:val="20"/>
          <w:szCs w:val="20"/>
        </w:rPr>
        <w:t xml:space="preserve"> </w:t>
      </w:r>
      <w:r w:rsidRPr="00442A9F">
        <w:rPr>
          <w:rFonts w:ascii="URW DIN" w:hAnsi="URW DIN"/>
          <w:sz w:val="20"/>
          <w:szCs w:val="20"/>
        </w:rPr>
        <w:t>sprawie sposobu i zakresu, w</w:t>
      </w:r>
      <w:r w:rsidR="00945C9E" w:rsidRPr="00442A9F">
        <w:rPr>
          <w:rFonts w:ascii="URW DIN" w:hAnsi="URW DIN"/>
          <w:sz w:val="20"/>
          <w:szCs w:val="20"/>
        </w:rPr>
        <w:t xml:space="preserve"> </w:t>
      </w:r>
      <w:r w:rsidRPr="00442A9F">
        <w:rPr>
          <w:rFonts w:ascii="URW DIN" w:hAnsi="URW DIN"/>
          <w:sz w:val="20"/>
          <w:szCs w:val="20"/>
        </w:rPr>
        <w:t>jakim dane działanie Siły Wyższej ma wpływ na wykonywanie przez Stronę Poszkodowan</w:t>
      </w:r>
      <w:r w:rsidR="002F234C" w:rsidRPr="00442A9F">
        <w:rPr>
          <w:rFonts w:ascii="URW DIN" w:hAnsi="URW DIN"/>
          <w:sz w:val="20"/>
          <w:szCs w:val="20"/>
        </w:rPr>
        <w:t>ą jej zobowiązań wynikających z</w:t>
      </w:r>
      <w:r w:rsidR="000D0894" w:rsidRPr="00442A9F">
        <w:rPr>
          <w:rFonts w:ascii="URW DIN" w:hAnsi="URW DIN"/>
          <w:sz w:val="20"/>
          <w:szCs w:val="20"/>
        </w:rPr>
        <w:t> </w:t>
      </w:r>
      <w:r w:rsidRPr="00442A9F">
        <w:rPr>
          <w:rFonts w:ascii="URW DIN" w:hAnsi="URW DIN"/>
          <w:sz w:val="20"/>
          <w:szCs w:val="20"/>
        </w:rPr>
        <w:t xml:space="preserve">niniejszej Umowy. </w:t>
      </w:r>
    </w:p>
    <w:p w14:paraId="5953E58E" w14:textId="542DEE3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 wypadku uszkodzeń </w:t>
      </w:r>
      <w:r w:rsidR="00C51466" w:rsidRPr="00442A9F">
        <w:rPr>
          <w:rFonts w:ascii="URW DIN" w:hAnsi="URW DIN"/>
          <w:sz w:val="20"/>
          <w:szCs w:val="20"/>
        </w:rPr>
        <w:t xml:space="preserve">Portalu </w:t>
      </w:r>
      <w:r w:rsidRPr="00442A9F">
        <w:rPr>
          <w:rFonts w:ascii="URW DIN" w:hAnsi="URW DIN"/>
          <w:sz w:val="20"/>
          <w:szCs w:val="20"/>
        </w:rPr>
        <w:t>spowodowanych Siłą Wyższą,</w:t>
      </w:r>
      <w:r w:rsidR="002F0790" w:rsidRPr="00442A9F">
        <w:rPr>
          <w:rFonts w:ascii="URW DIN" w:hAnsi="URW DIN"/>
          <w:sz w:val="20"/>
          <w:szCs w:val="20"/>
        </w:rPr>
        <w:t xml:space="preserve"> w okresie do </w:t>
      </w:r>
      <w:r w:rsidR="0080460A" w:rsidRPr="00442A9F">
        <w:rPr>
          <w:rFonts w:ascii="URW DIN" w:hAnsi="URW DIN"/>
          <w:sz w:val="20"/>
          <w:szCs w:val="20"/>
        </w:rPr>
        <w:t xml:space="preserve">Odbioru końcowego </w:t>
      </w:r>
      <w:r w:rsidR="002F0790" w:rsidRPr="00442A9F">
        <w:rPr>
          <w:rFonts w:ascii="URW DIN" w:hAnsi="URW DIN"/>
          <w:sz w:val="20"/>
          <w:szCs w:val="20"/>
        </w:rPr>
        <w:t xml:space="preserve">Wdrożenia </w:t>
      </w:r>
      <w:r w:rsidR="00C51466" w:rsidRPr="00442A9F">
        <w:rPr>
          <w:rFonts w:ascii="URW DIN" w:hAnsi="URW DIN"/>
          <w:sz w:val="20"/>
          <w:szCs w:val="20"/>
        </w:rPr>
        <w:t>PCM</w:t>
      </w:r>
      <w:r w:rsidR="002F0790" w:rsidRPr="00442A9F">
        <w:rPr>
          <w:rFonts w:ascii="URW DIN" w:hAnsi="URW DIN"/>
          <w:sz w:val="20"/>
          <w:szCs w:val="20"/>
        </w:rPr>
        <w:t>,</w:t>
      </w:r>
      <w:r w:rsidRPr="00442A9F">
        <w:rPr>
          <w:rFonts w:ascii="URW DIN" w:hAnsi="URW DIN"/>
          <w:sz w:val="20"/>
          <w:szCs w:val="20"/>
        </w:rPr>
        <w:t xml:space="preserve"> Wykonawca zobowiązany będzie do doprowadzenia </w:t>
      </w:r>
      <w:r w:rsidR="00C51466" w:rsidRPr="00442A9F">
        <w:rPr>
          <w:rFonts w:ascii="URW DIN" w:hAnsi="URW DIN"/>
          <w:sz w:val="20"/>
          <w:szCs w:val="20"/>
        </w:rPr>
        <w:t xml:space="preserve">Portalu </w:t>
      </w:r>
      <w:r w:rsidRPr="00442A9F">
        <w:rPr>
          <w:rFonts w:ascii="URW DIN" w:hAnsi="URW DIN"/>
          <w:sz w:val="20"/>
          <w:szCs w:val="20"/>
        </w:rPr>
        <w:t>do stanu, w</w:t>
      </w:r>
      <w:r w:rsidR="00D176C7" w:rsidRPr="00442A9F">
        <w:rPr>
          <w:rFonts w:ascii="URW DIN" w:hAnsi="URW DIN"/>
          <w:sz w:val="20"/>
          <w:szCs w:val="20"/>
        </w:rPr>
        <w:t xml:space="preserve"> </w:t>
      </w:r>
      <w:r w:rsidRPr="00442A9F">
        <w:rPr>
          <w:rFonts w:ascii="URW DIN" w:hAnsi="URW DIN"/>
          <w:sz w:val="20"/>
          <w:szCs w:val="20"/>
        </w:rPr>
        <w:t xml:space="preserve">jakim znajdowałby się, gdyby działanie Siły Wyższej nie nastąpiło. </w:t>
      </w:r>
    </w:p>
    <w:p w14:paraId="029A684F" w14:textId="77777777" w:rsidR="00544833" w:rsidRPr="00442A9F" w:rsidRDefault="00544833" w:rsidP="00AB34C7">
      <w:pPr>
        <w:numPr>
          <w:ilvl w:val="1"/>
          <w:numId w:val="1"/>
        </w:numPr>
        <w:spacing w:before="240" w:after="120"/>
        <w:ind w:left="1080" w:hanging="720"/>
        <w:jc w:val="both"/>
        <w:rPr>
          <w:rFonts w:ascii="URW DIN" w:hAnsi="URW DIN"/>
          <w:sz w:val="20"/>
          <w:szCs w:val="20"/>
        </w:rPr>
      </w:pPr>
      <w:bookmarkStart w:id="382" w:name="_Ref260052094"/>
      <w:r w:rsidRPr="00442A9F">
        <w:rPr>
          <w:rFonts w:ascii="URW DIN" w:hAnsi="URW DIN"/>
          <w:sz w:val="20"/>
          <w:szCs w:val="20"/>
        </w:rPr>
        <w:t>Jeśli skutki wystąpienia Siły Wyższej spowodują:</w:t>
      </w:r>
      <w:bookmarkEnd w:id="382"/>
      <w:r w:rsidRPr="00442A9F">
        <w:rPr>
          <w:rFonts w:ascii="URW DIN" w:hAnsi="URW DIN"/>
          <w:sz w:val="20"/>
          <w:szCs w:val="20"/>
        </w:rPr>
        <w:t xml:space="preserve"> </w:t>
      </w:r>
    </w:p>
    <w:p w14:paraId="78A04B81" w14:textId="77777777" w:rsidR="00544833" w:rsidRPr="00442A9F" w:rsidRDefault="0054483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niemożność osiągnięcia któregokolwiek z</w:t>
      </w:r>
      <w:r w:rsidR="0046440E" w:rsidRPr="00442A9F">
        <w:rPr>
          <w:rFonts w:ascii="URW DIN" w:hAnsi="URW DIN"/>
          <w:sz w:val="20"/>
          <w:szCs w:val="20"/>
        </w:rPr>
        <w:t xml:space="preserve"> Etapów</w:t>
      </w:r>
      <w:r w:rsidRPr="00442A9F">
        <w:rPr>
          <w:rFonts w:ascii="URW DIN" w:hAnsi="URW DIN"/>
          <w:sz w:val="20"/>
          <w:szCs w:val="20"/>
        </w:rPr>
        <w:t>, lub</w:t>
      </w:r>
    </w:p>
    <w:p w14:paraId="387D8588" w14:textId="29B3E5B5" w:rsidR="00544833" w:rsidRPr="00442A9F" w:rsidRDefault="00544833" w:rsidP="00AB34C7">
      <w:pPr>
        <w:numPr>
          <w:ilvl w:val="2"/>
          <w:numId w:val="1"/>
        </w:numPr>
        <w:spacing w:before="240" w:after="120"/>
        <w:ind w:left="2127" w:hanging="993"/>
        <w:jc w:val="both"/>
        <w:rPr>
          <w:rFonts w:ascii="URW DIN" w:hAnsi="URW DIN"/>
          <w:sz w:val="20"/>
          <w:szCs w:val="20"/>
        </w:rPr>
      </w:pPr>
      <w:r w:rsidRPr="00442A9F">
        <w:rPr>
          <w:rFonts w:ascii="URW DIN" w:hAnsi="URW DIN"/>
          <w:sz w:val="20"/>
          <w:szCs w:val="20"/>
        </w:rPr>
        <w:t>niemożność prawidłowe</w:t>
      </w:r>
      <w:r w:rsidR="000E65CD" w:rsidRPr="00442A9F">
        <w:rPr>
          <w:rFonts w:ascii="URW DIN" w:hAnsi="URW DIN"/>
          <w:sz w:val="20"/>
          <w:szCs w:val="20"/>
        </w:rPr>
        <w:t>go</w:t>
      </w:r>
      <w:r w:rsidRPr="00442A9F">
        <w:rPr>
          <w:rFonts w:ascii="URW DIN" w:hAnsi="URW DIN"/>
          <w:sz w:val="20"/>
          <w:szCs w:val="20"/>
        </w:rPr>
        <w:t xml:space="preserve"> </w:t>
      </w:r>
      <w:r w:rsidR="000E65CD" w:rsidRPr="00442A9F">
        <w:rPr>
          <w:rFonts w:ascii="URW DIN" w:hAnsi="URW DIN"/>
          <w:sz w:val="20"/>
          <w:szCs w:val="20"/>
        </w:rPr>
        <w:t xml:space="preserve">Utrzymania </w:t>
      </w:r>
      <w:r w:rsidR="00C51466" w:rsidRPr="00442A9F">
        <w:rPr>
          <w:rFonts w:ascii="URW DIN" w:hAnsi="URW DIN"/>
          <w:sz w:val="20"/>
          <w:szCs w:val="20"/>
        </w:rPr>
        <w:t xml:space="preserve">Portalu </w:t>
      </w:r>
      <w:r w:rsidRPr="00442A9F">
        <w:rPr>
          <w:rFonts w:ascii="URW DIN" w:hAnsi="URW DIN"/>
          <w:sz w:val="20"/>
          <w:szCs w:val="20"/>
        </w:rPr>
        <w:t xml:space="preserve">lub świadczenia </w:t>
      </w:r>
      <w:r w:rsidR="00277B1F" w:rsidRPr="00442A9F">
        <w:rPr>
          <w:rFonts w:ascii="URW DIN" w:hAnsi="URW DIN"/>
          <w:sz w:val="20"/>
          <w:szCs w:val="20"/>
        </w:rPr>
        <w:t>Opieki Serwisowej Posprzedażowej</w:t>
      </w:r>
      <w:r w:rsidRPr="00442A9F">
        <w:rPr>
          <w:rFonts w:ascii="URW DIN" w:hAnsi="URW DIN"/>
          <w:sz w:val="20"/>
          <w:szCs w:val="20"/>
        </w:rPr>
        <w:t>.</w:t>
      </w:r>
    </w:p>
    <w:p w14:paraId="427891F1" w14:textId="77777777" w:rsidR="00544833" w:rsidRPr="00442A9F" w:rsidRDefault="00544833" w:rsidP="00EA599A">
      <w:pPr>
        <w:ind w:left="1068"/>
        <w:rPr>
          <w:rFonts w:ascii="URW DIN" w:hAnsi="URW DIN"/>
          <w:sz w:val="20"/>
          <w:szCs w:val="20"/>
        </w:rPr>
      </w:pPr>
      <w:r w:rsidRPr="00442A9F">
        <w:rPr>
          <w:rFonts w:ascii="URW DIN" w:hAnsi="URW DIN"/>
          <w:sz w:val="20"/>
          <w:szCs w:val="20"/>
        </w:rPr>
        <w:t xml:space="preserve">Strony podejmą na swój koszt wszelkie dostępne starania w celu zmniejszenia skutków wystąpienia Siły Wyższej. </w:t>
      </w:r>
    </w:p>
    <w:p w14:paraId="268394BB" w14:textId="77777777" w:rsidR="00544833" w:rsidRPr="00442A9F" w:rsidRDefault="00544833" w:rsidP="00AB34C7">
      <w:pPr>
        <w:numPr>
          <w:ilvl w:val="1"/>
          <w:numId w:val="1"/>
        </w:numPr>
        <w:spacing w:before="240" w:after="120"/>
        <w:ind w:left="1080" w:hanging="720"/>
        <w:jc w:val="both"/>
        <w:rPr>
          <w:rFonts w:ascii="URW DIN" w:hAnsi="URW DIN"/>
          <w:sz w:val="20"/>
          <w:szCs w:val="20"/>
        </w:rPr>
      </w:pPr>
      <w:bookmarkStart w:id="383" w:name="_Ref204403208"/>
      <w:r w:rsidRPr="00442A9F">
        <w:rPr>
          <w:rFonts w:ascii="URW DIN" w:hAnsi="URW DIN"/>
          <w:sz w:val="20"/>
          <w:szCs w:val="20"/>
        </w:rPr>
        <w:t>Jeśli działanie Siły Wyższej ustanie, Strona nie mogąca wykonywać swoich zobowiązań niezwłocznie przystąpi do należytego wykonywania Umowy.</w:t>
      </w:r>
      <w:bookmarkEnd w:id="383"/>
    </w:p>
    <w:p w14:paraId="20ED9D08" w14:textId="2588400F" w:rsidR="00544833" w:rsidRPr="00442A9F" w:rsidRDefault="00CF6C7E" w:rsidP="00AB34C7">
      <w:pPr>
        <w:numPr>
          <w:ilvl w:val="0"/>
          <w:numId w:val="1"/>
        </w:numPr>
        <w:spacing w:before="240" w:after="120"/>
        <w:ind w:left="0" w:firstLine="0"/>
        <w:jc w:val="center"/>
        <w:outlineLvl w:val="0"/>
        <w:rPr>
          <w:rFonts w:ascii="URW DIN" w:hAnsi="URW DIN"/>
          <w:b/>
          <w:sz w:val="20"/>
          <w:szCs w:val="20"/>
        </w:rPr>
      </w:pPr>
      <w:bookmarkStart w:id="384" w:name="_Toc257802894"/>
      <w:bookmarkStart w:id="385" w:name="_Toc257802895"/>
      <w:bookmarkStart w:id="386" w:name="_Toc275942434"/>
      <w:bookmarkStart w:id="387" w:name="_Toc518322956"/>
      <w:bookmarkStart w:id="388" w:name="_Toc144291588"/>
      <w:bookmarkEnd w:id="384"/>
      <w:r w:rsidRPr="00442A9F">
        <w:rPr>
          <w:rFonts w:ascii="URW DIN" w:hAnsi="URW DIN"/>
          <w:b/>
          <w:sz w:val="20"/>
          <w:szCs w:val="20"/>
        </w:rPr>
        <w:t xml:space="preserve">OBOWIĄZKI WYKONAWCY PO </w:t>
      </w:r>
      <w:r w:rsidR="007E6567" w:rsidRPr="00442A9F">
        <w:rPr>
          <w:rFonts w:ascii="URW DIN" w:hAnsi="URW DIN"/>
          <w:b/>
          <w:sz w:val="20"/>
          <w:szCs w:val="20"/>
        </w:rPr>
        <w:t xml:space="preserve">WYGAŚNIĘCIU </w:t>
      </w:r>
      <w:r w:rsidRPr="00442A9F">
        <w:rPr>
          <w:rFonts w:ascii="URW DIN" w:hAnsi="URW DIN"/>
          <w:b/>
          <w:sz w:val="20"/>
          <w:szCs w:val="20"/>
        </w:rPr>
        <w:t>UMOWY</w:t>
      </w:r>
      <w:bookmarkEnd w:id="385"/>
      <w:bookmarkEnd w:id="386"/>
      <w:bookmarkEnd w:id="387"/>
      <w:bookmarkEnd w:id="388"/>
    </w:p>
    <w:p w14:paraId="56AE003D" w14:textId="5317BBD9" w:rsidR="007E6567" w:rsidRPr="00442A9F" w:rsidRDefault="00544833" w:rsidP="00AB34C7">
      <w:pPr>
        <w:numPr>
          <w:ilvl w:val="1"/>
          <w:numId w:val="1"/>
        </w:numPr>
        <w:spacing w:before="240" w:after="120"/>
        <w:ind w:left="1080" w:hanging="720"/>
        <w:jc w:val="both"/>
        <w:rPr>
          <w:rFonts w:ascii="URW DIN" w:hAnsi="URW DIN"/>
          <w:sz w:val="20"/>
          <w:szCs w:val="20"/>
        </w:rPr>
      </w:pPr>
      <w:bookmarkStart w:id="389" w:name="_Ref379192995"/>
      <w:r w:rsidRPr="00442A9F">
        <w:rPr>
          <w:rFonts w:ascii="URW DIN" w:hAnsi="URW DIN"/>
          <w:sz w:val="20"/>
          <w:szCs w:val="20"/>
        </w:rPr>
        <w:t xml:space="preserve">Po </w:t>
      </w:r>
      <w:r w:rsidR="007E6567" w:rsidRPr="00442A9F">
        <w:rPr>
          <w:rFonts w:ascii="URW DIN" w:hAnsi="URW DIN"/>
          <w:sz w:val="20"/>
          <w:szCs w:val="20"/>
        </w:rPr>
        <w:t xml:space="preserve">wygaśnięciu </w:t>
      </w:r>
      <w:r w:rsidRPr="00442A9F">
        <w:rPr>
          <w:rFonts w:ascii="URW DIN" w:hAnsi="URW DIN"/>
          <w:sz w:val="20"/>
          <w:szCs w:val="20"/>
        </w:rPr>
        <w:t>Umowy</w:t>
      </w:r>
      <w:r w:rsidR="007E6567" w:rsidRPr="00442A9F">
        <w:rPr>
          <w:rFonts w:ascii="URW DIN" w:hAnsi="URW DIN"/>
          <w:sz w:val="20"/>
          <w:szCs w:val="20"/>
        </w:rPr>
        <w:t>,</w:t>
      </w:r>
      <w:r w:rsidRPr="00442A9F">
        <w:rPr>
          <w:rFonts w:ascii="URW DIN" w:hAnsi="URW DIN"/>
          <w:sz w:val="20"/>
          <w:szCs w:val="20"/>
        </w:rPr>
        <w:t xml:space="preserve"> niezależnie od przyczyny, Wykonawca </w:t>
      </w:r>
      <w:r w:rsidR="008330D6" w:rsidRPr="00442A9F">
        <w:rPr>
          <w:rFonts w:ascii="URW DIN" w:hAnsi="URW DIN"/>
          <w:sz w:val="20"/>
          <w:szCs w:val="20"/>
        </w:rPr>
        <w:t>w ramach u</w:t>
      </w:r>
      <w:r w:rsidR="00FC1B6B" w:rsidRPr="00442A9F">
        <w:rPr>
          <w:rFonts w:ascii="URW DIN" w:hAnsi="URW DIN"/>
          <w:sz w:val="20"/>
          <w:szCs w:val="20"/>
        </w:rPr>
        <w:t>iszczonego Wynagrodzenia</w:t>
      </w:r>
      <w:r w:rsidRPr="00442A9F">
        <w:rPr>
          <w:rFonts w:ascii="URW DIN" w:hAnsi="URW DIN"/>
          <w:sz w:val="20"/>
          <w:szCs w:val="20"/>
        </w:rPr>
        <w:t xml:space="preserve"> będzie zobowiązany do udostępni</w:t>
      </w:r>
      <w:r w:rsidR="00D844EB" w:rsidRPr="00442A9F">
        <w:rPr>
          <w:rFonts w:ascii="URW DIN" w:hAnsi="URW DIN"/>
          <w:sz w:val="20"/>
          <w:szCs w:val="20"/>
        </w:rPr>
        <w:t>enia</w:t>
      </w:r>
      <w:r w:rsidRPr="00442A9F">
        <w:rPr>
          <w:rFonts w:ascii="URW DIN" w:hAnsi="URW DIN"/>
          <w:sz w:val="20"/>
          <w:szCs w:val="20"/>
        </w:rPr>
        <w:t xml:space="preserve"> Zamawiającemu lub </w:t>
      </w:r>
      <w:r w:rsidR="00692BEC" w:rsidRPr="00442A9F">
        <w:rPr>
          <w:rFonts w:ascii="URW DIN" w:hAnsi="URW DIN"/>
          <w:sz w:val="20"/>
          <w:szCs w:val="20"/>
        </w:rPr>
        <w:t>N</w:t>
      </w:r>
      <w:r w:rsidRPr="00442A9F">
        <w:rPr>
          <w:rFonts w:ascii="URW DIN" w:hAnsi="URW DIN"/>
          <w:sz w:val="20"/>
          <w:szCs w:val="20"/>
        </w:rPr>
        <w:t xml:space="preserve">astępczemu </w:t>
      </w:r>
      <w:r w:rsidR="000E65CD" w:rsidRPr="00442A9F">
        <w:rPr>
          <w:rFonts w:ascii="URW DIN" w:hAnsi="URW DIN"/>
          <w:sz w:val="20"/>
          <w:szCs w:val="20"/>
        </w:rPr>
        <w:t>w</w:t>
      </w:r>
      <w:r w:rsidRPr="00442A9F">
        <w:rPr>
          <w:rFonts w:ascii="URW DIN" w:hAnsi="URW DIN"/>
          <w:sz w:val="20"/>
          <w:szCs w:val="20"/>
        </w:rPr>
        <w:t>ykonawcy, w czasie godzin pracy Wykonawcy, w okresie nie dłuższym niż 12 miesięcy od dnia rozwiązania Umowy</w:t>
      </w:r>
      <w:r w:rsidR="00D844EB" w:rsidRPr="00442A9F">
        <w:rPr>
          <w:rFonts w:ascii="URW DIN" w:hAnsi="URW DIN"/>
          <w:sz w:val="20"/>
          <w:szCs w:val="20"/>
        </w:rPr>
        <w:t xml:space="preserve"> </w:t>
      </w:r>
      <w:bookmarkEnd w:id="389"/>
      <w:r w:rsidR="007E6567" w:rsidRPr="00442A9F">
        <w:rPr>
          <w:rFonts w:ascii="URW DIN" w:hAnsi="URW DIN"/>
          <w:sz w:val="20"/>
          <w:szCs w:val="20"/>
        </w:rPr>
        <w:t>wszelki</w:t>
      </w:r>
      <w:r w:rsidR="00D844EB" w:rsidRPr="00442A9F">
        <w:rPr>
          <w:rFonts w:ascii="URW DIN" w:hAnsi="URW DIN"/>
          <w:sz w:val="20"/>
          <w:szCs w:val="20"/>
        </w:rPr>
        <w:t>ch</w:t>
      </w:r>
      <w:r w:rsidR="007E6567" w:rsidRPr="00442A9F">
        <w:rPr>
          <w:rFonts w:ascii="URW DIN" w:hAnsi="URW DIN"/>
          <w:sz w:val="20"/>
          <w:szCs w:val="20"/>
        </w:rPr>
        <w:t xml:space="preserve"> informacj</w:t>
      </w:r>
      <w:r w:rsidR="00D844EB" w:rsidRPr="00442A9F">
        <w:rPr>
          <w:rFonts w:ascii="URW DIN" w:hAnsi="URW DIN"/>
          <w:sz w:val="20"/>
          <w:szCs w:val="20"/>
        </w:rPr>
        <w:t>i</w:t>
      </w:r>
      <w:r w:rsidR="007E6567" w:rsidRPr="00442A9F">
        <w:rPr>
          <w:rFonts w:ascii="URW DIN" w:hAnsi="URW DIN"/>
          <w:sz w:val="20"/>
          <w:szCs w:val="20"/>
        </w:rPr>
        <w:t xml:space="preserve"> związan</w:t>
      </w:r>
      <w:r w:rsidR="00D844EB" w:rsidRPr="00442A9F">
        <w:rPr>
          <w:rFonts w:ascii="URW DIN" w:hAnsi="URW DIN"/>
          <w:sz w:val="20"/>
          <w:szCs w:val="20"/>
        </w:rPr>
        <w:t>ych</w:t>
      </w:r>
      <w:r w:rsidR="007E6567" w:rsidRPr="00442A9F">
        <w:rPr>
          <w:rFonts w:ascii="URW DIN" w:hAnsi="URW DIN"/>
          <w:sz w:val="20"/>
          <w:szCs w:val="20"/>
        </w:rPr>
        <w:t xml:space="preserve"> z funkcjonowaniem </w:t>
      </w:r>
      <w:r w:rsidR="00C51466" w:rsidRPr="00442A9F">
        <w:rPr>
          <w:rFonts w:ascii="URW DIN" w:hAnsi="URW DIN"/>
          <w:sz w:val="20"/>
          <w:szCs w:val="20"/>
        </w:rPr>
        <w:t>Portalu</w:t>
      </w:r>
      <w:r w:rsidR="007E6567" w:rsidRPr="00442A9F">
        <w:rPr>
          <w:rFonts w:ascii="URW DIN" w:hAnsi="URW DIN"/>
          <w:sz w:val="20"/>
          <w:szCs w:val="20"/>
        </w:rPr>
        <w:t>, które pozostają w posiadaniu lub pod kontrolą Wykonawcy</w:t>
      </w:r>
      <w:r w:rsidR="00D844EB" w:rsidRPr="00442A9F">
        <w:rPr>
          <w:rFonts w:ascii="URW DIN" w:hAnsi="URW DIN"/>
          <w:sz w:val="20"/>
          <w:szCs w:val="20"/>
        </w:rPr>
        <w:t xml:space="preserve"> i </w:t>
      </w:r>
      <w:r w:rsidR="007E6567" w:rsidRPr="00442A9F">
        <w:rPr>
          <w:rFonts w:ascii="URW DIN" w:hAnsi="URW DIN"/>
          <w:sz w:val="20"/>
          <w:szCs w:val="20"/>
        </w:rPr>
        <w:t>zapewni</w:t>
      </w:r>
      <w:r w:rsidR="00D844EB" w:rsidRPr="00442A9F">
        <w:rPr>
          <w:rFonts w:ascii="URW DIN" w:hAnsi="URW DIN"/>
          <w:sz w:val="20"/>
          <w:szCs w:val="20"/>
        </w:rPr>
        <w:t>ć</w:t>
      </w:r>
      <w:r w:rsidR="007E6567" w:rsidRPr="00442A9F">
        <w:rPr>
          <w:rFonts w:ascii="URW DIN" w:hAnsi="URW DIN"/>
          <w:sz w:val="20"/>
          <w:szCs w:val="20"/>
        </w:rPr>
        <w:t xml:space="preserve"> współpracę członków Personelu Wykonawcy</w:t>
      </w:r>
      <w:r w:rsidR="00D844EB" w:rsidRPr="00442A9F">
        <w:rPr>
          <w:rFonts w:ascii="URW DIN" w:hAnsi="URW DIN"/>
          <w:sz w:val="20"/>
          <w:szCs w:val="20"/>
        </w:rPr>
        <w:t xml:space="preserve">, którzy byli zaangażowani w wykonywanie Umowy i nadal są zatrudnieni lub współpracują z Wykonawcą, </w:t>
      </w:r>
      <w:r w:rsidR="00F33F2A" w:rsidRPr="00442A9F">
        <w:rPr>
          <w:rFonts w:ascii="URW DIN" w:hAnsi="URW DIN"/>
          <w:sz w:val="20"/>
          <w:szCs w:val="20"/>
        </w:rPr>
        <w:t>z</w:t>
      </w:r>
      <w:r w:rsidR="000D0894" w:rsidRPr="00442A9F">
        <w:rPr>
          <w:rFonts w:ascii="URW DIN" w:hAnsi="URW DIN"/>
          <w:sz w:val="20"/>
          <w:szCs w:val="20"/>
        </w:rPr>
        <w:t xml:space="preserve"> </w:t>
      </w:r>
      <w:r w:rsidR="00D844EB" w:rsidRPr="00442A9F">
        <w:rPr>
          <w:rFonts w:ascii="URW DIN" w:hAnsi="URW DIN"/>
          <w:sz w:val="20"/>
          <w:szCs w:val="20"/>
        </w:rPr>
        <w:t>Zamawiającym lub Następczym Wykonawcą</w:t>
      </w:r>
      <w:r w:rsidR="004F3F41" w:rsidRPr="00442A9F">
        <w:rPr>
          <w:rFonts w:ascii="URW DIN" w:hAnsi="URW DIN"/>
          <w:sz w:val="20"/>
          <w:szCs w:val="20"/>
        </w:rPr>
        <w:t>.</w:t>
      </w:r>
    </w:p>
    <w:p w14:paraId="6C4C172C" w14:textId="1037AA38" w:rsidR="007E6567" w:rsidRPr="00442A9F" w:rsidRDefault="007E6567"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Strony zgodnie potwierdzają, że w sytuacji określonej w pkt.</w:t>
      </w:r>
      <w:r w:rsidR="0046162D" w:rsidRPr="00442A9F">
        <w:rPr>
          <w:rFonts w:ascii="URW DIN" w:hAnsi="URW DIN"/>
          <w:sz w:val="20"/>
          <w:szCs w:val="20"/>
        </w:rPr>
        <w:t xml:space="preserve"> </w:t>
      </w:r>
      <w:r w:rsidR="0046162D" w:rsidRPr="00442A9F">
        <w:rPr>
          <w:rFonts w:ascii="URW DIN" w:hAnsi="URW DIN"/>
          <w:sz w:val="20"/>
          <w:szCs w:val="20"/>
        </w:rPr>
        <w:fldChar w:fldCharType="begin"/>
      </w:r>
      <w:r w:rsidR="0046162D" w:rsidRPr="00442A9F">
        <w:rPr>
          <w:rFonts w:ascii="URW DIN" w:hAnsi="URW DIN"/>
          <w:sz w:val="20"/>
          <w:szCs w:val="20"/>
        </w:rPr>
        <w:instrText xml:space="preserve"> REF _Ref379192995 \r \h </w:instrText>
      </w:r>
      <w:r w:rsidR="00A50B03" w:rsidRPr="00442A9F">
        <w:rPr>
          <w:rFonts w:ascii="URW DIN" w:hAnsi="URW DIN"/>
          <w:sz w:val="20"/>
          <w:szCs w:val="20"/>
        </w:rPr>
        <w:instrText xml:space="preserve"> \* MERGEFORMAT </w:instrText>
      </w:r>
      <w:r w:rsidR="0046162D" w:rsidRPr="00442A9F">
        <w:rPr>
          <w:rFonts w:ascii="URW DIN" w:hAnsi="URW DIN"/>
          <w:sz w:val="20"/>
          <w:szCs w:val="20"/>
        </w:rPr>
      </w:r>
      <w:r w:rsidR="0046162D" w:rsidRPr="00442A9F">
        <w:rPr>
          <w:rFonts w:ascii="URW DIN" w:hAnsi="URW DIN"/>
          <w:sz w:val="20"/>
          <w:szCs w:val="20"/>
        </w:rPr>
        <w:fldChar w:fldCharType="separate"/>
      </w:r>
      <w:r w:rsidR="00223987" w:rsidRPr="00442A9F">
        <w:rPr>
          <w:rFonts w:ascii="URW DIN" w:hAnsi="URW DIN"/>
          <w:sz w:val="20"/>
          <w:szCs w:val="20"/>
        </w:rPr>
        <w:t>2</w:t>
      </w:r>
      <w:r w:rsidR="004A7ADB" w:rsidRPr="00442A9F">
        <w:rPr>
          <w:rFonts w:ascii="URW DIN" w:hAnsi="URW DIN"/>
          <w:sz w:val="20"/>
          <w:szCs w:val="20"/>
        </w:rPr>
        <w:t>9</w:t>
      </w:r>
      <w:r w:rsidR="00223987" w:rsidRPr="00442A9F">
        <w:rPr>
          <w:rFonts w:ascii="URW DIN" w:hAnsi="URW DIN"/>
          <w:sz w:val="20"/>
          <w:szCs w:val="20"/>
        </w:rPr>
        <w:t>.1</w:t>
      </w:r>
      <w:r w:rsidR="0046162D" w:rsidRPr="00442A9F">
        <w:rPr>
          <w:rFonts w:ascii="URW DIN" w:hAnsi="URW DIN"/>
          <w:sz w:val="20"/>
          <w:szCs w:val="20"/>
        </w:rPr>
        <w:fldChar w:fldCharType="end"/>
      </w:r>
      <w:r w:rsidR="0046162D" w:rsidRPr="00442A9F">
        <w:rPr>
          <w:rFonts w:ascii="URW DIN" w:hAnsi="URW DIN"/>
          <w:sz w:val="20"/>
          <w:szCs w:val="20"/>
        </w:rPr>
        <w:t xml:space="preserve"> </w:t>
      </w:r>
      <w:r w:rsidR="000A57F2" w:rsidRPr="00442A9F">
        <w:rPr>
          <w:rFonts w:ascii="URW DIN" w:hAnsi="URW DIN"/>
          <w:sz w:val="20"/>
          <w:szCs w:val="20"/>
        </w:rPr>
        <w:t xml:space="preserve">Zamawiający zachowuje wszelkie prawa </w:t>
      </w:r>
      <w:r w:rsidR="00C062CC" w:rsidRPr="00442A9F">
        <w:rPr>
          <w:rFonts w:ascii="URW DIN" w:hAnsi="URW DIN"/>
          <w:sz w:val="20"/>
          <w:szCs w:val="20"/>
        </w:rPr>
        <w:t>oraz licencje, sublicencje, zgody, zezwolenia i</w:t>
      </w:r>
      <w:r w:rsidR="000B6181" w:rsidRPr="00442A9F">
        <w:rPr>
          <w:rFonts w:ascii="URW DIN" w:hAnsi="URW DIN"/>
          <w:sz w:val="20"/>
          <w:szCs w:val="20"/>
        </w:rPr>
        <w:t xml:space="preserve"> </w:t>
      </w:r>
      <w:r w:rsidR="00C062CC" w:rsidRPr="00442A9F">
        <w:rPr>
          <w:rFonts w:ascii="URW DIN" w:hAnsi="URW DIN"/>
          <w:sz w:val="20"/>
          <w:szCs w:val="20"/>
        </w:rPr>
        <w:t xml:space="preserve">upoważnienia nabyte lub uzyskane zgodnie z </w:t>
      </w:r>
      <w:r w:rsidR="004F3F41" w:rsidRPr="00442A9F">
        <w:rPr>
          <w:rFonts w:ascii="URW DIN" w:hAnsi="URW DIN"/>
          <w:sz w:val="20"/>
          <w:szCs w:val="20"/>
        </w:rPr>
        <w:t xml:space="preserve">§ </w:t>
      </w:r>
      <w:r w:rsidR="000C76F2" w:rsidRPr="00442A9F">
        <w:rPr>
          <w:rFonts w:ascii="URW DIN" w:hAnsi="URW DIN"/>
          <w:sz w:val="20"/>
          <w:szCs w:val="20"/>
        </w:rPr>
        <w:t>1</w:t>
      </w:r>
      <w:r w:rsidR="004A7ADB" w:rsidRPr="00442A9F">
        <w:rPr>
          <w:rFonts w:ascii="URW DIN" w:hAnsi="URW DIN"/>
          <w:sz w:val="20"/>
          <w:szCs w:val="20"/>
        </w:rPr>
        <w:t>7</w:t>
      </w:r>
      <w:r w:rsidR="00C062CC" w:rsidRPr="00442A9F">
        <w:rPr>
          <w:rFonts w:ascii="URW DIN" w:hAnsi="URW DIN"/>
          <w:sz w:val="20"/>
          <w:szCs w:val="20"/>
        </w:rPr>
        <w:t>.</w:t>
      </w:r>
    </w:p>
    <w:p w14:paraId="3E21EC38" w14:textId="3C26D8EA" w:rsidR="00544833" w:rsidRPr="00442A9F" w:rsidRDefault="00CF6C7E" w:rsidP="00AB34C7">
      <w:pPr>
        <w:numPr>
          <w:ilvl w:val="0"/>
          <w:numId w:val="1"/>
        </w:numPr>
        <w:spacing w:before="240" w:after="120"/>
        <w:ind w:left="0" w:firstLine="0"/>
        <w:jc w:val="center"/>
        <w:outlineLvl w:val="0"/>
        <w:rPr>
          <w:rFonts w:ascii="URW DIN" w:hAnsi="URW DIN"/>
          <w:b/>
          <w:sz w:val="20"/>
          <w:szCs w:val="20"/>
        </w:rPr>
      </w:pPr>
      <w:bookmarkStart w:id="390" w:name="_Toc257802896"/>
      <w:bookmarkStart w:id="391" w:name="_Toc257802898"/>
      <w:bookmarkStart w:id="392" w:name="_Toc257802900"/>
      <w:bookmarkStart w:id="393" w:name="_Toc257802902"/>
      <w:bookmarkStart w:id="394" w:name="_Toc257802904"/>
      <w:bookmarkStart w:id="395" w:name="_Toc257802905"/>
      <w:bookmarkStart w:id="396" w:name="_Ref260036294"/>
      <w:bookmarkStart w:id="397" w:name="_Ref260387831"/>
      <w:bookmarkStart w:id="398" w:name="_Toc275942436"/>
      <w:bookmarkStart w:id="399" w:name="_Toc518322957"/>
      <w:bookmarkStart w:id="400" w:name="_Toc144291589"/>
      <w:bookmarkEnd w:id="390"/>
      <w:bookmarkEnd w:id="391"/>
      <w:bookmarkEnd w:id="392"/>
      <w:bookmarkEnd w:id="393"/>
      <w:bookmarkEnd w:id="394"/>
      <w:r w:rsidRPr="00442A9F">
        <w:rPr>
          <w:rFonts w:ascii="URW DIN" w:hAnsi="URW DIN"/>
          <w:b/>
          <w:sz w:val="20"/>
          <w:szCs w:val="20"/>
        </w:rPr>
        <w:t>ROZWIĄZYWANIE SPORÓW ORAZ PRAWO WŁAŚCIWE</w:t>
      </w:r>
      <w:bookmarkEnd w:id="395"/>
      <w:bookmarkEnd w:id="396"/>
      <w:bookmarkEnd w:id="397"/>
      <w:bookmarkEnd w:id="398"/>
      <w:bookmarkEnd w:id="399"/>
      <w:bookmarkEnd w:id="400"/>
    </w:p>
    <w:p w14:paraId="366FF64A" w14:textId="7ABEBAFA" w:rsidR="001051AE" w:rsidRPr="00442A9F" w:rsidRDefault="001051A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Wszelkie spory wynikające z niniejszej </w:t>
      </w:r>
      <w:r w:rsidR="00A9751F" w:rsidRPr="00442A9F">
        <w:rPr>
          <w:rFonts w:ascii="URW DIN" w:hAnsi="URW DIN"/>
          <w:sz w:val="20"/>
          <w:szCs w:val="20"/>
        </w:rPr>
        <w:t>U</w:t>
      </w:r>
      <w:r w:rsidR="002F234C" w:rsidRPr="00442A9F">
        <w:rPr>
          <w:rFonts w:ascii="URW DIN" w:hAnsi="URW DIN"/>
          <w:sz w:val="20"/>
          <w:szCs w:val="20"/>
        </w:rPr>
        <w:t>mowy albo pozostające z nią w</w:t>
      </w:r>
      <w:r w:rsidR="000D0894" w:rsidRPr="00442A9F">
        <w:rPr>
          <w:rFonts w:ascii="URW DIN" w:hAnsi="URW DIN"/>
          <w:sz w:val="20"/>
          <w:szCs w:val="20"/>
        </w:rPr>
        <w:t xml:space="preserve"> </w:t>
      </w:r>
      <w:r w:rsidRPr="00442A9F">
        <w:rPr>
          <w:rFonts w:ascii="URW DIN" w:hAnsi="URW DIN"/>
          <w:sz w:val="20"/>
          <w:szCs w:val="20"/>
        </w:rPr>
        <w:t>związku będą rozstrzygane przez Strony w</w:t>
      </w:r>
      <w:r w:rsidR="002F234C" w:rsidRPr="00442A9F">
        <w:rPr>
          <w:rFonts w:ascii="URW DIN" w:hAnsi="URW DIN"/>
          <w:sz w:val="20"/>
          <w:szCs w:val="20"/>
        </w:rPr>
        <w:t xml:space="preserve"> drodze negocjacji ugodowych. W</w:t>
      </w:r>
      <w:r w:rsidR="000D0894" w:rsidRPr="00442A9F">
        <w:rPr>
          <w:rFonts w:ascii="URW DIN" w:hAnsi="URW DIN"/>
          <w:sz w:val="20"/>
          <w:szCs w:val="20"/>
        </w:rPr>
        <w:t xml:space="preserve"> </w:t>
      </w:r>
      <w:r w:rsidRPr="00442A9F">
        <w:rPr>
          <w:rFonts w:ascii="URW DIN" w:hAnsi="URW DIN"/>
          <w:sz w:val="20"/>
          <w:szCs w:val="20"/>
        </w:rPr>
        <w:t xml:space="preserve">celu ugodowego zakończenia sporu </w:t>
      </w:r>
      <w:r w:rsidR="00AD35CD" w:rsidRPr="00442A9F">
        <w:rPr>
          <w:rFonts w:ascii="URW DIN" w:hAnsi="URW DIN"/>
          <w:sz w:val="20"/>
          <w:szCs w:val="20"/>
        </w:rPr>
        <w:t>S</w:t>
      </w:r>
      <w:r w:rsidRPr="00442A9F">
        <w:rPr>
          <w:rFonts w:ascii="URW DIN" w:hAnsi="URW DIN"/>
          <w:sz w:val="20"/>
          <w:szCs w:val="20"/>
        </w:rPr>
        <w:t>trony podejmą następujące kroki:</w:t>
      </w:r>
    </w:p>
    <w:p w14:paraId="0048357A" w14:textId="50CD1B59" w:rsidR="001051AE" w:rsidRPr="00442A9F" w:rsidRDefault="006F5A56" w:rsidP="00DF7EED">
      <w:pPr>
        <w:pStyle w:val="Akapitzlist3"/>
        <w:numPr>
          <w:ilvl w:val="0"/>
          <w:numId w:val="37"/>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S</w:t>
      </w:r>
      <w:r w:rsidR="001051AE" w:rsidRPr="00442A9F">
        <w:rPr>
          <w:rFonts w:ascii="URW DIN" w:hAnsi="URW DIN"/>
          <w:sz w:val="20"/>
          <w:szCs w:val="20"/>
        </w:rPr>
        <w:t xml:space="preserve">trona zgłaszająca roszczenie zawiadomi </w:t>
      </w:r>
      <w:r w:rsidRPr="00442A9F">
        <w:rPr>
          <w:rFonts w:ascii="URW DIN" w:hAnsi="URW DIN"/>
          <w:sz w:val="20"/>
          <w:szCs w:val="20"/>
        </w:rPr>
        <w:t>S</w:t>
      </w:r>
      <w:r w:rsidR="001051AE" w:rsidRPr="00442A9F">
        <w:rPr>
          <w:rFonts w:ascii="URW DIN" w:hAnsi="URW DIN"/>
          <w:sz w:val="20"/>
          <w:szCs w:val="20"/>
        </w:rPr>
        <w:t xml:space="preserve">tronę wzywaną o swoich roszczeniach </w:t>
      </w:r>
      <w:r w:rsidR="00A3620E" w:rsidRPr="00442A9F">
        <w:rPr>
          <w:rFonts w:ascii="URW DIN" w:hAnsi="URW DIN"/>
          <w:sz w:val="20"/>
          <w:szCs w:val="20"/>
        </w:rPr>
        <w:t>w formie pisemnej</w:t>
      </w:r>
      <w:r w:rsidR="001051AE" w:rsidRPr="00442A9F">
        <w:rPr>
          <w:rFonts w:ascii="URW DIN" w:hAnsi="URW DIN"/>
          <w:sz w:val="20"/>
          <w:szCs w:val="20"/>
        </w:rPr>
        <w:t xml:space="preserve"> (zgodnie z zasadą wymiany korespondencji przewidzianą w umowie)</w:t>
      </w:r>
      <w:r w:rsidR="001051AE" w:rsidRPr="00442A9F">
        <w:rPr>
          <w:rFonts w:ascii="URW DIN" w:hAnsi="URW DIN"/>
          <w:i/>
          <w:sz w:val="20"/>
          <w:szCs w:val="20"/>
        </w:rPr>
        <w:t xml:space="preserve"> </w:t>
      </w:r>
      <w:r w:rsidR="001051AE" w:rsidRPr="00442A9F">
        <w:rPr>
          <w:rFonts w:ascii="URW DIN" w:hAnsi="URW DIN"/>
          <w:sz w:val="20"/>
          <w:szCs w:val="20"/>
        </w:rPr>
        <w:t xml:space="preserve">i wyznaczy 14 dniowy termin na zajęcie stanowiska </w:t>
      </w:r>
      <w:r w:rsidR="00A3620E" w:rsidRPr="00442A9F">
        <w:rPr>
          <w:rFonts w:ascii="URW DIN" w:hAnsi="URW DIN"/>
          <w:sz w:val="20"/>
          <w:szCs w:val="20"/>
        </w:rPr>
        <w:t>również w formie pisemnej</w:t>
      </w:r>
      <w:r w:rsidR="001051AE" w:rsidRPr="00442A9F">
        <w:rPr>
          <w:rFonts w:ascii="URW DIN" w:hAnsi="URW DIN"/>
          <w:sz w:val="20"/>
          <w:szCs w:val="20"/>
        </w:rPr>
        <w:t>,</w:t>
      </w:r>
    </w:p>
    <w:p w14:paraId="6D382C76" w14:textId="6544A261" w:rsidR="001051AE" w:rsidRPr="00442A9F" w:rsidRDefault="006F5A56" w:rsidP="00DF7EED">
      <w:pPr>
        <w:pStyle w:val="Akapitzlist3"/>
        <w:numPr>
          <w:ilvl w:val="0"/>
          <w:numId w:val="37"/>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S</w:t>
      </w:r>
      <w:r w:rsidR="001051AE" w:rsidRPr="00442A9F">
        <w:rPr>
          <w:rFonts w:ascii="URW DIN" w:hAnsi="URW DIN"/>
          <w:sz w:val="20"/>
          <w:szCs w:val="20"/>
        </w:rPr>
        <w:t xml:space="preserve">trona wzywana po zajęciu stanowiska </w:t>
      </w:r>
      <w:r w:rsidR="00A3620E" w:rsidRPr="00442A9F">
        <w:rPr>
          <w:rFonts w:ascii="URW DIN" w:hAnsi="URW DIN"/>
          <w:sz w:val="20"/>
          <w:szCs w:val="20"/>
        </w:rPr>
        <w:t>w formie pisemnej,</w:t>
      </w:r>
      <w:r w:rsidR="001051AE" w:rsidRPr="00442A9F">
        <w:rPr>
          <w:rFonts w:ascii="URW DIN" w:hAnsi="URW DIN"/>
          <w:sz w:val="20"/>
          <w:szCs w:val="20"/>
        </w:rPr>
        <w:t xml:space="preserve"> wyznaczy </w:t>
      </w:r>
      <w:r w:rsidRPr="00442A9F">
        <w:rPr>
          <w:rFonts w:ascii="URW DIN" w:hAnsi="URW DIN"/>
          <w:sz w:val="20"/>
          <w:szCs w:val="20"/>
        </w:rPr>
        <w:t>S</w:t>
      </w:r>
      <w:r w:rsidR="001051AE" w:rsidRPr="00442A9F">
        <w:rPr>
          <w:rFonts w:ascii="URW DIN" w:hAnsi="URW DIN"/>
          <w:sz w:val="20"/>
          <w:szCs w:val="20"/>
        </w:rPr>
        <w:t xml:space="preserve">tronie zgłaszającej roszczenie termin spotkania negocjacyjnego, dedykowanego polubownemu rozwiązaniu sporu; termin spotkania nie może przypadać na dzień wolny od pracy i zostać wyznaczony w okresie krótszym niż 7 dni i nie dłuższym niż 21 dni od dnia doręczenia przez </w:t>
      </w:r>
      <w:r w:rsidRPr="00442A9F">
        <w:rPr>
          <w:rFonts w:ascii="URW DIN" w:hAnsi="URW DIN"/>
          <w:sz w:val="20"/>
          <w:szCs w:val="20"/>
        </w:rPr>
        <w:t>S</w:t>
      </w:r>
      <w:r w:rsidR="001051AE" w:rsidRPr="00442A9F">
        <w:rPr>
          <w:rFonts w:ascii="URW DIN" w:hAnsi="URW DIN"/>
          <w:sz w:val="20"/>
          <w:szCs w:val="20"/>
        </w:rPr>
        <w:t xml:space="preserve">tronę wzywaną jej stanowiska </w:t>
      </w:r>
      <w:r w:rsidR="00A3620E" w:rsidRPr="00442A9F">
        <w:rPr>
          <w:rFonts w:ascii="URW DIN" w:hAnsi="URW DIN"/>
          <w:sz w:val="20"/>
          <w:szCs w:val="20"/>
        </w:rPr>
        <w:t>w formie pisemnej</w:t>
      </w:r>
      <w:r w:rsidR="001051AE" w:rsidRPr="00442A9F">
        <w:rPr>
          <w:rFonts w:ascii="URW DIN" w:hAnsi="URW DIN"/>
          <w:sz w:val="20"/>
          <w:szCs w:val="20"/>
        </w:rPr>
        <w:t xml:space="preserve">, </w:t>
      </w:r>
      <w:r w:rsidRPr="00442A9F">
        <w:rPr>
          <w:rFonts w:ascii="URW DIN" w:hAnsi="URW DIN"/>
          <w:sz w:val="20"/>
          <w:szCs w:val="20"/>
        </w:rPr>
        <w:t>S</w:t>
      </w:r>
      <w:r w:rsidR="001051AE" w:rsidRPr="00442A9F">
        <w:rPr>
          <w:rFonts w:ascii="URW DIN" w:hAnsi="URW DIN"/>
          <w:sz w:val="20"/>
          <w:szCs w:val="20"/>
        </w:rPr>
        <w:t>tronie zgłaszającej roszczenie.</w:t>
      </w:r>
    </w:p>
    <w:p w14:paraId="1F0E8BFA" w14:textId="40645D35" w:rsidR="001051AE" w:rsidRPr="00442A9F" w:rsidRDefault="001051A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Jeśli w terminie 45 dni od dnia zgłoszenia roszczenia </w:t>
      </w:r>
      <w:r w:rsidR="006F5A56" w:rsidRPr="00442A9F">
        <w:rPr>
          <w:rFonts w:ascii="URW DIN" w:hAnsi="URW DIN"/>
          <w:sz w:val="20"/>
          <w:szCs w:val="20"/>
        </w:rPr>
        <w:t>S</w:t>
      </w:r>
      <w:r w:rsidRPr="00442A9F">
        <w:rPr>
          <w:rFonts w:ascii="URW DIN" w:hAnsi="URW DIN"/>
          <w:sz w:val="20"/>
          <w:szCs w:val="20"/>
        </w:rPr>
        <w:t>trony nie dojdą do ugodowego zakończenia sporu, zastosowanie znajduje procedura wskazana pkt.</w:t>
      </w:r>
      <w:r w:rsidR="000B6181" w:rsidRPr="00442A9F">
        <w:rPr>
          <w:rFonts w:ascii="URW DIN" w:hAnsi="URW DIN"/>
          <w:sz w:val="20"/>
          <w:szCs w:val="20"/>
        </w:rPr>
        <w:t xml:space="preserve"> </w:t>
      </w:r>
      <w:r w:rsidR="004A7ADB" w:rsidRPr="00442A9F">
        <w:rPr>
          <w:rFonts w:ascii="URW DIN" w:hAnsi="URW DIN"/>
          <w:sz w:val="20"/>
          <w:szCs w:val="20"/>
        </w:rPr>
        <w:t>30</w:t>
      </w:r>
      <w:r w:rsidRPr="00442A9F">
        <w:rPr>
          <w:rFonts w:ascii="URW DIN" w:hAnsi="URW DIN"/>
          <w:sz w:val="20"/>
          <w:szCs w:val="20"/>
        </w:rPr>
        <w:t>.3.</w:t>
      </w:r>
    </w:p>
    <w:p w14:paraId="0C1CC745" w14:textId="5169E0F0" w:rsidR="001051AE" w:rsidRPr="00442A9F" w:rsidRDefault="001051A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Wszelkie spory wynikające z niniejszej </w:t>
      </w:r>
      <w:r w:rsidR="006F5A56" w:rsidRPr="00442A9F">
        <w:rPr>
          <w:rFonts w:ascii="URW DIN" w:hAnsi="URW DIN"/>
          <w:sz w:val="20"/>
          <w:szCs w:val="20"/>
        </w:rPr>
        <w:t>U</w:t>
      </w:r>
      <w:r w:rsidR="004F3F41" w:rsidRPr="00442A9F">
        <w:rPr>
          <w:rFonts w:ascii="URW DIN" w:hAnsi="URW DIN"/>
          <w:sz w:val="20"/>
          <w:szCs w:val="20"/>
        </w:rPr>
        <w:t xml:space="preserve">mowy lub w związku z </w:t>
      </w:r>
      <w:r w:rsidRPr="00442A9F">
        <w:rPr>
          <w:rFonts w:ascii="URW DIN" w:hAnsi="URW DIN"/>
          <w:sz w:val="20"/>
          <w:szCs w:val="20"/>
        </w:rPr>
        <w:t xml:space="preserve">nią będą ostatecznie rozstrzygane przez Zespół Orzekający działający przy Sądzie Arbitrażowym Lewiatan w Warszawie, </w:t>
      </w:r>
      <w:r w:rsidR="003018E6" w:rsidRPr="00442A9F">
        <w:rPr>
          <w:rFonts w:ascii="URW DIN" w:hAnsi="URW DIN"/>
          <w:sz w:val="20"/>
          <w:szCs w:val="20"/>
        </w:rPr>
        <w:t xml:space="preserve">składający się z </w:t>
      </w:r>
      <w:r w:rsidRPr="00442A9F">
        <w:rPr>
          <w:rFonts w:ascii="URW DIN" w:hAnsi="URW DIN"/>
          <w:sz w:val="20"/>
          <w:szCs w:val="20"/>
        </w:rPr>
        <w:t>trzech</w:t>
      </w:r>
      <w:r w:rsidR="003018E6" w:rsidRPr="00442A9F">
        <w:rPr>
          <w:rFonts w:ascii="URW DIN" w:hAnsi="URW DIN"/>
          <w:sz w:val="20"/>
          <w:szCs w:val="20"/>
        </w:rPr>
        <w:t xml:space="preserve"> </w:t>
      </w:r>
      <w:r w:rsidRPr="00442A9F">
        <w:rPr>
          <w:rFonts w:ascii="URW DIN" w:hAnsi="URW DIN"/>
          <w:sz w:val="20"/>
          <w:szCs w:val="20"/>
        </w:rPr>
        <w:t xml:space="preserve">arbitrów, zgodnie z postanowieniami </w:t>
      </w:r>
      <w:r w:rsidR="00041589" w:rsidRPr="00442A9F">
        <w:rPr>
          <w:rFonts w:ascii="URW DIN" w:hAnsi="URW DIN"/>
          <w:sz w:val="20"/>
          <w:szCs w:val="20"/>
        </w:rPr>
        <w:t>r</w:t>
      </w:r>
      <w:r w:rsidRPr="00442A9F">
        <w:rPr>
          <w:rFonts w:ascii="URW DIN" w:hAnsi="URW DIN"/>
          <w:sz w:val="20"/>
          <w:szCs w:val="20"/>
        </w:rPr>
        <w:t>egulaminu tego Sądu</w:t>
      </w:r>
      <w:r w:rsidR="00041589" w:rsidRPr="00442A9F">
        <w:rPr>
          <w:rFonts w:ascii="URW DIN" w:hAnsi="URW DIN"/>
          <w:sz w:val="20"/>
          <w:szCs w:val="20"/>
        </w:rPr>
        <w:t>,</w:t>
      </w:r>
      <w:r w:rsidRPr="00442A9F">
        <w:rPr>
          <w:rFonts w:ascii="URW DIN" w:hAnsi="URW DIN"/>
          <w:sz w:val="20"/>
          <w:szCs w:val="20"/>
        </w:rPr>
        <w:t xml:space="preserve"> obowiązującego w dniu wszczęcia postępowania.</w:t>
      </w:r>
    </w:p>
    <w:p w14:paraId="4715668D" w14:textId="77777777" w:rsidR="001051AE" w:rsidRPr="00442A9F" w:rsidRDefault="001051A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Miejscem postępowania arbitrażowego będzie m.st. Warszawa.</w:t>
      </w:r>
    </w:p>
    <w:p w14:paraId="1B0C09D0" w14:textId="77777777" w:rsidR="001051AE" w:rsidRPr="00442A9F" w:rsidRDefault="001051AE"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Postępowanie arbitrażowe będzie prowadzone w języku polskim.</w:t>
      </w:r>
    </w:p>
    <w:p w14:paraId="37E13B31"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Niniejsza Umowa została zawarta, będzie wykonywana i interpretowana zgodnie z </w:t>
      </w:r>
      <w:r w:rsidR="00AC0E3A" w:rsidRPr="00442A9F">
        <w:rPr>
          <w:rFonts w:ascii="URW DIN" w:hAnsi="URW DIN"/>
          <w:sz w:val="20"/>
          <w:szCs w:val="20"/>
        </w:rPr>
        <w:t>polskim p</w:t>
      </w:r>
      <w:r w:rsidRPr="00442A9F">
        <w:rPr>
          <w:rFonts w:ascii="URW DIN" w:hAnsi="URW DIN"/>
          <w:sz w:val="20"/>
          <w:szCs w:val="20"/>
        </w:rPr>
        <w:t xml:space="preserve">rawem. </w:t>
      </w:r>
    </w:p>
    <w:p w14:paraId="56A89D58" w14:textId="378CD326" w:rsidR="00544833" w:rsidRPr="00442A9F" w:rsidRDefault="00C062CC" w:rsidP="00AB34C7">
      <w:pPr>
        <w:numPr>
          <w:ilvl w:val="0"/>
          <w:numId w:val="1"/>
        </w:numPr>
        <w:spacing w:before="240" w:after="120"/>
        <w:ind w:left="0" w:firstLine="0"/>
        <w:jc w:val="center"/>
        <w:outlineLvl w:val="0"/>
        <w:rPr>
          <w:rFonts w:ascii="URW DIN" w:hAnsi="URW DIN"/>
          <w:b/>
          <w:sz w:val="20"/>
          <w:szCs w:val="20"/>
        </w:rPr>
      </w:pPr>
      <w:bookmarkStart w:id="401" w:name="_Toc257802906"/>
      <w:bookmarkStart w:id="402" w:name="_Toc257802908"/>
      <w:bookmarkStart w:id="403" w:name="_Toc518322958"/>
      <w:bookmarkStart w:id="404" w:name="_Toc144291590"/>
      <w:bookmarkEnd w:id="401"/>
      <w:bookmarkEnd w:id="402"/>
      <w:r w:rsidRPr="00442A9F">
        <w:rPr>
          <w:rFonts w:ascii="URW DIN" w:hAnsi="URW DIN"/>
          <w:b/>
          <w:sz w:val="20"/>
          <w:szCs w:val="20"/>
        </w:rPr>
        <w:t>POSTANOWIENIA KOŃCOWE</w:t>
      </w:r>
      <w:bookmarkEnd w:id="403"/>
      <w:bookmarkEnd w:id="404"/>
    </w:p>
    <w:p w14:paraId="1DA90AF1" w14:textId="739F9B91"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Wykonawca wyraża niniejszym zgodę na dokonanie przez Zamawiającego potrącenia przysługującej mu wierzytelności z tytułu kary lub kar umownych z</w:t>
      </w:r>
      <w:r w:rsidR="001D2EA6" w:rsidRPr="00442A9F">
        <w:rPr>
          <w:rFonts w:ascii="URW DIN" w:hAnsi="URW DIN"/>
          <w:sz w:val="20"/>
          <w:szCs w:val="20"/>
        </w:rPr>
        <w:t xml:space="preserve"> </w:t>
      </w:r>
      <w:r w:rsidRPr="00442A9F">
        <w:rPr>
          <w:rFonts w:ascii="URW DIN" w:hAnsi="URW DIN"/>
          <w:sz w:val="20"/>
          <w:szCs w:val="20"/>
        </w:rPr>
        <w:t>wymagalną wierzytelnością Wykonawcy z tytułu wynagrodzenia.</w:t>
      </w:r>
    </w:p>
    <w:p w14:paraId="79158E72" w14:textId="77777777" w:rsidR="007D141C" w:rsidRPr="00442A9F" w:rsidRDefault="001C7E6D"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Wszelkie </w:t>
      </w:r>
      <w:r w:rsidR="00041589" w:rsidRPr="00442A9F">
        <w:rPr>
          <w:rFonts w:ascii="URW DIN" w:hAnsi="URW DIN"/>
          <w:sz w:val="20"/>
          <w:szCs w:val="20"/>
        </w:rPr>
        <w:t xml:space="preserve">zmiany </w:t>
      </w:r>
      <w:r w:rsidRPr="00442A9F">
        <w:rPr>
          <w:rFonts w:ascii="URW DIN" w:hAnsi="URW DIN"/>
          <w:sz w:val="20"/>
          <w:szCs w:val="20"/>
        </w:rPr>
        <w:t xml:space="preserve">niniejszej </w:t>
      </w:r>
      <w:r w:rsidR="007D141C" w:rsidRPr="00442A9F">
        <w:rPr>
          <w:rFonts w:ascii="URW DIN" w:hAnsi="URW DIN"/>
          <w:sz w:val="20"/>
          <w:szCs w:val="20"/>
        </w:rPr>
        <w:t>Umowy wymagają zachowania formy pisemnej pod rygorem nieważności.</w:t>
      </w:r>
    </w:p>
    <w:p w14:paraId="4B06B5E2" w14:textId="12F82582" w:rsidR="00544833" w:rsidRPr="00442A9F" w:rsidRDefault="00544833" w:rsidP="00AB34C7">
      <w:pPr>
        <w:numPr>
          <w:ilvl w:val="1"/>
          <w:numId w:val="1"/>
        </w:numPr>
        <w:spacing w:before="240" w:after="120"/>
        <w:ind w:left="1080" w:hanging="720"/>
        <w:jc w:val="both"/>
        <w:rPr>
          <w:rFonts w:ascii="URW DIN" w:hAnsi="URW DIN"/>
          <w:sz w:val="20"/>
          <w:szCs w:val="20"/>
        </w:rPr>
      </w:pPr>
      <w:bookmarkStart w:id="405" w:name="_Toc257802910"/>
      <w:bookmarkStart w:id="406" w:name="_Ref263147216"/>
      <w:bookmarkEnd w:id="405"/>
      <w:r w:rsidRPr="00442A9F">
        <w:rPr>
          <w:rFonts w:ascii="URW DIN" w:hAnsi="URW DIN"/>
          <w:sz w:val="20"/>
          <w:szCs w:val="20"/>
        </w:rPr>
        <w:t xml:space="preserve">Wszelkie powiadomienia </w:t>
      </w:r>
      <w:r w:rsidR="004E2604" w:rsidRPr="00442A9F">
        <w:rPr>
          <w:rFonts w:ascii="URW DIN" w:hAnsi="URW DIN"/>
          <w:sz w:val="20"/>
          <w:szCs w:val="20"/>
        </w:rPr>
        <w:t xml:space="preserve">i korespondencja </w:t>
      </w:r>
      <w:r w:rsidRPr="00442A9F">
        <w:rPr>
          <w:rFonts w:ascii="URW DIN" w:hAnsi="URW DIN"/>
          <w:sz w:val="20"/>
          <w:szCs w:val="20"/>
        </w:rPr>
        <w:t>Stron wynikając</w:t>
      </w:r>
      <w:r w:rsidR="004E2604" w:rsidRPr="00442A9F">
        <w:rPr>
          <w:rFonts w:ascii="URW DIN" w:hAnsi="URW DIN"/>
          <w:sz w:val="20"/>
          <w:szCs w:val="20"/>
        </w:rPr>
        <w:t>a</w:t>
      </w:r>
      <w:r w:rsidRPr="00442A9F">
        <w:rPr>
          <w:rFonts w:ascii="URW DIN" w:hAnsi="URW DIN"/>
          <w:sz w:val="20"/>
          <w:szCs w:val="20"/>
        </w:rPr>
        <w:t xml:space="preserve"> z </w:t>
      </w:r>
      <w:r w:rsidR="007D6C91" w:rsidRPr="00442A9F">
        <w:rPr>
          <w:rFonts w:ascii="URW DIN" w:hAnsi="URW DIN"/>
          <w:sz w:val="20"/>
          <w:szCs w:val="20"/>
        </w:rPr>
        <w:t>o</w:t>
      </w:r>
      <w:r w:rsidRPr="00442A9F">
        <w:rPr>
          <w:rFonts w:ascii="URW DIN" w:hAnsi="URW DIN"/>
          <w:sz w:val="20"/>
          <w:szCs w:val="20"/>
        </w:rPr>
        <w:t xml:space="preserve">bowiązującego </w:t>
      </w:r>
      <w:r w:rsidR="00360A6A" w:rsidRPr="00442A9F">
        <w:rPr>
          <w:rFonts w:ascii="URW DIN" w:hAnsi="URW DIN"/>
          <w:sz w:val="20"/>
          <w:szCs w:val="20"/>
        </w:rPr>
        <w:t>p</w:t>
      </w:r>
      <w:r w:rsidRPr="00442A9F">
        <w:rPr>
          <w:rFonts w:ascii="URW DIN" w:hAnsi="URW DIN"/>
          <w:sz w:val="20"/>
          <w:szCs w:val="20"/>
        </w:rPr>
        <w:t>rawa lub postanowień niniejszej Umowy, będą dokonywane w formie elektronicznej przy pomocy poczty elektronicznej na następujące adresy e-ma</w:t>
      </w:r>
      <w:r w:rsidR="000E65CD" w:rsidRPr="00442A9F">
        <w:rPr>
          <w:rFonts w:ascii="URW DIN" w:hAnsi="URW DIN"/>
          <w:sz w:val="20"/>
          <w:szCs w:val="20"/>
        </w:rPr>
        <w:t>i</w:t>
      </w:r>
      <w:r w:rsidRPr="00442A9F">
        <w:rPr>
          <w:rFonts w:ascii="URW DIN" w:hAnsi="URW DIN"/>
          <w:sz w:val="20"/>
          <w:szCs w:val="20"/>
        </w:rPr>
        <w:t>l:</w:t>
      </w:r>
      <w:bookmarkEnd w:id="406"/>
    </w:p>
    <w:p w14:paraId="5B7C6C5A" w14:textId="77777777" w:rsidR="00544833" w:rsidRPr="00442A9F" w:rsidRDefault="00544833" w:rsidP="004F3F41">
      <w:pPr>
        <w:ind w:left="1134"/>
        <w:rPr>
          <w:rFonts w:ascii="URW DIN" w:hAnsi="URW DIN"/>
          <w:sz w:val="20"/>
          <w:szCs w:val="20"/>
        </w:rPr>
      </w:pPr>
      <w:r w:rsidRPr="00442A9F">
        <w:rPr>
          <w:rFonts w:ascii="URW DIN" w:hAnsi="URW DIN"/>
          <w:sz w:val="20"/>
          <w:szCs w:val="20"/>
        </w:rPr>
        <w:t>Zamawiający:</w:t>
      </w:r>
    </w:p>
    <w:p w14:paraId="4F559CF3" w14:textId="65E72D21" w:rsidR="00544833" w:rsidRPr="00442A9F" w:rsidRDefault="00544833" w:rsidP="004F3F41">
      <w:pPr>
        <w:tabs>
          <w:tab w:val="left" w:pos="993"/>
        </w:tabs>
        <w:ind w:left="1134"/>
        <w:rPr>
          <w:rFonts w:ascii="URW DIN" w:hAnsi="URW DIN"/>
          <w:sz w:val="20"/>
          <w:szCs w:val="20"/>
        </w:rPr>
      </w:pPr>
      <w:r w:rsidRPr="00442A9F">
        <w:rPr>
          <w:rFonts w:ascii="URW DIN" w:hAnsi="URW DIN"/>
          <w:sz w:val="20"/>
          <w:szCs w:val="20"/>
        </w:rPr>
        <w:t>[…]</w:t>
      </w:r>
    </w:p>
    <w:p w14:paraId="2272F178" w14:textId="77777777" w:rsidR="00544833" w:rsidRPr="00442A9F" w:rsidRDefault="00544833" w:rsidP="004F3F41">
      <w:pPr>
        <w:ind w:left="1134"/>
        <w:rPr>
          <w:rFonts w:ascii="URW DIN" w:hAnsi="URW DIN"/>
          <w:sz w:val="20"/>
          <w:szCs w:val="20"/>
        </w:rPr>
      </w:pPr>
      <w:r w:rsidRPr="00442A9F">
        <w:rPr>
          <w:rFonts w:ascii="URW DIN" w:hAnsi="URW DIN"/>
          <w:sz w:val="20"/>
          <w:szCs w:val="20"/>
        </w:rPr>
        <w:t>W kopii do:</w:t>
      </w:r>
    </w:p>
    <w:p w14:paraId="2EA63E3E" w14:textId="70BB48F1" w:rsidR="00544833" w:rsidRPr="00442A9F" w:rsidRDefault="00544833" w:rsidP="004F3F41">
      <w:pPr>
        <w:tabs>
          <w:tab w:val="left" w:pos="993"/>
        </w:tabs>
        <w:ind w:left="1134"/>
        <w:rPr>
          <w:rFonts w:ascii="URW DIN" w:hAnsi="URW DIN"/>
          <w:sz w:val="20"/>
          <w:szCs w:val="20"/>
        </w:rPr>
      </w:pPr>
      <w:r w:rsidRPr="00442A9F">
        <w:rPr>
          <w:rFonts w:ascii="URW DIN" w:hAnsi="URW DIN"/>
          <w:sz w:val="20"/>
          <w:szCs w:val="20"/>
        </w:rPr>
        <w:t>[…]</w:t>
      </w:r>
    </w:p>
    <w:p w14:paraId="3AAEAC76" w14:textId="77777777" w:rsidR="00544833" w:rsidRPr="00442A9F" w:rsidRDefault="00544833" w:rsidP="004F3F41">
      <w:pPr>
        <w:ind w:left="1134"/>
        <w:rPr>
          <w:rFonts w:ascii="URW DIN" w:hAnsi="URW DIN"/>
          <w:sz w:val="20"/>
          <w:szCs w:val="20"/>
        </w:rPr>
      </w:pPr>
      <w:r w:rsidRPr="00442A9F">
        <w:rPr>
          <w:rFonts w:ascii="URW DIN" w:hAnsi="URW DIN"/>
          <w:sz w:val="20"/>
          <w:szCs w:val="20"/>
        </w:rPr>
        <w:t>Wykonawca:</w:t>
      </w:r>
    </w:p>
    <w:p w14:paraId="2DAE1728" w14:textId="0ABB2B0F" w:rsidR="002608F4" w:rsidRPr="00442A9F" w:rsidRDefault="002608F4" w:rsidP="004F3F41">
      <w:pPr>
        <w:ind w:left="1134"/>
        <w:rPr>
          <w:rFonts w:ascii="URW DIN" w:hAnsi="URW DIN"/>
          <w:sz w:val="20"/>
          <w:szCs w:val="20"/>
        </w:rPr>
      </w:pPr>
      <w:r w:rsidRPr="00442A9F">
        <w:rPr>
          <w:rFonts w:ascii="URW DIN" w:hAnsi="URW DIN"/>
          <w:sz w:val="20"/>
          <w:szCs w:val="20"/>
        </w:rPr>
        <w:t>[…]</w:t>
      </w:r>
    </w:p>
    <w:p w14:paraId="58D58DD5" w14:textId="77777777" w:rsidR="00544833" w:rsidRPr="00442A9F" w:rsidRDefault="00544833" w:rsidP="004F3F41">
      <w:pPr>
        <w:ind w:left="1134"/>
        <w:rPr>
          <w:rFonts w:ascii="URW DIN" w:hAnsi="URW DIN"/>
          <w:sz w:val="20"/>
          <w:szCs w:val="20"/>
        </w:rPr>
      </w:pPr>
      <w:r w:rsidRPr="00442A9F">
        <w:rPr>
          <w:rFonts w:ascii="URW DIN" w:hAnsi="URW DIN"/>
          <w:sz w:val="20"/>
          <w:szCs w:val="20"/>
        </w:rPr>
        <w:t>W kopii do:</w:t>
      </w:r>
    </w:p>
    <w:p w14:paraId="5AD9BAE2" w14:textId="6DE3575A" w:rsidR="002608F4" w:rsidRPr="00442A9F" w:rsidRDefault="002608F4" w:rsidP="004F3F41">
      <w:pPr>
        <w:ind w:left="1134"/>
        <w:rPr>
          <w:rFonts w:ascii="URW DIN" w:hAnsi="URW DIN"/>
          <w:sz w:val="20"/>
          <w:szCs w:val="20"/>
        </w:rPr>
      </w:pPr>
      <w:r w:rsidRPr="00442A9F">
        <w:rPr>
          <w:rFonts w:ascii="URW DIN" w:hAnsi="URW DIN"/>
          <w:sz w:val="20"/>
          <w:szCs w:val="20"/>
        </w:rPr>
        <w:t>[…]</w:t>
      </w:r>
    </w:p>
    <w:p w14:paraId="3B305DF5" w14:textId="77777777" w:rsidR="00544833" w:rsidRPr="00442A9F" w:rsidRDefault="00544833" w:rsidP="004F3F41">
      <w:pPr>
        <w:ind w:left="1134"/>
        <w:rPr>
          <w:rFonts w:ascii="URW DIN" w:hAnsi="URW DIN"/>
          <w:sz w:val="20"/>
          <w:szCs w:val="20"/>
        </w:rPr>
      </w:pPr>
      <w:r w:rsidRPr="00442A9F">
        <w:rPr>
          <w:rFonts w:ascii="URW DIN" w:hAnsi="URW DIN"/>
          <w:sz w:val="20"/>
          <w:szCs w:val="20"/>
        </w:rPr>
        <w:t>z zastrzeżeniem poniższego.</w:t>
      </w:r>
    </w:p>
    <w:p w14:paraId="49914A7B" w14:textId="77777777" w:rsidR="00544833" w:rsidRPr="00442A9F" w:rsidRDefault="00544833" w:rsidP="00AB34C7">
      <w:pPr>
        <w:numPr>
          <w:ilvl w:val="1"/>
          <w:numId w:val="1"/>
        </w:numPr>
        <w:spacing w:before="240" w:after="120"/>
        <w:ind w:left="1080" w:hanging="720"/>
        <w:jc w:val="both"/>
        <w:rPr>
          <w:rFonts w:ascii="URW DIN" w:hAnsi="URW DIN"/>
          <w:sz w:val="20"/>
          <w:szCs w:val="20"/>
        </w:rPr>
      </w:pPr>
      <w:bookmarkStart w:id="407" w:name="_Ref379190544"/>
      <w:r w:rsidRPr="00442A9F">
        <w:rPr>
          <w:rFonts w:ascii="URW DIN" w:hAnsi="URW DIN"/>
          <w:sz w:val="20"/>
          <w:szCs w:val="20"/>
        </w:rPr>
        <w:t>W wypadku złożenia Stronie:</w:t>
      </w:r>
      <w:bookmarkEnd w:id="407"/>
    </w:p>
    <w:p w14:paraId="65E33FA7" w14:textId="66E45EDE" w:rsidR="00544833" w:rsidRPr="00442A9F" w:rsidRDefault="0022772F" w:rsidP="00DF7EED">
      <w:pPr>
        <w:pStyle w:val="Akapitzlist3"/>
        <w:numPr>
          <w:ilvl w:val="0"/>
          <w:numId w:val="19"/>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 xml:space="preserve">oświadczenia </w:t>
      </w:r>
      <w:r w:rsidR="00544833" w:rsidRPr="00442A9F">
        <w:rPr>
          <w:rFonts w:ascii="URW DIN" w:hAnsi="URW DIN"/>
          <w:sz w:val="20"/>
          <w:szCs w:val="20"/>
        </w:rPr>
        <w:t>o odstąpieniu od Umowy,</w:t>
      </w:r>
    </w:p>
    <w:p w14:paraId="5A0DC3E1" w14:textId="5B2A3D00" w:rsidR="00544833" w:rsidRPr="00442A9F" w:rsidRDefault="0022772F" w:rsidP="00DF7EED">
      <w:pPr>
        <w:pStyle w:val="Akapitzlist3"/>
        <w:numPr>
          <w:ilvl w:val="0"/>
          <w:numId w:val="19"/>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 xml:space="preserve">oświadczenia </w:t>
      </w:r>
      <w:r w:rsidR="00544833" w:rsidRPr="00442A9F">
        <w:rPr>
          <w:rFonts w:ascii="URW DIN" w:hAnsi="URW DIN"/>
          <w:sz w:val="20"/>
          <w:szCs w:val="20"/>
        </w:rPr>
        <w:t xml:space="preserve">o </w:t>
      </w:r>
      <w:r w:rsidRPr="00442A9F">
        <w:rPr>
          <w:rFonts w:ascii="URW DIN" w:hAnsi="URW DIN"/>
          <w:sz w:val="20"/>
          <w:szCs w:val="20"/>
        </w:rPr>
        <w:t xml:space="preserve">wypowiedzeniu </w:t>
      </w:r>
      <w:r w:rsidR="00544833" w:rsidRPr="00442A9F">
        <w:rPr>
          <w:rFonts w:ascii="URW DIN" w:hAnsi="URW DIN"/>
          <w:sz w:val="20"/>
          <w:szCs w:val="20"/>
        </w:rPr>
        <w:t>Umowy,</w:t>
      </w:r>
    </w:p>
    <w:p w14:paraId="5D208340" w14:textId="6FE98D06" w:rsidR="00371D7C" w:rsidRPr="00442A9F" w:rsidRDefault="00544833" w:rsidP="00DF7EED">
      <w:pPr>
        <w:pStyle w:val="Akapitzlist3"/>
        <w:numPr>
          <w:ilvl w:val="0"/>
          <w:numId w:val="19"/>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 xml:space="preserve">zawiadomienia o zdarzeniu, o którym mowa w </w:t>
      </w:r>
      <w:r w:rsidR="00945C9E" w:rsidRPr="00442A9F">
        <w:rPr>
          <w:rFonts w:ascii="URW DIN" w:hAnsi="URW DIN"/>
          <w:sz w:val="20"/>
          <w:szCs w:val="20"/>
        </w:rPr>
        <w:t xml:space="preserve">pkt. </w:t>
      </w:r>
      <w:r w:rsidRPr="00442A9F">
        <w:rPr>
          <w:rFonts w:ascii="URW DIN" w:hAnsi="URW DIN"/>
          <w:sz w:val="20"/>
          <w:szCs w:val="20"/>
        </w:rPr>
        <w:fldChar w:fldCharType="begin"/>
      </w:r>
      <w:r w:rsidRPr="00442A9F">
        <w:rPr>
          <w:rFonts w:ascii="URW DIN" w:hAnsi="URW DIN"/>
          <w:sz w:val="20"/>
          <w:szCs w:val="20"/>
        </w:rPr>
        <w:instrText xml:space="preserve"> REF _Ref263033232 \r \h </w:instrText>
      </w:r>
      <w:r w:rsidR="00F05C24" w:rsidRPr="00442A9F">
        <w:rPr>
          <w:rFonts w:ascii="URW DIN" w:hAnsi="URW DIN"/>
          <w:sz w:val="20"/>
          <w:szCs w:val="20"/>
        </w:rPr>
        <w:instrText xml:space="preserve"> \* MERGEFORMAT </w:instrText>
      </w:r>
      <w:r w:rsidRPr="00442A9F">
        <w:rPr>
          <w:rFonts w:ascii="URW DIN" w:hAnsi="URW DIN"/>
          <w:sz w:val="20"/>
          <w:szCs w:val="20"/>
        </w:rPr>
      </w:r>
      <w:r w:rsidRPr="00442A9F">
        <w:rPr>
          <w:rFonts w:ascii="URW DIN" w:hAnsi="URW DIN"/>
          <w:sz w:val="20"/>
          <w:szCs w:val="20"/>
        </w:rPr>
        <w:fldChar w:fldCharType="separate"/>
      </w:r>
      <w:r w:rsidR="00223987" w:rsidRPr="00442A9F">
        <w:rPr>
          <w:rFonts w:ascii="URW DIN" w:hAnsi="URW DIN"/>
          <w:sz w:val="20"/>
          <w:szCs w:val="20"/>
        </w:rPr>
        <w:t>7.4</w:t>
      </w:r>
      <w:r w:rsidRPr="00442A9F">
        <w:rPr>
          <w:rFonts w:ascii="URW DIN" w:hAnsi="URW DIN"/>
          <w:sz w:val="20"/>
          <w:szCs w:val="20"/>
        </w:rPr>
        <w:fldChar w:fldCharType="end"/>
      </w:r>
      <w:r w:rsidR="004F6177" w:rsidRPr="00442A9F">
        <w:rPr>
          <w:rFonts w:ascii="URW DIN" w:hAnsi="URW DIN"/>
          <w:sz w:val="20"/>
          <w:szCs w:val="20"/>
        </w:rPr>
        <w:t>,</w:t>
      </w:r>
    </w:p>
    <w:p w14:paraId="30561DB5" w14:textId="539E55F6" w:rsidR="009D029F" w:rsidRPr="00442A9F" w:rsidRDefault="00CD70F4" w:rsidP="00DF7EED">
      <w:pPr>
        <w:pStyle w:val="Akapitzlist3"/>
        <w:numPr>
          <w:ilvl w:val="0"/>
          <w:numId w:val="19"/>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 xml:space="preserve">zawiadomień, o których mowa w § </w:t>
      </w:r>
      <w:r w:rsidR="004A7ADB" w:rsidRPr="00442A9F">
        <w:rPr>
          <w:rFonts w:ascii="URW DIN" w:hAnsi="URW DIN"/>
          <w:sz w:val="20"/>
          <w:szCs w:val="20"/>
        </w:rPr>
        <w:t>30</w:t>
      </w:r>
      <w:r w:rsidR="009D029F" w:rsidRPr="00442A9F">
        <w:rPr>
          <w:rFonts w:ascii="URW DIN" w:hAnsi="URW DIN"/>
          <w:sz w:val="20"/>
          <w:szCs w:val="20"/>
        </w:rPr>
        <w:t>;</w:t>
      </w:r>
    </w:p>
    <w:p w14:paraId="43581966" w14:textId="677CB42E" w:rsidR="00544833" w:rsidRPr="00442A9F" w:rsidRDefault="009D029F" w:rsidP="00DF7EED">
      <w:pPr>
        <w:pStyle w:val="Akapitzlist3"/>
        <w:numPr>
          <w:ilvl w:val="0"/>
          <w:numId w:val="19"/>
        </w:numPr>
        <w:tabs>
          <w:tab w:val="clear" w:pos="1619"/>
          <w:tab w:val="num" w:pos="1843"/>
        </w:tabs>
        <w:spacing w:after="120" w:line="240" w:lineRule="auto"/>
        <w:ind w:left="1701"/>
        <w:jc w:val="both"/>
        <w:rPr>
          <w:rFonts w:ascii="URW DIN" w:hAnsi="URW DIN"/>
          <w:sz w:val="20"/>
          <w:szCs w:val="20"/>
        </w:rPr>
      </w:pPr>
      <w:r w:rsidRPr="00442A9F">
        <w:rPr>
          <w:rFonts w:ascii="URW DIN" w:hAnsi="URW DIN"/>
          <w:sz w:val="20"/>
          <w:szCs w:val="20"/>
        </w:rPr>
        <w:t>innych oświadczeń lub zawiadomień, dla których w umowie przewidziana została forma pisemna,</w:t>
      </w:r>
      <w:r w:rsidR="00DD2F7E" w:rsidRPr="00442A9F">
        <w:rPr>
          <w:rFonts w:ascii="URW DIN" w:hAnsi="URW DIN"/>
          <w:sz w:val="20"/>
          <w:szCs w:val="20"/>
        </w:rPr>
        <w:t xml:space="preserve"> chyba że zostały opatrzone kwalifikowanym podpisem elektronicznym,</w:t>
      </w:r>
    </w:p>
    <w:p w14:paraId="25D32E28" w14:textId="6D88A7C4" w:rsidR="00544833" w:rsidRPr="00442A9F" w:rsidRDefault="009D029F" w:rsidP="002F234C">
      <w:pPr>
        <w:pStyle w:val="nagwek1"/>
        <w:spacing w:after="120"/>
        <w:ind w:left="993"/>
        <w:jc w:val="both"/>
        <w:rPr>
          <w:rFonts w:ascii="URW DIN" w:hAnsi="URW DIN"/>
          <w:b w:val="0"/>
          <w:smallCaps w:val="0"/>
          <w:sz w:val="20"/>
          <w:szCs w:val="20"/>
        </w:rPr>
      </w:pPr>
      <w:r w:rsidRPr="00442A9F">
        <w:rPr>
          <w:rFonts w:ascii="URW DIN" w:hAnsi="URW DIN"/>
          <w:b w:val="0"/>
          <w:smallCaps w:val="0"/>
          <w:sz w:val="20"/>
          <w:szCs w:val="20"/>
        </w:rPr>
        <w:t>wówczas p</w:t>
      </w:r>
      <w:r w:rsidR="00544833" w:rsidRPr="00442A9F">
        <w:rPr>
          <w:rFonts w:ascii="URW DIN" w:hAnsi="URW DIN"/>
          <w:b w:val="0"/>
          <w:smallCaps w:val="0"/>
          <w:sz w:val="20"/>
          <w:szCs w:val="20"/>
        </w:rPr>
        <w:t>owiadomienia te będą dokonywane w formie</w:t>
      </w:r>
      <w:r w:rsidR="00544833" w:rsidRPr="00442A9F">
        <w:rPr>
          <w:rFonts w:ascii="URW DIN" w:hAnsi="URW DIN"/>
          <w:smallCaps w:val="0"/>
          <w:sz w:val="20"/>
          <w:szCs w:val="20"/>
        </w:rPr>
        <w:t xml:space="preserve"> </w:t>
      </w:r>
      <w:r w:rsidR="00544833" w:rsidRPr="00442A9F">
        <w:rPr>
          <w:rFonts w:ascii="URW DIN" w:hAnsi="URW DIN"/>
          <w:b w:val="0"/>
          <w:smallCaps w:val="0"/>
          <w:sz w:val="20"/>
          <w:szCs w:val="20"/>
        </w:rPr>
        <w:t>pisemnej</w:t>
      </w:r>
      <w:r w:rsidR="00D82491" w:rsidRPr="00442A9F">
        <w:rPr>
          <w:rFonts w:ascii="URW DIN" w:hAnsi="URW DIN"/>
          <w:b w:val="0"/>
          <w:smallCaps w:val="0"/>
          <w:sz w:val="20"/>
          <w:szCs w:val="20"/>
        </w:rPr>
        <w:t xml:space="preserve"> pod rygorem nieważności</w:t>
      </w:r>
      <w:r w:rsidR="00544833" w:rsidRPr="00442A9F">
        <w:rPr>
          <w:rFonts w:ascii="URW DIN" w:hAnsi="URW DIN"/>
          <w:b w:val="0"/>
          <w:smallCaps w:val="0"/>
          <w:sz w:val="20"/>
          <w:szCs w:val="20"/>
        </w:rPr>
        <w:t xml:space="preserve"> i dostarczane drugiej Stronie poprzez doręczenie osobiste za potwierdzeniem odbioru, pocztową przesyłką poleconą za pokwitowaniem odbioru lub za pośrednictwem kuriera, na adresy wskazane poniżej</w:t>
      </w:r>
      <w:r w:rsidR="0022772F" w:rsidRPr="00442A9F">
        <w:rPr>
          <w:rFonts w:ascii="URW DIN" w:hAnsi="URW DIN"/>
          <w:b w:val="0"/>
          <w:smallCaps w:val="0"/>
          <w:sz w:val="20"/>
          <w:szCs w:val="20"/>
        </w:rPr>
        <w:t>, przy czym dla uniknięcia Strony potwierdzają, że Koordynatorzy Umowy nie są upoważnieni do składania oświadczeń, o których mowa w lit. a) i b) oraz zawiadomień, o których mowa w lit. d).</w:t>
      </w:r>
    </w:p>
    <w:p w14:paraId="319E6EAD" w14:textId="4225015B" w:rsidR="00544833" w:rsidRPr="00442A9F" w:rsidRDefault="00544833" w:rsidP="002F234C">
      <w:pPr>
        <w:pStyle w:val="tresc"/>
        <w:tabs>
          <w:tab w:val="clear" w:pos="1417"/>
          <w:tab w:val="left" w:pos="0"/>
        </w:tabs>
        <w:spacing w:before="120" w:line="240" w:lineRule="auto"/>
        <w:ind w:left="993" w:right="0"/>
        <w:rPr>
          <w:rFonts w:ascii="URW DIN" w:hAnsi="URW DIN"/>
          <w:sz w:val="20"/>
          <w:lang w:val="pl-PL"/>
        </w:rPr>
      </w:pPr>
      <w:r w:rsidRPr="00442A9F">
        <w:rPr>
          <w:rFonts w:ascii="URW DIN" w:hAnsi="URW DIN"/>
          <w:sz w:val="20"/>
          <w:lang w:val="pl-PL"/>
        </w:rPr>
        <w:t xml:space="preserve">Strony ustalają następujące adresy do </w:t>
      </w:r>
      <w:r w:rsidR="002F234C" w:rsidRPr="00442A9F">
        <w:rPr>
          <w:rFonts w:ascii="URW DIN" w:hAnsi="URW DIN"/>
          <w:sz w:val="20"/>
          <w:lang w:val="pl-PL"/>
        </w:rPr>
        <w:t>doręczeń dla celów związanych z</w:t>
      </w:r>
      <w:r w:rsidR="000D0894" w:rsidRPr="00442A9F">
        <w:rPr>
          <w:rFonts w:ascii="URW DIN" w:hAnsi="URW DIN"/>
          <w:sz w:val="20"/>
          <w:lang w:val="pl-PL"/>
        </w:rPr>
        <w:t xml:space="preserve"> </w:t>
      </w:r>
      <w:r w:rsidRPr="00442A9F">
        <w:rPr>
          <w:rFonts w:ascii="URW DIN" w:hAnsi="URW DIN"/>
          <w:sz w:val="20"/>
          <w:lang w:val="pl-PL"/>
        </w:rPr>
        <w:t xml:space="preserve">Umową: </w:t>
      </w:r>
    </w:p>
    <w:p w14:paraId="2608BAE4" w14:textId="77777777" w:rsidR="00544833" w:rsidRPr="00442A9F" w:rsidRDefault="00544833" w:rsidP="00A50B03">
      <w:pPr>
        <w:pStyle w:val="tresc"/>
        <w:tabs>
          <w:tab w:val="clear" w:pos="1417"/>
          <w:tab w:val="left" w:pos="0"/>
        </w:tabs>
        <w:spacing w:before="120" w:line="240" w:lineRule="auto"/>
        <w:ind w:left="336" w:right="0" w:firstLine="657"/>
        <w:rPr>
          <w:rFonts w:ascii="URW DIN" w:hAnsi="URW DIN"/>
          <w:sz w:val="20"/>
          <w:lang w:val="pl-PL"/>
        </w:rPr>
      </w:pPr>
      <w:r w:rsidRPr="00442A9F">
        <w:rPr>
          <w:rFonts w:ascii="URW DIN" w:hAnsi="URW DIN"/>
          <w:sz w:val="20"/>
          <w:lang w:val="pl-PL"/>
        </w:rPr>
        <w:t>Zamawiający:</w:t>
      </w:r>
    </w:p>
    <w:p w14:paraId="37F680B7" w14:textId="77777777" w:rsidR="006D259B" w:rsidRPr="00442A9F" w:rsidRDefault="006D259B" w:rsidP="006D259B">
      <w:pPr>
        <w:pStyle w:val="tresc"/>
        <w:tabs>
          <w:tab w:val="left" w:pos="0"/>
        </w:tabs>
        <w:spacing w:before="120"/>
        <w:ind w:left="708" w:firstLine="657"/>
        <w:rPr>
          <w:rFonts w:ascii="URW DIN" w:hAnsi="URW DIN"/>
          <w:sz w:val="20"/>
          <w:lang w:val="pl-PL"/>
        </w:rPr>
      </w:pPr>
      <w:r w:rsidRPr="00442A9F">
        <w:rPr>
          <w:rFonts w:ascii="URW DIN" w:hAnsi="URW DIN"/>
          <w:sz w:val="20"/>
          <w:lang w:val="pl-PL"/>
        </w:rPr>
        <w:t>Ubezpieczeniowy Fundusz Gwarancyjny</w:t>
      </w:r>
    </w:p>
    <w:p w14:paraId="06B4B5B0" w14:textId="77777777" w:rsidR="006D259B" w:rsidRPr="00442A9F" w:rsidRDefault="006D259B" w:rsidP="006D259B">
      <w:pPr>
        <w:pStyle w:val="tresc"/>
        <w:tabs>
          <w:tab w:val="left" w:pos="0"/>
        </w:tabs>
        <w:spacing w:before="120"/>
        <w:ind w:left="708" w:firstLine="657"/>
        <w:rPr>
          <w:rFonts w:ascii="URW DIN" w:hAnsi="URW DIN"/>
          <w:sz w:val="20"/>
          <w:lang w:val="pl-PL"/>
        </w:rPr>
      </w:pPr>
      <w:r w:rsidRPr="00442A9F">
        <w:rPr>
          <w:rFonts w:ascii="URW DIN" w:hAnsi="URW DIN"/>
          <w:sz w:val="20"/>
          <w:lang w:val="pl-PL"/>
        </w:rPr>
        <w:t>ul. Płocka 9/11</w:t>
      </w:r>
    </w:p>
    <w:p w14:paraId="5DAAE62B" w14:textId="77777777" w:rsidR="006D259B" w:rsidRPr="00442A9F" w:rsidRDefault="006D259B" w:rsidP="006D259B">
      <w:pPr>
        <w:pStyle w:val="tresc"/>
        <w:tabs>
          <w:tab w:val="clear" w:pos="1417"/>
          <w:tab w:val="left" w:pos="0"/>
        </w:tabs>
        <w:spacing w:before="120" w:line="240" w:lineRule="auto"/>
        <w:ind w:left="708" w:right="0" w:firstLine="657"/>
        <w:rPr>
          <w:rFonts w:ascii="URW DIN" w:hAnsi="URW DIN"/>
          <w:sz w:val="20"/>
          <w:lang w:val="pl-PL"/>
        </w:rPr>
      </w:pPr>
      <w:r w:rsidRPr="00442A9F">
        <w:rPr>
          <w:rFonts w:ascii="URW DIN" w:hAnsi="URW DIN"/>
          <w:sz w:val="20"/>
          <w:lang w:val="pl-PL"/>
        </w:rPr>
        <w:t>01-231 Warszawa</w:t>
      </w:r>
    </w:p>
    <w:p w14:paraId="004CF989" w14:textId="77777777" w:rsidR="00544833" w:rsidRPr="00442A9F" w:rsidRDefault="00544833" w:rsidP="006D259B">
      <w:pPr>
        <w:pStyle w:val="tresc"/>
        <w:tabs>
          <w:tab w:val="clear" w:pos="1417"/>
          <w:tab w:val="left" w:pos="0"/>
        </w:tabs>
        <w:spacing w:before="120" w:line="240" w:lineRule="auto"/>
        <w:ind w:left="333" w:right="0" w:firstLine="657"/>
        <w:rPr>
          <w:rFonts w:ascii="URW DIN" w:hAnsi="URW DIN"/>
          <w:sz w:val="20"/>
          <w:lang w:val="pl-PL"/>
        </w:rPr>
      </w:pPr>
      <w:r w:rsidRPr="00442A9F">
        <w:rPr>
          <w:rFonts w:ascii="URW DIN" w:hAnsi="URW DIN"/>
          <w:sz w:val="20"/>
          <w:lang w:val="pl-PL"/>
        </w:rPr>
        <w:t>Wykonawca:</w:t>
      </w:r>
    </w:p>
    <w:p w14:paraId="397A71BA" w14:textId="459AFD13" w:rsidR="00544833" w:rsidRPr="00442A9F" w:rsidRDefault="0095033E" w:rsidP="006D259B">
      <w:pPr>
        <w:pStyle w:val="tresc"/>
        <w:tabs>
          <w:tab w:val="clear" w:pos="1417"/>
          <w:tab w:val="left" w:pos="0"/>
        </w:tabs>
        <w:spacing w:before="120" w:line="240" w:lineRule="auto"/>
        <w:ind w:left="708" w:right="0" w:firstLine="657"/>
        <w:rPr>
          <w:rFonts w:ascii="URW DIN" w:hAnsi="URW DIN"/>
          <w:sz w:val="20"/>
          <w:lang w:val="pl-PL"/>
        </w:rPr>
      </w:pPr>
      <w:r w:rsidRPr="00442A9F">
        <w:rPr>
          <w:rFonts w:ascii="URW DIN" w:hAnsi="URW DIN"/>
          <w:sz w:val="20"/>
          <w:lang w:val="pl-PL"/>
        </w:rPr>
        <w:t>…………………………………..</w:t>
      </w:r>
    </w:p>
    <w:p w14:paraId="2969D014" w14:textId="7C54908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Każda ze Stron jest zobowiązana do poinformowania drugiej Strony </w:t>
      </w:r>
      <w:r w:rsidR="00DD2F7E" w:rsidRPr="00442A9F">
        <w:rPr>
          <w:rFonts w:ascii="URW DIN" w:hAnsi="URW DIN"/>
          <w:sz w:val="20"/>
          <w:szCs w:val="20"/>
        </w:rPr>
        <w:t>w formie pisemnej</w:t>
      </w:r>
      <w:r w:rsidR="00AC0E3A" w:rsidRPr="00442A9F">
        <w:rPr>
          <w:rFonts w:ascii="URW DIN" w:hAnsi="URW DIN"/>
          <w:sz w:val="20"/>
          <w:szCs w:val="20"/>
        </w:rPr>
        <w:t>, pod rygorem nieważności</w:t>
      </w:r>
      <w:r w:rsidRPr="00442A9F">
        <w:rPr>
          <w:rFonts w:ascii="URW DIN" w:hAnsi="URW DIN"/>
          <w:sz w:val="20"/>
          <w:szCs w:val="20"/>
        </w:rPr>
        <w:t xml:space="preserve"> o</w:t>
      </w:r>
      <w:r w:rsidR="0089641A" w:rsidRPr="00442A9F">
        <w:rPr>
          <w:rFonts w:ascii="URW DIN" w:hAnsi="URW DIN"/>
          <w:sz w:val="20"/>
          <w:szCs w:val="20"/>
        </w:rPr>
        <w:t xml:space="preserve"> </w:t>
      </w:r>
      <w:r w:rsidRPr="00442A9F">
        <w:rPr>
          <w:rFonts w:ascii="URW DIN" w:hAnsi="URW DIN"/>
          <w:sz w:val="20"/>
          <w:szCs w:val="20"/>
        </w:rPr>
        <w:t>zmianie któregokolwiek z adresów do korespondencji, wskazanych w pkt.</w:t>
      </w:r>
      <w:r w:rsidR="0046162D" w:rsidRPr="00442A9F">
        <w:rPr>
          <w:rFonts w:ascii="URW DIN" w:hAnsi="URW DIN"/>
          <w:sz w:val="20"/>
          <w:szCs w:val="20"/>
        </w:rPr>
        <w:t xml:space="preserve"> </w:t>
      </w:r>
      <w:r w:rsidR="0046162D" w:rsidRPr="00442A9F">
        <w:rPr>
          <w:rFonts w:ascii="URW DIN" w:hAnsi="URW DIN"/>
          <w:sz w:val="20"/>
          <w:szCs w:val="20"/>
        </w:rPr>
        <w:fldChar w:fldCharType="begin"/>
      </w:r>
      <w:r w:rsidR="0046162D" w:rsidRPr="00442A9F">
        <w:rPr>
          <w:rFonts w:ascii="URW DIN" w:hAnsi="URW DIN"/>
          <w:sz w:val="20"/>
          <w:szCs w:val="20"/>
        </w:rPr>
        <w:instrText xml:space="preserve"> REF _Ref379190544 \r \h </w:instrText>
      </w:r>
      <w:r w:rsidR="00A50B03" w:rsidRPr="00442A9F">
        <w:rPr>
          <w:rFonts w:ascii="URW DIN" w:hAnsi="URW DIN"/>
          <w:sz w:val="20"/>
          <w:szCs w:val="20"/>
        </w:rPr>
        <w:instrText xml:space="preserve"> \* MERGEFORMAT </w:instrText>
      </w:r>
      <w:r w:rsidR="0046162D" w:rsidRPr="00442A9F">
        <w:rPr>
          <w:rFonts w:ascii="URW DIN" w:hAnsi="URW DIN"/>
          <w:sz w:val="20"/>
          <w:szCs w:val="20"/>
        </w:rPr>
      </w:r>
      <w:r w:rsidR="0046162D" w:rsidRPr="00442A9F">
        <w:rPr>
          <w:rFonts w:ascii="URW DIN" w:hAnsi="URW DIN"/>
          <w:sz w:val="20"/>
          <w:szCs w:val="20"/>
        </w:rPr>
        <w:fldChar w:fldCharType="separate"/>
      </w:r>
      <w:r w:rsidR="00223987" w:rsidRPr="00442A9F">
        <w:rPr>
          <w:rFonts w:ascii="URW DIN" w:hAnsi="URW DIN"/>
          <w:sz w:val="20"/>
          <w:szCs w:val="20"/>
        </w:rPr>
        <w:t>3</w:t>
      </w:r>
      <w:r w:rsidR="004A7ADB" w:rsidRPr="00442A9F">
        <w:rPr>
          <w:rFonts w:ascii="URW DIN" w:hAnsi="URW DIN"/>
          <w:sz w:val="20"/>
          <w:szCs w:val="20"/>
        </w:rPr>
        <w:t>1</w:t>
      </w:r>
      <w:r w:rsidR="00223987" w:rsidRPr="00442A9F">
        <w:rPr>
          <w:rFonts w:ascii="URW DIN" w:hAnsi="URW DIN"/>
          <w:sz w:val="20"/>
          <w:szCs w:val="20"/>
        </w:rPr>
        <w:t>.4</w:t>
      </w:r>
      <w:r w:rsidR="0046162D" w:rsidRPr="00442A9F">
        <w:rPr>
          <w:rFonts w:ascii="URW DIN" w:hAnsi="URW DIN"/>
          <w:sz w:val="20"/>
          <w:szCs w:val="20"/>
        </w:rPr>
        <w:fldChar w:fldCharType="end"/>
      </w:r>
      <w:r w:rsidR="001B74CC" w:rsidRPr="00442A9F">
        <w:rPr>
          <w:rFonts w:ascii="URW DIN" w:hAnsi="URW DIN"/>
          <w:sz w:val="20"/>
          <w:szCs w:val="20"/>
        </w:rPr>
        <w:t xml:space="preserve"> </w:t>
      </w:r>
      <w:r w:rsidRPr="00442A9F">
        <w:rPr>
          <w:rFonts w:ascii="URW DIN" w:hAnsi="URW DIN"/>
          <w:sz w:val="20"/>
          <w:szCs w:val="20"/>
        </w:rPr>
        <w:t>i powyżej.</w:t>
      </w:r>
    </w:p>
    <w:p w14:paraId="5B604B22"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Niniejsza Umowa została sporządzona w dwóch jednobrzmiących egzemplarzach, po jednym dla każdej ze Stron.</w:t>
      </w:r>
    </w:p>
    <w:p w14:paraId="182F3637" w14:textId="5F8D5F3A"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Parafowane Załączniki, których lista znajduje się poniżej, s</w:t>
      </w:r>
      <w:r w:rsidR="0089641A" w:rsidRPr="00442A9F">
        <w:rPr>
          <w:rFonts w:ascii="URW DIN" w:hAnsi="URW DIN"/>
          <w:sz w:val="20"/>
          <w:szCs w:val="20"/>
        </w:rPr>
        <w:t>tanowią integralną część Umowy.</w:t>
      </w:r>
    </w:p>
    <w:p w14:paraId="663F8DCE" w14:textId="61EF0AFF"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Kwestie nieuregulowane wprost w niniejszej Umowie, uregulowane są w</w:t>
      </w:r>
      <w:r w:rsidR="000B6181" w:rsidRPr="00442A9F">
        <w:rPr>
          <w:rFonts w:ascii="URW DIN" w:hAnsi="URW DIN"/>
          <w:sz w:val="20"/>
          <w:szCs w:val="20"/>
        </w:rPr>
        <w:t xml:space="preserve"> </w:t>
      </w:r>
      <w:r w:rsidRPr="00442A9F">
        <w:rPr>
          <w:rFonts w:ascii="URW DIN" w:hAnsi="URW DIN"/>
          <w:sz w:val="20"/>
          <w:szCs w:val="20"/>
        </w:rPr>
        <w:t>Załącznikach.</w:t>
      </w:r>
    </w:p>
    <w:p w14:paraId="2F301006" w14:textId="77777777" w:rsidR="00544833" w:rsidRPr="00442A9F" w:rsidRDefault="00544833" w:rsidP="00AB34C7">
      <w:pPr>
        <w:numPr>
          <w:ilvl w:val="1"/>
          <w:numId w:val="1"/>
        </w:numPr>
        <w:spacing w:before="240" w:after="120"/>
        <w:ind w:left="1080" w:hanging="720"/>
        <w:jc w:val="both"/>
        <w:rPr>
          <w:rFonts w:ascii="URW DIN" w:hAnsi="URW DIN"/>
          <w:sz w:val="20"/>
          <w:szCs w:val="20"/>
        </w:rPr>
      </w:pPr>
      <w:r w:rsidRPr="00442A9F">
        <w:rPr>
          <w:rFonts w:ascii="URW DIN" w:hAnsi="URW DIN"/>
          <w:sz w:val="20"/>
          <w:szCs w:val="20"/>
        </w:rPr>
        <w:t xml:space="preserve">Punkty niniejszej Umowy i jej Załączniki są traktowane jako wzajemnie się uzupełniające. W przypadku wystąpienia niezgodności między dokumentami składającymi się na niniejszą Umowę, rozstrzygające znaczenie będą miały </w:t>
      </w:r>
      <w:r w:rsidR="00AC0E3A" w:rsidRPr="00442A9F">
        <w:rPr>
          <w:rFonts w:ascii="URW DIN" w:hAnsi="URW DIN"/>
          <w:sz w:val="20"/>
          <w:szCs w:val="20"/>
        </w:rPr>
        <w:t>postanowienia</w:t>
      </w:r>
      <w:r w:rsidRPr="00442A9F">
        <w:rPr>
          <w:rFonts w:ascii="URW DIN" w:hAnsi="URW DIN"/>
          <w:sz w:val="20"/>
          <w:szCs w:val="20"/>
        </w:rPr>
        <w:t xml:space="preserve"> niniejszej Umowy.</w:t>
      </w:r>
    </w:p>
    <w:p w14:paraId="61E37724" w14:textId="6B75066E" w:rsidR="009F6B60" w:rsidRPr="00442A9F" w:rsidRDefault="009F6B60" w:rsidP="00AB34C7">
      <w:pPr>
        <w:numPr>
          <w:ilvl w:val="1"/>
          <w:numId w:val="1"/>
        </w:numPr>
        <w:spacing w:before="240" w:after="120"/>
        <w:ind w:left="1080" w:hanging="796"/>
        <w:jc w:val="both"/>
        <w:rPr>
          <w:rFonts w:ascii="URW DIN" w:hAnsi="URW DIN"/>
          <w:sz w:val="20"/>
          <w:szCs w:val="20"/>
        </w:rPr>
      </w:pPr>
      <w:r w:rsidRPr="00442A9F">
        <w:rPr>
          <w:rFonts w:ascii="URW DIN" w:hAnsi="URW DIN"/>
          <w:sz w:val="20"/>
          <w:szCs w:val="20"/>
        </w:rPr>
        <w:t xml:space="preserve">W przypadku, gdyby którekolwiek z postanowień Umowy zostało uznane za nieważne lub niewykonalne, pozostałe </w:t>
      </w:r>
      <w:r w:rsidR="002F234C" w:rsidRPr="00442A9F">
        <w:rPr>
          <w:rFonts w:ascii="URW DIN" w:hAnsi="URW DIN"/>
          <w:sz w:val="20"/>
          <w:szCs w:val="20"/>
        </w:rPr>
        <w:t>postanowienia Umowy pozostają w</w:t>
      </w:r>
      <w:r w:rsidR="000B6181" w:rsidRPr="00442A9F">
        <w:rPr>
          <w:rFonts w:ascii="URW DIN" w:hAnsi="URW DIN"/>
          <w:sz w:val="20"/>
          <w:szCs w:val="20"/>
        </w:rPr>
        <w:t xml:space="preserve"> </w:t>
      </w:r>
      <w:r w:rsidRPr="00442A9F">
        <w:rPr>
          <w:rFonts w:ascii="URW DIN" w:hAnsi="URW DIN"/>
          <w:sz w:val="20"/>
          <w:szCs w:val="20"/>
        </w:rPr>
        <w:t>mocy. Jednocześnie Strony zobowiązują się w drodze aneksu do niniejszej Umowy uchylić to nieważne lub niewykonalne postanowienie i dostosować treść Umowy do jej celu zdefiniowanego w sposób najbardziej zbliżony do wspólnej intencji Stron w chwili zawierania niniejszej Umowy.</w:t>
      </w:r>
    </w:p>
    <w:p w14:paraId="3C3DFE1A" w14:textId="77777777" w:rsidR="00824AF4" w:rsidRPr="00442A9F" w:rsidRDefault="00544833" w:rsidP="000D0894">
      <w:pPr>
        <w:spacing w:before="240" w:after="240"/>
        <w:rPr>
          <w:rFonts w:ascii="URW DIN" w:hAnsi="URW DIN"/>
          <w:b/>
          <w:sz w:val="20"/>
          <w:szCs w:val="20"/>
          <w:u w:val="single"/>
        </w:rPr>
      </w:pPr>
      <w:r w:rsidRPr="00442A9F">
        <w:rPr>
          <w:rFonts w:ascii="URW DIN" w:hAnsi="URW DIN"/>
          <w:b/>
          <w:sz w:val="20"/>
          <w:szCs w:val="20"/>
          <w:u w:val="single"/>
        </w:rPr>
        <w:t>Lista Załączników do Umowy</w:t>
      </w:r>
    </w:p>
    <w:p w14:paraId="3149F075" w14:textId="57BF890E" w:rsidR="00544833" w:rsidRPr="00442A9F" w:rsidRDefault="009F6A84" w:rsidP="0089641A">
      <w:pPr>
        <w:suppressAutoHyphens/>
        <w:ind w:left="1134"/>
        <w:rPr>
          <w:rFonts w:ascii="URW DIN" w:hAnsi="URW DIN" w:cs="Arial"/>
          <w:sz w:val="20"/>
          <w:szCs w:val="20"/>
        </w:rPr>
      </w:pPr>
      <w:r w:rsidRPr="00442A9F">
        <w:rPr>
          <w:rFonts w:ascii="URW DIN" w:hAnsi="URW DIN" w:cs="Arial"/>
          <w:sz w:val="20"/>
          <w:szCs w:val="20"/>
        </w:rPr>
        <w:t xml:space="preserve">Załącznik 1 - </w:t>
      </w:r>
      <w:r w:rsidR="00CD6405" w:rsidRPr="00442A9F">
        <w:rPr>
          <w:rFonts w:ascii="URW DIN" w:hAnsi="URW DIN" w:cs="Arial"/>
          <w:sz w:val="20"/>
          <w:szCs w:val="20"/>
        </w:rPr>
        <w:t xml:space="preserve">Wymagania Zamawiającego </w:t>
      </w:r>
      <w:r w:rsidR="00B65227" w:rsidRPr="00442A9F">
        <w:rPr>
          <w:rFonts w:ascii="URW DIN" w:hAnsi="URW DIN" w:cs="Arial"/>
          <w:sz w:val="20"/>
          <w:szCs w:val="20"/>
        </w:rPr>
        <w:t xml:space="preserve">- </w:t>
      </w:r>
      <w:r w:rsidR="004711D9" w:rsidRPr="00442A9F">
        <w:rPr>
          <w:rFonts w:ascii="URW DIN" w:hAnsi="URW DIN"/>
          <w:sz w:val="20"/>
          <w:szCs w:val="20"/>
        </w:rPr>
        <w:t>Specyfikacj</w:t>
      </w:r>
      <w:r w:rsidR="004F3F41" w:rsidRPr="00442A9F">
        <w:rPr>
          <w:rFonts w:ascii="URW DIN" w:hAnsi="URW DIN"/>
          <w:sz w:val="20"/>
          <w:szCs w:val="20"/>
        </w:rPr>
        <w:t>a Istotnych Warunków Zamówienia</w:t>
      </w:r>
      <w:r w:rsidR="008A6546" w:rsidRPr="00442A9F">
        <w:rPr>
          <w:rFonts w:ascii="URW DIN" w:hAnsi="URW DIN"/>
          <w:sz w:val="20"/>
          <w:szCs w:val="20"/>
        </w:rPr>
        <w:t>;</w:t>
      </w:r>
    </w:p>
    <w:p w14:paraId="7C9A7724" w14:textId="2AF8ABF7" w:rsidR="00544833" w:rsidRPr="00442A9F" w:rsidRDefault="009F6A84" w:rsidP="0089641A">
      <w:pPr>
        <w:suppressAutoHyphens/>
        <w:ind w:left="1134"/>
        <w:rPr>
          <w:rFonts w:ascii="URW DIN" w:hAnsi="URW DIN" w:cs="Arial"/>
          <w:sz w:val="20"/>
          <w:szCs w:val="20"/>
        </w:rPr>
      </w:pPr>
      <w:r w:rsidRPr="00442A9F">
        <w:rPr>
          <w:rFonts w:ascii="URW DIN" w:hAnsi="URW DIN" w:cs="Arial"/>
          <w:sz w:val="20"/>
          <w:szCs w:val="20"/>
        </w:rPr>
        <w:t xml:space="preserve">Załącznik 2 </w:t>
      </w:r>
      <w:r w:rsidR="008A6546" w:rsidRPr="00442A9F">
        <w:rPr>
          <w:rFonts w:ascii="URW DIN" w:hAnsi="URW DIN" w:cs="Arial"/>
          <w:sz w:val="20"/>
          <w:szCs w:val="20"/>
        </w:rPr>
        <w:t>–</w:t>
      </w:r>
      <w:r w:rsidRPr="00442A9F">
        <w:rPr>
          <w:rFonts w:ascii="URW DIN" w:hAnsi="URW DIN" w:cs="Arial"/>
          <w:sz w:val="20"/>
          <w:szCs w:val="20"/>
        </w:rPr>
        <w:t xml:space="preserve"> </w:t>
      </w:r>
      <w:r w:rsidR="008A6546" w:rsidRPr="00442A9F">
        <w:rPr>
          <w:rFonts w:ascii="URW DIN" w:hAnsi="URW DIN" w:cs="Arial"/>
          <w:sz w:val="20"/>
          <w:szCs w:val="20"/>
        </w:rPr>
        <w:t xml:space="preserve">Wymagania Zamawiającego – </w:t>
      </w:r>
      <w:r w:rsidR="00EE33FE" w:rsidRPr="00442A9F">
        <w:rPr>
          <w:rFonts w:ascii="URW DIN" w:hAnsi="URW DIN" w:cs="Arial"/>
          <w:sz w:val="20"/>
          <w:szCs w:val="20"/>
        </w:rPr>
        <w:t>Opie</w:t>
      </w:r>
      <w:r w:rsidR="004F3F41" w:rsidRPr="00442A9F">
        <w:rPr>
          <w:rFonts w:ascii="URW DIN" w:hAnsi="URW DIN" w:cs="Arial"/>
          <w:sz w:val="20"/>
          <w:szCs w:val="20"/>
        </w:rPr>
        <w:t>ka Serwisowa</w:t>
      </w:r>
      <w:r w:rsidR="008A6546" w:rsidRPr="00442A9F">
        <w:rPr>
          <w:rFonts w:ascii="URW DIN" w:hAnsi="URW DIN" w:cs="Arial"/>
          <w:sz w:val="20"/>
          <w:szCs w:val="20"/>
        </w:rPr>
        <w:t>;</w:t>
      </w:r>
      <w:r w:rsidR="004F3F41" w:rsidRPr="00442A9F">
        <w:rPr>
          <w:rFonts w:ascii="URW DIN" w:hAnsi="URW DIN" w:cs="Arial"/>
          <w:sz w:val="20"/>
          <w:szCs w:val="20"/>
        </w:rPr>
        <w:t xml:space="preserve"> </w:t>
      </w:r>
    </w:p>
    <w:p w14:paraId="4CD99A96" w14:textId="21597BC8" w:rsidR="00544833" w:rsidRPr="00442A9F" w:rsidRDefault="009F6A84" w:rsidP="0089641A">
      <w:pPr>
        <w:suppressAutoHyphens/>
        <w:ind w:left="1134"/>
        <w:rPr>
          <w:rFonts w:ascii="URW DIN" w:hAnsi="URW DIN" w:cs="Arial"/>
          <w:sz w:val="20"/>
          <w:szCs w:val="20"/>
        </w:rPr>
      </w:pPr>
      <w:r w:rsidRPr="00442A9F">
        <w:rPr>
          <w:rFonts w:ascii="URW DIN" w:hAnsi="URW DIN" w:cs="Arial"/>
          <w:sz w:val="20"/>
          <w:szCs w:val="20"/>
        </w:rPr>
        <w:t xml:space="preserve">Załącznik 3 </w:t>
      </w:r>
      <w:r w:rsidR="00BF37A2" w:rsidRPr="00442A9F">
        <w:rPr>
          <w:rFonts w:ascii="URW DIN" w:hAnsi="URW DIN" w:cs="Arial"/>
          <w:sz w:val="20"/>
          <w:szCs w:val="20"/>
        </w:rPr>
        <w:t>–</w:t>
      </w:r>
      <w:r w:rsidRPr="00442A9F">
        <w:rPr>
          <w:rFonts w:ascii="URW DIN" w:hAnsi="URW DIN" w:cs="Arial"/>
          <w:sz w:val="20"/>
          <w:szCs w:val="20"/>
        </w:rPr>
        <w:t xml:space="preserve"> </w:t>
      </w:r>
      <w:r w:rsidR="00BF37A2" w:rsidRPr="00442A9F">
        <w:rPr>
          <w:rFonts w:ascii="URW DIN" w:hAnsi="URW DIN" w:cs="Arial"/>
          <w:sz w:val="20"/>
          <w:szCs w:val="20"/>
        </w:rPr>
        <w:t xml:space="preserve">Ramowy </w:t>
      </w:r>
      <w:r w:rsidR="00425BC9" w:rsidRPr="00442A9F">
        <w:rPr>
          <w:rFonts w:ascii="URW DIN" w:hAnsi="URW DIN" w:cs="Arial"/>
          <w:sz w:val="20"/>
          <w:szCs w:val="20"/>
        </w:rPr>
        <w:t>Harmonogram</w:t>
      </w:r>
      <w:r w:rsidR="00544833" w:rsidRPr="00442A9F">
        <w:rPr>
          <w:rFonts w:ascii="URW DIN" w:hAnsi="URW DIN" w:cs="Arial"/>
          <w:sz w:val="20"/>
          <w:szCs w:val="20"/>
        </w:rPr>
        <w:t xml:space="preserve"> </w:t>
      </w:r>
      <w:r w:rsidR="00BB5FBE" w:rsidRPr="003A0E3B">
        <w:rPr>
          <w:rFonts w:ascii="URW DIN" w:hAnsi="URW DIN"/>
          <w:sz w:val="20"/>
          <w:szCs w:val="20"/>
        </w:rPr>
        <w:t>Realizacji Zamówienia</w:t>
      </w:r>
      <w:r w:rsidR="008A6546" w:rsidRPr="00442A9F">
        <w:rPr>
          <w:rFonts w:ascii="URW DIN" w:hAnsi="URW DIN" w:cs="Arial"/>
          <w:sz w:val="20"/>
          <w:szCs w:val="20"/>
        </w:rPr>
        <w:t>;</w:t>
      </w:r>
    </w:p>
    <w:p w14:paraId="530C45BB" w14:textId="4ABF27E5" w:rsidR="00544833" w:rsidRPr="00442A9F" w:rsidRDefault="009F6A84" w:rsidP="0089641A">
      <w:pPr>
        <w:suppressAutoHyphens/>
        <w:ind w:left="1134"/>
        <w:rPr>
          <w:rFonts w:ascii="URW DIN" w:hAnsi="URW DIN" w:cs="Arial"/>
          <w:sz w:val="20"/>
          <w:szCs w:val="20"/>
        </w:rPr>
      </w:pPr>
      <w:r w:rsidRPr="00442A9F">
        <w:rPr>
          <w:rFonts w:ascii="URW DIN" w:hAnsi="URW DIN" w:cs="Arial"/>
          <w:sz w:val="20"/>
          <w:szCs w:val="20"/>
        </w:rPr>
        <w:t xml:space="preserve">Załącznik 4 </w:t>
      </w:r>
      <w:r w:rsidR="008A6546" w:rsidRPr="00442A9F">
        <w:rPr>
          <w:rFonts w:ascii="URW DIN" w:hAnsi="URW DIN" w:cs="Arial"/>
          <w:sz w:val="20"/>
          <w:szCs w:val="20"/>
        </w:rPr>
        <w:t>–</w:t>
      </w:r>
      <w:r w:rsidRPr="00442A9F">
        <w:rPr>
          <w:rFonts w:ascii="URW DIN" w:hAnsi="URW DIN" w:cs="Arial"/>
          <w:sz w:val="20"/>
          <w:szCs w:val="20"/>
        </w:rPr>
        <w:t xml:space="preserve"> </w:t>
      </w:r>
      <w:r w:rsidR="00544833" w:rsidRPr="00442A9F">
        <w:rPr>
          <w:rFonts w:ascii="URW DIN" w:hAnsi="URW DIN" w:cs="Arial"/>
          <w:sz w:val="20"/>
          <w:szCs w:val="20"/>
        </w:rPr>
        <w:t>Testy</w:t>
      </w:r>
      <w:r w:rsidR="008A6546" w:rsidRPr="00442A9F">
        <w:rPr>
          <w:rFonts w:ascii="URW DIN" w:hAnsi="URW DIN" w:cs="Arial"/>
          <w:sz w:val="20"/>
          <w:szCs w:val="20"/>
        </w:rPr>
        <w:t>.</w:t>
      </w:r>
      <w:r w:rsidR="00544833" w:rsidRPr="00442A9F">
        <w:rPr>
          <w:rFonts w:ascii="URW DIN" w:hAnsi="URW DIN" w:cs="Arial"/>
          <w:sz w:val="20"/>
          <w:szCs w:val="20"/>
        </w:rPr>
        <w:t xml:space="preserve"> </w:t>
      </w:r>
      <w:r w:rsidR="003435F9" w:rsidRPr="00442A9F">
        <w:rPr>
          <w:rFonts w:ascii="URW DIN" w:hAnsi="URW DIN" w:cs="Arial"/>
          <w:sz w:val="20"/>
          <w:szCs w:val="20"/>
        </w:rPr>
        <w:t>Odbiór</w:t>
      </w:r>
      <w:r w:rsidR="008A6546" w:rsidRPr="00442A9F">
        <w:rPr>
          <w:rFonts w:ascii="URW DIN" w:hAnsi="URW DIN" w:cs="Arial"/>
          <w:sz w:val="20"/>
          <w:szCs w:val="20"/>
        </w:rPr>
        <w:t>;</w:t>
      </w:r>
    </w:p>
    <w:p w14:paraId="18DBFD97" w14:textId="38778296" w:rsidR="00544833" w:rsidRPr="00442A9F" w:rsidRDefault="009F6A84" w:rsidP="0089641A">
      <w:pPr>
        <w:suppressAutoHyphens/>
        <w:ind w:left="1134"/>
        <w:rPr>
          <w:rFonts w:ascii="URW DIN" w:hAnsi="URW DIN" w:cs="Arial"/>
          <w:sz w:val="20"/>
          <w:szCs w:val="20"/>
        </w:rPr>
      </w:pPr>
      <w:r w:rsidRPr="00442A9F">
        <w:rPr>
          <w:rFonts w:ascii="URW DIN" w:hAnsi="URW DIN" w:cs="Arial"/>
          <w:sz w:val="20"/>
          <w:szCs w:val="20"/>
        </w:rPr>
        <w:t xml:space="preserve">Załącznik 5 – Koordynatorzy. </w:t>
      </w:r>
      <w:r w:rsidR="008E7AC9" w:rsidRPr="00442A9F">
        <w:rPr>
          <w:rFonts w:ascii="URW DIN" w:hAnsi="URW DIN" w:cs="Arial"/>
          <w:sz w:val="20"/>
          <w:szCs w:val="20"/>
        </w:rPr>
        <w:t>Komitet Sterujący</w:t>
      </w:r>
      <w:r w:rsidR="008A6546" w:rsidRPr="00442A9F">
        <w:rPr>
          <w:rFonts w:ascii="URW DIN" w:hAnsi="URW DIN" w:cs="Arial"/>
          <w:sz w:val="20"/>
          <w:szCs w:val="20"/>
        </w:rPr>
        <w:t>;</w:t>
      </w:r>
    </w:p>
    <w:p w14:paraId="4A9C377D" w14:textId="5BD97DEC" w:rsidR="002E442D" w:rsidRPr="00442A9F" w:rsidRDefault="002E442D" w:rsidP="0089641A">
      <w:pPr>
        <w:suppressAutoHyphens/>
        <w:ind w:left="1134"/>
        <w:rPr>
          <w:rFonts w:ascii="URW DIN" w:hAnsi="URW DIN" w:cs="Arial"/>
          <w:sz w:val="20"/>
          <w:szCs w:val="20"/>
        </w:rPr>
      </w:pPr>
      <w:r w:rsidRPr="00442A9F">
        <w:rPr>
          <w:rFonts w:ascii="URW DIN" w:hAnsi="URW DIN" w:cs="Arial"/>
          <w:sz w:val="20"/>
          <w:szCs w:val="20"/>
        </w:rPr>
        <w:t>Załącznik 6 – Protokół Odbioru</w:t>
      </w:r>
      <w:r w:rsidR="008A6546" w:rsidRPr="00442A9F">
        <w:rPr>
          <w:rFonts w:ascii="URW DIN" w:hAnsi="URW DIN" w:cs="Arial"/>
          <w:sz w:val="20"/>
          <w:szCs w:val="20"/>
        </w:rPr>
        <w:t>;</w:t>
      </w:r>
    </w:p>
    <w:p w14:paraId="15BF3225" w14:textId="589E84B1" w:rsidR="002E442D" w:rsidRPr="00442A9F" w:rsidRDefault="004F3F41" w:rsidP="0089641A">
      <w:pPr>
        <w:suppressAutoHyphens/>
        <w:ind w:left="1134"/>
        <w:rPr>
          <w:rFonts w:ascii="URW DIN" w:hAnsi="URW DIN" w:cs="Arial"/>
          <w:sz w:val="20"/>
          <w:szCs w:val="20"/>
        </w:rPr>
      </w:pPr>
      <w:r w:rsidRPr="00442A9F">
        <w:rPr>
          <w:rFonts w:ascii="URW DIN" w:hAnsi="URW DIN" w:cs="Arial"/>
          <w:sz w:val="20"/>
          <w:szCs w:val="20"/>
        </w:rPr>
        <w:t xml:space="preserve">Załącznik </w:t>
      </w:r>
      <w:r w:rsidR="005C51AA" w:rsidRPr="00442A9F">
        <w:rPr>
          <w:rFonts w:ascii="URW DIN" w:hAnsi="URW DIN" w:cs="Arial"/>
          <w:sz w:val="20"/>
          <w:szCs w:val="20"/>
        </w:rPr>
        <w:t>7</w:t>
      </w:r>
      <w:r w:rsidRPr="00442A9F">
        <w:rPr>
          <w:rFonts w:ascii="URW DIN" w:hAnsi="URW DIN" w:cs="Arial"/>
          <w:sz w:val="20"/>
          <w:szCs w:val="20"/>
        </w:rPr>
        <w:t xml:space="preserve"> – Wzór Gwarancji</w:t>
      </w:r>
      <w:r w:rsidR="008A6546" w:rsidRPr="00442A9F">
        <w:rPr>
          <w:rFonts w:ascii="URW DIN" w:hAnsi="URW DIN" w:cs="Arial"/>
          <w:sz w:val="20"/>
          <w:szCs w:val="20"/>
        </w:rPr>
        <w:t xml:space="preserve"> Bankowej;</w:t>
      </w:r>
    </w:p>
    <w:p w14:paraId="158ACBEA" w14:textId="18896BCE" w:rsidR="00755F4B" w:rsidRPr="00442A9F" w:rsidRDefault="00175D49" w:rsidP="0089641A">
      <w:pPr>
        <w:suppressAutoHyphens/>
        <w:ind w:left="1134"/>
        <w:rPr>
          <w:rFonts w:ascii="URW DIN" w:hAnsi="URW DIN" w:cs="Arial"/>
          <w:sz w:val="20"/>
          <w:szCs w:val="20"/>
        </w:rPr>
      </w:pPr>
      <w:r w:rsidRPr="00442A9F">
        <w:rPr>
          <w:rFonts w:ascii="URW DIN" w:hAnsi="URW DIN" w:cs="Arial"/>
          <w:sz w:val="20"/>
          <w:szCs w:val="20"/>
        </w:rPr>
        <w:t xml:space="preserve">Załącznik </w:t>
      </w:r>
      <w:r w:rsidR="005C51AA" w:rsidRPr="00442A9F">
        <w:rPr>
          <w:rFonts w:ascii="URW DIN" w:hAnsi="URW DIN" w:cs="Arial"/>
          <w:sz w:val="20"/>
          <w:szCs w:val="20"/>
        </w:rPr>
        <w:t>8</w:t>
      </w:r>
      <w:r w:rsidRPr="00442A9F">
        <w:rPr>
          <w:rFonts w:ascii="URW DIN" w:hAnsi="URW DIN" w:cs="Arial"/>
          <w:sz w:val="20"/>
          <w:szCs w:val="20"/>
        </w:rPr>
        <w:t xml:space="preserve"> – </w:t>
      </w:r>
      <w:r w:rsidR="00755F4B" w:rsidRPr="00442A9F">
        <w:rPr>
          <w:rFonts w:ascii="URW DIN" w:hAnsi="URW DIN" w:cs="Arial"/>
          <w:sz w:val="20"/>
          <w:szCs w:val="20"/>
        </w:rPr>
        <w:t>Wzór Gwarancji Ubezpieczeniowej;</w:t>
      </w:r>
    </w:p>
    <w:p w14:paraId="62F36671" w14:textId="708332F0" w:rsidR="00175D49" w:rsidRPr="00442A9F" w:rsidRDefault="00755F4B" w:rsidP="0089641A">
      <w:pPr>
        <w:suppressAutoHyphens/>
        <w:ind w:left="1134"/>
        <w:rPr>
          <w:rFonts w:ascii="URW DIN" w:hAnsi="URW DIN" w:cs="Arial"/>
          <w:sz w:val="20"/>
          <w:szCs w:val="20"/>
        </w:rPr>
      </w:pPr>
      <w:r w:rsidRPr="00442A9F">
        <w:rPr>
          <w:rFonts w:ascii="URW DIN" w:hAnsi="URW DIN" w:cs="Arial"/>
          <w:sz w:val="20"/>
          <w:szCs w:val="20"/>
        </w:rPr>
        <w:t xml:space="preserve">Załącznik 9 – </w:t>
      </w:r>
      <w:r w:rsidR="00175D49" w:rsidRPr="00442A9F">
        <w:rPr>
          <w:rFonts w:ascii="URW DIN" w:hAnsi="URW DIN" w:cs="Arial"/>
          <w:sz w:val="20"/>
          <w:szCs w:val="20"/>
        </w:rPr>
        <w:t>Oferta</w:t>
      </w:r>
      <w:r w:rsidR="008A6546" w:rsidRPr="00442A9F">
        <w:rPr>
          <w:rFonts w:ascii="URW DIN" w:hAnsi="URW DIN" w:cs="Arial"/>
          <w:sz w:val="20"/>
          <w:szCs w:val="20"/>
        </w:rPr>
        <w:t>;</w:t>
      </w:r>
    </w:p>
    <w:p w14:paraId="2EADF550" w14:textId="31BBBB77" w:rsidR="00175D49" w:rsidRPr="00442A9F" w:rsidRDefault="00175D49" w:rsidP="0089641A">
      <w:pPr>
        <w:suppressAutoHyphens/>
        <w:ind w:left="1134"/>
        <w:rPr>
          <w:rFonts w:ascii="URW DIN" w:hAnsi="URW DIN" w:cs="Arial"/>
          <w:sz w:val="20"/>
          <w:szCs w:val="20"/>
        </w:rPr>
      </w:pPr>
      <w:r w:rsidRPr="00442A9F">
        <w:rPr>
          <w:rFonts w:ascii="URW DIN" w:hAnsi="URW DIN" w:cs="Arial"/>
          <w:sz w:val="20"/>
          <w:szCs w:val="20"/>
        </w:rPr>
        <w:t xml:space="preserve">Załącznik </w:t>
      </w:r>
      <w:r w:rsidR="00755F4B" w:rsidRPr="00442A9F">
        <w:rPr>
          <w:rFonts w:ascii="URW DIN" w:hAnsi="URW DIN" w:cs="Arial"/>
          <w:sz w:val="20"/>
          <w:szCs w:val="20"/>
        </w:rPr>
        <w:t>10</w:t>
      </w:r>
      <w:r w:rsidRPr="00442A9F">
        <w:rPr>
          <w:rFonts w:ascii="URW DIN" w:hAnsi="URW DIN" w:cs="Arial"/>
          <w:sz w:val="20"/>
          <w:szCs w:val="20"/>
        </w:rPr>
        <w:t xml:space="preserve"> –</w:t>
      </w:r>
      <w:r w:rsidR="008A6546" w:rsidRPr="00442A9F">
        <w:rPr>
          <w:rFonts w:ascii="URW DIN" w:hAnsi="URW DIN" w:cs="Arial"/>
          <w:sz w:val="20"/>
          <w:szCs w:val="20"/>
        </w:rPr>
        <w:t xml:space="preserve"> W</w:t>
      </w:r>
      <w:r w:rsidRPr="00442A9F">
        <w:rPr>
          <w:rFonts w:ascii="URW DIN" w:hAnsi="URW DIN" w:cs="Arial"/>
          <w:sz w:val="20"/>
          <w:szCs w:val="20"/>
        </w:rPr>
        <w:t>skaźnik</w:t>
      </w:r>
      <w:r w:rsidR="008A6546" w:rsidRPr="00442A9F">
        <w:rPr>
          <w:rFonts w:ascii="URW DIN" w:hAnsi="URW DIN" w:cs="Arial"/>
          <w:sz w:val="20"/>
          <w:szCs w:val="20"/>
        </w:rPr>
        <w:t>i</w:t>
      </w:r>
      <w:r w:rsidRPr="00442A9F">
        <w:rPr>
          <w:rFonts w:ascii="URW DIN" w:hAnsi="URW DIN" w:cs="Arial"/>
          <w:sz w:val="20"/>
          <w:szCs w:val="20"/>
        </w:rPr>
        <w:t xml:space="preserve"> raportowan</w:t>
      </w:r>
      <w:r w:rsidR="008A6546" w:rsidRPr="00442A9F">
        <w:rPr>
          <w:rFonts w:ascii="URW DIN" w:hAnsi="URW DIN" w:cs="Arial"/>
          <w:sz w:val="20"/>
          <w:szCs w:val="20"/>
        </w:rPr>
        <w:t>e</w:t>
      </w:r>
      <w:r w:rsidRPr="00442A9F">
        <w:rPr>
          <w:rFonts w:ascii="URW DIN" w:hAnsi="URW DIN" w:cs="Arial"/>
          <w:sz w:val="20"/>
          <w:szCs w:val="20"/>
        </w:rPr>
        <w:t xml:space="preserve"> przez </w:t>
      </w:r>
      <w:r w:rsidR="00C51466" w:rsidRPr="00442A9F">
        <w:rPr>
          <w:rFonts w:ascii="URW DIN" w:hAnsi="URW DIN"/>
          <w:sz w:val="20"/>
          <w:szCs w:val="20"/>
        </w:rPr>
        <w:t>PCM</w:t>
      </w:r>
      <w:r w:rsidR="008A6546" w:rsidRPr="00442A9F">
        <w:rPr>
          <w:rFonts w:ascii="URW DIN" w:hAnsi="URW DIN" w:cs="Arial"/>
          <w:sz w:val="20"/>
          <w:szCs w:val="20"/>
        </w:rPr>
        <w:t>;</w:t>
      </w:r>
    </w:p>
    <w:p w14:paraId="317164D5" w14:textId="4260BEFD" w:rsidR="002129BA" w:rsidRPr="00442A9F" w:rsidRDefault="002129BA" w:rsidP="002129BA">
      <w:pPr>
        <w:suppressAutoHyphens/>
        <w:ind w:left="1134"/>
        <w:rPr>
          <w:rFonts w:ascii="URW DIN" w:hAnsi="URW DIN" w:cs="Arial"/>
          <w:sz w:val="20"/>
          <w:szCs w:val="20"/>
        </w:rPr>
      </w:pPr>
      <w:r w:rsidRPr="00442A9F">
        <w:rPr>
          <w:rFonts w:ascii="URW DIN" w:hAnsi="URW DIN" w:cs="Arial"/>
          <w:sz w:val="20"/>
          <w:szCs w:val="20"/>
        </w:rPr>
        <w:t>Załącznik 1</w:t>
      </w:r>
      <w:r w:rsidR="00755F4B" w:rsidRPr="00442A9F">
        <w:rPr>
          <w:rFonts w:ascii="URW DIN" w:hAnsi="URW DIN" w:cs="Arial"/>
          <w:sz w:val="20"/>
          <w:szCs w:val="20"/>
        </w:rPr>
        <w:t>1</w:t>
      </w:r>
      <w:r w:rsidRPr="00442A9F">
        <w:rPr>
          <w:rFonts w:ascii="URW DIN" w:hAnsi="URW DIN" w:cs="Arial"/>
          <w:sz w:val="20"/>
          <w:szCs w:val="20"/>
        </w:rPr>
        <w:t xml:space="preserve"> – Specyfikacja Produktów, w tym </w:t>
      </w:r>
      <w:r w:rsidR="00891C11" w:rsidRPr="00442A9F">
        <w:rPr>
          <w:rFonts w:ascii="URW DIN" w:hAnsi="URW DIN" w:cs="Arial"/>
          <w:sz w:val="20"/>
          <w:szCs w:val="20"/>
        </w:rPr>
        <w:t xml:space="preserve">Rozwiązań </w:t>
      </w:r>
      <w:r w:rsidRPr="00442A9F">
        <w:rPr>
          <w:rFonts w:ascii="URW DIN" w:hAnsi="URW DIN" w:cs="Arial"/>
          <w:sz w:val="20"/>
          <w:szCs w:val="20"/>
        </w:rPr>
        <w:t>równoważnych</w:t>
      </w:r>
    </w:p>
    <w:p w14:paraId="62A8C5FE" w14:textId="2230D741" w:rsidR="001228B0" w:rsidRPr="00442A9F" w:rsidRDefault="00530D7B" w:rsidP="0089641A">
      <w:pPr>
        <w:suppressAutoHyphens/>
        <w:ind w:left="1134"/>
        <w:rPr>
          <w:rFonts w:ascii="URW DIN" w:hAnsi="URW DIN"/>
        </w:rPr>
      </w:pPr>
      <w:r w:rsidRPr="00442A9F">
        <w:rPr>
          <w:rFonts w:ascii="URW DIN" w:hAnsi="URW DIN" w:cs="Arial"/>
          <w:sz w:val="20"/>
          <w:szCs w:val="20"/>
        </w:rPr>
        <w:t>Załącznik 1</w:t>
      </w:r>
      <w:r w:rsidR="00755F4B" w:rsidRPr="00442A9F">
        <w:rPr>
          <w:rFonts w:ascii="URW DIN" w:hAnsi="URW DIN" w:cs="Arial"/>
          <w:sz w:val="20"/>
          <w:szCs w:val="20"/>
        </w:rPr>
        <w:t>2</w:t>
      </w:r>
      <w:r w:rsidRPr="00442A9F">
        <w:rPr>
          <w:rFonts w:ascii="URW DIN" w:hAnsi="URW DIN" w:cs="Arial"/>
          <w:sz w:val="20"/>
          <w:szCs w:val="20"/>
        </w:rPr>
        <w:t xml:space="preserve"> - Zasady realizacji Usług gwarancji producenta </w:t>
      </w:r>
      <w:r w:rsidR="008A6546" w:rsidRPr="00442A9F">
        <w:rPr>
          <w:rFonts w:ascii="URW DIN" w:hAnsi="URW DIN" w:cs="Arial"/>
          <w:sz w:val="20"/>
          <w:szCs w:val="20"/>
        </w:rPr>
        <w:t>i zasady licencyjne dla Oprogramowania Standardowego i Powiązanego;</w:t>
      </w:r>
    </w:p>
    <w:p w14:paraId="265B32AD" w14:textId="172DDEBD" w:rsidR="006B51DA" w:rsidRPr="00442A9F" w:rsidRDefault="006B51DA" w:rsidP="0089641A">
      <w:pPr>
        <w:suppressAutoHyphens/>
        <w:ind w:left="1134"/>
        <w:rPr>
          <w:rFonts w:ascii="URW DIN" w:hAnsi="URW DIN" w:cs="Arial"/>
          <w:sz w:val="20"/>
          <w:szCs w:val="20"/>
        </w:rPr>
      </w:pPr>
      <w:r w:rsidRPr="00442A9F">
        <w:rPr>
          <w:rFonts w:ascii="URW DIN" w:hAnsi="URW DIN" w:cs="Arial"/>
          <w:sz w:val="20"/>
          <w:szCs w:val="20"/>
        </w:rPr>
        <w:t>Załącznik 1</w:t>
      </w:r>
      <w:r w:rsidR="00755F4B" w:rsidRPr="00442A9F">
        <w:rPr>
          <w:rFonts w:ascii="URW DIN" w:hAnsi="URW DIN" w:cs="Arial"/>
          <w:sz w:val="20"/>
          <w:szCs w:val="20"/>
        </w:rPr>
        <w:t>3</w:t>
      </w:r>
      <w:r w:rsidRPr="00442A9F">
        <w:rPr>
          <w:rFonts w:ascii="URW DIN" w:hAnsi="URW DIN" w:cs="Arial"/>
          <w:sz w:val="20"/>
          <w:szCs w:val="20"/>
        </w:rPr>
        <w:t xml:space="preserve"> </w:t>
      </w:r>
      <w:r w:rsidR="00330C38" w:rsidRPr="00442A9F">
        <w:rPr>
          <w:rFonts w:ascii="URW DIN" w:hAnsi="URW DIN" w:cs="Arial"/>
          <w:sz w:val="20"/>
          <w:szCs w:val="20"/>
        </w:rPr>
        <w:t>–</w:t>
      </w:r>
      <w:r w:rsidRPr="00442A9F">
        <w:rPr>
          <w:rFonts w:ascii="URW DIN" w:hAnsi="URW DIN" w:cs="Arial"/>
          <w:sz w:val="20"/>
          <w:szCs w:val="20"/>
        </w:rPr>
        <w:t xml:space="preserve"> </w:t>
      </w:r>
      <w:r w:rsidR="009D029F" w:rsidRPr="00442A9F">
        <w:rPr>
          <w:rFonts w:ascii="URW DIN" w:hAnsi="URW DIN" w:cs="Arial"/>
          <w:sz w:val="20"/>
          <w:szCs w:val="20"/>
        </w:rPr>
        <w:t>Transfer wiedzy</w:t>
      </w:r>
      <w:r w:rsidR="008A6546" w:rsidRPr="00442A9F">
        <w:rPr>
          <w:rFonts w:ascii="URW DIN" w:hAnsi="URW DIN" w:cs="Arial"/>
          <w:sz w:val="20"/>
          <w:szCs w:val="20"/>
        </w:rPr>
        <w:t>;</w:t>
      </w:r>
    </w:p>
    <w:p w14:paraId="2CCCA33C" w14:textId="41481214" w:rsidR="00942798" w:rsidRPr="00442A9F" w:rsidRDefault="00942798" w:rsidP="0089641A">
      <w:pPr>
        <w:suppressAutoHyphens/>
        <w:ind w:left="1134"/>
        <w:rPr>
          <w:rFonts w:ascii="URW DIN" w:hAnsi="URW DIN"/>
        </w:rPr>
      </w:pPr>
      <w:r w:rsidRPr="00442A9F">
        <w:rPr>
          <w:rFonts w:ascii="URW DIN" w:hAnsi="URW DIN" w:cs="Arial"/>
          <w:sz w:val="20"/>
          <w:szCs w:val="20"/>
        </w:rPr>
        <w:t>Załącznik 1</w:t>
      </w:r>
      <w:r w:rsidR="00755F4B" w:rsidRPr="00442A9F">
        <w:rPr>
          <w:rFonts w:ascii="URW DIN" w:hAnsi="URW DIN" w:cs="Arial"/>
          <w:sz w:val="20"/>
          <w:szCs w:val="20"/>
        </w:rPr>
        <w:t>4</w:t>
      </w:r>
      <w:r w:rsidRPr="00442A9F">
        <w:rPr>
          <w:rFonts w:ascii="URW DIN" w:hAnsi="URW DIN" w:cs="Arial"/>
          <w:sz w:val="20"/>
          <w:szCs w:val="20"/>
        </w:rPr>
        <w:t xml:space="preserve"> – </w:t>
      </w:r>
      <w:r w:rsidR="009D029F" w:rsidRPr="00442A9F">
        <w:rPr>
          <w:rFonts w:ascii="URW DIN" w:hAnsi="URW DIN" w:cs="Arial"/>
          <w:sz w:val="20"/>
          <w:szCs w:val="20"/>
        </w:rPr>
        <w:t>Dokumenty potwierdzające umocowanie stron</w:t>
      </w:r>
      <w:r w:rsidR="008A6546" w:rsidRPr="00442A9F">
        <w:rPr>
          <w:rFonts w:ascii="URW DIN" w:hAnsi="URW DIN" w:cs="Arial"/>
          <w:sz w:val="20"/>
          <w:szCs w:val="20"/>
        </w:rPr>
        <w:t>.</w:t>
      </w:r>
    </w:p>
    <w:p w14:paraId="13B3D185" w14:textId="77777777" w:rsidR="006B51DA" w:rsidRPr="00442A9F" w:rsidRDefault="006B51DA" w:rsidP="009716FC">
      <w:pPr>
        <w:suppressAutoHyphens/>
        <w:ind w:left="1778"/>
        <w:rPr>
          <w:rFonts w:ascii="URW DIN" w:hAnsi="URW DIN" w:cs="Arial"/>
          <w:sz w:val="20"/>
          <w:szCs w:val="20"/>
        </w:rPr>
      </w:pPr>
    </w:p>
    <w:p w14:paraId="7FC0897F" w14:textId="77777777" w:rsidR="008E5B18" w:rsidRPr="00442A9F" w:rsidRDefault="008E5B18" w:rsidP="009716FC">
      <w:pPr>
        <w:suppressAutoHyphens/>
        <w:ind w:left="1778"/>
        <w:rPr>
          <w:rFonts w:ascii="URW DIN" w:hAnsi="URW DIN" w:cs="Arial"/>
          <w:sz w:val="20"/>
          <w:szCs w:val="20"/>
        </w:rPr>
      </w:pPr>
    </w:p>
    <w:p w14:paraId="034731D8" w14:textId="77777777" w:rsidR="00544833" w:rsidRPr="00442A9F" w:rsidRDefault="00544833" w:rsidP="00A50B03">
      <w:pPr>
        <w:jc w:val="center"/>
        <w:rPr>
          <w:rFonts w:ascii="URW DIN" w:hAnsi="URW DIN" w:cs="Arial"/>
          <w:sz w:val="20"/>
          <w:szCs w:val="20"/>
        </w:rPr>
      </w:pPr>
      <w:r w:rsidRPr="00442A9F">
        <w:rPr>
          <w:rFonts w:ascii="URW DIN" w:hAnsi="URW DIN" w:cs="Arial"/>
          <w:sz w:val="20"/>
          <w:szCs w:val="20"/>
        </w:rPr>
        <w:t>PODPISY I PIECZĘCIE</w:t>
      </w:r>
    </w:p>
    <w:p w14:paraId="5D4FD700" w14:textId="77777777" w:rsidR="00544833" w:rsidRPr="00442A9F" w:rsidRDefault="00544833" w:rsidP="00A50B03">
      <w:pPr>
        <w:jc w:val="center"/>
        <w:rPr>
          <w:rFonts w:ascii="URW DIN" w:hAnsi="URW DIN" w:cs="Arial"/>
          <w:smallCaps/>
          <w:sz w:val="20"/>
          <w:szCs w:val="20"/>
        </w:rPr>
      </w:pPr>
      <w:r w:rsidRPr="00442A9F">
        <w:rPr>
          <w:rFonts w:ascii="URW DIN" w:hAnsi="URW DIN" w:cs="Arial"/>
          <w:smallCaps/>
          <w:sz w:val="20"/>
          <w:szCs w:val="20"/>
        </w:rPr>
        <w:t>ZAMAWIAJĄCY</w:t>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t>WYKONAWCA</w:t>
      </w:r>
    </w:p>
    <w:p w14:paraId="5AF8094C" w14:textId="77777777" w:rsidR="00544833" w:rsidRPr="00442A9F" w:rsidRDefault="00544833" w:rsidP="00A50B03">
      <w:pPr>
        <w:jc w:val="center"/>
        <w:rPr>
          <w:rFonts w:ascii="URW DIN" w:hAnsi="URW DIN" w:cs="Arial"/>
          <w:smallCaps/>
          <w:sz w:val="20"/>
          <w:szCs w:val="20"/>
        </w:rPr>
      </w:pPr>
    </w:p>
    <w:p w14:paraId="78898179" w14:textId="77777777" w:rsidR="00544833" w:rsidRPr="00442A9F" w:rsidRDefault="00544833" w:rsidP="00A50B03">
      <w:pPr>
        <w:jc w:val="center"/>
        <w:rPr>
          <w:rFonts w:ascii="URW DIN" w:hAnsi="URW DIN" w:cs="Arial"/>
          <w:smallCaps/>
          <w:sz w:val="20"/>
          <w:szCs w:val="20"/>
        </w:rPr>
      </w:pPr>
    </w:p>
    <w:p w14:paraId="4E38E921" w14:textId="77777777" w:rsidR="00544833" w:rsidRPr="00442A9F" w:rsidRDefault="00544833" w:rsidP="00A50B03">
      <w:pPr>
        <w:jc w:val="center"/>
        <w:rPr>
          <w:rFonts w:ascii="URW DIN" w:hAnsi="URW DIN" w:cs="Arial"/>
          <w:smallCaps/>
          <w:sz w:val="20"/>
          <w:szCs w:val="20"/>
        </w:rPr>
      </w:pPr>
      <w:r w:rsidRPr="00442A9F">
        <w:rPr>
          <w:rFonts w:ascii="URW DIN" w:hAnsi="URW DIN" w:cs="Arial"/>
          <w:smallCaps/>
          <w:sz w:val="20"/>
          <w:szCs w:val="20"/>
        </w:rPr>
        <w:t>…………………………….</w:t>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t>…………………………....</w:t>
      </w:r>
    </w:p>
    <w:p w14:paraId="78547FA9" w14:textId="77777777" w:rsidR="00544833" w:rsidRPr="00442A9F" w:rsidRDefault="00544833" w:rsidP="00A50B03">
      <w:pPr>
        <w:jc w:val="center"/>
        <w:rPr>
          <w:rFonts w:ascii="URW DIN" w:hAnsi="URW DIN" w:cs="Arial"/>
          <w:smallCaps/>
          <w:sz w:val="20"/>
          <w:szCs w:val="20"/>
        </w:rPr>
      </w:pPr>
    </w:p>
    <w:p w14:paraId="5CB26D14" w14:textId="77777777" w:rsidR="00544833" w:rsidRPr="00442A9F" w:rsidRDefault="00544833" w:rsidP="00A50B03">
      <w:pPr>
        <w:jc w:val="center"/>
        <w:rPr>
          <w:rFonts w:ascii="URW DIN" w:hAnsi="URW DIN" w:cs="Arial"/>
          <w:smallCaps/>
          <w:sz w:val="20"/>
          <w:szCs w:val="20"/>
        </w:rPr>
      </w:pPr>
    </w:p>
    <w:p w14:paraId="440F8DAE" w14:textId="77777777" w:rsidR="00B05343" w:rsidRPr="00442A9F" w:rsidRDefault="00544833" w:rsidP="006D259B">
      <w:pPr>
        <w:jc w:val="center"/>
        <w:rPr>
          <w:rFonts w:ascii="URW DIN" w:hAnsi="URW DIN" w:cs="Verdana"/>
          <w:iCs/>
          <w:sz w:val="20"/>
          <w:szCs w:val="20"/>
        </w:rPr>
      </w:pPr>
      <w:r w:rsidRPr="00442A9F">
        <w:rPr>
          <w:rFonts w:ascii="URW DIN" w:hAnsi="URW DIN" w:cs="Arial"/>
          <w:smallCaps/>
          <w:sz w:val="20"/>
          <w:szCs w:val="20"/>
        </w:rPr>
        <w:t>…………………………….</w:t>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r>
      <w:r w:rsidRPr="00442A9F">
        <w:rPr>
          <w:rFonts w:ascii="URW DIN" w:hAnsi="URW DIN" w:cs="Arial"/>
          <w:smallCaps/>
          <w:sz w:val="20"/>
          <w:szCs w:val="20"/>
        </w:rPr>
        <w:tab/>
        <w:t>…………………………....</w:t>
      </w:r>
    </w:p>
    <w:p w14:paraId="23BB17E4" w14:textId="422B1120" w:rsidR="00824AF4" w:rsidRPr="00442A9F" w:rsidRDefault="000304CA" w:rsidP="00AE024C">
      <w:pPr>
        <w:spacing w:before="240" w:after="120"/>
        <w:outlineLvl w:val="0"/>
        <w:rPr>
          <w:rFonts w:ascii="URW DIN" w:hAnsi="URW DIN" w:cs="Arial"/>
          <w:b/>
          <w:sz w:val="20"/>
          <w:szCs w:val="20"/>
        </w:rPr>
      </w:pPr>
      <w:r w:rsidRPr="00442A9F">
        <w:rPr>
          <w:rFonts w:ascii="URW DIN" w:hAnsi="URW DIN" w:cs="Verdana"/>
          <w:iCs/>
          <w:sz w:val="20"/>
          <w:szCs w:val="20"/>
        </w:rPr>
        <w:br w:type="page"/>
      </w:r>
      <w:bookmarkStart w:id="408" w:name="_Toc518322959"/>
      <w:bookmarkStart w:id="409" w:name="_Toc144291591"/>
      <w:r w:rsidR="00B07933" w:rsidRPr="00442A9F">
        <w:rPr>
          <w:rFonts w:ascii="URW DIN" w:hAnsi="URW DIN" w:cs="Verdana"/>
          <w:b/>
          <w:bCs/>
          <w:sz w:val="20"/>
          <w:szCs w:val="20"/>
        </w:rPr>
        <w:t>ZAŁĄCZNIK</w:t>
      </w:r>
      <w:r w:rsidR="00D07168" w:rsidRPr="00442A9F">
        <w:rPr>
          <w:rFonts w:ascii="URW DIN" w:hAnsi="URW DIN" w:cs="Verdana"/>
          <w:b/>
          <w:bCs/>
          <w:sz w:val="20"/>
          <w:szCs w:val="20"/>
        </w:rPr>
        <w:t xml:space="preserve"> </w:t>
      </w:r>
      <w:r w:rsidR="00824AF4" w:rsidRPr="00442A9F">
        <w:rPr>
          <w:rFonts w:ascii="URW DIN" w:hAnsi="URW DIN" w:cs="Verdana"/>
          <w:b/>
          <w:bCs/>
          <w:sz w:val="20"/>
          <w:szCs w:val="20"/>
        </w:rPr>
        <w:t>1</w:t>
      </w:r>
      <w:r w:rsidR="00B07933" w:rsidRPr="00442A9F">
        <w:rPr>
          <w:rFonts w:ascii="URW DIN" w:hAnsi="URW DIN" w:cs="Verdana"/>
          <w:b/>
          <w:bCs/>
          <w:sz w:val="20"/>
          <w:szCs w:val="20"/>
        </w:rPr>
        <w:br/>
      </w:r>
      <w:r w:rsidR="009E4BFD" w:rsidRPr="00442A9F">
        <w:rPr>
          <w:rFonts w:ascii="URW DIN" w:hAnsi="URW DIN" w:cs="Arial"/>
          <w:b/>
          <w:sz w:val="20"/>
          <w:szCs w:val="20"/>
        </w:rPr>
        <w:t>Wyma</w:t>
      </w:r>
      <w:r w:rsidR="003435F9" w:rsidRPr="00442A9F">
        <w:rPr>
          <w:rFonts w:ascii="URW DIN" w:hAnsi="URW DIN" w:cs="Arial"/>
          <w:b/>
          <w:sz w:val="20"/>
          <w:szCs w:val="20"/>
        </w:rPr>
        <w:t>gania Zamawiającego</w:t>
      </w:r>
      <w:r w:rsidR="00B65227" w:rsidRPr="00442A9F">
        <w:rPr>
          <w:rFonts w:ascii="URW DIN" w:hAnsi="URW DIN" w:cs="Arial"/>
          <w:b/>
          <w:sz w:val="20"/>
          <w:szCs w:val="20"/>
        </w:rPr>
        <w:t xml:space="preserve"> - </w:t>
      </w:r>
      <w:r w:rsidR="004711D9" w:rsidRPr="00442A9F">
        <w:rPr>
          <w:rFonts w:ascii="URW DIN" w:hAnsi="URW DIN"/>
          <w:b/>
          <w:sz w:val="20"/>
          <w:szCs w:val="20"/>
        </w:rPr>
        <w:t>Specyfikacja Istotnych Warunków Zamówienia</w:t>
      </w:r>
      <w:bookmarkEnd w:id="408"/>
      <w:bookmarkEnd w:id="409"/>
    </w:p>
    <w:p w14:paraId="5B904AD6" w14:textId="77777777" w:rsidR="00B776A7" w:rsidRPr="00442A9F" w:rsidRDefault="0097194D" w:rsidP="00A50B03">
      <w:pPr>
        <w:tabs>
          <w:tab w:val="left" w:pos="1620"/>
        </w:tabs>
        <w:spacing w:before="240" w:after="120"/>
        <w:ind w:right="62"/>
        <w:rPr>
          <w:rFonts w:ascii="URW DIN" w:hAnsi="URW DIN" w:cs="Verdana"/>
          <w:bCs/>
          <w:sz w:val="20"/>
          <w:szCs w:val="20"/>
        </w:rPr>
      </w:pPr>
      <w:r w:rsidRPr="00442A9F">
        <w:rPr>
          <w:rFonts w:ascii="URW DIN" w:hAnsi="URW DIN" w:cs="Arial"/>
          <w:sz w:val="20"/>
          <w:szCs w:val="20"/>
        </w:rPr>
        <w:t xml:space="preserve">Niniejszy załącznik stanowi </w:t>
      </w:r>
      <w:r w:rsidR="004711D9" w:rsidRPr="00442A9F">
        <w:rPr>
          <w:rFonts w:ascii="URW DIN" w:hAnsi="URW DIN"/>
          <w:sz w:val="20"/>
          <w:szCs w:val="20"/>
        </w:rPr>
        <w:t>Specyfikacja Istotnych Warunków Zamówienia</w:t>
      </w:r>
      <w:r w:rsidR="00A121C5" w:rsidRPr="00442A9F">
        <w:rPr>
          <w:rFonts w:ascii="URW DIN" w:hAnsi="URW DIN" w:cs="Arial"/>
          <w:sz w:val="20"/>
          <w:szCs w:val="20"/>
        </w:rPr>
        <w:t>.</w:t>
      </w:r>
      <w:r w:rsidR="00F17935" w:rsidRPr="00442A9F">
        <w:rPr>
          <w:rFonts w:ascii="URW DIN" w:hAnsi="URW DIN" w:cs="Arial"/>
          <w:sz w:val="20"/>
          <w:szCs w:val="20"/>
        </w:rPr>
        <w:t xml:space="preserve"> </w:t>
      </w:r>
    </w:p>
    <w:p w14:paraId="4993D8BF" w14:textId="77777777" w:rsidR="009E4BFD" w:rsidRPr="00442A9F" w:rsidRDefault="009E4BFD" w:rsidP="00A50B03">
      <w:pPr>
        <w:suppressAutoHyphens/>
        <w:rPr>
          <w:rFonts w:ascii="URW DIN" w:hAnsi="URW DIN" w:cs="Verdana"/>
          <w:b/>
          <w:bCs/>
          <w:sz w:val="20"/>
          <w:szCs w:val="20"/>
        </w:rPr>
      </w:pPr>
    </w:p>
    <w:p w14:paraId="47EEEB88" w14:textId="77777777" w:rsidR="009E4BFD" w:rsidRPr="00442A9F" w:rsidRDefault="009E4BFD" w:rsidP="00A50B03">
      <w:pPr>
        <w:suppressAutoHyphens/>
        <w:jc w:val="center"/>
        <w:rPr>
          <w:rFonts w:ascii="URW DIN" w:hAnsi="URW DIN" w:cs="Verdana"/>
          <w:sz w:val="20"/>
          <w:szCs w:val="20"/>
        </w:rPr>
      </w:pPr>
    </w:p>
    <w:p w14:paraId="33CE9992" w14:textId="7C185FC5" w:rsidR="009E4BFD" w:rsidRPr="00442A9F" w:rsidRDefault="006B6B9F" w:rsidP="00A50B03">
      <w:pPr>
        <w:tabs>
          <w:tab w:val="left" w:pos="1620"/>
        </w:tabs>
        <w:spacing w:before="120" w:after="120"/>
        <w:ind w:right="62"/>
        <w:outlineLvl w:val="0"/>
        <w:rPr>
          <w:rFonts w:ascii="URW DIN" w:hAnsi="URW DIN" w:cs="Verdana"/>
          <w:b/>
          <w:bCs/>
          <w:sz w:val="20"/>
          <w:szCs w:val="20"/>
        </w:rPr>
      </w:pPr>
      <w:r w:rsidRPr="00442A9F">
        <w:rPr>
          <w:rFonts w:ascii="URW DIN" w:hAnsi="URW DIN" w:cs="Verdana"/>
          <w:b/>
          <w:sz w:val="20"/>
          <w:szCs w:val="20"/>
        </w:rPr>
        <w:br w:type="page"/>
      </w:r>
      <w:bookmarkStart w:id="410" w:name="_Toc144291592"/>
      <w:bookmarkStart w:id="411" w:name="_Toc518322960"/>
      <w:r w:rsidR="00824AF4" w:rsidRPr="00442A9F">
        <w:rPr>
          <w:rFonts w:ascii="URW DIN" w:hAnsi="URW DIN" w:cs="Verdana"/>
          <w:b/>
          <w:bCs/>
          <w:sz w:val="20"/>
          <w:szCs w:val="20"/>
        </w:rPr>
        <w:t>ZAŁĄCZNIK 2</w:t>
      </w:r>
      <w:r w:rsidR="00861C3D" w:rsidRPr="00442A9F">
        <w:rPr>
          <w:rFonts w:ascii="URW DIN" w:hAnsi="URW DIN" w:cs="Verdana"/>
          <w:b/>
          <w:bCs/>
          <w:sz w:val="20"/>
          <w:szCs w:val="20"/>
        </w:rPr>
        <w:br/>
      </w:r>
      <w:r w:rsidR="003435F9" w:rsidRPr="00442A9F">
        <w:rPr>
          <w:rFonts w:ascii="URW DIN" w:hAnsi="URW DIN" w:cs="Verdana"/>
          <w:b/>
          <w:bCs/>
          <w:sz w:val="20"/>
          <w:szCs w:val="20"/>
        </w:rPr>
        <w:t xml:space="preserve">Wymagania Zamawiającego - </w:t>
      </w:r>
      <w:r w:rsidR="00F64854" w:rsidRPr="00442A9F">
        <w:rPr>
          <w:rFonts w:ascii="URW DIN" w:hAnsi="URW DIN"/>
          <w:b/>
          <w:sz w:val="20"/>
          <w:szCs w:val="20"/>
        </w:rPr>
        <w:t>Opieka Serwisowa</w:t>
      </w:r>
      <w:bookmarkEnd w:id="410"/>
      <w:r w:rsidR="00F64854" w:rsidRPr="00442A9F">
        <w:rPr>
          <w:rFonts w:ascii="URW DIN" w:hAnsi="URW DIN"/>
          <w:b/>
          <w:sz w:val="20"/>
          <w:szCs w:val="20"/>
        </w:rPr>
        <w:t xml:space="preserve"> </w:t>
      </w:r>
      <w:bookmarkEnd w:id="411"/>
    </w:p>
    <w:p w14:paraId="7A737252" w14:textId="77777777" w:rsidR="001D3CA5" w:rsidRPr="00442A9F" w:rsidRDefault="001D3CA5" w:rsidP="00DF7EED">
      <w:pPr>
        <w:numPr>
          <w:ilvl w:val="0"/>
          <w:numId w:val="23"/>
        </w:numPr>
        <w:suppressAutoHyphens/>
        <w:spacing w:after="240"/>
        <w:rPr>
          <w:rFonts w:ascii="URW DIN" w:hAnsi="URW DIN" w:cs="Arial"/>
          <w:sz w:val="20"/>
          <w:szCs w:val="20"/>
        </w:rPr>
      </w:pPr>
      <w:r w:rsidRPr="00442A9F">
        <w:rPr>
          <w:rFonts w:ascii="URW DIN" w:hAnsi="URW DIN" w:cs="Arial"/>
          <w:sz w:val="20"/>
          <w:szCs w:val="20"/>
        </w:rPr>
        <w:t>Dla potrzeb niniejszego załącznika przyjęto następujące Definicje</w:t>
      </w:r>
      <w:r w:rsidR="008E7AC9" w:rsidRPr="00442A9F">
        <w:rPr>
          <w:rFonts w:ascii="URW DIN" w:hAnsi="URW DIN" w:cs="Arial"/>
          <w:sz w:val="20"/>
          <w:szCs w:val="20"/>
        </w:rPr>
        <w:t>:</w:t>
      </w:r>
    </w:p>
    <w:tbl>
      <w:tblPr>
        <w:tblW w:w="9142" w:type="dxa"/>
        <w:tblInd w:w="142" w:type="dxa"/>
        <w:tblLayout w:type="fixed"/>
        <w:tblCellMar>
          <w:left w:w="70" w:type="dxa"/>
          <w:right w:w="70" w:type="dxa"/>
        </w:tblCellMar>
        <w:tblLook w:val="0000" w:firstRow="0" w:lastRow="0" w:firstColumn="0" w:lastColumn="0" w:noHBand="0" w:noVBand="0"/>
      </w:tblPr>
      <w:tblGrid>
        <w:gridCol w:w="9142"/>
      </w:tblGrid>
      <w:tr w:rsidR="00A02988" w:rsidRPr="00442A9F" w14:paraId="5E894C74" w14:textId="77777777" w:rsidTr="004A72B1">
        <w:trPr>
          <w:trHeight w:val="3978"/>
        </w:trPr>
        <w:tc>
          <w:tcPr>
            <w:tcW w:w="9142" w:type="dxa"/>
          </w:tcPr>
          <w:p w14:paraId="55EBAF40"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Analiza Problemu</w:t>
            </w:r>
            <w:r w:rsidRPr="00442A9F">
              <w:rPr>
                <w:rFonts w:ascii="URW DIN" w:hAnsi="URW DIN" w:cs="Calibri"/>
                <w:sz w:val="20"/>
                <w:szCs w:val="20"/>
              </w:rPr>
              <w:t xml:space="preserve"> – analiza wykonywana przez Wykonawcę w odpowiedzi na zgłoszenie Problemu mająca na celu identyfikację przyczyny powstania Problemu. Wynik analizy przedstawiany przez Wykonawcę ma określać przyczynę powstania Problemu, Klasę Problemu oraz przewidywany termin Rozwiązania Problemu albo podania przyczyn, dla których Wykonawca nie jest zobowiązany do usunięcia takiego Problemu.</w:t>
            </w:r>
          </w:p>
          <w:p w14:paraId="7D150011"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Analizy Problemu</w:t>
            </w:r>
            <w:r w:rsidRPr="00442A9F">
              <w:rPr>
                <w:rFonts w:ascii="URW DIN" w:hAnsi="URW DIN" w:cs="Calibri"/>
                <w:sz w:val="20"/>
                <w:szCs w:val="20"/>
              </w:rPr>
              <w:t xml:space="preserve"> – Czas poświęcony na zdiagnozowanie przyczyny Problemu liczony od momentu przekazania Wykonawcy zgłoszenia, do chwili zarejestrowania i przekazania Zamawiającemu wyników analizy.</w:t>
            </w:r>
          </w:p>
          <w:p w14:paraId="2C3BEDD8"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Diagnozy Incydentu</w:t>
            </w:r>
            <w:r w:rsidRPr="00442A9F">
              <w:rPr>
                <w:rFonts w:ascii="URW DIN" w:hAnsi="URW DIN" w:cs="Calibri"/>
                <w:sz w:val="20"/>
                <w:szCs w:val="20"/>
              </w:rPr>
              <w:t xml:space="preserve"> – Czas poświęcony na zdiagnozowanie przyczyny Incydentu liczony od momentu przekazania Wykonawcy zgłoszenia, do chwili zarejestrowania i przekazania Zamawiającemu wyników diagnozy.</w:t>
            </w:r>
          </w:p>
          <w:p w14:paraId="5E38B848"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Naprawy Problemu</w:t>
            </w:r>
            <w:r w:rsidRPr="00442A9F">
              <w:rPr>
                <w:rFonts w:ascii="URW DIN" w:hAnsi="URW DIN" w:cs="Calibri"/>
                <w:sz w:val="20"/>
                <w:szCs w:val="20"/>
              </w:rPr>
              <w:t xml:space="preserve"> – Czas poświęcony na naprawę Problemu, liczony od momentu przekazania Zamawiającemu wyników analizy do czasu dostarczenia rozwiązania Zamawiającemu, o ile dostarczone rozwiązanie doprowadziło do skutecznego Rozwiązania Problemu.</w:t>
            </w:r>
          </w:p>
          <w:p w14:paraId="6BAD1FB7"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Reakcji (na Incydent/Problem)</w:t>
            </w:r>
            <w:r w:rsidRPr="00442A9F">
              <w:rPr>
                <w:rFonts w:ascii="URW DIN" w:hAnsi="URW DIN" w:cs="Calibri"/>
                <w:sz w:val="20"/>
                <w:szCs w:val="20"/>
              </w:rPr>
              <w:t xml:space="preserve"> – Czas od momentu przekazania Wykonawcy zgłoszenia do chwili podjęcia prac przez Wykonawcę nad zgłoszeniem i poinformowania zwrotnie o tym Zamawiającego. </w:t>
            </w:r>
          </w:p>
          <w:p w14:paraId="63DE5255" w14:textId="1FAC1555"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Rozwiązania Incydentu</w:t>
            </w:r>
            <w:r w:rsidRPr="00442A9F">
              <w:rPr>
                <w:rFonts w:ascii="URW DIN" w:hAnsi="URW DIN" w:cs="Calibri"/>
                <w:sz w:val="20"/>
                <w:szCs w:val="20"/>
              </w:rPr>
              <w:t xml:space="preserve"> – maksymalny czas, w którym Wykonawca dokona Rozwiązania Incydentu. Czas liczony od momentu zgłoszenia Incydentu do momentu skutecznego usunięcia Incydentu. Czas Rozwiązania Incydentu jest sumą Czasu Diagnozy Incydentu oraz Czasu Usunięcia </w:t>
            </w:r>
            <w:r w:rsidR="00A3216B" w:rsidRPr="00442A9F">
              <w:rPr>
                <w:rFonts w:ascii="URW DIN" w:hAnsi="URW DIN" w:cs="Calibri"/>
                <w:sz w:val="20"/>
                <w:szCs w:val="20"/>
              </w:rPr>
              <w:t>Incydentu</w:t>
            </w:r>
            <w:r w:rsidRPr="00442A9F">
              <w:rPr>
                <w:rFonts w:ascii="URW DIN" w:hAnsi="URW DIN" w:cs="Calibri"/>
                <w:sz w:val="20"/>
                <w:szCs w:val="20"/>
              </w:rPr>
              <w:t>.</w:t>
            </w:r>
          </w:p>
          <w:p w14:paraId="6309624A"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Rozwiązania Problemu</w:t>
            </w:r>
            <w:r w:rsidRPr="00442A9F">
              <w:rPr>
                <w:rFonts w:ascii="URW DIN" w:hAnsi="URW DIN" w:cs="Calibri"/>
                <w:sz w:val="20"/>
                <w:szCs w:val="20"/>
              </w:rPr>
              <w:t xml:space="preserve"> – maksymalny czas, w którym Wykonawca dokona Rozwiązania Problemu. Czas liczony od momentu zgłoszenia do momentu skutecznego rozwiązania Problemu. Czas Rozwiązania Problemu jest sumą Czasu Analizy Problemu oraz Naprawy Problemu.</w:t>
            </w:r>
          </w:p>
          <w:p w14:paraId="73304F98"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Czas Usunięcia Incydentu</w:t>
            </w:r>
            <w:r w:rsidRPr="00442A9F">
              <w:rPr>
                <w:rFonts w:ascii="URW DIN" w:hAnsi="URW DIN" w:cs="Calibri"/>
                <w:sz w:val="20"/>
                <w:szCs w:val="20"/>
              </w:rPr>
              <w:t xml:space="preserve"> – Czas poświęcony na usunięcie Incydentu lub dostarczenie skutecznego Obejścia Incydentu, liczony od momentu przekazania Zamawiającemu wyników diagnozy do czasu dostarczenia rozwiązania Zamawiającemu, o ile dostarczone rozwiązanie doprowadziło do Rozwiązania Incydentu.</w:t>
            </w:r>
          </w:p>
          <w:p w14:paraId="4DA315E2" w14:textId="77777777"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Diagnoza Incydentu</w:t>
            </w:r>
            <w:r w:rsidRPr="00442A9F">
              <w:rPr>
                <w:rFonts w:ascii="URW DIN" w:hAnsi="URW DIN" w:cs="Calibri"/>
                <w:sz w:val="20"/>
                <w:szCs w:val="20"/>
              </w:rPr>
              <w:t xml:space="preserve"> – wstępna analiza wykonywana przez Wykonawcę w odpowiedzi na zgłoszenie Incydentu mająca na celu określenie sposobu usunięcia Incydentu. Wynik diagnozy przedstawiany przez Wykonawcę ma określać przewidywany termin i sposób Rozwiązania Incydentu albo podania przyczyn, dla których Wykonawca nie jest zobowiązany do usunięcia takiego Incydentu. W przypadku gdy w wyniku Diagnozy Incydentu zostanie zidentyfikowany Problem, wykonawca utworzy zgłoszenie Problemu w systemie zgłoszeń lub powiąże Incydent z istniejącym Problemem.</w:t>
            </w:r>
          </w:p>
          <w:p w14:paraId="71A005AD" w14:textId="78EAF9C1"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 xml:space="preserve">Godziny Pracy </w:t>
            </w:r>
            <w:r w:rsidRPr="00442A9F">
              <w:rPr>
                <w:rFonts w:ascii="URW DIN" w:hAnsi="URW DIN" w:cs="Calibri"/>
                <w:sz w:val="20"/>
                <w:szCs w:val="20"/>
              </w:rPr>
              <w:t xml:space="preserve">- dla Incydentów </w:t>
            </w:r>
            <w:r w:rsidR="00E63F78" w:rsidRPr="00442A9F">
              <w:rPr>
                <w:rFonts w:ascii="URW DIN" w:hAnsi="URW DIN" w:cs="Calibri"/>
                <w:sz w:val="20"/>
                <w:szCs w:val="20"/>
              </w:rPr>
              <w:t>(</w:t>
            </w:r>
            <w:r w:rsidRPr="00442A9F">
              <w:rPr>
                <w:rFonts w:ascii="URW DIN" w:hAnsi="URW DIN" w:cs="Calibri"/>
                <w:sz w:val="20"/>
                <w:szCs w:val="20"/>
              </w:rPr>
              <w:t>poza Awarią</w:t>
            </w:r>
            <w:r w:rsidR="00E63F78" w:rsidRPr="00442A9F">
              <w:rPr>
                <w:rFonts w:ascii="URW DIN" w:hAnsi="URW DIN" w:cs="Calibri"/>
                <w:sz w:val="20"/>
                <w:szCs w:val="20"/>
              </w:rPr>
              <w:t>)</w:t>
            </w:r>
            <w:r w:rsidRPr="00442A9F">
              <w:rPr>
                <w:rFonts w:ascii="URW DIN" w:hAnsi="URW DIN" w:cs="Calibri"/>
                <w:sz w:val="20"/>
                <w:szCs w:val="20"/>
              </w:rPr>
              <w:t xml:space="preserve"> i wszystkich Problemów godziny od 7:00 do </w:t>
            </w:r>
            <w:r w:rsidR="00D91002" w:rsidRPr="00442A9F">
              <w:rPr>
                <w:rFonts w:ascii="URW DIN" w:hAnsi="URW DIN" w:cs="Calibri"/>
                <w:sz w:val="20"/>
                <w:szCs w:val="20"/>
              </w:rPr>
              <w:t>1</w:t>
            </w:r>
            <w:r w:rsidR="00D91002">
              <w:rPr>
                <w:rFonts w:ascii="URW DIN" w:hAnsi="URW DIN" w:cs="Calibri"/>
                <w:sz w:val="20"/>
                <w:szCs w:val="20"/>
              </w:rPr>
              <w:t>7</w:t>
            </w:r>
            <w:r w:rsidR="000768A6" w:rsidRPr="00442A9F">
              <w:rPr>
                <w:rFonts w:ascii="URW DIN" w:hAnsi="URW DIN" w:cs="Calibri"/>
                <w:sz w:val="20"/>
                <w:szCs w:val="20"/>
              </w:rPr>
              <w:t>:00  w dni robocze</w:t>
            </w:r>
            <w:r w:rsidRPr="00442A9F">
              <w:rPr>
                <w:rFonts w:ascii="URW DIN" w:hAnsi="URW DIN" w:cs="Calibri"/>
                <w:sz w:val="20"/>
                <w:szCs w:val="20"/>
              </w:rPr>
              <w:t>.</w:t>
            </w:r>
            <w:r w:rsidR="00266272" w:rsidRPr="00442A9F">
              <w:rPr>
                <w:rFonts w:ascii="URW DIN" w:hAnsi="URW DIN" w:cs="Calibri"/>
                <w:sz w:val="20"/>
                <w:szCs w:val="20"/>
              </w:rPr>
              <w:t xml:space="preserve"> </w:t>
            </w:r>
            <w:r w:rsidR="000768A6" w:rsidRPr="00442A9F">
              <w:rPr>
                <w:rFonts w:ascii="URW DIN" w:hAnsi="URW DIN" w:cs="Calibri"/>
                <w:sz w:val="20"/>
                <w:szCs w:val="20"/>
              </w:rPr>
              <w:t xml:space="preserve">Dla Awarii w godzinach 7.00 – </w:t>
            </w:r>
            <w:r w:rsidR="00D91002">
              <w:rPr>
                <w:rFonts w:ascii="URW DIN" w:hAnsi="URW DIN" w:cs="Calibri"/>
                <w:sz w:val="20"/>
                <w:szCs w:val="20"/>
              </w:rPr>
              <w:t>20</w:t>
            </w:r>
            <w:r w:rsidR="000768A6" w:rsidRPr="00442A9F">
              <w:rPr>
                <w:rFonts w:ascii="URW DIN" w:hAnsi="URW DIN" w:cs="Calibri"/>
                <w:sz w:val="20"/>
                <w:szCs w:val="20"/>
              </w:rPr>
              <w:t xml:space="preserve">.00 w dni robocze od poniedziałku do piątku oraz w soboty w godzinach 9.00 – </w:t>
            </w:r>
            <w:r w:rsidR="00AC2B5E" w:rsidRPr="00442A9F">
              <w:rPr>
                <w:rFonts w:ascii="URW DIN" w:hAnsi="URW DIN" w:cs="Calibri"/>
                <w:sz w:val="20"/>
                <w:szCs w:val="20"/>
              </w:rPr>
              <w:t>1</w:t>
            </w:r>
            <w:r w:rsidR="00AC2B5E">
              <w:rPr>
                <w:rFonts w:ascii="URW DIN" w:hAnsi="URW DIN" w:cs="Calibri"/>
                <w:sz w:val="20"/>
                <w:szCs w:val="20"/>
              </w:rPr>
              <w:t>6</w:t>
            </w:r>
            <w:r w:rsidR="000768A6" w:rsidRPr="00442A9F">
              <w:rPr>
                <w:rFonts w:ascii="URW DIN" w:hAnsi="URW DIN" w:cs="Calibri"/>
                <w:sz w:val="20"/>
                <w:szCs w:val="20"/>
              </w:rPr>
              <w:t>.00</w:t>
            </w:r>
            <w:r w:rsidRPr="00442A9F">
              <w:rPr>
                <w:rFonts w:ascii="URW DIN" w:hAnsi="URW DIN" w:cs="Calibri"/>
                <w:sz w:val="20"/>
                <w:szCs w:val="20"/>
              </w:rPr>
              <w:t>.</w:t>
            </w:r>
          </w:p>
          <w:p w14:paraId="1CC3DAE6" w14:textId="448B9196"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Grupa Użytkowników</w:t>
            </w:r>
            <w:r w:rsidRPr="00442A9F">
              <w:rPr>
                <w:rFonts w:ascii="URW DIN" w:hAnsi="URW DIN" w:cs="Calibri"/>
                <w:sz w:val="20"/>
                <w:szCs w:val="20"/>
              </w:rPr>
              <w:t xml:space="preserve"> - Obywatele;</w:t>
            </w:r>
            <w:r w:rsidR="00F81032" w:rsidRPr="00442A9F">
              <w:rPr>
                <w:rFonts w:ascii="URW DIN" w:hAnsi="URW DIN" w:cs="Calibri"/>
                <w:sz w:val="20"/>
                <w:szCs w:val="20"/>
              </w:rPr>
              <w:t xml:space="preserve"> Przedsiębiorcy; </w:t>
            </w:r>
            <w:r w:rsidR="00573735" w:rsidRPr="00442A9F">
              <w:rPr>
                <w:rFonts w:ascii="URW DIN" w:hAnsi="URW DIN" w:cs="Calibri"/>
                <w:sz w:val="20"/>
                <w:szCs w:val="20"/>
              </w:rPr>
              <w:t xml:space="preserve">Banki, </w:t>
            </w:r>
            <w:r w:rsidR="00CE5EA4" w:rsidRPr="00442A9F">
              <w:rPr>
                <w:rFonts w:ascii="URW DIN" w:hAnsi="URW DIN" w:cs="Calibri"/>
                <w:sz w:val="20"/>
                <w:szCs w:val="20"/>
              </w:rPr>
              <w:t>Syndycy</w:t>
            </w:r>
            <w:r w:rsidR="00573735" w:rsidRPr="00442A9F">
              <w:rPr>
                <w:rFonts w:ascii="URW DIN" w:hAnsi="URW DIN" w:cs="Calibri"/>
                <w:sz w:val="20"/>
                <w:szCs w:val="20"/>
              </w:rPr>
              <w:t xml:space="preserve"> masy upadłościowej, </w:t>
            </w:r>
            <w:r w:rsidRPr="00442A9F">
              <w:rPr>
                <w:rFonts w:ascii="URW DIN" w:hAnsi="URW DIN" w:cs="Calibri"/>
                <w:sz w:val="20"/>
                <w:szCs w:val="20"/>
              </w:rPr>
              <w:t xml:space="preserve"> instytucje państwowe; użytkownicy UFG;</w:t>
            </w:r>
          </w:p>
          <w:p w14:paraId="441EFC72" w14:textId="347FB628" w:rsidR="00DB2BF9" w:rsidRPr="00442A9F" w:rsidRDefault="00DB2BF9"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Incydent</w:t>
            </w:r>
            <w:r w:rsidRPr="00442A9F">
              <w:rPr>
                <w:rFonts w:ascii="URW DIN" w:hAnsi="URW DIN" w:cs="Calibri"/>
                <w:sz w:val="20"/>
                <w:szCs w:val="20"/>
              </w:rPr>
              <w:t xml:space="preserve"> - każde zdarzenie, które nie należy do standardowej operacji </w:t>
            </w:r>
            <w:r w:rsidR="00C51466" w:rsidRPr="00442A9F">
              <w:rPr>
                <w:rFonts w:ascii="URW DIN" w:hAnsi="URW DIN"/>
                <w:sz w:val="20"/>
                <w:szCs w:val="20"/>
              </w:rPr>
              <w:t>PCM</w:t>
            </w:r>
            <w:r w:rsidR="000B6181" w:rsidRPr="00442A9F">
              <w:rPr>
                <w:rFonts w:ascii="URW DIN" w:hAnsi="URW DIN" w:cs="Calibri"/>
                <w:sz w:val="20"/>
                <w:szCs w:val="20"/>
              </w:rPr>
              <w:t xml:space="preserve"> </w:t>
            </w:r>
            <w:r w:rsidRPr="00442A9F">
              <w:rPr>
                <w:rFonts w:ascii="URW DIN" w:hAnsi="URW DIN" w:cs="Calibri"/>
                <w:sz w:val="20"/>
                <w:szCs w:val="20"/>
              </w:rPr>
              <w:t>i</w:t>
            </w:r>
            <w:r w:rsidR="000B6181" w:rsidRPr="00442A9F">
              <w:rPr>
                <w:rFonts w:ascii="URW DIN" w:hAnsi="URW DIN" w:cs="Calibri"/>
                <w:sz w:val="20"/>
                <w:szCs w:val="20"/>
              </w:rPr>
              <w:t xml:space="preserve"> </w:t>
            </w:r>
            <w:r w:rsidRPr="00442A9F">
              <w:rPr>
                <w:rFonts w:ascii="URW DIN" w:hAnsi="URW DIN" w:cs="Calibri"/>
                <w:sz w:val="20"/>
                <w:szCs w:val="20"/>
              </w:rPr>
              <w:t xml:space="preserve">które powoduje lub może powodować przerwę w działaniu </w:t>
            </w:r>
            <w:r w:rsidR="00C51466" w:rsidRPr="00442A9F">
              <w:rPr>
                <w:rFonts w:ascii="URW DIN" w:hAnsi="URW DIN"/>
                <w:sz w:val="20"/>
                <w:szCs w:val="20"/>
              </w:rPr>
              <w:t>PCM</w:t>
            </w:r>
            <w:r w:rsidR="000B6181" w:rsidRPr="00442A9F">
              <w:rPr>
                <w:rFonts w:ascii="URW DIN" w:hAnsi="URW DIN" w:cs="Calibri"/>
                <w:sz w:val="20"/>
                <w:szCs w:val="20"/>
              </w:rPr>
              <w:t xml:space="preserve"> </w:t>
            </w:r>
            <w:r w:rsidRPr="00442A9F">
              <w:rPr>
                <w:rFonts w:ascii="URW DIN" w:hAnsi="URW DIN" w:cs="Calibri"/>
                <w:sz w:val="20"/>
                <w:szCs w:val="20"/>
              </w:rPr>
              <w:t xml:space="preserve">lub redukcje </w:t>
            </w:r>
            <w:r w:rsidR="008B352C" w:rsidRPr="00442A9F">
              <w:rPr>
                <w:rFonts w:ascii="URW DIN" w:hAnsi="URW DIN" w:cs="Calibri"/>
                <w:sz w:val="20"/>
                <w:szCs w:val="20"/>
              </w:rPr>
              <w:t xml:space="preserve">jego </w:t>
            </w:r>
            <w:r w:rsidRPr="00442A9F">
              <w:rPr>
                <w:rFonts w:ascii="URW DIN" w:hAnsi="URW DIN" w:cs="Calibri"/>
                <w:sz w:val="20"/>
                <w:szCs w:val="20"/>
              </w:rPr>
              <w:t>jakości, w szczególności wystąpienie Awarii, Incydentu krytycznego, Incydentu pilnego Incydentu standardowego.</w:t>
            </w:r>
          </w:p>
          <w:p w14:paraId="02362025" w14:textId="57796E0A" w:rsidR="007F5AFC" w:rsidRPr="00442A9F" w:rsidRDefault="007F5AFC" w:rsidP="00DF7EED">
            <w:pPr>
              <w:pStyle w:val="BodyText"/>
              <w:numPr>
                <w:ilvl w:val="0"/>
                <w:numId w:val="32"/>
              </w:numPr>
              <w:jc w:val="both"/>
              <w:rPr>
                <w:rFonts w:ascii="URW DIN" w:hAnsi="URW DIN" w:cs="Calibri"/>
                <w:sz w:val="20"/>
                <w:szCs w:val="20"/>
              </w:rPr>
            </w:pPr>
            <w:r w:rsidRPr="00442A9F">
              <w:rPr>
                <w:rFonts w:ascii="URW DIN" w:hAnsi="URW DIN" w:cs="Calibri"/>
                <w:b/>
                <w:sz w:val="20"/>
                <w:szCs w:val="20"/>
              </w:rPr>
              <w:t>Klasa Incydentu</w:t>
            </w:r>
            <w:r w:rsidRPr="00442A9F">
              <w:rPr>
                <w:rFonts w:ascii="URW DIN" w:hAnsi="URW DIN" w:cs="Calibri"/>
                <w:sz w:val="20"/>
                <w:szCs w:val="20"/>
              </w:rPr>
              <w:t xml:space="preserve"> - atrybut determinujący wymagany czas Rozwiązania Incydentu. Zamawiający podaje sugerowaną Klasę Incydentu w zgłoszeniu Incydentu. Sugerowana przez Zamawiającego Klasa Incydentu jest uzgadniana (tzn. potwierdzana lub zmieniana) przez obie Strony po przeprowadzeniu Analizy Incydentu przez Wykonawcę.</w:t>
            </w:r>
            <w:r w:rsidR="002F153C" w:rsidRPr="00442A9F">
              <w:rPr>
                <w:rFonts w:ascii="URW DIN" w:hAnsi="URW DIN" w:cs="Calibri"/>
                <w:sz w:val="20"/>
                <w:szCs w:val="20"/>
              </w:rPr>
              <w:t xml:space="preserve"> W przypadku braku możliwości </w:t>
            </w:r>
            <w:r w:rsidR="002B08F9" w:rsidRPr="00442A9F">
              <w:rPr>
                <w:rFonts w:ascii="URW DIN" w:hAnsi="URW DIN" w:cs="Calibri"/>
                <w:sz w:val="20"/>
                <w:szCs w:val="20"/>
              </w:rPr>
              <w:t>uzgodnienia pomiędzy Stronami Klasy Incydentu, Klasę tę określa Zamawiający.</w:t>
            </w:r>
            <w:r w:rsidRPr="00442A9F">
              <w:rPr>
                <w:rFonts w:ascii="URW DIN" w:hAnsi="URW DIN" w:cs="Calibri"/>
                <w:sz w:val="20"/>
                <w:szCs w:val="20"/>
              </w:rPr>
              <w:t xml:space="preserve"> </w:t>
            </w:r>
          </w:p>
          <w:p w14:paraId="377FD66B" w14:textId="77777777" w:rsidR="007F5AFC" w:rsidRPr="00442A9F" w:rsidRDefault="007F5AFC" w:rsidP="00E67F26">
            <w:pPr>
              <w:pStyle w:val="BodyText"/>
              <w:ind w:left="786"/>
              <w:jc w:val="both"/>
              <w:rPr>
                <w:rFonts w:ascii="URW DIN" w:hAnsi="URW DIN" w:cs="Calibri"/>
                <w:sz w:val="20"/>
                <w:szCs w:val="20"/>
              </w:rPr>
            </w:pPr>
            <w:r w:rsidRPr="00442A9F">
              <w:rPr>
                <w:rFonts w:ascii="URW DIN" w:hAnsi="URW DIN" w:cs="Calibri"/>
                <w:sz w:val="20"/>
                <w:szCs w:val="20"/>
              </w:rPr>
              <w:t xml:space="preserve">Klasa Incydentu może przyjmować jedną z czterech wartości – Awaria, Incydent krytyczny, Incydent pilny i Incydent standardowy. </w:t>
            </w:r>
          </w:p>
          <w:p w14:paraId="5AE5CAEE" w14:textId="77777777" w:rsidR="007F5AFC" w:rsidRPr="00442A9F" w:rsidRDefault="007F5AFC" w:rsidP="00A50B03">
            <w:pPr>
              <w:pStyle w:val="BodyText"/>
              <w:spacing w:after="0"/>
              <w:ind w:left="786"/>
              <w:jc w:val="both"/>
              <w:rPr>
                <w:rFonts w:ascii="URW DIN" w:hAnsi="URW DIN" w:cs="Calibri"/>
                <w:sz w:val="20"/>
                <w:szCs w:val="20"/>
              </w:rPr>
            </w:pPr>
            <w:r w:rsidRPr="00442A9F">
              <w:rPr>
                <w:rFonts w:ascii="URW DIN" w:hAnsi="URW DIN" w:cs="Calibri"/>
                <w:sz w:val="20"/>
                <w:szCs w:val="20"/>
              </w:rPr>
              <w:t>Szczegółowe określenie, jakie rodzaje incydentów przynależą do każdej z klas zostało zdefiniowane w poniższ</w:t>
            </w:r>
            <w:r w:rsidR="00341E5B" w:rsidRPr="00442A9F">
              <w:rPr>
                <w:rFonts w:ascii="URW DIN" w:hAnsi="URW DIN" w:cs="Calibri"/>
                <w:sz w:val="20"/>
                <w:szCs w:val="20"/>
              </w:rPr>
              <w:t>ej</w:t>
            </w:r>
            <w:r w:rsidRPr="00442A9F">
              <w:rPr>
                <w:rFonts w:ascii="URW DIN" w:hAnsi="URW DIN" w:cs="Calibri"/>
                <w:sz w:val="20"/>
                <w:szCs w:val="20"/>
              </w:rPr>
              <w:t xml:space="preserve"> tabeli:</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
              <w:gridCol w:w="1697"/>
              <w:gridCol w:w="1738"/>
              <w:gridCol w:w="1879"/>
              <w:gridCol w:w="1879"/>
            </w:tblGrid>
            <w:tr w:rsidR="007F5AFC" w:rsidRPr="00442A9F" w14:paraId="05653AAD" w14:textId="77777777" w:rsidTr="00012A61">
              <w:tc>
                <w:tcPr>
                  <w:tcW w:w="2045" w:type="dxa"/>
                  <w:gridSpan w:val="2"/>
                  <w:vMerge w:val="restart"/>
                  <w:shd w:val="clear" w:color="auto" w:fill="auto"/>
                </w:tcPr>
                <w:p w14:paraId="3CA6E1F4" w14:textId="77777777" w:rsidR="007F5AFC" w:rsidRPr="00442A9F" w:rsidRDefault="007F5AFC" w:rsidP="00A50B03">
                  <w:pPr>
                    <w:pStyle w:val="BodyText"/>
                    <w:jc w:val="center"/>
                    <w:rPr>
                      <w:rFonts w:ascii="URW DIN" w:hAnsi="URW DIN" w:cs="Calibri"/>
                      <w:sz w:val="20"/>
                      <w:szCs w:val="20"/>
                    </w:rPr>
                  </w:pPr>
                </w:p>
              </w:tc>
              <w:tc>
                <w:tcPr>
                  <w:tcW w:w="5496" w:type="dxa"/>
                  <w:gridSpan w:val="3"/>
                  <w:shd w:val="clear" w:color="auto" w:fill="auto"/>
                </w:tcPr>
                <w:p w14:paraId="69373125" w14:textId="77777777" w:rsidR="007F5AFC" w:rsidRPr="00442A9F" w:rsidRDefault="007F5AFC" w:rsidP="00A50B03">
                  <w:pPr>
                    <w:pStyle w:val="BodyText"/>
                    <w:jc w:val="center"/>
                    <w:rPr>
                      <w:rFonts w:ascii="URW DIN" w:hAnsi="URW DIN" w:cs="Calibri"/>
                      <w:sz w:val="20"/>
                      <w:szCs w:val="20"/>
                    </w:rPr>
                  </w:pPr>
                  <w:r w:rsidRPr="00442A9F">
                    <w:rPr>
                      <w:rFonts w:ascii="URW DIN" w:hAnsi="URW DIN" w:cs="Calibri"/>
                      <w:sz w:val="20"/>
                      <w:szCs w:val="20"/>
                    </w:rPr>
                    <w:t>Wpływ</w:t>
                  </w:r>
                </w:p>
              </w:tc>
            </w:tr>
            <w:tr w:rsidR="007F5AFC" w:rsidRPr="00442A9F" w14:paraId="4EA5A72F" w14:textId="77777777" w:rsidTr="00012A61">
              <w:tc>
                <w:tcPr>
                  <w:tcW w:w="2045" w:type="dxa"/>
                  <w:gridSpan w:val="2"/>
                  <w:vMerge/>
                  <w:shd w:val="clear" w:color="auto" w:fill="auto"/>
                </w:tcPr>
                <w:p w14:paraId="1788B759" w14:textId="77777777" w:rsidR="007F5AFC" w:rsidRPr="00442A9F" w:rsidRDefault="007F5AFC" w:rsidP="00A50B03">
                  <w:pPr>
                    <w:pStyle w:val="BodyText"/>
                    <w:rPr>
                      <w:rFonts w:ascii="URW DIN" w:hAnsi="URW DIN" w:cs="Calibri"/>
                      <w:sz w:val="20"/>
                      <w:szCs w:val="20"/>
                    </w:rPr>
                  </w:pPr>
                </w:p>
              </w:tc>
              <w:tc>
                <w:tcPr>
                  <w:tcW w:w="1738" w:type="dxa"/>
                  <w:shd w:val="clear" w:color="auto" w:fill="A6A6A6"/>
                </w:tcPr>
                <w:p w14:paraId="72EE8328"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Wysoki</w:t>
                  </w:r>
                </w:p>
              </w:tc>
              <w:tc>
                <w:tcPr>
                  <w:tcW w:w="1879" w:type="dxa"/>
                  <w:shd w:val="clear" w:color="auto" w:fill="A6A6A6"/>
                </w:tcPr>
                <w:p w14:paraId="432A8DB7"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Średni</w:t>
                  </w:r>
                </w:p>
              </w:tc>
              <w:tc>
                <w:tcPr>
                  <w:tcW w:w="1879" w:type="dxa"/>
                  <w:shd w:val="clear" w:color="auto" w:fill="A6A6A6"/>
                </w:tcPr>
                <w:p w14:paraId="528B8CCE"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Niski</w:t>
                  </w:r>
                </w:p>
              </w:tc>
            </w:tr>
            <w:tr w:rsidR="007F5AFC" w:rsidRPr="00442A9F" w14:paraId="5E097A79" w14:textId="77777777" w:rsidTr="00012A61">
              <w:tc>
                <w:tcPr>
                  <w:tcW w:w="348" w:type="dxa"/>
                  <w:vMerge w:val="restart"/>
                  <w:shd w:val="clear" w:color="auto" w:fill="auto"/>
                </w:tcPr>
                <w:p w14:paraId="440B8293" w14:textId="77777777" w:rsidR="007F5AFC" w:rsidRPr="00442A9F" w:rsidRDefault="007F5AFC" w:rsidP="00A50B03">
                  <w:pPr>
                    <w:pStyle w:val="BodyText"/>
                    <w:jc w:val="center"/>
                    <w:rPr>
                      <w:rFonts w:ascii="URW DIN" w:hAnsi="URW DIN" w:cs="Calibri"/>
                      <w:sz w:val="20"/>
                      <w:szCs w:val="20"/>
                    </w:rPr>
                  </w:pPr>
                </w:p>
                <w:p w14:paraId="089D2CB4"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Pilność</w:t>
                  </w:r>
                </w:p>
              </w:tc>
              <w:tc>
                <w:tcPr>
                  <w:tcW w:w="1697" w:type="dxa"/>
                  <w:shd w:val="clear" w:color="auto" w:fill="A6A6A6"/>
                </w:tcPr>
                <w:p w14:paraId="10C8AD11"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Wysoka</w:t>
                  </w:r>
                </w:p>
              </w:tc>
              <w:tc>
                <w:tcPr>
                  <w:tcW w:w="1738" w:type="dxa"/>
                  <w:shd w:val="clear" w:color="auto" w:fill="auto"/>
                </w:tcPr>
                <w:p w14:paraId="7DA41713"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Awaria</w:t>
                  </w:r>
                </w:p>
              </w:tc>
              <w:tc>
                <w:tcPr>
                  <w:tcW w:w="1879" w:type="dxa"/>
                  <w:shd w:val="clear" w:color="auto" w:fill="auto"/>
                </w:tcPr>
                <w:p w14:paraId="1B16330F"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Krytyczny</w:t>
                  </w:r>
                </w:p>
              </w:tc>
              <w:tc>
                <w:tcPr>
                  <w:tcW w:w="1879" w:type="dxa"/>
                  <w:shd w:val="clear" w:color="auto" w:fill="auto"/>
                </w:tcPr>
                <w:p w14:paraId="3DB1835E"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r>
            <w:tr w:rsidR="007F5AFC" w:rsidRPr="00442A9F" w14:paraId="799CD70C" w14:textId="77777777" w:rsidTr="00012A61">
              <w:tc>
                <w:tcPr>
                  <w:tcW w:w="348" w:type="dxa"/>
                  <w:vMerge/>
                  <w:shd w:val="clear" w:color="auto" w:fill="auto"/>
                </w:tcPr>
                <w:p w14:paraId="2CAC5F2E" w14:textId="77777777" w:rsidR="007F5AFC" w:rsidRPr="00442A9F" w:rsidRDefault="007F5AFC" w:rsidP="00A50B03">
                  <w:pPr>
                    <w:pStyle w:val="BodyText"/>
                    <w:rPr>
                      <w:rFonts w:ascii="URW DIN" w:hAnsi="URW DIN" w:cs="Calibri"/>
                      <w:sz w:val="20"/>
                      <w:szCs w:val="20"/>
                    </w:rPr>
                  </w:pPr>
                </w:p>
              </w:tc>
              <w:tc>
                <w:tcPr>
                  <w:tcW w:w="1697" w:type="dxa"/>
                  <w:shd w:val="clear" w:color="auto" w:fill="A6A6A6"/>
                </w:tcPr>
                <w:p w14:paraId="6BCC3EC6"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Średnia</w:t>
                  </w:r>
                </w:p>
              </w:tc>
              <w:tc>
                <w:tcPr>
                  <w:tcW w:w="1738" w:type="dxa"/>
                  <w:shd w:val="clear" w:color="auto" w:fill="auto"/>
                </w:tcPr>
                <w:p w14:paraId="159134AF"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Krytyczny</w:t>
                  </w:r>
                </w:p>
              </w:tc>
              <w:tc>
                <w:tcPr>
                  <w:tcW w:w="1879" w:type="dxa"/>
                  <w:shd w:val="clear" w:color="auto" w:fill="auto"/>
                </w:tcPr>
                <w:p w14:paraId="7E9ECFB3"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c>
                <w:tcPr>
                  <w:tcW w:w="1879" w:type="dxa"/>
                  <w:shd w:val="clear" w:color="auto" w:fill="auto"/>
                </w:tcPr>
                <w:p w14:paraId="2D92F3B9"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r>
            <w:tr w:rsidR="007F5AFC" w:rsidRPr="00442A9F" w14:paraId="278DBBFB" w14:textId="77777777" w:rsidTr="00012A61">
              <w:tc>
                <w:tcPr>
                  <w:tcW w:w="348" w:type="dxa"/>
                  <w:vMerge/>
                  <w:shd w:val="clear" w:color="auto" w:fill="auto"/>
                </w:tcPr>
                <w:p w14:paraId="10F2D535" w14:textId="77777777" w:rsidR="007F5AFC" w:rsidRPr="00442A9F" w:rsidRDefault="007F5AFC" w:rsidP="00A50B03">
                  <w:pPr>
                    <w:pStyle w:val="BodyText"/>
                    <w:rPr>
                      <w:rFonts w:ascii="URW DIN" w:hAnsi="URW DIN" w:cs="Calibri"/>
                      <w:sz w:val="20"/>
                      <w:szCs w:val="20"/>
                    </w:rPr>
                  </w:pPr>
                </w:p>
              </w:tc>
              <w:tc>
                <w:tcPr>
                  <w:tcW w:w="1697" w:type="dxa"/>
                  <w:shd w:val="clear" w:color="auto" w:fill="A6A6A6"/>
                </w:tcPr>
                <w:p w14:paraId="4EEA10D2"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Niska</w:t>
                  </w:r>
                </w:p>
              </w:tc>
              <w:tc>
                <w:tcPr>
                  <w:tcW w:w="1738" w:type="dxa"/>
                  <w:shd w:val="clear" w:color="auto" w:fill="auto"/>
                </w:tcPr>
                <w:p w14:paraId="04941578"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c>
                <w:tcPr>
                  <w:tcW w:w="1879" w:type="dxa"/>
                  <w:shd w:val="clear" w:color="auto" w:fill="auto"/>
                </w:tcPr>
                <w:p w14:paraId="40085384"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c>
                <w:tcPr>
                  <w:tcW w:w="1879" w:type="dxa"/>
                  <w:shd w:val="clear" w:color="auto" w:fill="auto"/>
                </w:tcPr>
                <w:p w14:paraId="1A78CE44"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r>
          </w:tbl>
          <w:p w14:paraId="2B7B9E5E" w14:textId="2DDD178D" w:rsidR="007F5AFC" w:rsidRPr="00442A9F" w:rsidRDefault="007F5AFC"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Klasa Problemu</w:t>
            </w:r>
            <w:r w:rsidRPr="00442A9F">
              <w:rPr>
                <w:rFonts w:ascii="URW DIN" w:hAnsi="URW DIN" w:cs="Calibri"/>
                <w:sz w:val="20"/>
                <w:szCs w:val="20"/>
              </w:rPr>
              <w:t xml:space="preserve"> - atrybut determinujący wymagany czas Rozwiązania Problemu. Sugerowana Klasę Problemu w zgłoszeniu Problemu odpowiada klasie incydentu. Sugerowana przez Zamawiającego Klasa</w:t>
            </w:r>
            <w:r w:rsidR="002F234C" w:rsidRPr="00442A9F">
              <w:rPr>
                <w:rFonts w:ascii="URW DIN" w:hAnsi="URW DIN" w:cs="Calibri"/>
                <w:sz w:val="20"/>
                <w:szCs w:val="20"/>
              </w:rPr>
              <w:t xml:space="preserve"> Problemu jest uzgadniana (tzn.</w:t>
            </w:r>
            <w:r w:rsidR="00B1750F" w:rsidRPr="00442A9F">
              <w:rPr>
                <w:rFonts w:ascii="URW DIN" w:hAnsi="URW DIN" w:cs="Calibri"/>
                <w:sz w:val="20"/>
                <w:szCs w:val="20"/>
              </w:rPr>
              <w:t xml:space="preserve"> </w:t>
            </w:r>
            <w:r w:rsidRPr="00442A9F">
              <w:rPr>
                <w:rFonts w:ascii="URW DIN" w:hAnsi="URW DIN" w:cs="Calibri"/>
                <w:sz w:val="20"/>
                <w:szCs w:val="20"/>
              </w:rPr>
              <w:t xml:space="preserve">potwierdzana lub zmieniana) przez obie Strony po przeprowadzeniu Analizy Problemu przez Wykonawcę. </w:t>
            </w:r>
            <w:r w:rsidR="002B08F9" w:rsidRPr="00442A9F">
              <w:rPr>
                <w:rFonts w:ascii="URW DIN" w:hAnsi="URW DIN" w:cs="Calibri"/>
                <w:sz w:val="20"/>
                <w:szCs w:val="20"/>
              </w:rPr>
              <w:t>W przypadku braku możliwości uzgodnienia pomiędzy Stronami Klasy Problemu, Klasę tę określa Zamawiający.</w:t>
            </w:r>
            <w:r w:rsidR="002B08F9" w:rsidRPr="00442A9F" w:rsidDel="002B08F9">
              <w:rPr>
                <w:rStyle w:val="CommentReference"/>
                <w:rFonts w:ascii="URW DIN" w:hAnsi="URW DIN"/>
              </w:rPr>
              <w:t xml:space="preserve"> </w:t>
            </w:r>
            <w:r w:rsidRPr="00442A9F">
              <w:rPr>
                <w:rFonts w:ascii="URW DIN" w:hAnsi="URW DIN" w:cs="Calibri"/>
                <w:sz w:val="20"/>
                <w:szCs w:val="20"/>
              </w:rPr>
              <w:t xml:space="preserve">Klasa Problemu może przyjmować jedną z trzech wartości – Problem krytyczny, Problem </w:t>
            </w:r>
            <w:r w:rsidR="00D765C9" w:rsidRPr="00442A9F">
              <w:rPr>
                <w:rFonts w:ascii="URW DIN" w:hAnsi="URW DIN" w:cs="Calibri"/>
                <w:sz w:val="20"/>
                <w:szCs w:val="20"/>
              </w:rPr>
              <w:t>pilny</w:t>
            </w:r>
            <w:r w:rsidRPr="00442A9F">
              <w:rPr>
                <w:rFonts w:ascii="URW DIN" w:hAnsi="URW DIN" w:cs="Calibri"/>
                <w:sz w:val="20"/>
                <w:szCs w:val="20"/>
              </w:rPr>
              <w:t xml:space="preserve"> i Problem standardowy. Szczegółowe określenie, jakie rodzaje problemów przynależą do każdej z klas zostało zdefiniowane w poniższych tabeli: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
              <w:gridCol w:w="1697"/>
              <w:gridCol w:w="1738"/>
              <w:gridCol w:w="1879"/>
              <w:gridCol w:w="1879"/>
            </w:tblGrid>
            <w:tr w:rsidR="007F5AFC" w:rsidRPr="00442A9F" w14:paraId="13255F59" w14:textId="77777777" w:rsidTr="00012A61">
              <w:tc>
                <w:tcPr>
                  <w:tcW w:w="2045" w:type="dxa"/>
                  <w:gridSpan w:val="2"/>
                  <w:vMerge w:val="restart"/>
                  <w:shd w:val="clear" w:color="auto" w:fill="auto"/>
                </w:tcPr>
                <w:p w14:paraId="4077535E" w14:textId="77777777" w:rsidR="007F5AFC" w:rsidRPr="00442A9F" w:rsidRDefault="007F5AFC" w:rsidP="00A50B03">
                  <w:pPr>
                    <w:pStyle w:val="BodyText"/>
                    <w:jc w:val="center"/>
                    <w:rPr>
                      <w:rFonts w:ascii="URW DIN" w:hAnsi="URW DIN" w:cs="Calibri"/>
                      <w:sz w:val="20"/>
                      <w:szCs w:val="20"/>
                    </w:rPr>
                  </w:pPr>
                </w:p>
              </w:tc>
              <w:tc>
                <w:tcPr>
                  <w:tcW w:w="5496" w:type="dxa"/>
                  <w:gridSpan w:val="3"/>
                  <w:shd w:val="clear" w:color="auto" w:fill="auto"/>
                </w:tcPr>
                <w:p w14:paraId="3CC6011C" w14:textId="77777777" w:rsidR="007F5AFC" w:rsidRPr="00442A9F" w:rsidRDefault="007F5AFC" w:rsidP="00A50B03">
                  <w:pPr>
                    <w:pStyle w:val="BodyText"/>
                    <w:jc w:val="center"/>
                    <w:rPr>
                      <w:rFonts w:ascii="URW DIN" w:hAnsi="URW DIN" w:cs="Calibri"/>
                      <w:sz w:val="20"/>
                      <w:szCs w:val="20"/>
                    </w:rPr>
                  </w:pPr>
                  <w:r w:rsidRPr="00442A9F">
                    <w:rPr>
                      <w:rFonts w:ascii="URW DIN" w:hAnsi="URW DIN" w:cs="Calibri"/>
                      <w:sz w:val="20"/>
                      <w:szCs w:val="20"/>
                    </w:rPr>
                    <w:t>Wpływ</w:t>
                  </w:r>
                </w:p>
              </w:tc>
            </w:tr>
            <w:tr w:rsidR="007F5AFC" w:rsidRPr="00442A9F" w14:paraId="379EAA00" w14:textId="77777777" w:rsidTr="00012A61">
              <w:tc>
                <w:tcPr>
                  <w:tcW w:w="2045" w:type="dxa"/>
                  <w:gridSpan w:val="2"/>
                  <w:vMerge/>
                  <w:shd w:val="clear" w:color="auto" w:fill="auto"/>
                </w:tcPr>
                <w:p w14:paraId="1BC79A72" w14:textId="77777777" w:rsidR="007F5AFC" w:rsidRPr="00442A9F" w:rsidRDefault="007F5AFC" w:rsidP="00A50B03">
                  <w:pPr>
                    <w:pStyle w:val="BodyText"/>
                    <w:rPr>
                      <w:rFonts w:ascii="URW DIN" w:hAnsi="URW DIN" w:cs="Calibri"/>
                      <w:sz w:val="20"/>
                      <w:szCs w:val="20"/>
                    </w:rPr>
                  </w:pPr>
                </w:p>
              </w:tc>
              <w:tc>
                <w:tcPr>
                  <w:tcW w:w="1738" w:type="dxa"/>
                  <w:shd w:val="clear" w:color="auto" w:fill="A6A6A6"/>
                </w:tcPr>
                <w:p w14:paraId="537CDB55"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Wysoki</w:t>
                  </w:r>
                </w:p>
              </w:tc>
              <w:tc>
                <w:tcPr>
                  <w:tcW w:w="1879" w:type="dxa"/>
                  <w:shd w:val="clear" w:color="auto" w:fill="A6A6A6"/>
                </w:tcPr>
                <w:p w14:paraId="77F73680"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Średni</w:t>
                  </w:r>
                </w:p>
              </w:tc>
              <w:tc>
                <w:tcPr>
                  <w:tcW w:w="1879" w:type="dxa"/>
                  <w:shd w:val="clear" w:color="auto" w:fill="A6A6A6"/>
                </w:tcPr>
                <w:p w14:paraId="61F2B88B"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Niski</w:t>
                  </w:r>
                </w:p>
              </w:tc>
            </w:tr>
            <w:tr w:rsidR="007F5AFC" w:rsidRPr="00442A9F" w14:paraId="578B43DB" w14:textId="77777777" w:rsidTr="00012A61">
              <w:tc>
                <w:tcPr>
                  <w:tcW w:w="348" w:type="dxa"/>
                  <w:vMerge w:val="restart"/>
                  <w:shd w:val="clear" w:color="auto" w:fill="auto"/>
                </w:tcPr>
                <w:p w14:paraId="5CECA55A" w14:textId="77777777" w:rsidR="007F5AFC" w:rsidRPr="00442A9F" w:rsidRDefault="007F5AFC" w:rsidP="00A50B03">
                  <w:pPr>
                    <w:pStyle w:val="BodyText"/>
                    <w:jc w:val="center"/>
                    <w:rPr>
                      <w:rFonts w:ascii="URW DIN" w:hAnsi="URW DIN" w:cs="Calibri"/>
                      <w:sz w:val="20"/>
                      <w:szCs w:val="20"/>
                    </w:rPr>
                  </w:pPr>
                </w:p>
                <w:p w14:paraId="7D906859"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Pilność</w:t>
                  </w:r>
                </w:p>
              </w:tc>
              <w:tc>
                <w:tcPr>
                  <w:tcW w:w="1697" w:type="dxa"/>
                  <w:shd w:val="clear" w:color="auto" w:fill="A6A6A6"/>
                </w:tcPr>
                <w:p w14:paraId="28002BCC"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Wysoka</w:t>
                  </w:r>
                </w:p>
              </w:tc>
              <w:tc>
                <w:tcPr>
                  <w:tcW w:w="1738" w:type="dxa"/>
                  <w:shd w:val="clear" w:color="auto" w:fill="auto"/>
                </w:tcPr>
                <w:p w14:paraId="299D088D"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Krytyczny</w:t>
                  </w:r>
                </w:p>
              </w:tc>
              <w:tc>
                <w:tcPr>
                  <w:tcW w:w="1879" w:type="dxa"/>
                  <w:shd w:val="clear" w:color="auto" w:fill="auto"/>
                </w:tcPr>
                <w:p w14:paraId="085DE217"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Krytyczny</w:t>
                  </w:r>
                </w:p>
              </w:tc>
              <w:tc>
                <w:tcPr>
                  <w:tcW w:w="1879" w:type="dxa"/>
                  <w:shd w:val="clear" w:color="auto" w:fill="auto"/>
                </w:tcPr>
                <w:p w14:paraId="14B7502B"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r>
            <w:tr w:rsidR="007F5AFC" w:rsidRPr="00442A9F" w14:paraId="0C84661E" w14:textId="77777777" w:rsidTr="00012A61">
              <w:tc>
                <w:tcPr>
                  <w:tcW w:w="348" w:type="dxa"/>
                  <w:vMerge/>
                  <w:shd w:val="clear" w:color="auto" w:fill="auto"/>
                </w:tcPr>
                <w:p w14:paraId="14B71848" w14:textId="77777777" w:rsidR="007F5AFC" w:rsidRPr="00442A9F" w:rsidRDefault="007F5AFC" w:rsidP="00A50B03">
                  <w:pPr>
                    <w:pStyle w:val="BodyText"/>
                    <w:rPr>
                      <w:rFonts w:ascii="URW DIN" w:hAnsi="URW DIN" w:cs="Calibri"/>
                      <w:sz w:val="20"/>
                      <w:szCs w:val="20"/>
                    </w:rPr>
                  </w:pPr>
                </w:p>
              </w:tc>
              <w:tc>
                <w:tcPr>
                  <w:tcW w:w="1697" w:type="dxa"/>
                  <w:shd w:val="clear" w:color="auto" w:fill="A6A6A6"/>
                </w:tcPr>
                <w:p w14:paraId="4F2B2EF6"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Średnia</w:t>
                  </w:r>
                </w:p>
              </w:tc>
              <w:tc>
                <w:tcPr>
                  <w:tcW w:w="1738" w:type="dxa"/>
                  <w:shd w:val="clear" w:color="auto" w:fill="auto"/>
                </w:tcPr>
                <w:p w14:paraId="46B58509"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Krytyczny</w:t>
                  </w:r>
                </w:p>
              </w:tc>
              <w:tc>
                <w:tcPr>
                  <w:tcW w:w="1879" w:type="dxa"/>
                  <w:shd w:val="clear" w:color="auto" w:fill="auto"/>
                </w:tcPr>
                <w:p w14:paraId="3CBD72CD"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c>
                <w:tcPr>
                  <w:tcW w:w="1879" w:type="dxa"/>
                  <w:shd w:val="clear" w:color="auto" w:fill="auto"/>
                </w:tcPr>
                <w:p w14:paraId="4AE9F5B8"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r>
            <w:tr w:rsidR="007F5AFC" w:rsidRPr="00442A9F" w14:paraId="5E9B1ECF" w14:textId="77777777" w:rsidTr="00012A61">
              <w:tc>
                <w:tcPr>
                  <w:tcW w:w="348" w:type="dxa"/>
                  <w:vMerge/>
                  <w:shd w:val="clear" w:color="auto" w:fill="auto"/>
                </w:tcPr>
                <w:p w14:paraId="4E4E514F" w14:textId="77777777" w:rsidR="007F5AFC" w:rsidRPr="00442A9F" w:rsidRDefault="007F5AFC" w:rsidP="00A50B03">
                  <w:pPr>
                    <w:pStyle w:val="BodyText"/>
                    <w:rPr>
                      <w:rFonts w:ascii="URW DIN" w:hAnsi="URW DIN" w:cs="Calibri"/>
                      <w:sz w:val="20"/>
                      <w:szCs w:val="20"/>
                    </w:rPr>
                  </w:pPr>
                </w:p>
              </w:tc>
              <w:tc>
                <w:tcPr>
                  <w:tcW w:w="1697" w:type="dxa"/>
                  <w:shd w:val="clear" w:color="auto" w:fill="A6A6A6"/>
                </w:tcPr>
                <w:p w14:paraId="2D921752"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Niska</w:t>
                  </w:r>
                </w:p>
              </w:tc>
              <w:tc>
                <w:tcPr>
                  <w:tcW w:w="1738" w:type="dxa"/>
                  <w:shd w:val="clear" w:color="auto" w:fill="auto"/>
                </w:tcPr>
                <w:p w14:paraId="5895738A"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Pilny</w:t>
                  </w:r>
                </w:p>
              </w:tc>
              <w:tc>
                <w:tcPr>
                  <w:tcW w:w="1879" w:type="dxa"/>
                  <w:shd w:val="clear" w:color="auto" w:fill="auto"/>
                </w:tcPr>
                <w:p w14:paraId="787E4B4C"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c>
                <w:tcPr>
                  <w:tcW w:w="1879" w:type="dxa"/>
                  <w:shd w:val="clear" w:color="auto" w:fill="auto"/>
                </w:tcPr>
                <w:p w14:paraId="201B9E78" w14:textId="77777777"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Standardowy</w:t>
                  </w:r>
                </w:p>
              </w:tc>
            </w:tr>
          </w:tbl>
          <w:p w14:paraId="3ACA2700" w14:textId="77777777" w:rsidR="00E67F26" w:rsidRPr="00442A9F" w:rsidRDefault="00E67F26" w:rsidP="00DF7EED">
            <w:pPr>
              <w:pStyle w:val="BodyText"/>
              <w:numPr>
                <w:ilvl w:val="0"/>
                <w:numId w:val="32"/>
              </w:numPr>
              <w:jc w:val="both"/>
              <w:rPr>
                <w:rFonts w:ascii="URW DIN" w:hAnsi="URW DIN" w:cs="Calibri"/>
                <w:sz w:val="20"/>
                <w:szCs w:val="20"/>
              </w:rPr>
            </w:pPr>
            <w:r w:rsidRPr="00442A9F">
              <w:rPr>
                <w:rFonts w:ascii="URW DIN" w:hAnsi="URW DIN" w:cs="Calibri"/>
                <w:b/>
                <w:sz w:val="20"/>
                <w:szCs w:val="20"/>
              </w:rPr>
              <w:t>Pilność</w:t>
            </w:r>
            <w:r w:rsidRPr="00442A9F">
              <w:rPr>
                <w:rFonts w:ascii="URW DIN" w:hAnsi="URW DIN" w:cs="Calibri"/>
                <w:sz w:val="20"/>
                <w:szCs w:val="20"/>
              </w:rPr>
              <w:t xml:space="preserve"> - rozumiana jako czas, po którym Incydent, Problem będzie wywierać wpływ na działanie Grupy Użytkowników w tym:</w:t>
            </w:r>
          </w:p>
          <w:p w14:paraId="78470118" w14:textId="00263CF7" w:rsidR="00E67F26" w:rsidRPr="00442A9F" w:rsidRDefault="00E67F26" w:rsidP="00DF7EED">
            <w:pPr>
              <w:pStyle w:val="BodyText"/>
              <w:numPr>
                <w:ilvl w:val="1"/>
                <w:numId w:val="48"/>
              </w:numPr>
              <w:jc w:val="both"/>
              <w:rPr>
                <w:rFonts w:ascii="URW DIN" w:hAnsi="URW DIN" w:cs="Calibri"/>
                <w:sz w:val="20"/>
                <w:szCs w:val="20"/>
              </w:rPr>
            </w:pPr>
            <w:r w:rsidRPr="00442A9F">
              <w:rPr>
                <w:rFonts w:ascii="URW DIN" w:hAnsi="URW DIN" w:cs="Calibri"/>
                <w:b/>
                <w:sz w:val="20"/>
                <w:szCs w:val="20"/>
              </w:rPr>
              <w:t>Pilność Wysoka</w:t>
            </w:r>
            <w:r w:rsidRPr="00442A9F">
              <w:rPr>
                <w:rFonts w:ascii="URW DIN" w:hAnsi="URW DIN" w:cs="Calibri"/>
                <w:sz w:val="20"/>
                <w:szCs w:val="20"/>
              </w:rPr>
              <w:t xml:space="preserve"> - zadania objęte wpływem incydentu lub problemu muszą być realizowane w chwili wystąpienia Incydentu lub Problemu;</w:t>
            </w:r>
          </w:p>
          <w:p w14:paraId="5701DB3F" w14:textId="696D1E46" w:rsidR="00E67F26" w:rsidRPr="00442A9F" w:rsidRDefault="00E67F26" w:rsidP="00DF7EED">
            <w:pPr>
              <w:pStyle w:val="BodyText"/>
              <w:numPr>
                <w:ilvl w:val="1"/>
                <w:numId w:val="48"/>
              </w:numPr>
              <w:jc w:val="both"/>
              <w:rPr>
                <w:rFonts w:ascii="URW DIN" w:hAnsi="URW DIN" w:cs="Calibri"/>
                <w:sz w:val="20"/>
                <w:szCs w:val="20"/>
              </w:rPr>
            </w:pPr>
            <w:r w:rsidRPr="00442A9F">
              <w:rPr>
                <w:rFonts w:ascii="URW DIN" w:hAnsi="URW DIN" w:cs="Calibri"/>
                <w:b/>
                <w:sz w:val="20"/>
                <w:szCs w:val="20"/>
              </w:rPr>
              <w:t>Pilność Średnia</w:t>
            </w:r>
            <w:r w:rsidRPr="00442A9F">
              <w:rPr>
                <w:rFonts w:ascii="URW DIN" w:hAnsi="URW DIN" w:cs="Calibri"/>
                <w:sz w:val="20"/>
                <w:szCs w:val="20"/>
              </w:rPr>
              <w:t xml:space="preserve"> - zadania objęte wpływem incydentu lub problemu muszą być realizowane nie później niż w ciągu następnych 12 godzin;</w:t>
            </w:r>
          </w:p>
          <w:p w14:paraId="7D44DE85" w14:textId="6A17D3AC" w:rsidR="00E67F26" w:rsidRPr="00442A9F" w:rsidRDefault="00E67F26" w:rsidP="00DF7EED">
            <w:pPr>
              <w:pStyle w:val="BodyText"/>
              <w:numPr>
                <w:ilvl w:val="1"/>
                <w:numId w:val="48"/>
              </w:numPr>
              <w:ind w:left="1460" w:hanging="674"/>
              <w:jc w:val="both"/>
              <w:rPr>
                <w:rFonts w:ascii="URW DIN" w:hAnsi="URW DIN" w:cs="Calibri"/>
                <w:sz w:val="20"/>
                <w:szCs w:val="20"/>
              </w:rPr>
            </w:pPr>
            <w:r w:rsidRPr="00442A9F">
              <w:rPr>
                <w:rFonts w:ascii="URW DIN" w:hAnsi="URW DIN" w:cs="Calibri"/>
                <w:b/>
                <w:sz w:val="20"/>
                <w:szCs w:val="20"/>
              </w:rPr>
              <w:t>Pilność Niska</w:t>
            </w:r>
            <w:r w:rsidRPr="00442A9F">
              <w:rPr>
                <w:rFonts w:ascii="URW DIN" w:hAnsi="URW DIN" w:cs="Calibri"/>
                <w:sz w:val="20"/>
                <w:szCs w:val="20"/>
              </w:rPr>
              <w:t xml:space="preserve"> - zadania objęte wpływem incydentu lub problemu mogą być realizowane po 12 godzinach.</w:t>
            </w:r>
          </w:p>
          <w:p w14:paraId="69DFD99F" w14:textId="058E0FE2" w:rsidR="00E67F26" w:rsidRPr="00442A9F" w:rsidRDefault="00E67F26"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Problem</w:t>
            </w:r>
            <w:r w:rsidRPr="00442A9F">
              <w:rPr>
                <w:rFonts w:ascii="URW DIN" w:hAnsi="URW DIN" w:cs="Calibri"/>
                <w:sz w:val="20"/>
                <w:szCs w:val="20"/>
              </w:rPr>
              <w:t xml:space="preserve"> – zdiagnozowane niepoprawne działanie </w:t>
            </w:r>
            <w:r w:rsidR="00C51466" w:rsidRPr="00442A9F">
              <w:rPr>
                <w:rFonts w:ascii="URW DIN" w:hAnsi="URW DIN"/>
                <w:sz w:val="20"/>
                <w:szCs w:val="20"/>
              </w:rPr>
              <w:t>PCM</w:t>
            </w:r>
            <w:r w:rsidR="00B1750F" w:rsidRPr="00442A9F">
              <w:rPr>
                <w:rFonts w:ascii="URW DIN" w:hAnsi="URW DIN"/>
                <w:b/>
                <w:sz w:val="20"/>
                <w:szCs w:val="20"/>
              </w:rPr>
              <w:t xml:space="preserve"> </w:t>
            </w:r>
            <w:r w:rsidRPr="00442A9F">
              <w:rPr>
                <w:rFonts w:ascii="URW DIN" w:hAnsi="URW DIN" w:cs="Calibri"/>
                <w:sz w:val="20"/>
                <w:szCs w:val="20"/>
              </w:rPr>
              <w:t>zidentyfikowane jak</w:t>
            </w:r>
            <w:r w:rsidR="008B352C" w:rsidRPr="00442A9F">
              <w:rPr>
                <w:rFonts w:ascii="URW DIN" w:hAnsi="URW DIN" w:cs="Calibri"/>
                <w:sz w:val="20"/>
                <w:szCs w:val="20"/>
              </w:rPr>
              <w:t>o</w:t>
            </w:r>
            <w:r w:rsidRPr="00442A9F">
              <w:rPr>
                <w:rFonts w:ascii="URW DIN" w:hAnsi="URW DIN" w:cs="Calibri"/>
                <w:sz w:val="20"/>
                <w:szCs w:val="20"/>
              </w:rPr>
              <w:t xml:space="preserve"> przyczyna Incydentu, w tym w szczególności wystąpienie Problemu krytycznego, Problemu pilnego lub Problemu standardowego.</w:t>
            </w:r>
          </w:p>
          <w:p w14:paraId="760DA549" w14:textId="5119CB7E" w:rsidR="00E67F26" w:rsidRPr="00442A9F" w:rsidRDefault="00E67F26"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Rozwiązanie Incydentu</w:t>
            </w:r>
            <w:r w:rsidRPr="00442A9F">
              <w:rPr>
                <w:rFonts w:ascii="URW DIN" w:hAnsi="URW DIN" w:cs="Calibri"/>
                <w:sz w:val="20"/>
                <w:szCs w:val="20"/>
              </w:rPr>
              <w:t xml:space="preserve"> – usunięcie Incydentu i przywrócenie poprawnej pracy </w:t>
            </w:r>
            <w:r w:rsidR="00C51466" w:rsidRPr="00442A9F">
              <w:rPr>
                <w:rFonts w:ascii="URW DIN" w:hAnsi="URW DIN"/>
                <w:sz w:val="20"/>
                <w:szCs w:val="20"/>
              </w:rPr>
              <w:t>PCM</w:t>
            </w:r>
            <w:r w:rsidR="00B1750F" w:rsidRPr="00442A9F">
              <w:rPr>
                <w:rFonts w:ascii="URW DIN" w:hAnsi="URW DIN"/>
                <w:b/>
                <w:sz w:val="20"/>
                <w:szCs w:val="20"/>
              </w:rPr>
              <w:t xml:space="preserve"> </w:t>
            </w:r>
            <w:r w:rsidRPr="00442A9F">
              <w:rPr>
                <w:rFonts w:ascii="URW DIN" w:hAnsi="URW DIN" w:cs="Calibri"/>
                <w:sz w:val="20"/>
                <w:szCs w:val="20"/>
              </w:rPr>
              <w:t>oraz usunięcie skutków Incydentu.</w:t>
            </w:r>
          </w:p>
          <w:p w14:paraId="048ACF98" w14:textId="77777777" w:rsidR="00E67F26" w:rsidRPr="00442A9F" w:rsidRDefault="00E67F26"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Rozwiązanie Problemu</w:t>
            </w:r>
            <w:r w:rsidRPr="00442A9F">
              <w:rPr>
                <w:rFonts w:ascii="URW DIN" w:hAnsi="URW DIN" w:cs="Calibri"/>
                <w:sz w:val="20"/>
                <w:szCs w:val="20"/>
              </w:rPr>
              <w:t xml:space="preserve"> – usunięcie Problemu w szczególności poprzez trwałe usunięcie przyczyn powstawiania Incydentów i Problemów oraz usunięcie skutków Problemu.</w:t>
            </w:r>
          </w:p>
          <w:p w14:paraId="2D22BF40" w14:textId="68BC456C" w:rsidR="00E67F26" w:rsidRPr="00442A9F" w:rsidRDefault="00E67F26"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 xml:space="preserve">Rozwój </w:t>
            </w:r>
            <w:r w:rsidR="00C51466" w:rsidRPr="00442A9F">
              <w:rPr>
                <w:rFonts w:ascii="URW DIN" w:hAnsi="URW DIN"/>
                <w:b/>
                <w:bCs/>
                <w:sz w:val="20"/>
                <w:szCs w:val="20"/>
              </w:rPr>
              <w:t>PCM</w:t>
            </w:r>
            <w:r w:rsidR="00B1750F" w:rsidRPr="00442A9F">
              <w:rPr>
                <w:rFonts w:ascii="URW DIN" w:hAnsi="URW DIN"/>
                <w:b/>
                <w:sz w:val="20"/>
                <w:szCs w:val="20"/>
              </w:rPr>
              <w:t xml:space="preserve"> </w:t>
            </w:r>
            <w:r w:rsidRPr="00442A9F">
              <w:rPr>
                <w:rFonts w:ascii="URW DIN" w:hAnsi="URW DIN" w:cs="Calibri"/>
                <w:sz w:val="20"/>
                <w:szCs w:val="20"/>
              </w:rPr>
              <w:t xml:space="preserve">– działania Dostawcy na zlecenie Zamawiającego polegające na rozbudowie </w:t>
            </w:r>
            <w:r w:rsidR="00C51466" w:rsidRPr="00442A9F">
              <w:rPr>
                <w:rFonts w:ascii="URW DIN" w:hAnsi="URW DIN"/>
                <w:sz w:val="20"/>
                <w:szCs w:val="20"/>
              </w:rPr>
              <w:t>PCM</w:t>
            </w:r>
            <w:r w:rsidR="00B1750F" w:rsidRPr="00442A9F">
              <w:rPr>
                <w:rFonts w:ascii="URW DIN" w:hAnsi="URW DIN"/>
                <w:b/>
                <w:sz w:val="20"/>
                <w:szCs w:val="20"/>
              </w:rPr>
              <w:t xml:space="preserve"> </w:t>
            </w:r>
            <w:r w:rsidRPr="00442A9F">
              <w:rPr>
                <w:rFonts w:ascii="URW DIN" w:hAnsi="URW DIN" w:cs="Calibri"/>
                <w:sz w:val="20"/>
                <w:szCs w:val="20"/>
              </w:rPr>
              <w:t>o nowe funkcjonalności.</w:t>
            </w:r>
          </w:p>
          <w:p w14:paraId="236B15C5" w14:textId="5A1E9DF7" w:rsidR="00E67F26" w:rsidRPr="00442A9F" w:rsidRDefault="00E67F26" w:rsidP="00DF7EED">
            <w:pPr>
              <w:pStyle w:val="BodyText"/>
              <w:numPr>
                <w:ilvl w:val="0"/>
                <w:numId w:val="32"/>
              </w:numPr>
              <w:spacing w:after="0"/>
              <w:jc w:val="both"/>
              <w:rPr>
                <w:rFonts w:ascii="URW DIN" w:hAnsi="URW DIN" w:cs="Calibri"/>
                <w:sz w:val="20"/>
                <w:szCs w:val="20"/>
              </w:rPr>
            </w:pPr>
            <w:r w:rsidRPr="00442A9F">
              <w:rPr>
                <w:rFonts w:ascii="URW DIN" w:hAnsi="URW DIN" w:cs="Calibri"/>
                <w:b/>
                <w:sz w:val="20"/>
                <w:szCs w:val="20"/>
              </w:rPr>
              <w:t>System obsługi zgłoszeń</w:t>
            </w:r>
            <w:r w:rsidRPr="00442A9F">
              <w:rPr>
                <w:rFonts w:ascii="URW DIN" w:hAnsi="URW DIN" w:cs="Calibri"/>
                <w:sz w:val="20"/>
                <w:szCs w:val="20"/>
              </w:rPr>
              <w:t>: system UFG wspierający obsługę zgłoszeń.</w:t>
            </w:r>
          </w:p>
          <w:p w14:paraId="28E2B1CC" w14:textId="7A4A95D9" w:rsidR="00E67F26" w:rsidRPr="00442A9F" w:rsidRDefault="00E67F26" w:rsidP="00DF7EED">
            <w:pPr>
              <w:pStyle w:val="BodyText"/>
              <w:numPr>
                <w:ilvl w:val="0"/>
                <w:numId w:val="32"/>
              </w:numPr>
              <w:jc w:val="both"/>
              <w:rPr>
                <w:rFonts w:ascii="URW DIN" w:hAnsi="URW DIN" w:cs="Calibri"/>
                <w:sz w:val="20"/>
                <w:szCs w:val="20"/>
              </w:rPr>
            </w:pPr>
            <w:r w:rsidRPr="00442A9F">
              <w:rPr>
                <w:rFonts w:ascii="URW DIN" w:hAnsi="URW DIN" w:cs="Calibri"/>
                <w:b/>
                <w:sz w:val="20"/>
                <w:szCs w:val="20"/>
              </w:rPr>
              <w:t>Wpływ</w:t>
            </w:r>
            <w:r w:rsidRPr="00442A9F">
              <w:rPr>
                <w:rFonts w:ascii="URW DIN" w:hAnsi="URW DIN" w:cs="Calibri"/>
                <w:sz w:val="20"/>
                <w:szCs w:val="20"/>
              </w:rPr>
              <w:t xml:space="preserve"> - oddziaływanie Incydentu lub Problemu na funkcjonowanie </w:t>
            </w:r>
            <w:r w:rsidR="00C51466" w:rsidRPr="00442A9F">
              <w:rPr>
                <w:rFonts w:ascii="URW DIN" w:hAnsi="URW DIN"/>
                <w:b/>
                <w:sz w:val="20"/>
                <w:szCs w:val="20"/>
              </w:rPr>
              <w:t>PCM</w:t>
            </w:r>
            <w:r w:rsidRPr="00442A9F">
              <w:rPr>
                <w:rFonts w:ascii="URW DIN" w:hAnsi="URW DIN"/>
                <w:b/>
                <w:sz w:val="20"/>
                <w:szCs w:val="20"/>
              </w:rPr>
              <w:t>,</w:t>
            </w:r>
            <w:r w:rsidRPr="00442A9F">
              <w:rPr>
                <w:rFonts w:ascii="URW DIN" w:hAnsi="URW DIN" w:cs="Calibri"/>
                <w:sz w:val="20"/>
                <w:szCs w:val="20"/>
              </w:rPr>
              <w:t xml:space="preserve"> w</w:t>
            </w:r>
            <w:r w:rsidR="00B1750F" w:rsidRPr="00442A9F">
              <w:rPr>
                <w:rFonts w:ascii="URW DIN" w:hAnsi="URW DIN" w:cs="Calibri"/>
                <w:sz w:val="20"/>
                <w:szCs w:val="20"/>
              </w:rPr>
              <w:t xml:space="preserve"> </w:t>
            </w:r>
            <w:r w:rsidRPr="00442A9F">
              <w:rPr>
                <w:rFonts w:ascii="URW DIN" w:hAnsi="URW DIN" w:cs="Calibri"/>
                <w:sz w:val="20"/>
                <w:szCs w:val="20"/>
              </w:rPr>
              <w:t>tym:</w:t>
            </w:r>
          </w:p>
          <w:p w14:paraId="1BCBAD69" w14:textId="76500D9E" w:rsidR="00E67F26" w:rsidRPr="00442A9F" w:rsidRDefault="00E67F26" w:rsidP="00DF7EED">
            <w:pPr>
              <w:pStyle w:val="BodyText"/>
              <w:numPr>
                <w:ilvl w:val="1"/>
                <w:numId w:val="47"/>
              </w:numPr>
              <w:jc w:val="both"/>
              <w:rPr>
                <w:rFonts w:ascii="URW DIN" w:hAnsi="URW DIN" w:cs="Calibri"/>
                <w:sz w:val="20"/>
                <w:szCs w:val="20"/>
              </w:rPr>
            </w:pPr>
            <w:r w:rsidRPr="00442A9F">
              <w:rPr>
                <w:rFonts w:ascii="URW DIN" w:hAnsi="URW DIN" w:cs="Calibri"/>
                <w:b/>
                <w:sz w:val="20"/>
                <w:szCs w:val="20"/>
              </w:rPr>
              <w:t>Wpływ Wysoki</w:t>
            </w:r>
            <w:r w:rsidRPr="00442A9F">
              <w:rPr>
                <w:rFonts w:ascii="URW DIN" w:hAnsi="URW DIN" w:cs="Calibri"/>
                <w:sz w:val="20"/>
                <w:szCs w:val="20"/>
              </w:rPr>
              <w:t xml:space="preserve"> - uniemożliwia korzystanie z dowolnej funkcjonalności </w:t>
            </w:r>
            <w:r w:rsidR="00C51466" w:rsidRPr="00442A9F">
              <w:rPr>
                <w:rFonts w:ascii="URW DIN" w:hAnsi="URW DIN"/>
                <w:b/>
                <w:sz w:val="20"/>
                <w:szCs w:val="20"/>
              </w:rPr>
              <w:t>PCM</w:t>
            </w:r>
            <w:r w:rsidR="004B1542" w:rsidRPr="00442A9F">
              <w:rPr>
                <w:rFonts w:ascii="URW DIN" w:hAnsi="URW DIN" w:cs="Calibri"/>
                <w:sz w:val="20"/>
                <w:szCs w:val="20"/>
              </w:rPr>
              <w:t xml:space="preserve"> </w:t>
            </w:r>
            <w:r w:rsidRPr="00442A9F">
              <w:rPr>
                <w:rFonts w:ascii="URW DIN" w:hAnsi="URW DIN" w:cs="Calibri"/>
                <w:sz w:val="20"/>
                <w:szCs w:val="20"/>
              </w:rPr>
              <w:t xml:space="preserve">wszystkim </w:t>
            </w:r>
            <w:r w:rsidR="00D1093E" w:rsidRPr="00442A9F">
              <w:rPr>
                <w:rFonts w:ascii="URW DIN" w:hAnsi="URW DIN" w:cs="Calibri"/>
                <w:sz w:val="20"/>
                <w:szCs w:val="20"/>
              </w:rPr>
              <w:t>u</w:t>
            </w:r>
            <w:r w:rsidR="00B53904" w:rsidRPr="00442A9F">
              <w:rPr>
                <w:rFonts w:ascii="URW DIN" w:hAnsi="URW DIN" w:cs="Calibri"/>
                <w:sz w:val="20"/>
                <w:szCs w:val="20"/>
              </w:rPr>
              <w:t xml:space="preserve">żytkownikom </w:t>
            </w:r>
            <w:r w:rsidRPr="00442A9F">
              <w:rPr>
                <w:rFonts w:ascii="URW DIN" w:hAnsi="URW DIN" w:cs="Calibri"/>
                <w:sz w:val="20"/>
                <w:szCs w:val="20"/>
              </w:rPr>
              <w:t xml:space="preserve">z co najmniej jednej Grupy Użytkowników lub utrudnia </w:t>
            </w:r>
            <w:r w:rsidR="00537966" w:rsidRPr="00442A9F">
              <w:rPr>
                <w:rFonts w:ascii="URW DIN" w:hAnsi="URW DIN" w:cs="Calibri"/>
                <w:sz w:val="20"/>
                <w:szCs w:val="20"/>
              </w:rPr>
              <w:t xml:space="preserve">Obywatelom i Zakładom Ubezpieczeń </w:t>
            </w:r>
            <w:r w:rsidRPr="00442A9F">
              <w:rPr>
                <w:rFonts w:ascii="URW DIN" w:hAnsi="URW DIN" w:cs="Calibri"/>
                <w:sz w:val="20"/>
                <w:szCs w:val="20"/>
              </w:rPr>
              <w:t xml:space="preserve">korzystanie z dowolnej funkcjonalności </w:t>
            </w:r>
            <w:r w:rsidR="00C51466" w:rsidRPr="00442A9F">
              <w:rPr>
                <w:rFonts w:ascii="URW DIN" w:hAnsi="URW DIN"/>
                <w:b/>
                <w:sz w:val="20"/>
                <w:szCs w:val="20"/>
              </w:rPr>
              <w:t>PCM</w:t>
            </w:r>
            <w:r w:rsidRPr="00442A9F">
              <w:rPr>
                <w:rFonts w:ascii="URW DIN" w:hAnsi="URW DIN" w:cs="Calibri"/>
                <w:sz w:val="20"/>
                <w:szCs w:val="20"/>
              </w:rPr>
              <w:t>;</w:t>
            </w:r>
          </w:p>
          <w:p w14:paraId="6FC867DD" w14:textId="58C1547B" w:rsidR="00E67F26" w:rsidRPr="00442A9F" w:rsidRDefault="00E67F26" w:rsidP="00DF7EED">
            <w:pPr>
              <w:pStyle w:val="BodyText"/>
              <w:numPr>
                <w:ilvl w:val="1"/>
                <w:numId w:val="47"/>
              </w:numPr>
              <w:jc w:val="both"/>
              <w:rPr>
                <w:rFonts w:ascii="URW DIN" w:hAnsi="URW DIN" w:cs="Calibri"/>
                <w:sz w:val="20"/>
                <w:szCs w:val="20"/>
              </w:rPr>
            </w:pPr>
            <w:r w:rsidRPr="00442A9F">
              <w:rPr>
                <w:rFonts w:ascii="URW DIN" w:hAnsi="URW DIN" w:cs="Calibri"/>
                <w:b/>
                <w:sz w:val="20"/>
                <w:szCs w:val="20"/>
              </w:rPr>
              <w:t>Wpływ Średni</w:t>
            </w:r>
            <w:r w:rsidRPr="00442A9F">
              <w:rPr>
                <w:rFonts w:ascii="URW DIN" w:hAnsi="URW DIN" w:cs="Calibri"/>
                <w:sz w:val="20"/>
                <w:szCs w:val="20"/>
              </w:rPr>
              <w:t xml:space="preserve"> - uniemożliwia korzystanie z dowolnej funkcjonalności </w:t>
            </w:r>
            <w:r w:rsidR="00C51466" w:rsidRPr="00442A9F">
              <w:rPr>
                <w:rFonts w:ascii="URW DIN" w:hAnsi="URW DIN"/>
                <w:b/>
                <w:sz w:val="20"/>
                <w:szCs w:val="20"/>
              </w:rPr>
              <w:t>PCM</w:t>
            </w:r>
            <w:r w:rsidR="004B1542" w:rsidRPr="00442A9F">
              <w:rPr>
                <w:rFonts w:ascii="URW DIN" w:hAnsi="URW DIN" w:cs="Calibri"/>
                <w:sz w:val="20"/>
                <w:szCs w:val="20"/>
              </w:rPr>
              <w:t xml:space="preserve"> </w:t>
            </w:r>
            <w:r w:rsidRPr="00442A9F">
              <w:rPr>
                <w:rFonts w:ascii="URW DIN" w:hAnsi="URW DIN" w:cs="Calibri"/>
                <w:sz w:val="20"/>
                <w:szCs w:val="20"/>
              </w:rPr>
              <w:t xml:space="preserve">części </w:t>
            </w:r>
            <w:r w:rsidR="00D1093E" w:rsidRPr="00442A9F">
              <w:rPr>
                <w:rFonts w:ascii="URW DIN" w:hAnsi="URW DIN" w:cs="Calibri"/>
                <w:sz w:val="20"/>
                <w:szCs w:val="20"/>
              </w:rPr>
              <w:t>u</w:t>
            </w:r>
            <w:r w:rsidRPr="00442A9F">
              <w:rPr>
                <w:rFonts w:ascii="URW DIN" w:hAnsi="URW DIN" w:cs="Calibri"/>
                <w:sz w:val="20"/>
                <w:szCs w:val="20"/>
              </w:rPr>
              <w:t xml:space="preserve">żytkowników z co najmniej jednej Grupy Użytkowników lub utrudnia korzystanie z dowolnej funkcjonalności </w:t>
            </w:r>
            <w:r w:rsidR="00C51466" w:rsidRPr="00442A9F">
              <w:rPr>
                <w:rFonts w:ascii="URW DIN" w:hAnsi="URW DIN"/>
                <w:b/>
                <w:sz w:val="20"/>
                <w:szCs w:val="20"/>
              </w:rPr>
              <w:t>PCM</w:t>
            </w:r>
            <w:r w:rsidR="004B1542" w:rsidRPr="00442A9F">
              <w:rPr>
                <w:rFonts w:ascii="URW DIN" w:hAnsi="URW DIN" w:cs="Calibri"/>
                <w:sz w:val="20"/>
                <w:szCs w:val="20"/>
              </w:rPr>
              <w:t xml:space="preserve"> </w:t>
            </w:r>
            <w:r w:rsidRPr="00442A9F">
              <w:rPr>
                <w:rFonts w:ascii="URW DIN" w:hAnsi="URW DIN" w:cs="Calibri"/>
                <w:sz w:val="20"/>
                <w:szCs w:val="20"/>
              </w:rPr>
              <w:t xml:space="preserve">wszystkim </w:t>
            </w:r>
            <w:r w:rsidR="00D1093E" w:rsidRPr="00442A9F">
              <w:rPr>
                <w:rFonts w:ascii="URW DIN" w:hAnsi="URW DIN" w:cs="Calibri"/>
                <w:sz w:val="20"/>
                <w:szCs w:val="20"/>
              </w:rPr>
              <w:t>u</w:t>
            </w:r>
            <w:r w:rsidR="00B53904" w:rsidRPr="00442A9F">
              <w:rPr>
                <w:rFonts w:ascii="URW DIN" w:hAnsi="URW DIN" w:cs="Calibri"/>
                <w:sz w:val="20"/>
                <w:szCs w:val="20"/>
              </w:rPr>
              <w:t xml:space="preserve">żytkownikom </w:t>
            </w:r>
            <w:r w:rsidRPr="00442A9F">
              <w:rPr>
                <w:rFonts w:ascii="URW DIN" w:hAnsi="URW DIN" w:cs="Calibri"/>
                <w:sz w:val="20"/>
                <w:szCs w:val="20"/>
              </w:rPr>
              <w:t xml:space="preserve">z co najmniej jednej Grupy Użytkowników innej niż Zakładom </w:t>
            </w:r>
            <w:r w:rsidR="00B53904" w:rsidRPr="00442A9F">
              <w:rPr>
                <w:rFonts w:ascii="URW DIN" w:hAnsi="URW DIN" w:cs="Calibri"/>
                <w:sz w:val="20"/>
                <w:szCs w:val="20"/>
              </w:rPr>
              <w:t>u</w:t>
            </w:r>
            <w:r w:rsidRPr="00442A9F">
              <w:rPr>
                <w:rFonts w:ascii="URW DIN" w:hAnsi="URW DIN" w:cs="Calibri"/>
                <w:sz w:val="20"/>
                <w:szCs w:val="20"/>
              </w:rPr>
              <w:t>bezpieczeń;</w:t>
            </w:r>
          </w:p>
          <w:p w14:paraId="76457780" w14:textId="31AF3A56" w:rsidR="00E67F26" w:rsidRPr="00442A9F" w:rsidRDefault="00E67F26" w:rsidP="00DF7EED">
            <w:pPr>
              <w:pStyle w:val="BodyText"/>
              <w:numPr>
                <w:ilvl w:val="1"/>
                <w:numId w:val="47"/>
              </w:numPr>
              <w:spacing w:after="0"/>
              <w:ind w:left="1310" w:hanging="524"/>
              <w:jc w:val="both"/>
              <w:rPr>
                <w:rFonts w:ascii="URW DIN" w:hAnsi="URW DIN" w:cs="Calibri"/>
                <w:sz w:val="20"/>
                <w:szCs w:val="20"/>
              </w:rPr>
            </w:pPr>
            <w:r w:rsidRPr="00442A9F">
              <w:rPr>
                <w:rFonts w:ascii="URW DIN" w:hAnsi="URW DIN" w:cs="Calibri"/>
                <w:b/>
                <w:sz w:val="20"/>
                <w:szCs w:val="20"/>
              </w:rPr>
              <w:t>Wpływ Niski</w:t>
            </w:r>
            <w:r w:rsidRPr="00442A9F">
              <w:rPr>
                <w:rFonts w:ascii="URW DIN" w:hAnsi="URW DIN" w:cs="Calibri"/>
                <w:sz w:val="20"/>
                <w:szCs w:val="20"/>
              </w:rPr>
              <w:t xml:space="preserve"> - utrudnia korzystanie z dowolnej funkcjonalności </w:t>
            </w:r>
            <w:r w:rsidR="00C51466" w:rsidRPr="00442A9F">
              <w:rPr>
                <w:rFonts w:ascii="URW DIN" w:hAnsi="URW DIN"/>
                <w:b/>
                <w:sz w:val="20"/>
                <w:szCs w:val="20"/>
              </w:rPr>
              <w:t>PCM</w:t>
            </w:r>
            <w:r w:rsidR="004B1542" w:rsidRPr="00442A9F">
              <w:rPr>
                <w:rFonts w:ascii="URW DIN" w:hAnsi="URW DIN" w:cs="Calibri"/>
                <w:sz w:val="20"/>
                <w:szCs w:val="20"/>
              </w:rPr>
              <w:t xml:space="preserve"> </w:t>
            </w:r>
            <w:r w:rsidRPr="00442A9F">
              <w:rPr>
                <w:rFonts w:ascii="URW DIN" w:hAnsi="URW DIN" w:cs="Calibri"/>
                <w:sz w:val="20"/>
                <w:szCs w:val="20"/>
              </w:rPr>
              <w:t xml:space="preserve">niektórym </w:t>
            </w:r>
            <w:r w:rsidR="00B53904" w:rsidRPr="00442A9F">
              <w:rPr>
                <w:rFonts w:ascii="URW DIN" w:hAnsi="URW DIN" w:cs="Calibri"/>
                <w:sz w:val="20"/>
                <w:szCs w:val="20"/>
              </w:rPr>
              <w:t>U</w:t>
            </w:r>
            <w:r w:rsidRPr="00442A9F">
              <w:rPr>
                <w:rFonts w:ascii="URW DIN" w:hAnsi="URW DIN" w:cs="Calibri"/>
                <w:sz w:val="20"/>
                <w:szCs w:val="20"/>
              </w:rPr>
              <w:t>żytkownikom oraz każdy inny wpływ nie zdefiniowany jako Wpływ Wysoki i Średni.</w:t>
            </w:r>
          </w:p>
          <w:p w14:paraId="042E4ECA" w14:textId="680156C9" w:rsidR="00F81377" w:rsidRPr="00442A9F" w:rsidRDefault="00F81377" w:rsidP="00DF7EED">
            <w:pPr>
              <w:pStyle w:val="BodyText"/>
              <w:numPr>
                <w:ilvl w:val="0"/>
                <w:numId w:val="32"/>
              </w:numPr>
              <w:jc w:val="both"/>
              <w:rPr>
                <w:rFonts w:ascii="URW DIN" w:hAnsi="URW DIN" w:cs="Calibri"/>
                <w:sz w:val="20"/>
                <w:szCs w:val="20"/>
              </w:rPr>
            </w:pPr>
            <w:r w:rsidRPr="00442A9F">
              <w:rPr>
                <w:rFonts w:ascii="URW DIN" w:hAnsi="URW DIN" w:cs="Calibri"/>
                <w:b/>
                <w:sz w:val="20"/>
                <w:szCs w:val="20"/>
              </w:rPr>
              <w:t>Zmiana</w:t>
            </w:r>
            <w:r w:rsidRPr="00442A9F">
              <w:rPr>
                <w:rFonts w:ascii="URW DIN" w:hAnsi="URW DIN" w:cs="Calibri"/>
                <w:sz w:val="20"/>
                <w:szCs w:val="20"/>
              </w:rPr>
              <w:t xml:space="preserve"> – działanie Wykonawcy na zlecenie Zamawiającego, którego celem jest usprawnienie lub modyfikacja </w:t>
            </w:r>
            <w:r w:rsidR="00C51466" w:rsidRPr="00442A9F">
              <w:rPr>
                <w:rFonts w:ascii="URW DIN" w:hAnsi="URW DIN"/>
                <w:b/>
                <w:sz w:val="20"/>
                <w:szCs w:val="20"/>
              </w:rPr>
              <w:t>PCM</w:t>
            </w:r>
            <w:r w:rsidR="00203D38" w:rsidRPr="00442A9F">
              <w:rPr>
                <w:rFonts w:ascii="URW DIN" w:hAnsi="URW DIN" w:cs="Calibri"/>
                <w:sz w:val="20"/>
                <w:szCs w:val="20"/>
              </w:rPr>
              <w:t>.</w:t>
            </w:r>
          </w:p>
          <w:p w14:paraId="0976D485" w14:textId="43A4187D" w:rsidR="00461D4F" w:rsidRPr="00442A9F" w:rsidRDefault="00461D4F" w:rsidP="00DF7EED">
            <w:pPr>
              <w:numPr>
                <w:ilvl w:val="0"/>
                <w:numId w:val="23"/>
              </w:numPr>
              <w:suppressAutoHyphens/>
              <w:spacing w:after="240"/>
              <w:rPr>
                <w:rFonts w:ascii="URW DIN" w:hAnsi="URW DIN"/>
                <w:b/>
                <w:sz w:val="20"/>
                <w:szCs w:val="20"/>
              </w:rPr>
            </w:pPr>
            <w:r w:rsidRPr="00442A9F">
              <w:rPr>
                <w:rFonts w:ascii="URW DIN" w:hAnsi="URW DIN"/>
                <w:b/>
                <w:sz w:val="20"/>
                <w:szCs w:val="20"/>
              </w:rPr>
              <w:t xml:space="preserve">Rodzaj </w:t>
            </w:r>
            <w:r w:rsidR="002B08F9" w:rsidRPr="00442A9F">
              <w:rPr>
                <w:rFonts w:ascii="URW DIN" w:hAnsi="URW DIN"/>
                <w:b/>
                <w:sz w:val="20"/>
                <w:szCs w:val="20"/>
              </w:rPr>
              <w:t>o</w:t>
            </w:r>
            <w:r w:rsidR="00F64854" w:rsidRPr="00442A9F">
              <w:rPr>
                <w:rFonts w:ascii="URW DIN" w:hAnsi="URW DIN"/>
                <w:b/>
                <w:sz w:val="20"/>
                <w:szCs w:val="20"/>
              </w:rPr>
              <w:t xml:space="preserve">pieki </w:t>
            </w:r>
            <w:r w:rsidR="002B08F9" w:rsidRPr="00442A9F">
              <w:rPr>
                <w:rFonts w:ascii="URW DIN" w:hAnsi="URW DIN"/>
                <w:b/>
                <w:sz w:val="20"/>
                <w:szCs w:val="20"/>
              </w:rPr>
              <w:t>s</w:t>
            </w:r>
            <w:r w:rsidR="00F64854" w:rsidRPr="00442A9F">
              <w:rPr>
                <w:rFonts w:ascii="URW DIN" w:hAnsi="URW DIN"/>
                <w:b/>
                <w:sz w:val="20"/>
                <w:szCs w:val="20"/>
              </w:rPr>
              <w:t xml:space="preserve">erwisowej </w:t>
            </w:r>
            <w:r w:rsidRPr="00442A9F">
              <w:rPr>
                <w:rFonts w:ascii="URW DIN" w:hAnsi="URW DIN"/>
                <w:b/>
                <w:sz w:val="20"/>
                <w:szCs w:val="20"/>
              </w:rPr>
              <w:t>świadczon</w:t>
            </w:r>
            <w:r w:rsidR="00F64854" w:rsidRPr="00442A9F">
              <w:rPr>
                <w:rFonts w:ascii="URW DIN" w:hAnsi="URW DIN"/>
                <w:b/>
                <w:sz w:val="20"/>
                <w:szCs w:val="20"/>
              </w:rPr>
              <w:t>ej</w:t>
            </w:r>
            <w:r w:rsidRPr="00442A9F">
              <w:rPr>
                <w:rFonts w:ascii="URW DIN" w:hAnsi="URW DIN"/>
                <w:b/>
                <w:sz w:val="20"/>
                <w:szCs w:val="20"/>
              </w:rPr>
              <w:t xml:space="preserve"> przez Wykonawcę </w:t>
            </w:r>
          </w:p>
          <w:p w14:paraId="6DE9AC2E" w14:textId="0DCC994B" w:rsidR="009B5D34" w:rsidRPr="00442A9F" w:rsidRDefault="009B5D34" w:rsidP="00A50B03">
            <w:pPr>
              <w:suppressAutoHyphens/>
              <w:rPr>
                <w:rFonts w:ascii="URW DIN" w:hAnsi="URW DIN"/>
                <w:sz w:val="20"/>
                <w:szCs w:val="20"/>
              </w:rPr>
            </w:pPr>
            <w:r w:rsidRPr="00442A9F">
              <w:rPr>
                <w:rFonts w:ascii="URW DIN" w:hAnsi="URW DIN"/>
                <w:sz w:val="20"/>
                <w:szCs w:val="20"/>
              </w:rPr>
              <w:t xml:space="preserve">Wykonawca zobowiązuje się świadczyć </w:t>
            </w:r>
            <w:r w:rsidR="002B08F9" w:rsidRPr="00442A9F">
              <w:rPr>
                <w:rFonts w:ascii="URW DIN" w:hAnsi="URW DIN"/>
                <w:sz w:val="20"/>
                <w:szCs w:val="20"/>
              </w:rPr>
              <w:t>następujące usługi w ramach o</w:t>
            </w:r>
            <w:r w:rsidRPr="00442A9F">
              <w:rPr>
                <w:rFonts w:ascii="URW DIN" w:hAnsi="URW DIN"/>
                <w:sz w:val="20"/>
                <w:szCs w:val="20"/>
              </w:rPr>
              <w:t>piek</w:t>
            </w:r>
            <w:r w:rsidR="002B08F9" w:rsidRPr="00442A9F">
              <w:rPr>
                <w:rFonts w:ascii="URW DIN" w:hAnsi="URW DIN"/>
                <w:sz w:val="20"/>
                <w:szCs w:val="20"/>
              </w:rPr>
              <w:t>i</w:t>
            </w:r>
            <w:r w:rsidRPr="00442A9F">
              <w:rPr>
                <w:rFonts w:ascii="URW DIN" w:hAnsi="URW DIN"/>
                <w:sz w:val="20"/>
                <w:szCs w:val="20"/>
              </w:rPr>
              <w:t xml:space="preserve"> </w:t>
            </w:r>
            <w:r w:rsidR="002B08F9" w:rsidRPr="00442A9F">
              <w:rPr>
                <w:rFonts w:ascii="URW DIN" w:hAnsi="URW DIN"/>
                <w:sz w:val="20"/>
                <w:szCs w:val="20"/>
              </w:rPr>
              <w:t>s</w:t>
            </w:r>
            <w:r w:rsidRPr="00442A9F">
              <w:rPr>
                <w:rFonts w:ascii="URW DIN" w:hAnsi="URW DIN"/>
                <w:sz w:val="20"/>
                <w:szCs w:val="20"/>
              </w:rPr>
              <w:t>erwisow</w:t>
            </w:r>
            <w:r w:rsidR="002B08F9" w:rsidRPr="00442A9F">
              <w:rPr>
                <w:rFonts w:ascii="URW DIN" w:hAnsi="URW DIN"/>
                <w:sz w:val="20"/>
                <w:szCs w:val="20"/>
              </w:rPr>
              <w:t>ej</w:t>
            </w:r>
            <w:r w:rsidRPr="00442A9F">
              <w:rPr>
                <w:rFonts w:ascii="URW DIN" w:hAnsi="URW DIN"/>
                <w:sz w:val="20"/>
                <w:szCs w:val="20"/>
              </w:rPr>
              <w:t>.</w:t>
            </w:r>
          </w:p>
          <w:p w14:paraId="2FCE1E51" w14:textId="6AB26814" w:rsidR="009B5D34" w:rsidRPr="00442A9F" w:rsidRDefault="009B5D34" w:rsidP="00E67F26">
            <w:pPr>
              <w:suppressAutoHyphens/>
              <w:spacing w:before="240"/>
              <w:rPr>
                <w:rFonts w:ascii="URW DIN" w:hAnsi="URW DIN"/>
                <w:sz w:val="20"/>
                <w:szCs w:val="20"/>
              </w:rPr>
            </w:pPr>
            <w:r w:rsidRPr="00442A9F">
              <w:rPr>
                <w:rFonts w:ascii="URW DIN" w:hAnsi="URW DIN"/>
                <w:sz w:val="20"/>
                <w:szCs w:val="20"/>
              </w:rPr>
              <w:t xml:space="preserve">Usługa </w:t>
            </w:r>
            <w:r w:rsidR="002B08F9" w:rsidRPr="00442A9F">
              <w:rPr>
                <w:rFonts w:ascii="URW DIN" w:hAnsi="URW DIN"/>
                <w:sz w:val="20"/>
                <w:szCs w:val="20"/>
              </w:rPr>
              <w:t>o</w:t>
            </w:r>
            <w:r w:rsidRPr="00442A9F">
              <w:rPr>
                <w:rFonts w:ascii="URW DIN" w:hAnsi="URW DIN"/>
                <w:sz w:val="20"/>
                <w:szCs w:val="20"/>
              </w:rPr>
              <w:t xml:space="preserve">pieki </w:t>
            </w:r>
            <w:r w:rsidR="002B08F9" w:rsidRPr="00442A9F">
              <w:rPr>
                <w:rFonts w:ascii="URW DIN" w:hAnsi="URW DIN"/>
                <w:sz w:val="20"/>
                <w:szCs w:val="20"/>
              </w:rPr>
              <w:t>s</w:t>
            </w:r>
            <w:r w:rsidRPr="00442A9F">
              <w:rPr>
                <w:rFonts w:ascii="URW DIN" w:hAnsi="URW DIN"/>
                <w:sz w:val="20"/>
                <w:szCs w:val="20"/>
              </w:rPr>
              <w:t xml:space="preserve">erwisowej w okresie od zawarcia Umowy do </w:t>
            </w:r>
            <w:r w:rsidR="00525621" w:rsidRPr="00442A9F">
              <w:rPr>
                <w:rFonts w:ascii="URW DIN" w:hAnsi="URW DIN"/>
                <w:sz w:val="20"/>
                <w:szCs w:val="20"/>
              </w:rPr>
              <w:t xml:space="preserve">zakończenia </w:t>
            </w:r>
            <w:r w:rsidR="00F46B85" w:rsidRPr="00442A9F">
              <w:rPr>
                <w:rFonts w:ascii="URW DIN" w:hAnsi="URW DIN"/>
                <w:sz w:val="20"/>
                <w:szCs w:val="20"/>
              </w:rPr>
              <w:t>E</w:t>
            </w:r>
            <w:r w:rsidR="00525621" w:rsidRPr="00442A9F">
              <w:rPr>
                <w:rFonts w:ascii="URW DIN" w:hAnsi="URW DIN"/>
                <w:sz w:val="20"/>
                <w:szCs w:val="20"/>
              </w:rPr>
              <w:t>tapu Uruchomienia produkcyjnego</w:t>
            </w:r>
            <w:r w:rsidRPr="00442A9F">
              <w:rPr>
                <w:rFonts w:ascii="URW DIN" w:hAnsi="URW DIN"/>
                <w:sz w:val="20"/>
                <w:szCs w:val="20"/>
              </w:rPr>
              <w:t xml:space="preserve"> obejmuje:</w:t>
            </w:r>
          </w:p>
          <w:p w14:paraId="6FB4E7BA" w14:textId="2F8DE943" w:rsidR="009B5D34" w:rsidRPr="00442A9F" w:rsidRDefault="009B5D34" w:rsidP="00B1750F">
            <w:pPr>
              <w:numPr>
                <w:ilvl w:val="2"/>
                <w:numId w:val="22"/>
              </w:numPr>
              <w:suppressAutoHyphens/>
              <w:rPr>
                <w:rFonts w:ascii="URW DIN" w:hAnsi="URW DIN"/>
                <w:sz w:val="20"/>
                <w:szCs w:val="20"/>
              </w:rPr>
            </w:pPr>
            <w:r w:rsidRPr="00442A9F">
              <w:rPr>
                <w:rFonts w:ascii="URW DIN" w:hAnsi="URW DIN"/>
                <w:sz w:val="20"/>
                <w:szCs w:val="20"/>
              </w:rPr>
              <w:t xml:space="preserve">Usługę Administracji </w:t>
            </w:r>
            <w:r w:rsidR="00C51466" w:rsidRPr="00442A9F">
              <w:rPr>
                <w:rFonts w:ascii="URW DIN" w:hAnsi="URW DIN"/>
                <w:b/>
                <w:sz w:val="20"/>
                <w:szCs w:val="20"/>
              </w:rPr>
              <w:t>PCM</w:t>
            </w:r>
          </w:p>
          <w:p w14:paraId="5A266A66" w14:textId="46242FA1" w:rsidR="009B5D34" w:rsidRPr="00442A9F" w:rsidRDefault="009B5D34" w:rsidP="00E67F26">
            <w:pPr>
              <w:suppressAutoHyphens/>
              <w:spacing w:before="240"/>
              <w:rPr>
                <w:rFonts w:ascii="URW DIN" w:hAnsi="URW DIN"/>
                <w:sz w:val="20"/>
                <w:szCs w:val="20"/>
              </w:rPr>
            </w:pPr>
            <w:r w:rsidRPr="00442A9F">
              <w:rPr>
                <w:rFonts w:ascii="URW DIN" w:hAnsi="URW DIN"/>
                <w:sz w:val="20"/>
                <w:szCs w:val="20"/>
              </w:rPr>
              <w:t xml:space="preserve">Usługa Wzmożonej Opieki Serwisowej od </w:t>
            </w:r>
            <w:r w:rsidR="00525621" w:rsidRPr="00442A9F">
              <w:rPr>
                <w:rFonts w:ascii="URW DIN" w:hAnsi="URW DIN"/>
                <w:sz w:val="20"/>
                <w:szCs w:val="20"/>
              </w:rPr>
              <w:t xml:space="preserve">zakończenia </w:t>
            </w:r>
            <w:r w:rsidR="00F46B85" w:rsidRPr="00442A9F">
              <w:rPr>
                <w:rFonts w:ascii="URW DIN" w:hAnsi="URW DIN"/>
                <w:sz w:val="20"/>
                <w:szCs w:val="20"/>
              </w:rPr>
              <w:t>E</w:t>
            </w:r>
            <w:r w:rsidR="00525621" w:rsidRPr="00442A9F">
              <w:rPr>
                <w:rFonts w:ascii="URW DIN" w:hAnsi="URW DIN"/>
                <w:sz w:val="20"/>
                <w:szCs w:val="20"/>
              </w:rPr>
              <w:t>tapu Uruchomienia produkcyjnego</w:t>
            </w:r>
            <w:r w:rsidRPr="00442A9F">
              <w:rPr>
                <w:rFonts w:ascii="URW DIN" w:hAnsi="URW DIN"/>
                <w:sz w:val="20"/>
                <w:szCs w:val="20"/>
              </w:rPr>
              <w:t xml:space="preserve"> </w:t>
            </w:r>
            <w:r w:rsidR="006868A8" w:rsidRPr="00442A9F">
              <w:rPr>
                <w:rFonts w:ascii="URW DIN" w:hAnsi="URW DIN"/>
                <w:sz w:val="20"/>
                <w:szCs w:val="20"/>
              </w:rPr>
              <w:t xml:space="preserve">– </w:t>
            </w:r>
            <w:r w:rsidR="00266272" w:rsidRPr="00442A9F">
              <w:rPr>
                <w:rFonts w:ascii="URW DIN" w:hAnsi="URW DIN"/>
                <w:sz w:val="20"/>
                <w:szCs w:val="20"/>
              </w:rPr>
              <w:t>Część</w:t>
            </w:r>
            <w:r w:rsidR="006868A8" w:rsidRPr="00442A9F">
              <w:rPr>
                <w:rFonts w:ascii="URW DIN" w:hAnsi="URW DIN"/>
                <w:sz w:val="20"/>
                <w:szCs w:val="20"/>
              </w:rPr>
              <w:t xml:space="preserve"> 1 </w:t>
            </w:r>
            <w:r w:rsidR="00AA5394" w:rsidRPr="00442A9F">
              <w:rPr>
                <w:rFonts w:ascii="URW DIN" w:hAnsi="URW DIN"/>
                <w:sz w:val="20"/>
                <w:szCs w:val="20"/>
              </w:rPr>
              <w:t xml:space="preserve">do </w:t>
            </w:r>
            <w:r w:rsidR="00DB2BF9" w:rsidRPr="00442A9F">
              <w:rPr>
                <w:rFonts w:ascii="URW DIN" w:hAnsi="URW DIN"/>
                <w:sz w:val="20"/>
                <w:szCs w:val="20"/>
              </w:rPr>
              <w:t xml:space="preserve">Odbioru końcowego </w:t>
            </w:r>
            <w:r w:rsidR="00AA5394" w:rsidRPr="00442A9F">
              <w:rPr>
                <w:rFonts w:ascii="URW DIN" w:hAnsi="URW DIN"/>
                <w:sz w:val="20"/>
                <w:szCs w:val="20"/>
              </w:rPr>
              <w:t xml:space="preserve">Wdrożenia </w:t>
            </w:r>
            <w:r w:rsidR="00C51466" w:rsidRPr="00442A9F">
              <w:rPr>
                <w:rFonts w:ascii="URW DIN" w:hAnsi="URW DIN"/>
                <w:b/>
                <w:sz w:val="20"/>
                <w:szCs w:val="20"/>
              </w:rPr>
              <w:t>PCM</w:t>
            </w:r>
            <w:r w:rsidR="004B1542" w:rsidRPr="00442A9F">
              <w:rPr>
                <w:rFonts w:ascii="URW DIN" w:hAnsi="URW DIN"/>
                <w:sz w:val="20"/>
                <w:szCs w:val="20"/>
              </w:rPr>
              <w:t xml:space="preserve"> </w:t>
            </w:r>
            <w:r w:rsidRPr="00442A9F">
              <w:rPr>
                <w:rFonts w:ascii="URW DIN" w:hAnsi="URW DIN"/>
                <w:sz w:val="20"/>
                <w:szCs w:val="20"/>
              </w:rPr>
              <w:t>obejmuje</w:t>
            </w:r>
            <w:r w:rsidR="00AA5394" w:rsidRPr="00442A9F">
              <w:rPr>
                <w:rFonts w:ascii="URW DIN" w:hAnsi="URW DIN"/>
                <w:sz w:val="20"/>
                <w:szCs w:val="20"/>
              </w:rPr>
              <w:t>:</w:t>
            </w:r>
          </w:p>
          <w:p w14:paraId="521CC767" w14:textId="50FF0752" w:rsidR="00AA5394" w:rsidRPr="00442A9F" w:rsidRDefault="00AA5394" w:rsidP="00DF7EED">
            <w:pPr>
              <w:numPr>
                <w:ilvl w:val="2"/>
                <w:numId w:val="45"/>
              </w:numPr>
              <w:suppressAutoHyphens/>
              <w:rPr>
                <w:rFonts w:ascii="URW DIN" w:hAnsi="URW DIN"/>
                <w:sz w:val="20"/>
                <w:szCs w:val="20"/>
              </w:rPr>
            </w:pPr>
            <w:r w:rsidRPr="00442A9F">
              <w:rPr>
                <w:rFonts w:ascii="URW DIN" w:hAnsi="URW DIN"/>
                <w:sz w:val="20"/>
                <w:szCs w:val="20"/>
              </w:rPr>
              <w:t xml:space="preserve">Usługę Opieki </w:t>
            </w:r>
            <w:r w:rsidR="00C51466" w:rsidRPr="00442A9F">
              <w:rPr>
                <w:rFonts w:ascii="URW DIN" w:hAnsi="URW DIN"/>
                <w:b/>
                <w:sz w:val="20"/>
                <w:szCs w:val="20"/>
              </w:rPr>
              <w:t>PCM</w:t>
            </w:r>
            <w:r w:rsidR="004B1542" w:rsidRPr="00442A9F">
              <w:rPr>
                <w:rFonts w:ascii="URW DIN" w:hAnsi="URW DIN"/>
                <w:sz w:val="20"/>
                <w:szCs w:val="20"/>
              </w:rPr>
              <w:t xml:space="preserve"> </w:t>
            </w:r>
            <w:r w:rsidRPr="00442A9F">
              <w:rPr>
                <w:rFonts w:ascii="URW DIN" w:hAnsi="URW DIN"/>
                <w:sz w:val="20"/>
                <w:szCs w:val="20"/>
              </w:rPr>
              <w:t xml:space="preserve">– w zakresie określonym w </w:t>
            </w:r>
            <w:r w:rsidR="00945C9E" w:rsidRPr="00442A9F">
              <w:rPr>
                <w:rFonts w:ascii="URW DIN" w:hAnsi="URW DIN"/>
                <w:sz w:val="20"/>
                <w:szCs w:val="20"/>
              </w:rPr>
              <w:t xml:space="preserve">pkt. </w:t>
            </w:r>
            <w:r w:rsidRPr="00442A9F">
              <w:rPr>
                <w:rFonts w:ascii="URW DIN" w:hAnsi="URW DIN"/>
                <w:sz w:val="20"/>
                <w:szCs w:val="20"/>
              </w:rPr>
              <w:t>III.1) i III.2) niniejszego załącznika</w:t>
            </w:r>
          </w:p>
          <w:p w14:paraId="69973BDA" w14:textId="4ACB8689" w:rsidR="00FC4B40" w:rsidRPr="00442A9F" w:rsidRDefault="00AA5394" w:rsidP="00FC4B40">
            <w:pPr>
              <w:numPr>
                <w:ilvl w:val="2"/>
                <w:numId w:val="45"/>
              </w:numPr>
              <w:suppressAutoHyphens/>
              <w:rPr>
                <w:rFonts w:ascii="URW DIN" w:hAnsi="URW DIN"/>
                <w:sz w:val="20"/>
                <w:szCs w:val="20"/>
              </w:rPr>
            </w:pPr>
            <w:r w:rsidRPr="00442A9F">
              <w:rPr>
                <w:rFonts w:ascii="URW DIN" w:hAnsi="URW DIN"/>
                <w:sz w:val="20"/>
                <w:szCs w:val="20"/>
              </w:rPr>
              <w:t xml:space="preserve">Usługę Administracji </w:t>
            </w:r>
            <w:r w:rsidR="00C51466" w:rsidRPr="00442A9F">
              <w:rPr>
                <w:rFonts w:ascii="URW DIN" w:hAnsi="URW DIN"/>
                <w:b/>
                <w:sz w:val="20"/>
                <w:szCs w:val="20"/>
              </w:rPr>
              <w:t>PCM</w:t>
            </w:r>
          </w:p>
          <w:p w14:paraId="0C56DF32" w14:textId="60BAE176" w:rsidR="00461D4F" w:rsidRPr="00442A9F" w:rsidRDefault="00AA5394" w:rsidP="00E67F26">
            <w:pPr>
              <w:suppressAutoHyphens/>
              <w:spacing w:before="240"/>
              <w:rPr>
                <w:rFonts w:ascii="URW DIN" w:hAnsi="URW DIN"/>
                <w:sz w:val="20"/>
                <w:szCs w:val="20"/>
              </w:rPr>
            </w:pPr>
            <w:r w:rsidRPr="00442A9F">
              <w:rPr>
                <w:rFonts w:ascii="URW DIN" w:hAnsi="URW DIN"/>
                <w:sz w:val="20"/>
                <w:szCs w:val="20"/>
              </w:rPr>
              <w:t>Usługa</w:t>
            </w:r>
            <w:r w:rsidR="00461D4F" w:rsidRPr="00442A9F">
              <w:rPr>
                <w:rFonts w:ascii="URW DIN" w:hAnsi="URW DIN"/>
                <w:sz w:val="20"/>
                <w:szCs w:val="20"/>
              </w:rPr>
              <w:t xml:space="preserve"> </w:t>
            </w:r>
            <w:r w:rsidR="00F64854" w:rsidRPr="00442A9F">
              <w:rPr>
                <w:rFonts w:ascii="URW DIN" w:hAnsi="URW DIN"/>
                <w:sz w:val="20"/>
                <w:szCs w:val="20"/>
              </w:rPr>
              <w:t>Opiek</w:t>
            </w:r>
            <w:r w:rsidRPr="00442A9F">
              <w:rPr>
                <w:rFonts w:ascii="URW DIN" w:hAnsi="URW DIN"/>
                <w:sz w:val="20"/>
                <w:szCs w:val="20"/>
              </w:rPr>
              <w:t>i</w:t>
            </w:r>
            <w:r w:rsidR="00461D4F" w:rsidRPr="00442A9F">
              <w:rPr>
                <w:rFonts w:ascii="URW DIN" w:hAnsi="URW DIN"/>
                <w:sz w:val="20"/>
                <w:szCs w:val="20"/>
              </w:rPr>
              <w:t xml:space="preserve"> </w:t>
            </w:r>
            <w:r w:rsidR="00F64854" w:rsidRPr="00442A9F">
              <w:rPr>
                <w:rFonts w:ascii="URW DIN" w:hAnsi="URW DIN"/>
                <w:sz w:val="20"/>
                <w:szCs w:val="20"/>
              </w:rPr>
              <w:t>S</w:t>
            </w:r>
            <w:r w:rsidR="00461D4F" w:rsidRPr="00442A9F">
              <w:rPr>
                <w:rFonts w:ascii="URW DIN" w:hAnsi="URW DIN"/>
                <w:sz w:val="20"/>
                <w:szCs w:val="20"/>
              </w:rPr>
              <w:t>erwisow</w:t>
            </w:r>
            <w:r w:rsidRPr="00442A9F">
              <w:rPr>
                <w:rFonts w:ascii="URW DIN" w:hAnsi="URW DIN"/>
                <w:sz w:val="20"/>
                <w:szCs w:val="20"/>
              </w:rPr>
              <w:t>ej</w:t>
            </w:r>
            <w:r w:rsidR="00461D4F" w:rsidRPr="00442A9F">
              <w:rPr>
                <w:rFonts w:ascii="URW DIN" w:hAnsi="URW DIN"/>
                <w:sz w:val="20"/>
                <w:szCs w:val="20"/>
              </w:rPr>
              <w:t xml:space="preserve"> </w:t>
            </w:r>
            <w:r w:rsidR="00F64854" w:rsidRPr="00442A9F">
              <w:rPr>
                <w:rFonts w:ascii="URW DIN" w:hAnsi="URW DIN"/>
                <w:sz w:val="20"/>
                <w:szCs w:val="20"/>
              </w:rPr>
              <w:t>P</w:t>
            </w:r>
            <w:r w:rsidR="00461D4F" w:rsidRPr="00442A9F">
              <w:rPr>
                <w:rFonts w:ascii="URW DIN" w:hAnsi="URW DIN"/>
                <w:sz w:val="20"/>
                <w:szCs w:val="20"/>
              </w:rPr>
              <w:t>osprzedaż</w:t>
            </w:r>
            <w:r w:rsidR="00F64854" w:rsidRPr="00442A9F">
              <w:rPr>
                <w:rFonts w:ascii="URW DIN" w:hAnsi="URW DIN"/>
                <w:sz w:val="20"/>
                <w:szCs w:val="20"/>
              </w:rPr>
              <w:t>ow</w:t>
            </w:r>
            <w:r w:rsidRPr="00442A9F">
              <w:rPr>
                <w:rFonts w:ascii="URW DIN" w:hAnsi="URW DIN"/>
                <w:sz w:val="20"/>
                <w:szCs w:val="20"/>
              </w:rPr>
              <w:t>ej</w:t>
            </w:r>
            <w:r w:rsidR="00461D4F" w:rsidRPr="00442A9F">
              <w:rPr>
                <w:rFonts w:ascii="URW DIN" w:hAnsi="URW DIN"/>
                <w:sz w:val="20"/>
                <w:szCs w:val="20"/>
              </w:rPr>
              <w:t xml:space="preserve"> </w:t>
            </w:r>
            <w:r w:rsidRPr="00442A9F">
              <w:rPr>
                <w:rFonts w:ascii="URW DIN" w:hAnsi="URW DIN"/>
                <w:sz w:val="20"/>
                <w:szCs w:val="20"/>
              </w:rPr>
              <w:t xml:space="preserve">w okresie 5 lat od </w:t>
            </w:r>
            <w:r w:rsidR="00DB2BF9" w:rsidRPr="00442A9F">
              <w:rPr>
                <w:rFonts w:ascii="URW DIN" w:hAnsi="URW DIN"/>
                <w:sz w:val="20"/>
                <w:szCs w:val="20"/>
              </w:rPr>
              <w:t xml:space="preserve">Odbioru końcowego </w:t>
            </w:r>
            <w:r w:rsidRPr="00442A9F">
              <w:rPr>
                <w:rFonts w:ascii="URW DIN" w:hAnsi="URW DIN"/>
                <w:sz w:val="20"/>
                <w:szCs w:val="20"/>
              </w:rPr>
              <w:t xml:space="preserve">Wdrożenia </w:t>
            </w:r>
            <w:r w:rsidR="00C51466" w:rsidRPr="00442A9F">
              <w:rPr>
                <w:rFonts w:ascii="URW DIN" w:hAnsi="URW DIN"/>
                <w:b/>
                <w:sz w:val="20"/>
                <w:szCs w:val="20"/>
              </w:rPr>
              <w:t>PCM</w:t>
            </w:r>
            <w:r w:rsidR="004B1542" w:rsidRPr="00442A9F">
              <w:rPr>
                <w:rFonts w:ascii="URW DIN" w:hAnsi="URW DIN"/>
                <w:sz w:val="20"/>
                <w:szCs w:val="20"/>
              </w:rPr>
              <w:t xml:space="preserve"> </w:t>
            </w:r>
            <w:r w:rsidRPr="00442A9F">
              <w:rPr>
                <w:rFonts w:ascii="URW DIN" w:hAnsi="URW DIN"/>
                <w:sz w:val="20"/>
                <w:szCs w:val="20"/>
              </w:rPr>
              <w:t>obejmuje</w:t>
            </w:r>
            <w:r w:rsidR="00461D4F" w:rsidRPr="00442A9F">
              <w:rPr>
                <w:rFonts w:ascii="URW DIN" w:hAnsi="URW DIN"/>
                <w:sz w:val="20"/>
                <w:szCs w:val="20"/>
              </w:rPr>
              <w:t>:</w:t>
            </w:r>
          </w:p>
          <w:p w14:paraId="7BBD2B58" w14:textId="4BADCFBB" w:rsidR="0015604F" w:rsidRPr="00442A9F" w:rsidRDefault="00341E5B" w:rsidP="00DF7EED">
            <w:pPr>
              <w:numPr>
                <w:ilvl w:val="2"/>
                <w:numId w:val="46"/>
              </w:numPr>
              <w:suppressAutoHyphens/>
              <w:rPr>
                <w:rFonts w:ascii="URW DIN" w:hAnsi="URW DIN"/>
                <w:sz w:val="20"/>
                <w:szCs w:val="20"/>
              </w:rPr>
            </w:pPr>
            <w:r w:rsidRPr="00442A9F">
              <w:rPr>
                <w:rFonts w:ascii="URW DIN" w:hAnsi="URW DIN"/>
                <w:sz w:val="20"/>
                <w:szCs w:val="20"/>
              </w:rPr>
              <w:t xml:space="preserve">Usługę </w:t>
            </w:r>
            <w:r w:rsidR="0015604F" w:rsidRPr="00442A9F">
              <w:rPr>
                <w:rFonts w:ascii="URW DIN" w:hAnsi="URW DIN"/>
                <w:sz w:val="20"/>
                <w:szCs w:val="20"/>
              </w:rPr>
              <w:t>Opieki</w:t>
            </w:r>
            <w:r w:rsidR="0050155B" w:rsidRPr="00442A9F">
              <w:rPr>
                <w:rFonts w:ascii="URW DIN" w:hAnsi="URW DIN" w:cs="Calibri"/>
                <w:sz w:val="20"/>
                <w:szCs w:val="20"/>
              </w:rPr>
              <w:t xml:space="preserve"> </w:t>
            </w:r>
            <w:r w:rsidR="00C51466" w:rsidRPr="00442A9F">
              <w:rPr>
                <w:rFonts w:ascii="URW DIN" w:hAnsi="URW DIN"/>
                <w:b/>
                <w:sz w:val="20"/>
                <w:szCs w:val="20"/>
              </w:rPr>
              <w:t>PCM</w:t>
            </w:r>
            <w:r w:rsidR="004B1542" w:rsidRPr="00442A9F">
              <w:rPr>
                <w:rFonts w:ascii="URW DIN" w:hAnsi="URW DIN"/>
                <w:sz w:val="20"/>
                <w:szCs w:val="20"/>
              </w:rPr>
              <w:t xml:space="preserve"> </w:t>
            </w:r>
            <w:r w:rsidR="00AA5394" w:rsidRPr="00442A9F">
              <w:rPr>
                <w:rFonts w:ascii="URW DIN" w:hAnsi="URW DIN"/>
                <w:sz w:val="20"/>
                <w:szCs w:val="20"/>
              </w:rPr>
              <w:t xml:space="preserve">– w zakresie określonym w </w:t>
            </w:r>
            <w:r w:rsidR="00945C9E" w:rsidRPr="00442A9F">
              <w:rPr>
                <w:rFonts w:ascii="URW DIN" w:hAnsi="URW DIN"/>
                <w:sz w:val="20"/>
                <w:szCs w:val="20"/>
              </w:rPr>
              <w:t xml:space="preserve">pkt. </w:t>
            </w:r>
            <w:r w:rsidR="00AA5394" w:rsidRPr="00442A9F">
              <w:rPr>
                <w:rFonts w:ascii="URW DIN" w:hAnsi="URW DIN"/>
                <w:sz w:val="20"/>
                <w:szCs w:val="20"/>
              </w:rPr>
              <w:t>III.1) i III.2) niniejszego załącznika</w:t>
            </w:r>
          </w:p>
          <w:p w14:paraId="2334D94A" w14:textId="37BB8F5D" w:rsidR="00341E5B" w:rsidRPr="00442A9F" w:rsidRDefault="0015604F" w:rsidP="00B1750F">
            <w:pPr>
              <w:numPr>
                <w:ilvl w:val="2"/>
                <w:numId w:val="46"/>
              </w:numPr>
              <w:suppressAutoHyphens/>
              <w:rPr>
                <w:rFonts w:ascii="URW DIN" w:hAnsi="URW DIN"/>
                <w:sz w:val="20"/>
                <w:szCs w:val="20"/>
              </w:rPr>
            </w:pPr>
            <w:r w:rsidRPr="00442A9F">
              <w:rPr>
                <w:rFonts w:ascii="URW DIN" w:hAnsi="URW DIN"/>
                <w:sz w:val="20"/>
                <w:szCs w:val="20"/>
              </w:rPr>
              <w:t>Usług</w:t>
            </w:r>
            <w:r w:rsidR="00CD0A7C" w:rsidRPr="00442A9F">
              <w:rPr>
                <w:rFonts w:ascii="URW DIN" w:hAnsi="URW DIN"/>
                <w:sz w:val="20"/>
                <w:szCs w:val="20"/>
              </w:rPr>
              <w:t>ę</w:t>
            </w:r>
            <w:r w:rsidRPr="00442A9F">
              <w:rPr>
                <w:rFonts w:ascii="URW DIN" w:hAnsi="URW DIN"/>
                <w:sz w:val="20"/>
                <w:szCs w:val="20"/>
              </w:rPr>
              <w:t xml:space="preserve"> Administracji </w:t>
            </w:r>
            <w:r w:rsidR="00C51466" w:rsidRPr="00442A9F">
              <w:rPr>
                <w:rFonts w:ascii="URW DIN" w:hAnsi="URW DIN"/>
                <w:b/>
                <w:sz w:val="20"/>
                <w:szCs w:val="20"/>
              </w:rPr>
              <w:t>PCM</w:t>
            </w:r>
          </w:p>
          <w:p w14:paraId="3D80AB59" w14:textId="564A7D4D" w:rsidR="00461D4F" w:rsidRPr="00442A9F" w:rsidRDefault="00CD0A7C" w:rsidP="00B1750F">
            <w:pPr>
              <w:numPr>
                <w:ilvl w:val="2"/>
                <w:numId w:val="46"/>
              </w:numPr>
              <w:suppressAutoHyphens/>
              <w:spacing w:after="240"/>
              <w:rPr>
                <w:rFonts w:ascii="URW DIN" w:hAnsi="URW DIN"/>
                <w:sz w:val="20"/>
                <w:szCs w:val="20"/>
              </w:rPr>
            </w:pPr>
            <w:r w:rsidRPr="00442A9F">
              <w:rPr>
                <w:rFonts w:ascii="URW DIN" w:hAnsi="URW DIN"/>
                <w:sz w:val="20"/>
                <w:szCs w:val="20"/>
              </w:rPr>
              <w:t>Usługę</w:t>
            </w:r>
            <w:r w:rsidR="0015604F" w:rsidRPr="00442A9F">
              <w:rPr>
                <w:rFonts w:ascii="URW DIN" w:hAnsi="URW DIN"/>
                <w:sz w:val="20"/>
                <w:szCs w:val="20"/>
              </w:rPr>
              <w:t xml:space="preserve"> </w:t>
            </w:r>
            <w:r w:rsidR="00341E5B" w:rsidRPr="00442A9F">
              <w:rPr>
                <w:rFonts w:ascii="URW DIN" w:hAnsi="URW DIN"/>
                <w:sz w:val="20"/>
                <w:szCs w:val="20"/>
              </w:rPr>
              <w:t>Rozwoju</w:t>
            </w:r>
            <w:r w:rsidR="00461D4F" w:rsidRPr="00442A9F">
              <w:rPr>
                <w:rFonts w:ascii="URW DIN" w:hAnsi="URW DIN"/>
                <w:sz w:val="20"/>
                <w:szCs w:val="20"/>
              </w:rPr>
              <w:t xml:space="preserve"> </w:t>
            </w:r>
            <w:r w:rsidR="00C51466" w:rsidRPr="00442A9F">
              <w:rPr>
                <w:rFonts w:ascii="URW DIN" w:hAnsi="URW DIN"/>
                <w:b/>
                <w:sz w:val="20"/>
                <w:szCs w:val="20"/>
              </w:rPr>
              <w:t>PCM</w:t>
            </w:r>
          </w:p>
          <w:p w14:paraId="3EB658D7" w14:textId="144E0FED" w:rsidR="00461D4F" w:rsidRPr="00442A9F" w:rsidRDefault="00461D4F" w:rsidP="00B1750F">
            <w:pPr>
              <w:numPr>
                <w:ilvl w:val="0"/>
                <w:numId w:val="23"/>
              </w:numPr>
              <w:suppressAutoHyphens/>
              <w:spacing w:after="240"/>
              <w:rPr>
                <w:rFonts w:ascii="URW DIN" w:hAnsi="URW DIN" w:cs="Calibri"/>
                <w:b/>
                <w:sz w:val="20"/>
                <w:szCs w:val="20"/>
              </w:rPr>
            </w:pPr>
            <w:r w:rsidRPr="00442A9F">
              <w:rPr>
                <w:rFonts w:ascii="URW DIN" w:hAnsi="URW DIN" w:cs="Calibri"/>
                <w:b/>
                <w:sz w:val="20"/>
                <w:szCs w:val="20"/>
              </w:rPr>
              <w:t xml:space="preserve">Usługa </w:t>
            </w:r>
            <w:r w:rsidR="0015604F" w:rsidRPr="00442A9F">
              <w:rPr>
                <w:rFonts w:ascii="URW DIN" w:hAnsi="URW DIN" w:cs="Calibri"/>
                <w:b/>
                <w:sz w:val="20"/>
                <w:szCs w:val="20"/>
              </w:rPr>
              <w:t xml:space="preserve">Opieki </w:t>
            </w:r>
            <w:r w:rsidR="00C51466" w:rsidRPr="00442A9F">
              <w:rPr>
                <w:rFonts w:ascii="URW DIN" w:hAnsi="URW DIN"/>
                <w:b/>
                <w:sz w:val="20"/>
                <w:szCs w:val="20"/>
              </w:rPr>
              <w:t>PCM</w:t>
            </w:r>
          </w:p>
          <w:p w14:paraId="2EE8DE35" w14:textId="6793C312" w:rsidR="007F5AFC" w:rsidRPr="00442A9F" w:rsidRDefault="007F5AFC" w:rsidP="00A50B03">
            <w:pPr>
              <w:pStyle w:val="BodyText"/>
              <w:rPr>
                <w:rFonts w:ascii="URW DIN" w:hAnsi="URW DIN" w:cs="Calibri"/>
                <w:sz w:val="20"/>
                <w:szCs w:val="20"/>
              </w:rPr>
            </w:pPr>
            <w:r w:rsidRPr="00442A9F">
              <w:rPr>
                <w:rFonts w:ascii="URW DIN" w:hAnsi="URW DIN" w:cs="Calibri"/>
                <w:sz w:val="20"/>
                <w:szCs w:val="20"/>
              </w:rPr>
              <w:t xml:space="preserve">Wykonawca w ramach udzielonej </w:t>
            </w:r>
            <w:r w:rsidR="0015604F" w:rsidRPr="00442A9F">
              <w:rPr>
                <w:rFonts w:ascii="URW DIN" w:hAnsi="URW DIN" w:cs="Calibri"/>
                <w:sz w:val="20"/>
                <w:szCs w:val="20"/>
              </w:rPr>
              <w:t xml:space="preserve">Usługi </w:t>
            </w:r>
            <w:r w:rsidR="002B08F9" w:rsidRPr="00442A9F">
              <w:rPr>
                <w:rFonts w:ascii="URW DIN" w:hAnsi="URW DIN" w:cs="Calibri"/>
                <w:sz w:val="20"/>
                <w:szCs w:val="20"/>
              </w:rPr>
              <w:t>o</w:t>
            </w:r>
            <w:r w:rsidR="0015604F" w:rsidRPr="00442A9F">
              <w:rPr>
                <w:rFonts w:ascii="URW DIN" w:hAnsi="URW DIN" w:cs="Calibri"/>
                <w:sz w:val="20"/>
                <w:szCs w:val="20"/>
              </w:rPr>
              <w:t>pieki</w:t>
            </w:r>
            <w:r w:rsidR="002B08F9" w:rsidRPr="00442A9F">
              <w:rPr>
                <w:rFonts w:ascii="URW DIN" w:hAnsi="URW DIN" w:cs="Calibri"/>
                <w:sz w:val="20"/>
                <w:szCs w:val="20"/>
              </w:rPr>
              <w:t xml:space="preserve"> serwisowej</w:t>
            </w:r>
            <w:r w:rsidRPr="00442A9F">
              <w:rPr>
                <w:rFonts w:ascii="URW DIN" w:hAnsi="URW DIN" w:cs="Calibri"/>
                <w:sz w:val="20"/>
                <w:szCs w:val="20"/>
              </w:rPr>
              <w:t xml:space="preserve"> zobowiązany jest do:</w:t>
            </w:r>
          </w:p>
          <w:p w14:paraId="36A17118" w14:textId="68A36143" w:rsidR="007F5AFC" w:rsidRPr="00442A9F" w:rsidRDefault="007F5AFC" w:rsidP="00DF7EED">
            <w:pPr>
              <w:pStyle w:val="BodyText"/>
              <w:numPr>
                <w:ilvl w:val="0"/>
                <w:numId w:val="33"/>
              </w:numPr>
              <w:spacing w:after="0"/>
              <w:jc w:val="both"/>
              <w:rPr>
                <w:rFonts w:ascii="URW DIN" w:hAnsi="URW DIN" w:cs="Calibri"/>
                <w:sz w:val="20"/>
                <w:szCs w:val="20"/>
              </w:rPr>
            </w:pPr>
            <w:r w:rsidRPr="00442A9F">
              <w:rPr>
                <w:rFonts w:ascii="URW DIN" w:hAnsi="URW DIN" w:cs="Calibri"/>
                <w:sz w:val="20"/>
                <w:szCs w:val="20"/>
              </w:rPr>
              <w:t>świadczeni</w:t>
            </w:r>
            <w:r w:rsidR="00AA5394" w:rsidRPr="00442A9F">
              <w:rPr>
                <w:rFonts w:ascii="URW DIN" w:hAnsi="URW DIN" w:cs="Calibri"/>
                <w:sz w:val="20"/>
                <w:szCs w:val="20"/>
              </w:rPr>
              <w:t>a</w:t>
            </w:r>
            <w:r w:rsidRPr="00442A9F">
              <w:rPr>
                <w:rFonts w:ascii="URW DIN" w:hAnsi="URW DIN" w:cs="Calibri"/>
                <w:sz w:val="20"/>
                <w:szCs w:val="20"/>
              </w:rPr>
              <w:t xml:space="preserve"> </w:t>
            </w:r>
            <w:r w:rsidR="0015604F" w:rsidRPr="00442A9F">
              <w:rPr>
                <w:rFonts w:ascii="URW DIN" w:hAnsi="URW DIN" w:cs="Calibri"/>
                <w:sz w:val="20"/>
                <w:szCs w:val="20"/>
              </w:rPr>
              <w:t>U</w:t>
            </w:r>
            <w:r w:rsidRPr="00442A9F">
              <w:rPr>
                <w:rFonts w:ascii="URW DIN" w:hAnsi="URW DIN" w:cs="Calibri"/>
                <w:sz w:val="20"/>
                <w:szCs w:val="20"/>
              </w:rPr>
              <w:t xml:space="preserve">sług </w:t>
            </w:r>
            <w:r w:rsidR="002B08F9" w:rsidRPr="00442A9F">
              <w:rPr>
                <w:rFonts w:ascii="URW DIN" w:hAnsi="URW DIN" w:cs="Calibri"/>
                <w:sz w:val="20"/>
                <w:szCs w:val="20"/>
              </w:rPr>
              <w:t>o</w:t>
            </w:r>
            <w:r w:rsidR="0015604F" w:rsidRPr="00442A9F">
              <w:rPr>
                <w:rFonts w:ascii="URW DIN" w:hAnsi="URW DIN" w:cs="Calibri"/>
                <w:sz w:val="20"/>
                <w:szCs w:val="20"/>
              </w:rPr>
              <w:t>pieki</w:t>
            </w:r>
            <w:r w:rsidRPr="00442A9F">
              <w:rPr>
                <w:rFonts w:ascii="URW DIN" w:hAnsi="URW DIN" w:cs="Calibri"/>
                <w:sz w:val="20"/>
                <w:szCs w:val="20"/>
              </w:rPr>
              <w:t xml:space="preserve"> dla </w:t>
            </w:r>
            <w:r w:rsidR="00C51466" w:rsidRPr="00442A9F">
              <w:rPr>
                <w:rFonts w:ascii="URW DIN" w:hAnsi="URW DIN"/>
                <w:b/>
                <w:sz w:val="20"/>
                <w:szCs w:val="20"/>
              </w:rPr>
              <w:t>PCM</w:t>
            </w:r>
            <w:r w:rsidR="004B1542" w:rsidRPr="00442A9F">
              <w:rPr>
                <w:rFonts w:ascii="URW DIN" w:hAnsi="URW DIN" w:cs="Calibri"/>
                <w:sz w:val="20"/>
                <w:szCs w:val="20"/>
              </w:rPr>
              <w:t xml:space="preserve"> </w:t>
            </w:r>
            <w:r w:rsidRPr="00442A9F">
              <w:rPr>
                <w:rFonts w:ascii="URW DIN" w:hAnsi="URW DIN" w:cs="Calibri"/>
                <w:sz w:val="20"/>
                <w:szCs w:val="20"/>
              </w:rPr>
              <w:t>polegających na:</w:t>
            </w:r>
          </w:p>
          <w:p w14:paraId="43FD10B8" w14:textId="2CB47807" w:rsidR="007F5AFC" w:rsidRPr="00442A9F" w:rsidRDefault="007F5AFC" w:rsidP="00DF7EED">
            <w:pPr>
              <w:pStyle w:val="BodyText"/>
              <w:numPr>
                <w:ilvl w:val="1"/>
                <w:numId w:val="33"/>
              </w:numPr>
              <w:spacing w:after="0"/>
              <w:jc w:val="both"/>
              <w:rPr>
                <w:rFonts w:ascii="URW DIN" w:hAnsi="URW DIN" w:cs="Calibri"/>
                <w:sz w:val="20"/>
                <w:szCs w:val="20"/>
              </w:rPr>
            </w:pPr>
            <w:r w:rsidRPr="00442A9F">
              <w:rPr>
                <w:rFonts w:ascii="URW DIN" w:hAnsi="URW DIN" w:cs="Calibri"/>
                <w:sz w:val="20"/>
                <w:szCs w:val="20"/>
              </w:rPr>
              <w:t xml:space="preserve">analizie i usuwaniu Incydentów w działającym </w:t>
            </w:r>
            <w:r w:rsidR="00341E5B" w:rsidRPr="00442A9F">
              <w:rPr>
                <w:rFonts w:ascii="URW DIN" w:hAnsi="URW DIN" w:cs="Calibri"/>
                <w:sz w:val="20"/>
                <w:szCs w:val="20"/>
              </w:rPr>
              <w:t>Oprogramowaniu</w:t>
            </w:r>
            <w:r w:rsidR="007E59BC" w:rsidRPr="00442A9F">
              <w:rPr>
                <w:rFonts w:ascii="URW DIN" w:hAnsi="URW DIN" w:cs="Calibri"/>
                <w:sz w:val="20"/>
                <w:szCs w:val="20"/>
              </w:rPr>
              <w:t xml:space="preserve"> Dedykowanym</w:t>
            </w:r>
            <w:r w:rsidR="00B84DB7" w:rsidRPr="00442A9F">
              <w:rPr>
                <w:rFonts w:ascii="URW DIN" w:hAnsi="URW DIN" w:cs="Calibri"/>
                <w:sz w:val="20"/>
                <w:szCs w:val="20"/>
              </w:rPr>
              <w:t>,</w:t>
            </w:r>
            <w:r w:rsidR="00FD7616" w:rsidRPr="00442A9F">
              <w:rPr>
                <w:rFonts w:ascii="URW DIN" w:hAnsi="URW DIN" w:cs="Calibri"/>
                <w:sz w:val="20"/>
                <w:szCs w:val="20"/>
              </w:rPr>
              <w:t xml:space="preserve"> </w:t>
            </w:r>
            <w:r w:rsidR="00B84DB7" w:rsidRPr="00442A9F">
              <w:rPr>
                <w:rFonts w:ascii="URW DIN" w:hAnsi="URW DIN" w:cs="Calibri"/>
                <w:sz w:val="20"/>
                <w:szCs w:val="20"/>
              </w:rPr>
              <w:t>Oprogramowaniu Standardowym</w:t>
            </w:r>
            <w:r w:rsidR="00775006" w:rsidRPr="00442A9F">
              <w:rPr>
                <w:rFonts w:ascii="URW DIN" w:hAnsi="URW DIN" w:cs="Calibri"/>
                <w:sz w:val="20"/>
                <w:szCs w:val="20"/>
              </w:rPr>
              <w:t xml:space="preserve"> </w:t>
            </w:r>
            <w:r w:rsidR="00771D76" w:rsidRPr="00442A9F">
              <w:rPr>
                <w:rFonts w:ascii="URW DIN" w:hAnsi="URW DIN" w:cs="Calibri"/>
                <w:sz w:val="20"/>
                <w:szCs w:val="20"/>
              </w:rPr>
              <w:t>oraz</w:t>
            </w:r>
            <w:r w:rsidR="00775006" w:rsidRPr="00442A9F">
              <w:rPr>
                <w:rFonts w:ascii="URW DIN" w:hAnsi="URW DIN" w:cs="Calibri"/>
                <w:sz w:val="20"/>
                <w:szCs w:val="20"/>
              </w:rPr>
              <w:t xml:space="preserve"> Oprogramowani Powiązan</w:t>
            </w:r>
            <w:r w:rsidR="00771D76" w:rsidRPr="00442A9F">
              <w:rPr>
                <w:rFonts w:ascii="URW DIN" w:hAnsi="URW DIN" w:cs="Calibri"/>
                <w:sz w:val="20"/>
                <w:szCs w:val="20"/>
              </w:rPr>
              <w:t>ym</w:t>
            </w:r>
            <w:r w:rsidRPr="00442A9F">
              <w:rPr>
                <w:rFonts w:ascii="URW DIN" w:hAnsi="URW DIN" w:cs="Calibri"/>
                <w:sz w:val="20"/>
                <w:szCs w:val="20"/>
              </w:rPr>
              <w:t>, w tym Awarii, Incydentów krytycznych, Incydentów</w:t>
            </w:r>
            <w:r w:rsidR="00CD41D3" w:rsidRPr="00442A9F">
              <w:rPr>
                <w:rFonts w:ascii="URW DIN" w:hAnsi="URW DIN" w:cs="Calibri"/>
                <w:sz w:val="20"/>
                <w:szCs w:val="20"/>
              </w:rPr>
              <w:t xml:space="preserve"> pilnych i</w:t>
            </w:r>
            <w:r w:rsidR="00B1750F" w:rsidRPr="00442A9F">
              <w:rPr>
                <w:rFonts w:ascii="URW DIN" w:hAnsi="URW DIN" w:cs="Calibri"/>
                <w:sz w:val="20"/>
                <w:szCs w:val="20"/>
              </w:rPr>
              <w:t xml:space="preserve"> </w:t>
            </w:r>
            <w:r w:rsidRPr="00442A9F">
              <w:rPr>
                <w:rFonts w:ascii="URW DIN" w:hAnsi="URW DIN" w:cs="Calibri"/>
                <w:sz w:val="20"/>
                <w:szCs w:val="20"/>
              </w:rPr>
              <w:t xml:space="preserve">Incydentów standardowych w </w:t>
            </w:r>
            <w:r w:rsidR="00CD41D3" w:rsidRPr="00442A9F">
              <w:rPr>
                <w:rFonts w:ascii="URW DIN" w:hAnsi="URW DIN" w:cs="Calibri"/>
                <w:sz w:val="20"/>
                <w:szCs w:val="20"/>
              </w:rPr>
              <w:t xml:space="preserve">ramach wszystkich środowisk tj. </w:t>
            </w:r>
            <w:r w:rsidRPr="00442A9F">
              <w:rPr>
                <w:rFonts w:ascii="URW DIN" w:hAnsi="URW DIN" w:cs="Calibri"/>
                <w:sz w:val="20"/>
                <w:szCs w:val="20"/>
              </w:rPr>
              <w:t>środowisku produkcyjnym, środowisku testowym,</w:t>
            </w:r>
            <w:r w:rsidR="00D51632" w:rsidRPr="00442A9F">
              <w:rPr>
                <w:rFonts w:ascii="URW DIN" w:hAnsi="URW DIN" w:cs="Calibri"/>
                <w:sz w:val="20"/>
                <w:szCs w:val="20"/>
              </w:rPr>
              <w:t xml:space="preserve"> środowisku testowym dla interesariuszy zewnętrznych, </w:t>
            </w:r>
            <w:r w:rsidRPr="00442A9F">
              <w:rPr>
                <w:rFonts w:ascii="URW DIN" w:hAnsi="URW DIN" w:cs="Calibri"/>
                <w:sz w:val="20"/>
                <w:szCs w:val="20"/>
              </w:rPr>
              <w:t>środowisku developerskim.</w:t>
            </w:r>
          </w:p>
          <w:p w14:paraId="5E773111" w14:textId="02A71F45" w:rsidR="007F5AFC" w:rsidRPr="00442A9F" w:rsidRDefault="007F5AFC" w:rsidP="00DF7EED">
            <w:pPr>
              <w:pStyle w:val="BodyText"/>
              <w:numPr>
                <w:ilvl w:val="1"/>
                <w:numId w:val="33"/>
              </w:numPr>
              <w:spacing w:after="0"/>
              <w:jc w:val="both"/>
              <w:rPr>
                <w:rFonts w:ascii="URW DIN" w:hAnsi="URW DIN" w:cs="Calibri"/>
                <w:sz w:val="20"/>
                <w:szCs w:val="20"/>
              </w:rPr>
            </w:pPr>
            <w:r w:rsidRPr="00442A9F">
              <w:rPr>
                <w:rFonts w:ascii="URW DIN" w:hAnsi="URW DIN" w:cs="Calibri"/>
                <w:sz w:val="20"/>
                <w:szCs w:val="20"/>
              </w:rPr>
              <w:t xml:space="preserve">analizie i usuwaniu Problemów w </w:t>
            </w:r>
            <w:r w:rsidR="0050155B" w:rsidRPr="00442A9F">
              <w:rPr>
                <w:rFonts w:ascii="URW DIN" w:hAnsi="URW DIN" w:cs="Calibri"/>
                <w:sz w:val="20"/>
                <w:szCs w:val="20"/>
              </w:rPr>
              <w:t xml:space="preserve">działaniu </w:t>
            </w:r>
            <w:r w:rsidR="00C51466" w:rsidRPr="00442A9F">
              <w:rPr>
                <w:rFonts w:ascii="URW DIN" w:hAnsi="URW DIN"/>
                <w:b/>
                <w:sz w:val="20"/>
                <w:szCs w:val="20"/>
              </w:rPr>
              <w:t>PCM</w:t>
            </w:r>
            <w:r w:rsidRPr="00442A9F">
              <w:rPr>
                <w:rFonts w:ascii="URW DIN" w:hAnsi="URW DIN" w:cs="Calibri"/>
                <w:sz w:val="20"/>
                <w:szCs w:val="20"/>
              </w:rPr>
              <w:t xml:space="preserve">, w tym Problemów krytycznych, Problemów </w:t>
            </w:r>
            <w:r w:rsidR="005441FD" w:rsidRPr="00442A9F">
              <w:rPr>
                <w:rFonts w:ascii="URW DIN" w:hAnsi="URW DIN" w:cs="Calibri"/>
                <w:sz w:val="20"/>
                <w:szCs w:val="20"/>
              </w:rPr>
              <w:t>pilnych</w:t>
            </w:r>
            <w:r w:rsidRPr="00442A9F">
              <w:rPr>
                <w:rFonts w:ascii="URW DIN" w:hAnsi="URW DIN" w:cs="Calibri"/>
                <w:sz w:val="20"/>
                <w:szCs w:val="20"/>
              </w:rPr>
              <w:t xml:space="preserve"> i Pr</w:t>
            </w:r>
            <w:r w:rsidR="002F234C" w:rsidRPr="00442A9F">
              <w:rPr>
                <w:rFonts w:ascii="URW DIN" w:hAnsi="URW DIN" w:cs="Calibri"/>
                <w:sz w:val="20"/>
                <w:szCs w:val="20"/>
              </w:rPr>
              <w:t>oblemów standardowyc</w:t>
            </w:r>
            <w:r w:rsidR="00CD41D3" w:rsidRPr="00442A9F">
              <w:rPr>
                <w:rFonts w:ascii="URW DIN" w:hAnsi="URW DIN" w:cs="Calibri"/>
                <w:sz w:val="20"/>
                <w:szCs w:val="20"/>
              </w:rPr>
              <w:t xml:space="preserve">h w </w:t>
            </w:r>
            <w:r w:rsidRPr="00442A9F">
              <w:rPr>
                <w:rFonts w:ascii="URW DIN" w:hAnsi="URW DIN" w:cs="Calibri"/>
                <w:sz w:val="20"/>
                <w:szCs w:val="20"/>
              </w:rPr>
              <w:t>ramach wszystkich środowisk tj. środowisku produkcyjnym, środowisku testowym,</w:t>
            </w:r>
            <w:r w:rsidR="00D51632" w:rsidRPr="00442A9F">
              <w:rPr>
                <w:rFonts w:ascii="URW DIN" w:hAnsi="URW DIN" w:cs="Calibri"/>
                <w:sz w:val="20"/>
                <w:szCs w:val="20"/>
              </w:rPr>
              <w:t xml:space="preserve"> środowisku testowym dla interesariuszy zewnętrznych</w:t>
            </w:r>
            <w:r w:rsidRPr="00442A9F">
              <w:rPr>
                <w:rFonts w:ascii="URW DIN" w:hAnsi="URW DIN" w:cs="Calibri"/>
                <w:sz w:val="20"/>
                <w:szCs w:val="20"/>
              </w:rPr>
              <w:t xml:space="preserve"> środowisku developerskim.</w:t>
            </w:r>
          </w:p>
          <w:p w14:paraId="1DA24B4B" w14:textId="77777777" w:rsidR="0043096F" w:rsidRPr="00442A9F" w:rsidRDefault="0043096F" w:rsidP="00DF7EED">
            <w:pPr>
              <w:pStyle w:val="BodyText"/>
              <w:numPr>
                <w:ilvl w:val="1"/>
                <w:numId w:val="33"/>
              </w:numPr>
              <w:spacing w:after="0"/>
              <w:jc w:val="both"/>
              <w:rPr>
                <w:rFonts w:ascii="URW DIN" w:hAnsi="URW DIN" w:cs="Calibri"/>
                <w:sz w:val="20"/>
                <w:szCs w:val="20"/>
              </w:rPr>
            </w:pPr>
            <w:r w:rsidRPr="00442A9F">
              <w:rPr>
                <w:rFonts w:ascii="URW DIN" w:hAnsi="URW DIN" w:cs="Calibri"/>
                <w:sz w:val="20"/>
                <w:szCs w:val="20"/>
              </w:rPr>
              <w:t>wykonywanie prac w celu usunięcia Incydentu lub Problemu, którego przyczyną jest proces komunikacji z systemem zewnętrznym. Kwalifikacja Problemu lub Incydentu: Awarii, Krytycznego, Pilnego, Standardowego, następuje na podstawie kwalifikacji Problemu lub Incydentu w systemie zewnętrznym.</w:t>
            </w:r>
          </w:p>
          <w:p w14:paraId="762F4838" w14:textId="74591337" w:rsidR="007F5AFC" w:rsidRPr="00442A9F" w:rsidRDefault="007F5AFC" w:rsidP="00DF7EED">
            <w:pPr>
              <w:pStyle w:val="BodyText"/>
              <w:numPr>
                <w:ilvl w:val="1"/>
                <w:numId w:val="33"/>
              </w:numPr>
              <w:spacing w:after="0"/>
              <w:jc w:val="both"/>
              <w:rPr>
                <w:rFonts w:ascii="URW DIN" w:hAnsi="URW DIN" w:cs="Calibri"/>
                <w:sz w:val="20"/>
                <w:szCs w:val="20"/>
              </w:rPr>
            </w:pPr>
            <w:r w:rsidRPr="00442A9F">
              <w:rPr>
                <w:rFonts w:ascii="URW DIN" w:hAnsi="URW DIN" w:cs="Calibri"/>
                <w:sz w:val="20"/>
                <w:szCs w:val="20"/>
              </w:rPr>
              <w:t xml:space="preserve">obsługa komunikacji z konsultantami pomocy technicznej przy rozwiązywaniu problemów z licencjonowanym oprogramowaniem wykorzystanym w </w:t>
            </w:r>
            <w:r w:rsidR="00C51466" w:rsidRPr="00442A9F">
              <w:rPr>
                <w:rFonts w:ascii="URW DIN" w:hAnsi="URW DIN"/>
                <w:b/>
                <w:sz w:val="20"/>
                <w:szCs w:val="20"/>
              </w:rPr>
              <w:t>PCM</w:t>
            </w:r>
            <w:r w:rsidRPr="00442A9F">
              <w:rPr>
                <w:rFonts w:ascii="URW DIN" w:hAnsi="URW DIN" w:cs="Calibri"/>
                <w:sz w:val="20"/>
                <w:szCs w:val="20"/>
              </w:rPr>
              <w:t>.</w:t>
            </w:r>
          </w:p>
          <w:p w14:paraId="13DB3D2D" w14:textId="3A08F1B2" w:rsidR="00EE453C" w:rsidRPr="00442A9F" w:rsidRDefault="00C43AC2" w:rsidP="00DF7EED">
            <w:pPr>
              <w:pStyle w:val="BodyText"/>
              <w:numPr>
                <w:ilvl w:val="1"/>
                <w:numId w:val="33"/>
              </w:numPr>
              <w:spacing w:after="0"/>
              <w:jc w:val="both"/>
              <w:rPr>
                <w:rFonts w:ascii="URW DIN" w:hAnsi="URW DIN" w:cs="Calibri"/>
                <w:sz w:val="20"/>
                <w:szCs w:val="20"/>
              </w:rPr>
            </w:pPr>
            <w:r w:rsidRPr="00442A9F">
              <w:rPr>
                <w:rFonts w:ascii="URW DIN" w:hAnsi="URW DIN" w:cs="Calibri"/>
                <w:sz w:val="20"/>
                <w:szCs w:val="20"/>
              </w:rPr>
              <w:t>w trakcie eksploatacji produktu końcowego projektu planowana jest cykliczna analiza kontroli jakości oraz cykliczne ankietowanie poziomu satysfakcji Użytkowników z korzystania z e-usługi (Wykonawca powinien przyjąć, że ankiety będą realizowane nie częściej niż raz na 6 miesięcy roku). Zadaniem Wykonawcy będzie koordynacja procesu ankietowania, udział w analizie wniosków oraz uwzględnienie uwag po uzgodnieniu z UFG z budżetu rozwojowego lub utrzymaniowego (w zależności od charakteru uwag przekazanych w ankietach).</w:t>
            </w:r>
          </w:p>
          <w:p w14:paraId="0B14DC74" w14:textId="1720540D" w:rsidR="007F5AFC" w:rsidRPr="00442A9F" w:rsidRDefault="00D16F90" w:rsidP="00DF7EED">
            <w:pPr>
              <w:pStyle w:val="BodyText"/>
              <w:numPr>
                <w:ilvl w:val="0"/>
                <w:numId w:val="33"/>
              </w:numPr>
              <w:jc w:val="both"/>
              <w:rPr>
                <w:rFonts w:ascii="URW DIN" w:hAnsi="URW DIN" w:cs="Calibri"/>
                <w:sz w:val="20"/>
                <w:szCs w:val="20"/>
              </w:rPr>
            </w:pPr>
            <w:r w:rsidRPr="00442A9F">
              <w:rPr>
                <w:rFonts w:ascii="URW DIN" w:hAnsi="URW DIN" w:cs="Calibri"/>
                <w:sz w:val="20"/>
                <w:szCs w:val="20"/>
              </w:rPr>
              <w:t>R</w:t>
            </w:r>
            <w:r w:rsidR="007F5AFC" w:rsidRPr="00442A9F">
              <w:rPr>
                <w:rFonts w:ascii="URW DIN" w:hAnsi="URW DIN" w:cs="Calibri"/>
                <w:sz w:val="20"/>
                <w:szCs w:val="20"/>
              </w:rPr>
              <w:t>ozwiązania Incydentów i Problemów w czasie określonym osobno dla każdej Klasy Incydentu i Problemu zgodnie z poniższą tabelą</w:t>
            </w:r>
            <w:r w:rsidR="00340E2A" w:rsidRPr="00442A9F">
              <w:rPr>
                <w:rFonts w:ascii="URW DIN" w:hAnsi="URW DIN" w:cs="Calibri"/>
                <w:sz w:val="20"/>
                <w:szCs w:val="20"/>
              </w:rPr>
              <w:t xml:space="preserve">, chyba że z uzasadnionych przyczyn usunięcie Incydentu lub Problemu, w zakresie Oprogramowania Standardowego lub Oprogramowania Powiązanego, zostanie skierowane do Producenta danego Oprogramowania. W przedmiotowym przypadku Wykonawca zobowiązany jest do wykazania Zamawiającemu faktu skierowania Incydentu lub Problemu do Producenta Oprogramowania. </w:t>
            </w:r>
          </w:p>
          <w:p w14:paraId="2A673749" w14:textId="77777777" w:rsidR="007F5AFC" w:rsidRPr="00442A9F" w:rsidRDefault="007F5AFC" w:rsidP="00A50B03">
            <w:pPr>
              <w:jc w:val="both"/>
              <w:rPr>
                <w:rFonts w:ascii="URW DIN" w:hAnsi="URW DIN" w:cs="Calibri"/>
                <w:sz w:val="20"/>
                <w:szCs w:val="20"/>
              </w:rPr>
            </w:pPr>
            <w:r w:rsidRPr="00442A9F">
              <w:rPr>
                <w:rFonts w:ascii="URW DIN" w:hAnsi="URW DIN" w:cs="Calibri"/>
                <w:sz w:val="20"/>
                <w:szCs w:val="20"/>
              </w:rPr>
              <w:t>Środowisko produkcyjne:</w:t>
            </w:r>
          </w:p>
          <w:tbl>
            <w:tblPr>
              <w:tblpPr w:leftFromText="141" w:rightFromText="141" w:vertAnchor="text" w:horzAnchor="margin" w:tblpY="16"/>
              <w:tblOverlap w:val="neve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2301"/>
              <w:gridCol w:w="2126"/>
              <w:gridCol w:w="2127"/>
            </w:tblGrid>
            <w:tr w:rsidR="004A72B1" w:rsidRPr="00442A9F" w14:paraId="3138C341" w14:textId="77777777" w:rsidTr="0042050B">
              <w:trPr>
                <w:trHeight w:val="255"/>
                <w:tblHeader/>
              </w:trPr>
              <w:tc>
                <w:tcPr>
                  <w:tcW w:w="1800" w:type="dxa"/>
                </w:tcPr>
                <w:p w14:paraId="3797875C" w14:textId="77777777" w:rsidR="004A72B1" w:rsidRPr="00442A9F" w:rsidRDefault="004A72B1" w:rsidP="004A72B1">
                  <w:pPr>
                    <w:jc w:val="center"/>
                    <w:rPr>
                      <w:rFonts w:ascii="URW DIN" w:hAnsi="URW DIN" w:cs="Calibri"/>
                      <w:sz w:val="20"/>
                      <w:szCs w:val="20"/>
                    </w:rPr>
                  </w:pPr>
                  <w:r w:rsidRPr="00442A9F">
                    <w:rPr>
                      <w:rFonts w:ascii="URW DIN" w:hAnsi="URW DIN" w:cs="Calibri"/>
                      <w:sz w:val="20"/>
                      <w:szCs w:val="20"/>
                    </w:rPr>
                    <w:t>Poziom Incydentu</w:t>
                  </w:r>
                </w:p>
              </w:tc>
              <w:tc>
                <w:tcPr>
                  <w:tcW w:w="2301" w:type="dxa"/>
                </w:tcPr>
                <w:p w14:paraId="26618317" w14:textId="4E453A3C" w:rsidR="0042050B" w:rsidRPr="00442A9F" w:rsidRDefault="004A72B1" w:rsidP="004A72B1">
                  <w:pPr>
                    <w:jc w:val="center"/>
                    <w:rPr>
                      <w:rFonts w:ascii="URW DIN" w:hAnsi="URW DIN" w:cs="Calibri"/>
                      <w:sz w:val="20"/>
                      <w:szCs w:val="20"/>
                    </w:rPr>
                  </w:pPr>
                  <w:r w:rsidRPr="00442A9F">
                    <w:rPr>
                      <w:rFonts w:ascii="URW DIN" w:hAnsi="URW DIN" w:cs="Calibri"/>
                      <w:sz w:val="20"/>
                      <w:szCs w:val="20"/>
                    </w:rPr>
                    <w:t xml:space="preserve">Czas </w:t>
                  </w:r>
                  <w:r w:rsidR="009B560D" w:rsidRPr="00442A9F">
                    <w:rPr>
                      <w:rFonts w:ascii="URW DIN" w:hAnsi="URW DIN" w:cs="Calibri"/>
                      <w:sz w:val="20"/>
                      <w:szCs w:val="20"/>
                    </w:rPr>
                    <w:t>D</w:t>
                  </w:r>
                  <w:r w:rsidRPr="00442A9F">
                    <w:rPr>
                      <w:rFonts w:ascii="URW DIN" w:hAnsi="URW DIN" w:cs="Calibri"/>
                      <w:sz w:val="20"/>
                      <w:szCs w:val="20"/>
                    </w:rPr>
                    <w:t>iagnozy</w:t>
                  </w:r>
                  <w:r w:rsidR="009B560D" w:rsidRPr="00442A9F">
                    <w:rPr>
                      <w:rFonts w:ascii="URW DIN" w:hAnsi="URW DIN" w:cs="Calibri"/>
                      <w:sz w:val="20"/>
                      <w:szCs w:val="20"/>
                    </w:rPr>
                    <w:t xml:space="preserve"> </w:t>
                  </w:r>
                  <w:r w:rsidRPr="00442A9F">
                    <w:rPr>
                      <w:rFonts w:ascii="URW DIN" w:hAnsi="URW DIN" w:cs="Calibri"/>
                      <w:sz w:val="20"/>
                      <w:szCs w:val="20"/>
                    </w:rPr>
                    <w:t xml:space="preserve"> </w:t>
                  </w:r>
                  <w:r w:rsidR="009B560D" w:rsidRPr="00442A9F">
                    <w:rPr>
                      <w:rFonts w:ascii="URW DIN" w:hAnsi="URW DIN" w:cs="Calibri"/>
                      <w:sz w:val="20"/>
                      <w:szCs w:val="20"/>
                    </w:rPr>
                    <w:t xml:space="preserve">Incydentu </w:t>
                  </w:r>
                </w:p>
                <w:p w14:paraId="23E525AC" w14:textId="50D7DC86" w:rsidR="004A72B1" w:rsidRPr="00442A9F" w:rsidRDefault="004A72B1" w:rsidP="0042050B">
                  <w:pPr>
                    <w:jc w:val="center"/>
                    <w:rPr>
                      <w:rFonts w:ascii="URW DIN" w:hAnsi="URW DIN" w:cs="Calibri"/>
                      <w:sz w:val="20"/>
                      <w:szCs w:val="20"/>
                    </w:rPr>
                  </w:pPr>
                  <w:r w:rsidRPr="00442A9F">
                    <w:rPr>
                      <w:rFonts w:ascii="URW DIN" w:hAnsi="URW DIN" w:cs="Calibri"/>
                      <w:sz w:val="20"/>
                      <w:szCs w:val="20"/>
                    </w:rPr>
                    <w:t>w Godzinach Pracy</w:t>
                  </w:r>
                </w:p>
              </w:tc>
              <w:tc>
                <w:tcPr>
                  <w:tcW w:w="2126" w:type="dxa"/>
                </w:tcPr>
                <w:p w14:paraId="6A3AA910" w14:textId="5452F1FD" w:rsidR="009B560D" w:rsidRPr="00442A9F" w:rsidRDefault="004A72B1" w:rsidP="004A72B1">
                  <w:pPr>
                    <w:jc w:val="center"/>
                    <w:rPr>
                      <w:rFonts w:ascii="URW DIN" w:hAnsi="URW DIN" w:cs="Calibri"/>
                      <w:sz w:val="20"/>
                      <w:szCs w:val="20"/>
                    </w:rPr>
                  </w:pPr>
                  <w:r w:rsidRPr="00442A9F">
                    <w:rPr>
                      <w:rFonts w:ascii="URW DIN" w:hAnsi="URW DIN" w:cs="Calibri"/>
                      <w:sz w:val="20"/>
                      <w:szCs w:val="20"/>
                    </w:rPr>
                    <w:t xml:space="preserve">Czas </w:t>
                  </w:r>
                  <w:r w:rsidR="0042050B" w:rsidRPr="00442A9F">
                    <w:rPr>
                      <w:rFonts w:ascii="URW DIN" w:hAnsi="URW DIN" w:cs="Calibri"/>
                      <w:sz w:val="20"/>
                      <w:szCs w:val="20"/>
                    </w:rPr>
                    <w:t>Usunięcia</w:t>
                  </w:r>
                  <w:r w:rsidRPr="00442A9F">
                    <w:rPr>
                      <w:rFonts w:ascii="URW DIN" w:hAnsi="URW DIN" w:cs="Calibri"/>
                      <w:sz w:val="20"/>
                      <w:szCs w:val="20"/>
                    </w:rPr>
                    <w:t xml:space="preserve"> </w:t>
                  </w:r>
                </w:p>
                <w:p w14:paraId="06F5A1C5" w14:textId="77777777" w:rsidR="0042050B" w:rsidRPr="00442A9F" w:rsidRDefault="009B560D" w:rsidP="004A72B1">
                  <w:pPr>
                    <w:jc w:val="center"/>
                    <w:rPr>
                      <w:rFonts w:ascii="URW DIN" w:hAnsi="URW DIN" w:cs="Calibri"/>
                      <w:sz w:val="20"/>
                      <w:szCs w:val="20"/>
                    </w:rPr>
                  </w:pPr>
                  <w:r w:rsidRPr="00442A9F">
                    <w:rPr>
                      <w:rFonts w:ascii="URW DIN" w:hAnsi="URW DIN" w:cs="Calibri"/>
                      <w:sz w:val="20"/>
                      <w:szCs w:val="20"/>
                    </w:rPr>
                    <w:t xml:space="preserve">Incydentu </w:t>
                  </w:r>
                </w:p>
                <w:p w14:paraId="262E5C17" w14:textId="0D1A504E" w:rsidR="004A72B1" w:rsidRPr="00442A9F" w:rsidRDefault="004A72B1" w:rsidP="0042050B">
                  <w:pPr>
                    <w:jc w:val="center"/>
                    <w:rPr>
                      <w:rFonts w:ascii="URW DIN" w:hAnsi="URW DIN" w:cs="Calibri"/>
                      <w:sz w:val="20"/>
                      <w:szCs w:val="20"/>
                    </w:rPr>
                  </w:pPr>
                  <w:r w:rsidRPr="00442A9F">
                    <w:rPr>
                      <w:rFonts w:ascii="URW DIN" w:hAnsi="URW DIN" w:cs="Calibri"/>
                      <w:sz w:val="20"/>
                      <w:szCs w:val="20"/>
                    </w:rPr>
                    <w:t>w</w:t>
                  </w:r>
                  <w:r w:rsidR="0042050B" w:rsidRPr="00442A9F">
                    <w:rPr>
                      <w:rFonts w:ascii="URW DIN" w:hAnsi="URW DIN" w:cs="Calibri"/>
                      <w:sz w:val="20"/>
                      <w:szCs w:val="20"/>
                    </w:rPr>
                    <w:t xml:space="preserve"> </w:t>
                  </w:r>
                  <w:r w:rsidRPr="00442A9F">
                    <w:rPr>
                      <w:rFonts w:ascii="URW DIN" w:hAnsi="URW DIN" w:cs="Calibri"/>
                      <w:sz w:val="20"/>
                      <w:szCs w:val="20"/>
                    </w:rPr>
                    <w:t>Godzinach Pracy</w:t>
                  </w:r>
                </w:p>
              </w:tc>
              <w:tc>
                <w:tcPr>
                  <w:tcW w:w="2127" w:type="dxa"/>
                </w:tcPr>
                <w:p w14:paraId="7DD2FD95" w14:textId="45876833" w:rsidR="0042050B" w:rsidRPr="00442A9F" w:rsidRDefault="004A72B1" w:rsidP="004A72B1">
                  <w:pPr>
                    <w:jc w:val="center"/>
                    <w:rPr>
                      <w:rFonts w:ascii="URW DIN" w:hAnsi="URW DIN" w:cs="Calibri"/>
                      <w:sz w:val="20"/>
                      <w:szCs w:val="20"/>
                    </w:rPr>
                  </w:pPr>
                  <w:r w:rsidRPr="00442A9F">
                    <w:rPr>
                      <w:rFonts w:ascii="URW DIN" w:hAnsi="URW DIN" w:cs="Calibri"/>
                      <w:sz w:val="20"/>
                      <w:szCs w:val="20"/>
                    </w:rPr>
                    <w:t xml:space="preserve">Czas Rozwiązania Incydentu </w:t>
                  </w:r>
                </w:p>
                <w:p w14:paraId="5B8FA84F" w14:textId="76B53847" w:rsidR="004A72B1" w:rsidRPr="00442A9F" w:rsidRDefault="004A72B1" w:rsidP="004A72B1">
                  <w:pPr>
                    <w:jc w:val="center"/>
                    <w:rPr>
                      <w:rFonts w:ascii="URW DIN" w:hAnsi="URW DIN" w:cs="Calibri"/>
                      <w:sz w:val="20"/>
                      <w:szCs w:val="20"/>
                    </w:rPr>
                  </w:pPr>
                  <w:r w:rsidRPr="00442A9F">
                    <w:rPr>
                      <w:rFonts w:ascii="URW DIN" w:hAnsi="URW DIN" w:cs="Calibri"/>
                      <w:sz w:val="20"/>
                      <w:szCs w:val="20"/>
                    </w:rPr>
                    <w:t>w</w:t>
                  </w:r>
                  <w:r w:rsidR="0042050B" w:rsidRPr="00442A9F">
                    <w:rPr>
                      <w:rFonts w:ascii="URW DIN" w:hAnsi="URW DIN" w:cs="Calibri"/>
                      <w:sz w:val="20"/>
                      <w:szCs w:val="20"/>
                    </w:rPr>
                    <w:t xml:space="preserve"> </w:t>
                  </w:r>
                  <w:r w:rsidRPr="00442A9F">
                    <w:rPr>
                      <w:rFonts w:ascii="URW DIN" w:hAnsi="URW DIN" w:cs="Calibri"/>
                      <w:sz w:val="20"/>
                      <w:szCs w:val="20"/>
                    </w:rPr>
                    <w:t>Godzinach Pracy</w:t>
                  </w:r>
                </w:p>
              </w:tc>
            </w:tr>
            <w:tr w:rsidR="004A72B1" w:rsidRPr="00442A9F" w14:paraId="7F4F8461" w14:textId="77777777" w:rsidTr="0042050B">
              <w:trPr>
                <w:trHeight w:val="450"/>
              </w:trPr>
              <w:tc>
                <w:tcPr>
                  <w:tcW w:w="1800" w:type="dxa"/>
                </w:tcPr>
                <w:p w14:paraId="69A7654F"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Awaria</w:t>
                  </w:r>
                </w:p>
              </w:tc>
              <w:tc>
                <w:tcPr>
                  <w:tcW w:w="2301" w:type="dxa"/>
                </w:tcPr>
                <w:p w14:paraId="55E67997" w14:textId="0735E69B" w:rsidR="004A72B1" w:rsidRPr="00442A9F" w:rsidDel="009F5D69" w:rsidRDefault="00CC66A3" w:rsidP="004A72B1">
                  <w:pPr>
                    <w:jc w:val="center"/>
                    <w:rPr>
                      <w:rFonts w:ascii="URW DIN" w:hAnsi="URW DIN" w:cs="Calibri"/>
                      <w:sz w:val="20"/>
                      <w:szCs w:val="20"/>
                    </w:rPr>
                  </w:pPr>
                  <w:r>
                    <w:rPr>
                      <w:rFonts w:ascii="URW DIN" w:hAnsi="URW DIN" w:cs="Calibri"/>
                      <w:sz w:val="20"/>
                      <w:szCs w:val="20"/>
                    </w:rPr>
                    <w:t>3</w:t>
                  </w:r>
                  <w:r w:rsidR="000768A6" w:rsidRPr="00442A9F">
                    <w:rPr>
                      <w:rFonts w:ascii="URW DIN" w:hAnsi="URW DIN" w:cs="Calibri"/>
                      <w:sz w:val="20"/>
                      <w:szCs w:val="20"/>
                    </w:rPr>
                    <w:t xml:space="preserve"> </w:t>
                  </w:r>
                  <w:r w:rsidR="004A72B1" w:rsidRPr="00442A9F">
                    <w:rPr>
                      <w:rFonts w:ascii="URW DIN" w:hAnsi="URW DIN" w:cs="Calibri"/>
                      <w:sz w:val="20"/>
                      <w:szCs w:val="20"/>
                    </w:rPr>
                    <w:t>godz. *</w:t>
                  </w:r>
                </w:p>
              </w:tc>
              <w:tc>
                <w:tcPr>
                  <w:tcW w:w="2126" w:type="dxa"/>
                </w:tcPr>
                <w:p w14:paraId="05D3734C" w14:textId="39DC8BE5" w:rsidR="004A72B1" w:rsidRPr="00442A9F" w:rsidRDefault="00CC66A3" w:rsidP="004A72B1">
                  <w:pPr>
                    <w:jc w:val="center"/>
                    <w:rPr>
                      <w:rFonts w:ascii="URW DIN" w:hAnsi="URW DIN" w:cs="Calibri"/>
                      <w:sz w:val="20"/>
                      <w:szCs w:val="20"/>
                    </w:rPr>
                  </w:pPr>
                  <w:r>
                    <w:rPr>
                      <w:rFonts w:ascii="URW DIN" w:hAnsi="URW DIN" w:cs="Calibri"/>
                      <w:sz w:val="20"/>
                      <w:szCs w:val="20"/>
                    </w:rPr>
                    <w:t>3</w:t>
                  </w:r>
                  <w:r w:rsidR="000768A6" w:rsidRPr="00442A9F">
                    <w:rPr>
                      <w:rFonts w:ascii="URW DIN" w:hAnsi="URW DIN" w:cs="Calibri"/>
                      <w:sz w:val="20"/>
                      <w:szCs w:val="20"/>
                    </w:rPr>
                    <w:t xml:space="preserve"> </w:t>
                  </w:r>
                  <w:r w:rsidR="004A72B1" w:rsidRPr="00442A9F">
                    <w:rPr>
                      <w:rFonts w:ascii="URW DIN" w:hAnsi="URW DIN" w:cs="Calibri"/>
                      <w:sz w:val="20"/>
                      <w:szCs w:val="20"/>
                    </w:rPr>
                    <w:t xml:space="preserve">godz.* </w:t>
                  </w:r>
                </w:p>
              </w:tc>
              <w:tc>
                <w:tcPr>
                  <w:tcW w:w="2127" w:type="dxa"/>
                </w:tcPr>
                <w:p w14:paraId="1BFACB21" w14:textId="5CEFA3E3" w:rsidR="004A72B1" w:rsidRPr="00442A9F" w:rsidRDefault="00CC66A3" w:rsidP="004A72B1">
                  <w:pPr>
                    <w:jc w:val="center"/>
                    <w:rPr>
                      <w:rFonts w:ascii="URW DIN" w:hAnsi="URW DIN" w:cs="Calibri"/>
                      <w:sz w:val="20"/>
                      <w:szCs w:val="20"/>
                    </w:rPr>
                  </w:pPr>
                  <w:r>
                    <w:rPr>
                      <w:rFonts w:ascii="URW DIN" w:hAnsi="URW DIN" w:cs="Calibri"/>
                      <w:sz w:val="20"/>
                      <w:szCs w:val="20"/>
                    </w:rPr>
                    <w:t>6</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r>
            <w:tr w:rsidR="004A72B1" w:rsidRPr="00442A9F" w14:paraId="01B0B152" w14:textId="77777777" w:rsidTr="0042050B">
              <w:trPr>
                <w:trHeight w:val="450"/>
              </w:trPr>
              <w:tc>
                <w:tcPr>
                  <w:tcW w:w="1800" w:type="dxa"/>
                </w:tcPr>
                <w:p w14:paraId="289683D0"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Krytyczny</w:t>
                  </w:r>
                </w:p>
              </w:tc>
              <w:tc>
                <w:tcPr>
                  <w:tcW w:w="2301" w:type="dxa"/>
                </w:tcPr>
                <w:p w14:paraId="314B7EBB" w14:textId="706F112E" w:rsidR="004A72B1" w:rsidRPr="00442A9F" w:rsidRDefault="005060DC" w:rsidP="004A72B1">
                  <w:pPr>
                    <w:jc w:val="center"/>
                    <w:rPr>
                      <w:rFonts w:ascii="URW DIN" w:hAnsi="URW DIN" w:cs="Calibri"/>
                      <w:sz w:val="20"/>
                      <w:szCs w:val="20"/>
                    </w:rPr>
                  </w:pPr>
                  <w:r>
                    <w:rPr>
                      <w:rFonts w:ascii="URW DIN" w:hAnsi="URW DIN" w:cs="Calibri"/>
                      <w:sz w:val="20"/>
                      <w:szCs w:val="20"/>
                    </w:rPr>
                    <w:t>6</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6" w:type="dxa"/>
                </w:tcPr>
                <w:p w14:paraId="3849A04E" w14:textId="6FF30A1E" w:rsidR="004A72B1" w:rsidRPr="00442A9F" w:rsidRDefault="005060DC" w:rsidP="004A72B1">
                  <w:pPr>
                    <w:jc w:val="center"/>
                    <w:rPr>
                      <w:rFonts w:ascii="URW DIN" w:hAnsi="URW DIN" w:cs="Calibri"/>
                      <w:sz w:val="20"/>
                      <w:szCs w:val="20"/>
                    </w:rPr>
                  </w:pPr>
                  <w:r>
                    <w:rPr>
                      <w:rFonts w:ascii="URW DIN" w:hAnsi="URW DIN" w:cs="Calibri"/>
                      <w:sz w:val="20"/>
                      <w:szCs w:val="20"/>
                    </w:rPr>
                    <w:t>6</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7" w:type="dxa"/>
                </w:tcPr>
                <w:p w14:paraId="7B97980A" w14:textId="59D81D34" w:rsidR="004A72B1" w:rsidRPr="00442A9F" w:rsidRDefault="005060DC" w:rsidP="004A72B1">
                  <w:pPr>
                    <w:jc w:val="center"/>
                    <w:rPr>
                      <w:rFonts w:ascii="URW DIN" w:hAnsi="URW DIN" w:cs="Calibri"/>
                      <w:sz w:val="20"/>
                      <w:szCs w:val="20"/>
                    </w:rPr>
                  </w:pPr>
                  <w:r>
                    <w:rPr>
                      <w:rFonts w:ascii="URW DIN" w:hAnsi="URW DIN" w:cs="Calibri"/>
                      <w:sz w:val="20"/>
                      <w:szCs w:val="20"/>
                    </w:rPr>
                    <w:t>12</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r>
            <w:tr w:rsidR="004A72B1" w:rsidRPr="00442A9F" w14:paraId="1064D776" w14:textId="77777777" w:rsidTr="0042050B">
              <w:trPr>
                <w:trHeight w:val="255"/>
              </w:trPr>
              <w:tc>
                <w:tcPr>
                  <w:tcW w:w="1800" w:type="dxa"/>
                </w:tcPr>
                <w:p w14:paraId="728F49AA"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Pilny</w:t>
                  </w:r>
                </w:p>
              </w:tc>
              <w:tc>
                <w:tcPr>
                  <w:tcW w:w="2301" w:type="dxa"/>
                </w:tcPr>
                <w:p w14:paraId="7E09E569" w14:textId="52E53AEB" w:rsidR="004A72B1" w:rsidRPr="00442A9F" w:rsidDel="000577F7" w:rsidRDefault="005060DC" w:rsidP="004A72B1">
                  <w:pPr>
                    <w:jc w:val="center"/>
                    <w:rPr>
                      <w:rFonts w:ascii="URW DIN" w:hAnsi="URW DIN" w:cs="Calibri"/>
                      <w:sz w:val="20"/>
                      <w:szCs w:val="20"/>
                    </w:rPr>
                  </w:pPr>
                  <w:r>
                    <w:rPr>
                      <w:rFonts w:ascii="URW DIN" w:hAnsi="URW DIN" w:cs="Calibri"/>
                      <w:sz w:val="20"/>
                      <w:szCs w:val="20"/>
                    </w:rPr>
                    <w:t>12</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6" w:type="dxa"/>
                </w:tcPr>
                <w:p w14:paraId="5CB2D837" w14:textId="3F1219D8" w:rsidR="004A72B1" w:rsidRPr="00442A9F" w:rsidRDefault="005060DC" w:rsidP="004A72B1">
                  <w:pPr>
                    <w:jc w:val="center"/>
                    <w:rPr>
                      <w:rFonts w:ascii="URW DIN" w:hAnsi="URW DIN" w:cs="Calibri"/>
                      <w:sz w:val="20"/>
                      <w:szCs w:val="20"/>
                    </w:rPr>
                  </w:pPr>
                  <w:r>
                    <w:rPr>
                      <w:rFonts w:ascii="URW DIN" w:hAnsi="URW DIN" w:cs="Calibri"/>
                      <w:sz w:val="20"/>
                      <w:szCs w:val="20"/>
                    </w:rPr>
                    <w:t>24</w:t>
                  </w:r>
                  <w:r w:rsidR="000768A6"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7" w:type="dxa"/>
                </w:tcPr>
                <w:p w14:paraId="541DA58C" w14:textId="39F95BF1" w:rsidR="004A72B1" w:rsidRPr="00442A9F" w:rsidRDefault="005060DC" w:rsidP="004A72B1">
                  <w:pPr>
                    <w:jc w:val="center"/>
                    <w:rPr>
                      <w:rFonts w:ascii="URW DIN" w:hAnsi="URW DIN" w:cs="Calibri"/>
                      <w:sz w:val="20"/>
                      <w:szCs w:val="20"/>
                    </w:rPr>
                  </w:pPr>
                  <w:r>
                    <w:rPr>
                      <w:rFonts w:ascii="URW DIN" w:hAnsi="URW DIN" w:cs="Calibri"/>
                      <w:sz w:val="20"/>
                      <w:szCs w:val="20"/>
                    </w:rPr>
                    <w:t>36</w:t>
                  </w:r>
                  <w:r w:rsidR="004A72B1" w:rsidRPr="00442A9F">
                    <w:rPr>
                      <w:rFonts w:ascii="URW DIN" w:hAnsi="URW DIN" w:cs="Calibri"/>
                      <w:sz w:val="20"/>
                      <w:szCs w:val="20"/>
                    </w:rPr>
                    <w:t xml:space="preserve"> godz.</w:t>
                  </w:r>
                </w:p>
              </w:tc>
            </w:tr>
            <w:tr w:rsidR="004A72B1" w:rsidRPr="00442A9F" w14:paraId="652C608B" w14:textId="77777777" w:rsidTr="0042050B">
              <w:trPr>
                <w:trHeight w:val="270"/>
              </w:trPr>
              <w:tc>
                <w:tcPr>
                  <w:tcW w:w="1800" w:type="dxa"/>
                </w:tcPr>
                <w:p w14:paraId="07AA770D"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Standardowy</w:t>
                  </w:r>
                </w:p>
              </w:tc>
              <w:tc>
                <w:tcPr>
                  <w:tcW w:w="2301" w:type="dxa"/>
                </w:tcPr>
                <w:p w14:paraId="31A5F581" w14:textId="2E48F24F" w:rsidR="004A72B1" w:rsidRPr="00442A9F" w:rsidDel="009F5D69" w:rsidRDefault="005060DC" w:rsidP="004A72B1">
                  <w:pPr>
                    <w:jc w:val="center"/>
                    <w:rPr>
                      <w:rFonts w:ascii="URW DIN" w:hAnsi="URW DIN" w:cs="Calibri"/>
                      <w:sz w:val="20"/>
                      <w:szCs w:val="20"/>
                    </w:rPr>
                  </w:pPr>
                  <w:r>
                    <w:rPr>
                      <w:rFonts w:ascii="URW DIN" w:hAnsi="URW DIN" w:cs="Calibri"/>
                      <w:sz w:val="20"/>
                      <w:szCs w:val="20"/>
                    </w:rPr>
                    <w:t>24</w:t>
                  </w:r>
                  <w:r w:rsidR="007E45ED"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6" w:type="dxa"/>
                </w:tcPr>
                <w:p w14:paraId="46C83027" w14:textId="3F849EA9" w:rsidR="004A72B1" w:rsidRPr="00442A9F" w:rsidRDefault="005060DC" w:rsidP="004A72B1">
                  <w:pPr>
                    <w:jc w:val="center"/>
                    <w:rPr>
                      <w:rFonts w:ascii="URW DIN" w:hAnsi="URW DIN" w:cs="Calibri"/>
                      <w:sz w:val="20"/>
                      <w:szCs w:val="20"/>
                    </w:rPr>
                  </w:pPr>
                  <w:r>
                    <w:rPr>
                      <w:rFonts w:ascii="URW DIN" w:hAnsi="URW DIN" w:cs="Calibri"/>
                      <w:sz w:val="20"/>
                      <w:szCs w:val="20"/>
                    </w:rPr>
                    <w:t>48</w:t>
                  </w:r>
                  <w:r w:rsidR="007E45ED" w:rsidRPr="00442A9F">
                    <w:rPr>
                      <w:rFonts w:ascii="URW DIN" w:hAnsi="URW DIN" w:cs="Calibri"/>
                      <w:sz w:val="20"/>
                      <w:szCs w:val="20"/>
                    </w:rPr>
                    <w:t xml:space="preserve"> </w:t>
                  </w:r>
                  <w:r w:rsidR="004A72B1" w:rsidRPr="00442A9F">
                    <w:rPr>
                      <w:rFonts w:ascii="URW DIN" w:hAnsi="URW DIN" w:cs="Calibri"/>
                      <w:sz w:val="20"/>
                      <w:szCs w:val="20"/>
                    </w:rPr>
                    <w:t>godz.</w:t>
                  </w:r>
                </w:p>
              </w:tc>
              <w:tc>
                <w:tcPr>
                  <w:tcW w:w="2127" w:type="dxa"/>
                </w:tcPr>
                <w:p w14:paraId="08EC1D4A" w14:textId="5DC78AB1" w:rsidR="004A72B1" w:rsidRPr="00442A9F" w:rsidRDefault="005060DC" w:rsidP="004A72B1">
                  <w:pPr>
                    <w:jc w:val="center"/>
                    <w:rPr>
                      <w:rFonts w:ascii="URW DIN" w:hAnsi="URW DIN" w:cs="Calibri"/>
                      <w:sz w:val="20"/>
                      <w:szCs w:val="20"/>
                    </w:rPr>
                  </w:pPr>
                  <w:r>
                    <w:rPr>
                      <w:rFonts w:ascii="URW DIN" w:hAnsi="URW DIN" w:cs="Calibri"/>
                      <w:sz w:val="20"/>
                      <w:szCs w:val="20"/>
                    </w:rPr>
                    <w:t>72</w:t>
                  </w:r>
                  <w:r w:rsidR="007E45ED" w:rsidRPr="00442A9F">
                    <w:rPr>
                      <w:rFonts w:ascii="URW DIN" w:hAnsi="URW DIN" w:cs="Calibri"/>
                      <w:sz w:val="20"/>
                      <w:szCs w:val="20"/>
                    </w:rPr>
                    <w:t xml:space="preserve"> </w:t>
                  </w:r>
                  <w:r w:rsidR="004A72B1" w:rsidRPr="00442A9F">
                    <w:rPr>
                      <w:rFonts w:ascii="URW DIN" w:hAnsi="URW DIN" w:cs="Calibri"/>
                      <w:sz w:val="20"/>
                      <w:szCs w:val="20"/>
                    </w:rPr>
                    <w:t>godz.</w:t>
                  </w:r>
                </w:p>
              </w:tc>
            </w:tr>
          </w:tbl>
          <w:p w14:paraId="40D341DB" w14:textId="1DBE0DA8" w:rsidR="004A72B1" w:rsidRPr="00442A9F" w:rsidRDefault="004A72B1" w:rsidP="00A50B03">
            <w:pPr>
              <w:rPr>
                <w:rFonts w:ascii="URW DIN" w:hAnsi="URW DIN" w:cs="Calibri"/>
                <w:sz w:val="20"/>
                <w:szCs w:val="20"/>
              </w:rPr>
            </w:pPr>
          </w:p>
          <w:tbl>
            <w:tblPr>
              <w:tblpPr w:leftFromText="141" w:rightFromText="141" w:vertAnchor="text" w:horzAnchor="margin" w:tblpY="2528"/>
              <w:tblOverlap w:val="never"/>
              <w:tblW w:w="4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2"/>
              <w:gridCol w:w="2583"/>
            </w:tblGrid>
            <w:tr w:rsidR="004A72B1" w:rsidRPr="00442A9F" w14:paraId="18CE0CAA" w14:textId="77777777" w:rsidTr="0042050B">
              <w:trPr>
                <w:trHeight w:val="583"/>
                <w:tblHeader/>
              </w:trPr>
              <w:tc>
                <w:tcPr>
                  <w:tcW w:w="1802" w:type="dxa"/>
                </w:tcPr>
                <w:p w14:paraId="5DB2CD3F" w14:textId="77777777" w:rsidR="004A72B1" w:rsidRPr="00442A9F" w:rsidRDefault="004A72B1" w:rsidP="004A72B1">
                  <w:pPr>
                    <w:jc w:val="center"/>
                    <w:rPr>
                      <w:rFonts w:ascii="URW DIN" w:hAnsi="URW DIN" w:cs="Calibri"/>
                      <w:sz w:val="20"/>
                      <w:szCs w:val="20"/>
                    </w:rPr>
                  </w:pPr>
                  <w:r w:rsidRPr="00442A9F">
                    <w:rPr>
                      <w:rFonts w:ascii="URW DIN" w:hAnsi="URW DIN" w:cs="Calibri"/>
                      <w:sz w:val="20"/>
                      <w:szCs w:val="20"/>
                    </w:rPr>
                    <w:t>Poziom Incydentu</w:t>
                  </w:r>
                </w:p>
              </w:tc>
              <w:tc>
                <w:tcPr>
                  <w:tcW w:w="2583" w:type="dxa"/>
                </w:tcPr>
                <w:p w14:paraId="0737EA1F" w14:textId="213CEE23" w:rsidR="0042050B" w:rsidRPr="00442A9F" w:rsidRDefault="004A72B1" w:rsidP="004A72B1">
                  <w:pPr>
                    <w:jc w:val="center"/>
                    <w:rPr>
                      <w:rFonts w:ascii="URW DIN" w:hAnsi="URW DIN" w:cs="Calibri"/>
                      <w:sz w:val="20"/>
                      <w:szCs w:val="20"/>
                    </w:rPr>
                  </w:pPr>
                  <w:r w:rsidRPr="00442A9F">
                    <w:rPr>
                      <w:rFonts w:ascii="URW DIN" w:hAnsi="URW DIN" w:cs="Calibri"/>
                      <w:sz w:val="20"/>
                      <w:szCs w:val="20"/>
                    </w:rPr>
                    <w:t xml:space="preserve">Czas </w:t>
                  </w:r>
                  <w:r w:rsidR="009B560D" w:rsidRPr="00442A9F">
                    <w:rPr>
                      <w:rFonts w:ascii="URW DIN" w:hAnsi="URW DIN" w:cs="Calibri"/>
                      <w:sz w:val="20"/>
                      <w:szCs w:val="20"/>
                    </w:rPr>
                    <w:t>R</w:t>
                  </w:r>
                  <w:r w:rsidRPr="00442A9F">
                    <w:rPr>
                      <w:rFonts w:ascii="URW DIN" w:hAnsi="URW DIN" w:cs="Calibri"/>
                      <w:sz w:val="20"/>
                      <w:szCs w:val="20"/>
                    </w:rPr>
                    <w:t>eakcji</w:t>
                  </w:r>
                  <w:r w:rsidR="0042050B" w:rsidRPr="00442A9F">
                    <w:rPr>
                      <w:rFonts w:ascii="URW DIN" w:hAnsi="URW DIN" w:cs="Calibri"/>
                      <w:sz w:val="20"/>
                      <w:szCs w:val="20"/>
                    </w:rPr>
                    <w:t xml:space="preserve"> na Incydent</w:t>
                  </w:r>
                  <w:r w:rsidRPr="00442A9F">
                    <w:rPr>
                      <w:rFonts w:ascii="URW DIN" w:hAnsi="URW DIN" w:cs="Calibri"/>
                      <w:sz w:val="20"/>
                      <w:szCs w:val="20"/>
                    </w:rPr>
                    <w:t xml:space="preserve"> </w:t>
                  </w:r>
                </w:p>
                <w:p w14:paraId="49A9F94E" w14:textId="39886F62" w:rsidR="004A72B1" w:rsidRPr="00442A9F" w:rsidRDefault="004A72B1" w:rsidP="0042050B">
                  <w:pPr>
                    <w:jc w:val="center"/>
                    <w:rPr>
                      <w:rFonts w:ascii="URW DIN" w:hAnsi="URW DIN" w:cs="Calibri"/>
                      <w:sz w:val="20"/>
                      <w:szCs w:val="20"/>
                    </w:rPr>
                  </w:pPr>
                  <w:r w:rsidRPr="00442A9F">
                    <w:rPr>
                      <w:rFonts w:ascii="URW DIN" w:hAnsi="URW DIN" w:cs="Calibri"/>
                      <w:sz w:val="20"/>
                      <w:szCs w:val="20"/>
                    </w:rPr>
                    <w:t>w</w:t>
                  </w:r>
                  <w:r w:rsidR="0042050B" w:rsidRPr="00442A9F">
                    <w:rPr>
                      <w:rFonts w:ascii="URW DIN" w:hAnsi="URW DIN" w:cs="Calibri"/>
                      <w:sz w:val="20"/>
                      <w:szCs w:val="20"/>
                    </w:rPr>
                    <w:t xml:space="preserve"> </w:t>
                  </w:r>
                  <w:r w:rsidRPr="00442A9F">
                    <w:rPr>
                      <w:rFonts w:ascii="URW DIN" w:hAnsi="URW DIN" w:cs="Calibri"/>
                      <w:sz w:val="20"/>
                      <w:szCs w:val="20"/>
                    </w:rPr>
                    <w:t>Godzinach Pracy</w:t>
                  </w:r>
                </w:p>
              </w:tc>
            </w:tr>
            <w:tr w:rsidR="004A72B1" w:rsidRPr="00442A9F" w14:paraId="014DC3FB" w14:textId="77777777" w:rsidTr="0042050B">
              <w:trPr>
                <w:trHeight w:val="422"/>
              </w:trPr>
              <w:tc>
                <w:tcPr>
                  <w:tcW w:w="1802" w:type="dxa"/>
                </w:tcPr>
                <w:p w14:paraId="33C89BBE"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Awaria</w:t>
                  </w:r>
                </w:p>
              </w:tc>
              <w:tc>
                <w:tcPr>
                  <w:tcW w:w="2583" w:type="dxa"/>
                </w:tcPr>
                <w:p w14:paraId="320B9487" w14:textId="35042F22" w:rsidR="004A72B1" w:rsidRPr="00442A9F" w:rsidRDefault="007E45ED" w:rsidP="004A72B1">
                  <w:pPr>
                    <w:jc w:val="center"/>
                    <w:rPr>
                      <w:rFonts w:ascii="URW DIN" w:hAnsi="URW DIN" w:cs="Calibri"/>
                      <w:sz w:val="20"/>
                      <w:szCs w:val="20"/>
                    </w:rPr>
                  </w:pPr>
                  <w:r w:rsidRPr="00442A9F">
                    <w:rPr>
                      <w:rFonts w:ascii="URW DIN" w:hAnsi="URW DIN" w:cs="Calibri"/>
                      <w:sz w:val="20"/>
                      <w:szCs w:val="20"/>
                    </w:rPr>
                    <w:t>1 godz.</w:t>
                  </w:r>
                </w:p>
              </w:tc>
            </w:tr>
            <w:tr w:rsidR="004A72B1" w:rsidRPr="00442A9F" w14:paraId="703DAAF1" w14:textId="77777777" w:rsidTr="0042050B">
              <w:trPr>
                <w:trHeight w:val="422"/>
              </w:trPr>
              <w:tc>
                <w:tcPr>
                  <w:tcW w:w="1802" w:type="dxa"/>
                </w:tcPr>
                <w:p w14:paraId="1F642BDC"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Krytyczny</w:t>
                  </w:r>
                </w:p>
              </w:tc>
              <w:tc>
                <w:tcPr>
                  <w:tcW w:w="2583" w:type="dxa"/>
                </w:tcPr>
                <w:p w14:paraId="60F348D3" w14:textId="7C90F753" w:rsidR="004A72B1" w:rsidRPr="00442A9F" w:rsidRDefault="007E45ED" w:rsidP="004A72B1">
                  <w:pPr>
                    <w:jc w:val="center"/>
                    <w:rPr>
                      <w:rFonts w:ascii="URW DIN" w:hAnsi="URW DIN" w:cs="Calibri"/>
                      <w:sz w:val="20"/>
                      <w:szCs w:val="20"/>
                    </w:rPr>
                  </w:pPr>
                  <w:r w:rsidRPr="00442A9F">
                    <w:rPr>
                      <w:rFonts w:ascii="URW DIN" w:hAnsi="URW DIN" w:cs="Calibri"/>
                      <w:sz w:val="20"/>
                      <w:szCs w:val="20"/>
                    </w:rPr>
                    <w:t xml:space="preserve">2 </w:t>
                  </w:r>
                  <w:r w:rsidR="004A72B1" w:rsidRPr="00442A9F">
                    <w:rPr>
                      <w:rFonts w:ascii="URW DIN" w:hAnsi="URW DIN" w:cs="Calibri"/>
                      <w:sz w:val="20"/>
                      <w:szCs w:val="20"/>
                    </w:rPr>
                    <w:t>godz.</w:t>
                  </w:r>
                </w:p>
              </w:tc>
            </w:tr>
            <w:tr w:rsidR="004A72B1" w:rsidRPr="00442A9F" w14:paraId="1FD6B74B" w14:textId="77777777" w:rsidTr="0042050B">
              <w:trPr>
                <w:trHeight w:val="238"/>
              </w:trPr>
              <w:tc>
                <w:tcPr>
                  <w:tcW w:w="1802" w:type="dxa"/>
                </w:tcPr>
                <w:p w14:paraId="08D3D172"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Pilny</w:t>
                  </w:r>
                </w:p>
              </w:tc>
              <w:tc>
                <w:tcPr>
                  <w:tcW w:w="2583" w:type="dxa"/>
                </w:tcPr>
                <w:p w14:paraId="4116B97D" w14:textId="606D3265" w:rsidR="004A72B1" w:rsidRPr="00442A9F" w:rsidRDefault="007E45ED" w:rsidP="004A72B1">
                  <w:pPr>
                    <w:jc w:val="center"/>
                    <w:rPr>
                      <w:rFonts w:ascii="URW DIN" w:hAnsi="URW DIN" w:cs="Calibri"/>
                      <w:sz w:val="20"/>
                      <w:szCs w:val="20"/>
                    </w:rPr>
                  </w:pPr>
                  <w:r w:rsidRPr="00442A9F">
                    <w:rPr>
                      <w:rFonts w:ascii="URW DIN" w:hAnsi="URW DIN" w:cs="Calibri"/>
                      <w:sz w:val="20"/>
                      <w:szCs w:val="20"/>
                    </w:rPr>
                    <w:t xml:space="preserve">4 </w:t>
                  </w:r>
                  <w:r w:rsidR="004A72B1" w:rsidRPr="00442A9F">
                    <w:rPr>
                      <w:rFonts w:ascii="URW DIN" w:hAnsi="URW DIN" w:cs="Calibri"/>
                      <w:sz w:val="20"/>
                      <w:szCs w:val="20"/>
                    </w:rPr>
                    <w:t>godz.</w:t>
                  </w:r>
                </w:p>
              </w:tc>
            </w:tr>
            <w:tr w:rsidR="004A72B1" w:rsidRPr="00442A9F" w14:paraId="33B5EB8D" w14:textId="77777777" w:rsidTr="0042050B">
              <w:trPr>
                <w:trHeight w:val="252"/>
              </w:trPr>
              <w:tc>
                <w:tcPr>
                  <w:tcW w:w="1802" w:type="dxa"/>
                </w:tcPr>
                <w:p w14:paraId="0B428BA5" w14:textId="77777777" w:rsidR="004A72B1" w:rsidRPr="00442A9F" w:rsidRDefault="004A72B1" w:rsidP="004A72B1">
                  <w:pPr>
                    <w:rPr>
                      <w:rFonts w:ascii="URW DIN" w:hAnsi="URW DIN" w:cs="Calibri"/>
                      <w:sz w:val="20"/>
                      <w:szCs w:val="20"/>
                    </w:rPr>
                  </w:pPr>
                  <w:r w:rsidRPr="00442A9F">
                    <w:rPr>
                      <w:rFonts w:ascii="URW DIN" w:hAnsi="URW DIN" w:cs="Calibri"/>
                      <w:sz w:val="20"/>
                      <w:szCs w:val="20"/>
                    </w:rPr>
                    <w:t>Standardowy</w:t>
                  </w:r>
                </w:p>
              </w:tc>
              <w:tc>
                <w:tcPr>
                  <w:tcW w:w="2583" w:type="dxa"/>
                </w:tcPr>
                <w:p w14:paraId="12F3F2CA" w14:textId="583347A6" w:rsidR="004A72B1" w:rsidRPr="00442A9F" w:rsidRDefault="007E45ED" w:rsidP="004A72B1">
                  <w:pPr>
                    <w:jc w:val="center"/>
                    <w:rPr>
                      <w:rFonts w:ascii="URW DIN" w:hAnsi="URW DIN" w:cs="Calibri"/>
                      <w:sz w:val="20"/>
                      <w:szCs w:val="20"/>
                    </w:rPr>
                  </w:pPr>
                  <w:r w:rsidRPr="00442A9F">
                    <w:rPr>
                      <w:rFonts w:ascii="URW DIN" w:hAnsi="URW DIN" w:cs="Calibri"/>
                      <w:sz w:val="20"/>
                      <w:szCs w:val="20"/>
                    </w:rPr>
                    <w:t>8</w:t>
                  </w:r>
                  <w:r w:rsidR="004A72B1" w:rsidRPr="00442A9F">
                    <w:rPr>
                      <w:rFonts w:ascii="URW DIN" w:hAnsi="URW DIN" w:cs="Calibri"/>
                      <w:sz w:val="20"/>
                      <w:szCs w:val="20"/>
                    </w:rPr>
                    <w:t xml:space="preserve"> godz.</w:t>
                  </w:r>
                </w:p>
              </w:tc>
            </w:tr>
          </w:tbl>
          <w:p w14:paraId="1F1EAA12" w14:textId="788992BD" w:rsidR="004A72B1" w:rsidRPr="00442A9F" w:rsidRDefault="004A72B1" w:rsidP="00A50B03">
            <w:pPr>
              <w:rPr>
                <w:rFonts w:ascii="URW DIN" w:hAnsi="URW DIN" w:cs="Calibri"/>
                <w:sz w:val="20"/>
                <w:szCs w:val="20"/>
              </w:rPr>
            </w:pPr>
          </w:p>
          <w:p w14:paraId="50CF633B" w14:textId="3F1EB0F7" w:rsidR="004A72B1" w:rsidRPr="00442A9F" w:rsidRDefault="004A72B1" w:rsidP="00A50B03">
            <w:pPr>
              <w:rPr>
                <w:rFonts w:ascii="URW DIN" w:hAnsi="URW DIN" w:cs="Calibri"/>
                <w:sz w:val="20"/>
                <w:szCs w:val="20"/>
              </w:rPr>
            </w:pPr>
          </w:p>
          <w:p w14:paraId="1777C81A" w14:textId="69445526" w:rsidR="004A72B1" w:rsidRPr="00442A9F" w:rsidRDefault="004A72B1" w:rsidP="00A50B03">
            <w:pPr>
              <w:rPr>
                <w:rFonts w:ascii="URW DIN" w:hAnsi="URW DIN" w:cs="Calibri"/>
                <w:sz w:val="20"/>
                <w:szCs w:val="20"/>
              </w:rPr>
            </w:pPr>
          </w:p>
          <w:p w14:paraId="7D838C7C" w14:textId="3AB170A7" w:rsidR="004A72B1" w:rsidRPr="00442A9F" w:rsidRDefault="004A72B1" w:rsidP="00A50B03">
            <w:pPr>
              <w:rPr>
                <w:rFonts w:ascii="URW DIN" w:hAnsi="URW DIN" w:cs="Calibri"/>
                <w:sz w:val="20"/>
                <w:szCs w:val="20"/>
              </w:rPr>
            </w:pPr>
          </w:p>
          <w:p w14:paraId="443B7708" w14:textId="385248DF" w:rsidR="004A72B1" w:rsidRPr="00442A9F" w:rsidRDefault="004A72B1" w:rsidP="00A50B03">
            <w:pPr>
              <w:rPr>
                <w:rFonts w:ascii="URW DIN" w:hAnsi="URW DIN" w:cs="Calibri"/>
                <w:sz w:val="20"/>
                <w:szCs w:val="20"/>
              </w:rPr>
            </w:pPr>
          </w:p>
          <w:p w14:paraId="47C25A1E" w14:textId="06081934" w:rsidR="004A72B1" w:rsidRPr="00442A9F" w:rsidRDefault="004A72B1" w:rsidP="00A50B03">
            <w:pPr>
              <w:rPr>
                <w:rFonts w:ascii="URW DIN" w:hAnsi="URW DIN" w:cs="Calibri"/>
                <w:sz w:val="20"/>
                <w:szCs w:val="20"/>
              </w:rPr>
            </w:pPr>
          </w:p>
          <w:p w14:paraId="7FBB8D5E" w14:textId="592B592A" w:rsidR="004A72B1" w:rsidRPr="00442A9F" w:rsidRDefault="004A72B1" w:rsidP="00A50B03">
            <w:pPr>
              <w:rPr>
                <w:rFonts w:ascii="URW DIN" w:hAnsi="URW DIN" w:cs="Calibri"/>
                <w:sz w:val="20"/>
                <w:szCs w:val="20"/>
              </w:rPr>
            </w:pPr>
          </w:p>
          <w:p w14:paraId="6F089093" w14:textId="369F3BF5" w:rsidR="004A72B1" w:rsidRPr="00442A9F" w:rsidRDefault="004A72B1" w:rsidP="00A50B03">
            <w:pPr>
              <w:rPr>
                <w:rFonts w:ascii="URW DIN" w:hAnsi="URW DIN" w:cs="Calibri"/>
                <w:sz w:val="20"/>
                <w:szCs w:val="20"/>
              </w:rPr>
            </w:pPr>
          </w:p>
          <w:p w14:paraId="15CBF6DB" w14:textId="77777777" w:rsidR="004A72B1" w:rsidRPr="00442A9F" w:rsidRDefault="004A72B1" w:rsidP="00A50B03">
            <w:pPr>
              <w:rPr>
                <w:rFonts w:ascii="URW DIN" w:hAnsi="URW DIN" w:cs="Calibri"/>
                <w:sz w:val="20"/>
                <w:szCs w:val="20"/>
              </w:rPr>
            </w:pPr>
          </w:p>
          <w:p w14:paraId="01FAC502" w14:textId="77777777" w:rsidR="004A72B1" w:rsidRPr="00442A9F" w:rsidRDefault="004A72B1" w:rsidP="00A50B03">
            <w:pPr>
              <w:rPr>
                <w:rFonts w:ascii="URW DIN" w:hAnsi="URW DIN" w:cs="Calibri"/>
                <w:sz w:val="20"/>
                <w:szCs w:val="20"/>
              </w:rPr>
            </w:pPr>
          </w:p>
          <w:p w14:paraId="5725519F" w14:textId="77777777" w:rsidR="004A72B1" w:rsidRPr="00442A9F" w:rsidRDefault="004A72B1" w:rsidP="00A50B03">
            <w:pPr>
              <w:rPr>
                <w:rFonts w:ascii="URW DIN" w:hAnsi="URW DIN" w:cs="Calibri"/>
                <w:sz w:val="20"/>
                <w:szCs w:val="20"/>
              </w:rPr>
            </w:pPr>
          </w:p>
          <w:p w14:paraId="513E579E" w14:textId="77777777" w:rsidR="004A72B1" w:rsidRPr="00442A9F" w:rsidRDefault="004A72B1" w:rsidP="00A50B03">
            <w:pPr>
              <w:rPr>
                <w:rFonts w:ascii="URW DIN" w:hAnsi="URW DIN" w:cs="Calibri"/>
                <w:sz w:val="20"/>
                <w:szCs w:val="20"/>
              </w:rPr>
            </w:pPr>
          </w:p>
          <w:p w14:paraId="1C81109C" w14:textId="77777777" w:rsidR="004A72B1" w:rsidRPr="00442A9F" w:rsidRDefault="004A72B1" w:rsidP="00A50B03">
            <w:pPr>
              <w:rPr>
                <w:rFonts w:ascii="URW DIN" w:hAnsi="URW DIN" w:cs="Calibri"/>
                <w:sz w:val="20"/>
                <w:szCs w:val="20"/>
              </w:rPr>
            </w:pPr>
          </w:p>
          <w:p w14:paraId="6FEEAD93" w14:textId="77777777" w:rsidR="004A72B1" w:rsidRPr="00442A9F" w:rsidRDefault="004A72B1" w:rsidP="00A50B03">
            <w:pPr>
              <w:rPr>
                <w:rFonts w:ascii="URW DIN" w:hAnsi="URW DIN" w:cs="Calibri"/>
                <w:sz w:val="20"/>
                <w:szCs w:val="20"/>
              </w:rPr>
            </w:pPr>
          </w:p>
          <w:p w14:paraId="5054E21D" w14:textId="77777777" w:rsidR="004A72B1" w:rsidRPr="00442A9F" w:rsidRDefault="004A72B1" w:rsidP="00A50B03">
            <w:pPr>
              <w:rPr>
                <w:rFonts w:ascii="URW DIN" w:hAnsi="URW DIN" w:cs="Calibri"/>
                <w:sz w:val="20"/>
                <w:szCs w:val="20"/>
              </w:rPr>
            </w:pPr>
          </w:p>
          <w:p w14:paraId="59B02BC3" w14:textId="77777777" w:rsidR="004A72B1" w:rsidRPr="00442A9F" w:rsidRDefault="004A72B1" w:rsidP="00A50B03">
            <w:pPr>
              <w:rPr>
                <w:rFonts w:ascii="URW DIN" w:hAnsi="URW DIN" w:cs="Calibri"/>
                <w:sz w:val="20"/>
                <w:szCs w:val="20"/>
              </w:rPr>
            </w:pPr>
          </w:p>
          <w:p w14:paraId="484050FA" w14:textId="77777777" w:rsidR="004A72B1" w:rsidRPr="00442A9F" w:rsidRDefault="004A72B1" w:rsidP="00A50B03">
            <w:pPr>
              <w:rPr>
                <w:rFonts w:ascii="URW DIN" w:hAnsi="URW DIN" w:cs="Calibri"/>
                <w:sz w:val="20"/>
                <w:szCs w:val="20"/>
              </w:rPr>
            </w:pPr>
          </w:p>
          <w:p w14:paraId="5B37D56B" w14:textId="77777777" w:rsidR="004A72B1" w:rsidRPr="00442A9F" w:rsidRDefault="004A72B1" w:rsidP="00A50B03">
            <w:pPr>
              <w:rPr>
                <w:rFonts w:ascii="URW DIN" w:hAnsi="URW DIN" w:cs="Calibri"/>
                <w:sz w:val="20"/>
                <w:szCs w:val="20"/>
              </w:rPr>
            </w:pPr>
          </w:p>
          <w:p w14:paraId="003B0F71" w14:textId="77777777" w:rsidR="004A72B1" w:rsidRPr="00442A9F" w:rsidRDefault="004A72B1" w:rsidP="00A50B03">
            <w:pPr>
              <w:rPr>
                <w:rFonts w:ascii="URW DIN" w:hAnsi="URW DIN" w:cs="Calibri"/>
                <w:sz w:val="20"/>
                <w:szCs w:val="20"/>
              </w:rPr>
            </w:pPr>
          </w:p>
          <w:p w14:paraId="51A82D24" w14:textId="77777777" w:rsidR="004A72B1" w:rsidRPr="00442A9F" w:rsidRDefault="004A72B1" w:rsidP="00A50B03">
            <w:pPr>
              <w:rPr>
                <w:rFonts w:ascii="URW DIN" w:hAnsi="URW DIN" w:cs="Calibri"/>
                <w:sz w:val="20"/>
                <w:szCs w:val="20"/>
              </w:rPr>
            </w:pPr>
          </w:p>
          <w:p w14:paraId="164AEB5C" w14:textId="2E60BE9E" w:rsidR="007F5AFC" w:rsidRPr="00442A9F" w:rsidRDefault="007F5AFC" w:rsidP="00A50B03">
            <w:pPr>
              <w:rPr>
                <w:rFonts w:ascii="URW DIN" w:hAnsi="URW DIN" w:cs="Calibri"/>
                <w:sz w:val="20"/>
                <w:szCs w:val="20"/>
              </w:rPr>
            </w:pPr>
            <w:r w:rsidRPr="00442A9F">
              <w:rPr>
                <w:rFonts w:ascii="URW DIN" w:hAnsi="URW DIN" w:cs="Calibri"/>
                <w:sz w:val="20"/>
                <w:szCs w:val="20"/>
              </w:rPr>
              <w:t>*</w:t>
            </w:r>
            <w:r w:rsidR="000768A6" w:rsidRPr="00442A9F">
              <w:rPr>
                <w:rFonts w:ascii="URW DIN" w:hAnsi="URW DIN" w:cs="Calibri"/>
                <w:sz w:val="20"/>
                <w:szCs w:val="20"/>
              </w:rPr>
              <w:t xml:space="preserve"> Awarii w godzinach 7.00 – </w:t>
            </w:r>
            <w:r w:rsidR="009D7A28">
              <w:rPr>
                <w:rFonts w:ascii="URW DIN" w:hAnsi="URW DIN" w:cs="Calibri"/>
                <w:sz w:val="20"/>
                <w:szCs w:val="20"/>
              </w:rPr>
              <w:t>20</w:t>
            </w:r>
            <w:r w:rsidR="000768A6" w:rsidRPr="00442A9F">
              <w:rPr>
                <w:rFonts w:ascii="URW DIN" w:hAnsi="URW DIN" w:cs="Calibri"/>
                <w:sz w:val="20"/>
                <w:szCs w:val="20"/>
              </w:rPr>
              <w:t xml:space="preserve">.00 w dni robocze od poniedziałku do piątku oraz w soboty w godzinach 9.00 – </w:t>
            </w:r>
            <w:r w:rsidR="009D7A28" w:rsidRPr="73CF5448">
              <w:rPr>
                <w:rFonts w:ascii="URW DIN" w:hAnsi="URW DIN" w:cs="Calibri"/>
                <w:sz w:val="20"/>
                <w:szCs w:val="20"/>
              </w:rPr>
              <w:t>1</w:t>
            </w:r>
            <w:r w:rsidR="009D7A28">
              <w:rPr>
                <w:rFonts w:ascii="URW DIN" w:hAnsi="URW DIN" w:cs="Calibri"/>
                <w:sz w:val="20"/>
                <w:szCs w:val="20"/>
              </w:rPr>
              <w:t>6</w:t>
            </w:r>
            <w:r w:rsidR="000768A6" w:rsidRPr="00442A9F">
              <w:rPr>
                <w:rFonts w:ascii="URW DIN" w:hAnsi="URW DIN" w:cs="Calibri"/>
                <w:sz w:val="20"/>
                <w:szCs w:val="20"/>
              </w:rPr>
              <w:t>.00</w:t>
            </w:r>
            <w:r w:rsidR="000768A6" w:rsidRPr="73CF5448">
              <w:rPr>
                <w:rFonts w:ascii="URW DIN" w:hAnsi="URW DIN" w:cs="Calibri"/>
                <w:sz w:val="20"/>
                <w:szCs w:val="20"/>
              </w:rPr>
              <w:t>.</w:t>
            </w:r>
          </w:p>
          <w:tbl>
            <w:tblPr>
              <w:tblpPr w:leftFromText="141" w:rightFromText="141" w:vertAnchor="text" w:horzAnchor="margin" w:tblpY="215"/>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33"/>
              <w:gridCol w:w="2268"/>
              <w:gridCol w:w="2126"/>
              <w:gridCol w:w="2127"/>
            </w:tblGrid>
            <w:tr w:rsidR="00DD2136" w:rsidRPr="00442A9F" w14:paraId="75453223" w14:textId="77777777" w:rsidTr="00AB3EF6">
              <w:trPr>
                <w:trHeight w:val="255"/>
                <w:tblHeader/>
              </w:trPr>
              <w:tc>
                <w:tcPr>
                  <w:tcW w:w="1833" w:type="dxa"/>
                </w:tcPr>
                <w:p w14:paraId="5333D9A6"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Poziom Problemu</w:t>
                  </w:r>
                </w:p>
              </w:tc>
              <w:tc>
                <w:tcPr>
                  <w:tcW w:w="2268" w:type="dxa"/>
                </w:tcPr>
                <w:p w14:paraId="7C6D80E5" w14:textId="42D13DDA" w:rsidR="00AB3EF6" w:rsidRPr="00442A9F" w:rsidRDefault="00DD2136" w:rsidP="00A50B03">
                  <w:pPr>
                    <w:jc w:val="center"/>
                    <w:rPr>
                      <w:rFonts w:ascii="URW DIN" w:hAnsi="URW DIN" w:cs="Calibri"/>
                      <w:sz w:val="20"/>
                      <w:szCs w:val="20"/>
                    </w:rPr>
                  </w:pPr>
                  <w:r w:rsidRPr="00442A9F">
                    <w:rPr>
                      <w:rFonts w:ascii="URW DIN" w:hAnsi="URW DIN" w:cs="Calibri"/>
                      <w:sz w:val="20"/>
                      <w:szCs w:val="20"/>
                    </w:rPr>
                    <w:t xml:space="preserve">Czas </w:t>
                  </w:r>
                  <w:r w:rsidR="00AB3EF6" w:rsidRPr="00442A9F">
                    <w:rPr>
                      <w:rFonts w:ascii="URW DIN" w:hAnsi="URW DIN" w:cs="Calibri"/>
                      <w:sz w:val="20"/>
                      <w:szCs w:val="20"/>
                    </w:rPr>
                    <w:t>Analizy Problemu</w:t>
                  </w:r>
                  <w:r w:rsidRPr="00442A9F">
                    <w:rPr>
                      <w:rFonts w:ascii="URW DIN" w:hAnsi="URW DIN" w:cs="Calibri"/>
                      <w:sz w:val="20"/>
                      <w:szCs w:val="20"/>
                    </w:rPr>
                    <w:t xml:space="preserve"> </w:t>
                  </w:r>
                </w:p>
                <w:p w14:paraId="240B2267" w14:textId="2D8DD920" w:rsidR="00DD2136" w:rsidRPr="00442A9F" w:rsidRDefault="00DD2136" w:rsidP="00AB3EF6">
                  <w:pPr>
                    <w:jc w:val="center"/>
                    <w:rPr>
                      <w:rFonts w:ascii="URW DIN" w:hAnsi="URW DIN" w:cs="Calibri"/>
                      <w:sz w:val="20"/>
                      <w:szCs w:val="20"/>
                    </w:rPr>
                  </w:pPr>
                  <w:r w:rsidRPr="00442A9F">
                    <w:rPr>
                      <w:rFonts w:ascii="URW DIN" w:hAnsi="URW DIN" w:cs="Calibri"/>
                      <w:sz w:val="20"/>
                      <w:szCs w:val="20"/>
                    </w:rPr>
                    <w:t>w</w:t>
                  </w:r>
                  <w:r w:rsidR="00AB3EF6" w:rsidRPr="00442A9F">
                    <w:rPr>
                      <w:rFonts w:ascii="URW DIN" w:hAnsi="URW DIN" w:cs="Calibri"/>
                      <w:sz w:val="20"/>
                      <w:szCs w:val="20"/>
                    </w:rPr>
                    <w:t xml:space="preserve"> </w:t>
                  </w:r>
                  <w:r w:rsidRPr="00442A9F">
                    <w:rPr>
                      <w:rFonts w:ascii="URW DIN" w:hAnsi="URW DIN" w:cs="Calibri"/>
                      <w:sz w:val="20"/>
                      <w:szCs w:val="20"/>
                    </w:rPr>
                    <w:t>Godzinach Pracy</w:t>
                  </w:r>
                </w:p>
              </w:tc>
              <w:tc>
                <w:tcPr>
                  <w:tcW w:w="2126" w:type="dxa"/>
                </w:tcPr>
                <w:p w14:paraId="569C2FD5" w14:textId="35CF7D76" w:rsidR="00AB3EF6" w:rsidRPr="00442A9F" w:rsidRDefault="00DD2136" w:rsidP="00A50B03">
                  <w:pPr>
                    <w:jc w:val="center"/>
                    <w:rPr>
                      <w:rFonts w:ascii="URW DIN" w:hAnsi="URW DIN" w:cs="Calibri"/>
                      <w:sz w:val="20"/>
                      <w:szCs w:val="20"/>
                    </w:rPr>
                  </w:pPr>
                  <w:r w:rsidRPr="00442A9F">
                    <w:rPr>
                      <w:rFonts w:ascii="URW DIN" w:hAnsi="URW DIN" w:cs="Calibri"/>
                      <w:sz w:val="20"/>
                      <w:szCs w:val="20"/>
                    </w:rPr>
                    <w:t xml:space="preserve">Czas </w:t>
                  </w:r>
                  <w:r w:rsidR="00AB3EF6" w:rsidRPr="00442A9F">
                    <w:rPr>
                      <w:rFonts w:ascii="URW DIN" w:hAnsi="URW DIN" w:cs="Calibri"/>
                      <w:sz w:val="20"/>
                      <w:szCs w:val="20"/>
                    </w:rPr>
                    <w:t xml:space="preserve">Naprawy Problemu </w:t>
                  </w:r>
                </w:p>
                <w:p w14:paraId="089DDD14" w14:textId="740CF3BA" w:rsidR="00DD2136" w:rsidRPr="00442A9F" w:rsidRDefault="00DD2136" w:rsidP="00AB3EF6">
                  <w:pPr>
                    <w:jc w:val="center"/>
                    <w:rPr>
                      <w:rFonts w:ascii="URW DIN" w:hAnsi="URW DIN" w:cs="Calibri"/>
                      <w:sz w:val="20"/>
                      <w:szCs w:val="20"/>
                    </w:rPr>
                  </w:pPr>
                  <w:r w:rsidRPr="00442A9F">
                    <w:rPr>
                      <w:rFonts w:ascii="URW DIN" w:hAnsi="URW DIN" w:cs="Calibri"/>
                      <w:sz w:val="20"/>
                      <w:szCs w:val="20"/>
                    </w:rPr>
                    <w:t>w</w:t>
                  </w:r>
                  <w:r w:rsidR="00AB3EF6" w:rsidRPr="00442A9F">
                    <w:rPr>
                      <w:rFonts w:ascii="URW DIN" w:hAnsi="URW DIN" w:cs="Calibri"/>
                      <w:sz w:val="20"/>
                      <w:szCs w:val="20"/>
                    </w:rPr>
                    <w:t xml:space="preserve"> </w:t>
                  </w:r>
                  <w:r w:rsidRPr="00442A9F">
                    <w:rPr>
                      <w:rFonts w:ascii="URW DIN" w:hAnsi="URW DIN" w:cs="Calibri"/>
                      <w:sz w:val="20"/>
                      <w:szCs w:val="20"/>
                    </w:rPr>
                    <w:t>Godzinach Pracy</w:t>
                  </w:r>
                </w:p>
              </w:tc>
              <w:tc>
                <w:tcPr>
                  <w:tcW w:w="2127" w:type="dxa"/>
                </w:tcPr>
                <w:p w14:paraId="2B36ED95" w14:textId="02E9201D" w:rsidR="00DD2136" w:rsidRPr="00442A9F" w:rsidRDefault="00DD2136" w:rsidP="00A50B03">
                  <w:pPr>
                    <w:jc w:val="center"/>
                    <w:rPr>
                      <w:rFonts w:ascii="URW DIN" w:hAnsi="URW DIN" w:cs="Calibri"/>
                      <w:sz w:val="20"/>
                      <w:szCs w:val="20"/>
                    </w:rPr>
                  </w:pPr>
                  <w:r w:rsidRPr="00442A9F">
                    <w:rPr>
                      <w:rFonts w:ascii="URW DIN" w:hAnsi="URW DIN" w:cs="Calibri"/>
                      <w:sz w:val="20"/>
                      <w:szCs w:val="20"/>
                    </w:rPr>
                    <w:t>Czas Rozwiązania Problemu w Godzinach Pracy</w:t>
                  </w:r>
                </w:p>
              </w:tc>
            </w:tr>
            <w:tr w:rsidR="00DD2136" w:rsidRPr="00442A9F" w14:paraId="42DC1BBA" w14:textId="77777777" w:rsidTr="00AB3EF6">
              <w:trPr>
                <w:trHeight w:val="450"/>
              </w:trPr>
              <w:tc>
                <w:tcPr>
                  <w:tcW w:w="1833" w:type="dxa"/>
                </w:tcPr>
                <w:p w14:paraId="7AA14DB7" w14:textId="77777777" w:rsidR="00DD2136" w:rsidRPr="00442A9F" w:rsidRDefault="00DD2136" w:rsidP="00A50B03">
                  <w:pPr>
                    <w:rPr>
                      <w:rFonts w:ascii="URW DIN" w:hAnsi="URW DIN" w:cs="Calibri"/>
                      <w:sz w:val="20"/>
                      <w:szCs w:val="20"/>
                    </w:rPr>
                  </w:pPr>
                  <w:r w:rsidRPr="00442A9F">
                    <w:rPr>
                      <w:rFonts w:ascii="URW DIN" w:hAnsi="URW DIN" w:cs="Calibri"/>
                      <w:sz w:val="20"/>
                      <w:szCs w:val="20"/>
                    </w:rPr>
                    <w:t>Krytyczny</w:t>
                  </w:r>
                </w:p>
              </w:tc>
              <w:tc>
                <w:tcPr>
                  <w:tcW w:w="2268" w:type="dxa"/>
                </w:tcPr>
                <w:p w14:paraId="49824626"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8 godz.</w:t>
                  </w:r>
                </w:p>
              </w:tc>
              <w:tc>
                <w:tcPr>
                  <w:tcW w:w="2126" w:type="dxa"/>
                </w:tcPr>
                <w:p w14:paraId="25CA0675"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12 godz.</w:t>
                  </w:r>
                </w:p>
              </w:tc>
              <w:tc>
                <w:tcPr>
                  <w:tcW w:w="2127" w:type="dxa"/>
                </w:tcPr>
                <w:p w14:paraId="52668A7F"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20 godz.</w:t>
                  </w:r>
                </w:p>
              </w:tc>
            </w:tr>
            <w:tr w:rsidR="00DD2136" w:rsidRPr="00442A9F" w14:paraId="281E7CA0" w14:textId="77777777" w:rsidTr="00AB3EF6">
              <w:trPr>
                <w:trHeight w:val="255"/>
              </w:trPr>
              <w:tc>
                <w:tcPr>
                  <w:tcW w:w="1833" w:type="dxa"/>
                </w:tcPr>
                <w:p w14:paraId="11209680" w14:textId="77777777" w:rsidR="00DD2136" w:rsidRPr="00442A9F" w:rsidRDefault="00DD2136" w:rsidP="00A50B03">
                  <w:pPr>
                    <w:rPr>
                      <w:rFonts w:ascii="URW DIN" w:hAnsi="URW DIN" w:cs="Calibri"/>
                      <w:sz w:val="20"/>
                      <w:szCs w:val="20"/>
                    </w:rPr>
                  </w:pPr>
                  <w:r w:rsidRPr="00442A9F">
                    <w:rPr>
                      <w:rFonts w:ascii="URW DIN" w:hAnsi="URW DIN" w:cs="Calibri"/>
                      <w:sz w:val="20"/>
                      <w:szCs w:val="20"/>
                    </w:rPr>
                    <w:t>Pilny</w:t>
                  </w:r>
                </w:p>
              </w:tc>
              <w:tc>
                <w:tcPr>
                  <w:tcW w:w="2268" w:type="dxa"/>
                </w:tcPr>
                <w:p w14:paraId="1C21EFC3"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20 godz.</w:t>
                  </w:r>
                </w:p>
              </w:tc>
              <w:tc>
                <w:tcPr>
                  <w:tcW w:w="2126" w:type="dxa"/>
                </w:tcPr>
                <w:p w14:paraId="5CF7D3C5"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40 godz.</w:t>
                  </w:r>
                </w:p>
              </w:tc>
              <w:tc>
                <w:tcPr>
                  <w:tcW w:w="2127" w:type="dxa"/>
                </w:tcPr>
                <w:p w14:paraId="2A8414CB"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60 godz.</w:t>
                  </w:r>
                </w:p>
              </w:tc>
            </w:tr>
            <w:tr w:rsidR="00DD2136" w:rsidRPr="00442A9F" w14:paraId="2AC6E711" w14:textId="77777777" w:rsidTr="00AB3EF6">
              <w:trPr>
                <w:trHeight w:val="270"/>
              </w:trPr>
              <w:tc>
                <w:tcPr>
                  <w:tcW w:w="1833" w:type="dxa"/>
                </w:tcPr>
                <w:p w14:paraId="349FC78A" w14:textId="77777777" w:rsidR="00DD2136" w:rsidRPr="00442A9F" w:rsidRDefault="00DD2136" w:rsidP="00A50B03">
                  <w:pPr>
                    <w:rPr>
                      <w:rFonts w:ascii="URW DIN" w:hAnsi="URW DIN" w:cs="Calibri"/>
                      <w:sz w:val="20"/>
                      <w:szCs w:val="20"/>
                    </w:rPr>
                  </w:pPr>
                  <w:r w:rsidRPr="00442A9F">
                    <w:rPr>
                      <w:rFonts w:ascii="URW DIN" w:hAnsi="URW DIN" w:cs="Calibri"/>
                      <w:sz w:val="20"/>
                      <w:szCs w:val="20"/>
                    </w:rPr>
                    <w:t>Standardowy</w:t>
                  </w:r>
                </w:p>
              </w:tc>
              <w:tc>
                <w:tcPr>
                  <w:tcW w:w="2268" w:type="dxa"/>
                </w:tcPr>
                <w:p w14:paraId="2E52E874"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40 godz.</w:t>
                  </w:r>
                </w:p>
              </w:tc>
              <w:tc>
                <w:tcPr>
                  <w:tcW w:w="2126" w:type="dxa"/>
                </w:tcPr>
                <w:p w14:paraId="3DAC7166"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95 godz.</w:t>
                  </w:r>
                </w:p>
              </w:tc>
              <w:tc>
                <w:tcPr>
                  <w:tcW w:w="2127" w:type="dxa"/>
                </w:tcPr>
                <w:p w14:paraId="1B8725EE" w14:textId="77777777" w:rsidR="00DD2136" w:rsidRPr="00442A9F" w:rsidRDefault="00DD2136" w:rsidP="00A50B03">
                  <w:pPr>
                    <w:jc w:val="center"/>
                    <w:rPr>
                      <w:rFonts w:ascii="URW DIN" w:hAnsi="URW DIN" w:cs="Calibri"/>
                      <w:sz w:val="20"/>
                      <w:szCs w:val="20"/>
                    </w:rPr>
                  </w:pPr>
                  <w:r w:rsidRPr="00442A9F">
                    <w:rPr>
                      <w:rFonts w:ascii="URW DIN" w:hAnsi="URW DIN" w:cs="Calibri"/>
                      <w:sz w:val="20"/>
                      <w:szCs w:val="20"/>
                    </w:rPr>
                    <w:t>135 godz.</w:t>
                  </w:r>
                </w:p>
              </w:tc>
            </w:tr>
          </w:tbl>
          <w:p w14:paraId="2762779B" w14:textId="77777777" w:rsidR="00DD2136" w:rsidRPr="00442A9F" w:rsidRDefault="00DD2136" w:rsidP="00DC4F4A">
            <w:pPr>
              <w:spacing w:before="240"/>
              <w:rPr>
                <w:rFonts w:ascii="URW DIN" w:hAnsi="URW DIN" w:cs="Calibri"/>
                <w:sz w:val="20"/>
                <w:szCs w:val="20"/>
              </w:rPr>
            </w:pPr>
          </w:p>
          <w:p w14:paraId="358A61EE" w14:textId="77777777" w:rsidR="00DD2136" w:rsidRPr="00442A9F" w:rsidRDefault="00DD2136" w:rsidP="00DC4F4A">
            <w:pPr>
              <w:spacing w:before="240"/>
              <w:rPr>
                <w:rFonts w:ascii="URW DIN" w:hAnsi="URW DIN" w:cs="Calibri"/>
                <w:sz w:val="20"/>
                <w:szCs w:val="20"/>
              </w:rPr>
            </w:pPr>
          </w:p>
          <w:p w14:paraId="420C3337" w14:textId="77777777" w:rsidR="00DD2136" w:rsidRPr="00442A9F" w:rsidRDefault="00DD2136" w:rsidP="00DC4F4A">
            <w:pPr>
              <w:spacing w:before="240"/>
              <w:rPr>
                <w:rFonts w:ascii="URW DIN" w:hAnsi="URW DIN" w:cs="Calibri"/>
                <w:sz w:val="20"/>
                <w:szCs w:val="20"/>
              </w:rPr>
            </w:pPr>
          </w:p>
          <w:p w14:paraId="05EFF4BE" w14:textId="77777777" w:rsidR="00DD2136" w:rsidRPr="00442A9F" w:rsidRDefault="00DD2136" w:rsidP="00DC4F4A">
            <w:pPr>
              <w:spacing w:before="240"/>
              <w:rPr>
                <w:rFonts w:ascii="URW DIN" w:hAnsi="URW DIN" w:cs="Calibri"/>
                <w:sz w:val="20"/>
                <w:szCs w:val="20"/>
              </w:rPr>
            </w:pPr>
          </w:p>
          <w:p w14:paraId="6FDD418C" w14:textId="77777777" w:rsidR="00DD2136" w:rsidRPr="00442A9F" w:rsidRDefault="00DD2136" w:rsidP="00DC4F4A">
            <w:pPr>
              <w:spacing w:before="240"/>
              <w:rPr>
                <w:rFonts w:ascii="URW DIN" w:hAnsi="URW DIN" w:cs="Calibri"/>
                <w:sz w:val="20"/>
                <w:szCs w:val="20"/>
              </w:rPr>
            </w:pPr>
          </w:p>
          <w:p w14:paraId="583660A3" w14:textId="77777777" w:rsidR="00DD2136" w:rsidRPr="00442A9F" w:rsidRDefault="00DD2136" w:rsidP="00DC4F4A">
            <w:pPr>
              <w:spacing w:before="240"/>
              <w:rPr>
                <w:rFonts w:ascii="URW DIN" w:hAnsi="URW DIN" w:cs="Calibri"/>
                <w:sz w:val="20"/>
                <w:szCs w:val="20"/>
              </w:rPr>
            </w:pPr>
          </w:p>
          <w:tbl>
            <w:tblPr>
              <w:tblpPr w:leftFromText="141" w:rightFromText="141" w:vertAnchor="text" w:horzAnchor="margin" w:tblpY="-204"/>
              <w:tblOverlap w:val="never"/>
              <w:tblW w:w="4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99"/>
              <w:gridCol w:w="2586"/>
            </w:tblGrid>
            <w:tr w:rsidR="00DD2136" w:rsidRPr="00442A9F" w14:paraId="63D40A47" w14:textId="77777777" w:rsidTr="000557D7">
              <w:trPr>
                <w:trHeight w:val="185"/>
                <w:tblHeader/>
              </w:trPr>
              <w:tc>
                <w:tcPr>
                  <w:tcW w:w="1799" w:type="dxa"/>
                </w:tcPr>
                <w:p w14:paraId="1CF966EE"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Poziom Problemu</w:t>
                  </w:r>
                </w:p>
              </w:tc>
              <w:tc>
                <w:tcPr>
                  <w:tcW w:w="2586" w:type="dxa"/>
                </w:tcPr>
                <w:p w14:paraId="54076856" w14:textId="4481B17B" w:rsidR="000557D7" w:rsidRPr="00442A9F" w:rsidRDefault="00DD2136" w:rsidP="00DD2136">
                  <w:pPr>
                    <w:jc w:val="center"/>
                    <w:rPr>
                      <w:rFonts w:ascii="URW DIN" w:hAnsi="URW DIN" w:cs="Calibri"/>
                      <w:sz w:val="20"/>
                      <w:szCs w:val="20"/>
                    </w:rPr>
                  </w:pPr>
                  <w:r w:rsidRPr="00442A9F">
                    <w:rPr>
                      <w:rFonts w:ascii="URW DIN" w:hAnsi="URW DIN" w:cs="Calibri"/>
                      <w:sz w:val="20"/>
                      <w:szCs w:val="20"/>
                    </w:rPr>
                    <w:t xml:space="preserve">Czas </w:t>
                  </w:r>
                  <w:r w:rsidR="000557D7" w:rsidRPr="00442A9F">
                    <w:rPr>
                      <w:rFonts w:ascii="URW DIN" w:hAnsi="URW DIN" w:cs="Calibri"/>
                      <w:sz w:val="20"/>
                      <w:szCs w:val="20"/>
                    </w:rPr>
                    <w:t>R</w:t>
                  </w:r>
                  <w:r w:rsidRPr="00442A9F">
                    <w:rPr>
                      <w:rFonts w:ascii="URW DIN" w:hAnsi="URW DIN" w:cs="Calibri"/>
                      <w:sz w:val="20"/>
                      <w:szCs w:val="20"/>
                    </w:rPr>
                    <w:t xml:space="preserve">eakcji </w:t>
                  </w:r>
                  <w:r w:rsidR="000557D7" w:rsidRPr="00442A9F">
                    <w:rPr>
                      <w:rFonts w:ascii="URW DIN" w:hAnsi="URW DIN" w:cs="Calibri"/>
                      <w:sz w:val="20"/>
                      <w:szCs w:val="20"/>
                    </w:rPr>
                    <w:t xml:space="preserve">na Problem </w:t>
                  </w:r>
                </w:p>
                <w:p w14:paraId="237BEA30" w14:textId="3E829753" w:rsidR="00DD2136" w:rsidRPr="00442A9F" w:rsidRDefault="00DD2136" w:rsidP="000557D7">
                  <w:pPr>
                    <w:jc w:val="center"/>
                    <w:rPr>
                      <w:rFonts w:ascii="URW DIN" w:hAnsi="URW DIN" w:cs="Calibri"/>
                      <w:sz w:val="20"/>
                      <w:szCs w:val="20"/>
                    </w:rPr>
                  </w:pPr>
                  <w:r w:rsidRPr="00442A9F">
                    <w:rPr>
                      <w:rFonts w:ascii="URW DIN" w:hAnsi="URW DIN" w:cs="Calibri"/>
                      <w:sz w:val="20"/>
                      <w:szCs w:val="20"/>
                    </w:rPr>
                    <w:t>w</w:t>
                  </w:r>
                  <w:r w:rsidR="000557D7" w:rsidRPr="00442A9F">
                    <w:rPr>
                      <w:rFonts w:ascii="URW DIN" w:hAnsi="URW DIN" w:cs="Calibri"/>
                      <w:sz w:val="20"/>
                      <w:szCs w:val="20"/>
                    </w:rPr>
                    <w:t xml:space="preserve"> </w:t>
                  </w:r>
                  <w:r w:rsidRPr="00442A9F">
                    <w:rPr>
                      <w:rFonts w:ascii="URW DIN" w:hAnsi="URW DIN" w:cs="Calibri"/>
                      <w:sz w:val="20"/>
                      <w:szCs w:val="20"/>
                    </w:rPr>
                    <w:t>Godzinach Pracy</w:t>
                  </w:r>
                </w:p>
              </w:tc>
            </w:tr>
            <w:tr w:rsidR="00DD2136" w:rsidRPr="00442A9F" w14:paraId="35496DE1" w14:textId="77777777" w:rsidTr="000557D7">
              <w:trPr>
                <w:trHeight w:val="327"/>
              </w:trPr>
              <w:tc>
                <w:tcPr>
                  <w:tcW w:w="1799" w:type="dxa"/>
                </w:tcPr>
                <w:p w14:paraId="589B33A3"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Krytyczny</w:t>
                  </w:r>
                </w:p>
              </w:tc>
              <w:tc>
                <w:tcPr>
                  <w:tcW w:w="2586" w:type="dxa"/>
                </w:tcPr>
                <w:p w14:paraId="5518D8FE"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4 godz.</w:t>
                  </w:r>
                </w:p>
              </w:tc>
            </w:tr>
            <w:tr w:rsidR="00DD2136" w:rsidRPr="00442A9F" w14:paraId="74F6FDFF" w14:textId="77777777" w:rsidTr="000557D7">
              <w:trPr>
                <w:trHeight w:val="185"/>
              </w:trPr>
              <w:tc>
                <w:tcPr>
                  <w:tcW w:w="1799" w:type="dxa"/>
                </w:tcPr>
                <w:p w14:paraId="5D090FE7"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Pilny</w:t>
                  </w:r>
                </w:p>
              </w:tc>
              <w:tc>
                <w:tcPr>
                  <w:tcW w:w="2586" w:type="dxa"/>
                </w:tcPr>
                <w:p w14:paraId="3FB3EF7A"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8 godz.</w:t>
                  </w:r>
                </w:p>
              </w:tc>
            </w:tr>
            <w:tr w:rsidR="00DD2136" w:rsidRPr="00442A9F" w14:paraId="10800555" w14:textId="77777777" w:rsidTr="000557D7">
              <w:trPr>
                <w:trHeight w:val="196"/>
              </w:trPr>
              <w:tc>
                <w:tcPr>
                  <w:tcW w:w="1799" w:type="dxa"/>
                </w:tcPr>
                <w:p w14:paraId="427B284E"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Standardowy</w:t>
                  </w:r>
                </w:p>
              </w:tc>
              <w:tc>
                <w:tcPr>
                  <w:tcW w:w="2586" w:type="dxa"/>
                </w:tcPr>
                <w:p w14:paraId="09C61E2B"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10 godz.</w:t>
                  </w:r>
                </w:p>
              </w:tc>
            </w:tr>
          </w:tbl>
          <w:p w14:paraId="0747DAAD" w14:textId="77777777" w:rsidR="00DD2136" w:rsidRPr="00442A9F" w:rsidRDefault="00DD2136" w:rsidP="00DC4F4A">
            <w:pPr>
              <w:spacing w:before="240"/>
              <w:rPr>
                <w:rFonts w:ascii="URW DIN" w:hAnsi="URW DIN" w:cs="Calibri"/>
                <w:sz w:val="20"/>
                <w:szCs w:val="20"/>
              </w:rPr>
            </w:pPr>
          </w:p>
          <w:p w14:paraId="1DA5072C" w14:textId="77777777" w:rsidR="00DD2136" w:rsidRPr="00442A9F" w:rsidRDefault="00DD2136" w:rsidP="00DC4F4A">
            <w:pPr>
              <w:spacing w:before="240"/>
              <w:rPr>
                <w:rFonts w:ascii="URW DIN" w:hAnsi="URW DIN" w:cs="Calibri"/>
                <w:sz w:val="20"/>
                <w:szCs w:val="20"/>
              </w:rPr>
            </w:pPr>
          </w:p>
          <w:p w14:paraId="24B27686" w14:textId="77777777" w:rsidR="00DD2136" w:rsidRPr="00442A9F" w:rsidRDefault="00DD2136" w:rsidP="00DC4F4A">
            <w:pPr>
              <w:spacing w:before="240"/>
              <w:rPr>
                <w:rFonts w:ascii="URW DIN" w:hAnsi="URW DIN" w:cs="Calibri"/>
                <w:sz w:val="20"/>
                <w:szCs w:val="20"/>
              </w:rPr>
            </w:pPr>
          </w:p>
          <w:p w14:paraId="7C55681A" w14:textId="59C646C2" w:rsidR="007F5AFC" w:rsidRPr="00442A9F" w:rsidRDefault="007F5AFC" w:rsidP="00DC4F4A">
            <w:pPr>
              <w:spacing w:before="240"/>
              <w:rPr>
                <w:rFonts w:ascii="URW DIN" w:hAnsi="URW DIN" w:cs="Calibri"/>
                <w:sz w:val="20"/>
                <w:szCs w:val="20"/>
              </w:rPr>
            </w:pPr>
            <w:r w:rsidRPr="00442A9F">
              <w:rPr>
                <w:rFonts w:ascii="URW DIN" w:hAnsi="URW DIN" w:cs="Calibri"/>
                <w:sz w:val="20"/>
                <w:szCs w:val="20"/>
              </w:rPr>
              <w:t>Środowisk testow</w:t>
            </w:r>
            <w:r w:rsidR="00DD2136" w:rsidRPr="00442A9F">
              <w:rPr>
                <w:rFonts w:ascii="URW DIN" w:hAnsi="URW DIN" w:cs="Calibri"/>
                <w:sz w:val="20"/>
                <w:szCs w:val="20"/>
              </w:rPr>
              <w:t>ych</w:t>
            </w:r>
            <w:r w:rsidRPr="00442A9F">
              <w:rPr>
                <w:rFonts w:ascii="URW DIN" w:hAnsi="URW DIN" w:cs="Calibri"/>
                <w:sz w:val="20"/>
                <w:szCs w:val="20"/>
              </w:rPr>
              <w:t xml:space="preserve"> i developerskie:</w:t>
            </w:r>
          </w:p>
          <w:tbl>
            <w:tblPr>
              <w:tblpPr w:leftFromText="141" w:rightFromText="141" w:vertAnchor="text" w:horzAnchor="margin" w:tblpY="16"/>
              <w:tblOverlap w:val="neve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2301"/>
              <w:gridCol w:w="2126"/>
              <w:gridCol w:w="2127"/>
            </w:tblGrid>
            <w:tr w:rsidR="00E15893" w:rsidRPr="00442A9F" w14:paraId="0DFA4E43" w14:textId="77777777" w:rsidTr="00E15893">
              <w:trPr>
                <w:trHeight w:val="255"/>
                <w:tblHeader/>
              </w:trPr>
              <w:tc>
                <w:tcPr>
                  <w:tcW w:w="1800" w:type="dxa"/>
                </w:tcPr>
                <w:p w14:paraId="7BE9713D"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Poziom Incydentu</w:t>
                  </w:r>
                </w:p>
              </w:tc>
              <w:tc>
                <w:tcPr>
                  <w:tcW w:w="2301" w:type="dxa"/>
                </w:tcPr>
                <w:p w14:paraId="16BD889B"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Diagnozy  Incydentu </w:t>
                  </w:r>
                </w:p>
                <w:p w14:paraId="2D4E6D4B" w14:textId="059B5619" w:rsidR="00E15893" w:rsidRPr="00442A9F" w:rsidRDefault="00E15893" w:rsidP="00E15893">
                  <w:pPr>
                    <w:jc w:val="center"/>
                    <w:rPr>
                      <w:rFonts w:ascii="URW DIN" w:hAnsi="URW DIN" w:cs="Calibri"/>
                      <w:sz w:val="20"/>
                      <w:szCs w:val="20"/>
                    </w:rPr>
                  </w:pPr>
                  <w:r w:rsidRPr="00442A9F">
                    <w:rPr>
                      <w:rFonts w:ascii="URW DIN" w:hAnsi="URW DIN" w:cs="Calibri"/>
                      <w:sz w:val="20"/>
                      <w:szCs w:val="20"/>
                    </w:rPr>
                    <w:t>w Godzinach Pracy</w:t>
                  </w:r>
                </w:p>
              </w:tc>
              <w:tc>
                <w:tcPr>
                  <w:tcW w:w="2126" w:type="dxa"/>
                </w:tcPr>
                <w:p w14:paraId="4F7276B6"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Usunięcia </w:t>
                  </w:r>
                </w:p>
                <w:p w14:paraId="75410D04"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Incydentu </w:t>
                  </w:r>
                </w:p>
                <w:p w14:paraId="5266AC3E" w14:textId="6E6BC83C" w:rsidR="00E15893" w:rsidRPr="00442A9F" w:rsidRDefault="00E15893" w:rsidP="00E15893">
                  <w:pPr>
                    <w:jc w:val="center"/>
                    <w:rPr>
                      <w:rFonts w:ascii="URW DIN" w:hAnsi="URW DIN" w:cs="Calibri"/>
                      <w:sz w:val="20"/>
                      <w:szCs w:val="20"/>
                    </w:rPr>
                  </w:pPr>
                  <w:r w:rsidRPr="00442A9F">
                    <w:rPr>
                      <w:rFonts w:ascii="URW DIN" w:hAnsi="URW DIN" w:cs="Calibri"/>
                      <w:sz w:val="20"/>
                      <w:szCs w:val="20"/>
                    </w:rPr>
                    <w:t>w Godzinach Pracy</w:t>
                  </w:r>
                </w:p>
              </w:tc>
              <w:tc>
                <w:tcPr>
                  <w:tcW w:w="2127" w:type="dxa"/>
                </w:tcPr>
                <w:p w14:paraId="5440B9C6"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Rozwiązania Incydentu </w:t>
                  </w:r>
                </w:p>
                <w:p w14:paraId="47EA98F2" w14:textId="6B91C4B4" w:rsidR="00E15893" w:rsidRPr="00442A9F" w:rsidRDefault="00E15893" w:rsidP="00E15893">
                  <w:pPr>
                    <w:jc w:val="center"/>
                    <w:rPr>
                      <w:rFonts w:ascii="URW DIN" w:hAnsi="URW DIN" w:cs="Calibri"/>
                      <w:sz w:val="20"/>
                      <w:szCs w:val="20"/>
                    </w:rPr>
                  </w:pPr>
                  <w:r w:rsidRPr="00442A9F">
                    <w:rPr>
                      <w:rFonts w:ascii="URW DIN" w:hAnsi="URW DIN" w:cs="Calibri"/>
                      <w:sz w:val="20"/>
                      <w:szCs w:val="20"/>
                    </w:rPr>
                    <w:t>w Godzinach Pracy</w:t>
                  </w:r>
                </w:p>
              </w:tc>
            </w:tr>
            <w:tr w:rsidR="00DD2136" w:rsidRPr="00442A9F" w14:paraId="2752F20A" w14:textId="77777777" w:rsidTr="00E15893">
              <w:trPr>
                <w:trHeight w:val="450"/>
              </w:trPr>
              <w:tc>
                <w:tcPr>
                  <w:tcW w:w="1800" w:type="dxa"/>
                </w:tcPr>
                <w:p w14:paraId="56992BB7"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Awaria</w:t>
                  </w:r>
                </w:p>
              </w:tc>
              <w:tc>
                <w:tcPr>
                  <w:tcW w:w="2301" w:type="dxa"/>
                </w:tcPr>
                <w:p w14:paraId="4D2F0158" w14:textId="507D8837" w:rsidR="00DD2136" w:rsidRPr="00442A9F" w:rsidDel="009F5D69" w:rsidRDefault="00ED04D8" w:rsidP="00DD2136">
                  <w:pPr>
                    <w:jc w:val="center"/>
                    <w:rPr>
                      <w:rFonts w:ascii="URW DIN" w:hAnsi="URW DIN" w:cs="Calibri"/>
                      <w:sz w:val="20"/>
                      <w:szCs w:val="20"/>
                    </w:rPr>
                  </w:pPr>
                  <w:r>
                    <w:rPr>
                      <w:rFonts w:ascii="URW DIN" w:hAnsi="URW DIN" w:cs="Calibri"/>
                      <w:sz w:val="20"/>
                      <w:szCs w:val="20"/>
                    </w:rPr>
                    <w:t>6</w:t>
                  </w:r>
                  <w:r w:rsidR="00B0752E" w:rsidRPr="00442A9F">
                    <w:rPr>
                      <w:rFonts w:ascii="URW DIN" w:hAnsi="URW DIN" w:cs="Calibri"/>
                      <w:sz w:val="20"/>
                      <w:szCs w:val="20"/>
                    </w:rPr>
                    <w:t xml:space="preserve"> </w:t>
                  </w:r>
                  <w:r w:rsidR="00DD2136" w:rsidRPr="00442A9F">
                    <w:rPr>
                      <w:rFonts w:ascii="URW DIN" w:hAnsi="URW DIN" w:cs="Calibri"/>
                      <w:sz w:val="20"/>
                      <w:szCs w:val="20"/>
                    </w:rPr>
                    <w:t xml:space="preserve">godz. </w:t>
                  </w:r>
                </w:p>
              </w:tc>
              <w:tc>
                <w:tcPr>
                  <w:tcW w:w="2126" w:type="dxa"/>
                </w:tcPr>
                <w:p w14:paraId="1F535C18" w14:textId="7ADF977E" w:rsidR="00DD2136" w:rsidRPr="00442A9F" w:rsidRDefault="00ED04D8" w:rsidP="00DD2136">
                  <w:pPr>
                    <w:jc w:val="center"/>
                    <w:rPr>
                      <w:rFonts w:ascii="URW DIN" w:hAnsi="URW DIN" w:cs="Calibri"/>
                      <w:sz w:val="20"/>
                      <w:szCs w:val="20"/>
                    </w:rPr>
                  </w:pPr>
                  <w:r>
                    <w:rPr>
                      <w:rFonts w:ascii="URW DIN" w:hAnsi="URW DIN" w:cs="Calibri"/>
                      <w:sz w:val="20"/>
                      <w:szCs w:val="20"/>
                    </w:rPr>
                    <w:t>6</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7" w:type="dxa"/>
                </w:tcPr>
                <w:p w14:paraId="5C00D75D" w14:textId="6EC3C417" w:rsidR="00DD2136" w:rsidRPr="00442A9F" w:rsidRDefault="00ED04D8" w:rsidP="00DD2136">
                  <w:pPr>
                    <w:jc w:val="center"/>
                    <w:rPr>
                      <w:rFonts w:ascii="URW DIN" w:hAnsi="URW DIN" w:cs="Calibri"/>
                      <w:sz w:val="20"/>
                      <w:szCs w:val="20"/>
                    </w:rPr>
                  </w:pPr>
                  <w:r>
                    <w:rPr>
                      <w:rFonts w:ascii="URW DIN" w:hAnsi="URW DIN" w:cs="Calibri"/>
                      <w:sz w:val="20"/>
                      <w:szCs w:val="20"/>
                    </w:rPr>
                    <w:t>12</w:t>
                  </w:r>
                  <w:r w:rsidR="00DD2136" w:rsidRPr="00442A9F">
                    <w:rPr>
                      <w:rFonts w:ascii="URW DIN" w:hAnsi="URW DIN" w:cs="Calibri"/>
                      <w:sz w:val="20"/>
                      <w:szCs w:val="20"/>
                    </w:rPr>
                    <w:t>godz.</w:t>
                  </w:r>
                </w:p>
              </w:tc>
            </w:tr>
            <w:tr w:rsidR="00DD2136" w:rsidRPr="00442A9F" w14:paraId="493FE562" w14:textId="77777777" w:rsidTr="00E15893">
              <w:trPr>
                <w:trHeight w:val="450"/>
              </w:trPr>
              <w:tc>
                <w:tcPr>
                  <w:tcW w:w="1800" w:type="dxa"/>
                </w:tcPr>
                <w:p w14:paraId="341C28A6"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Krytyczny</w:t>
                  </w:r>
                </w:p>
              </w:tc>
              <w:tc>
                <w:tcPr>
                  <w:tcW w:w="2301" w:type="dxa"/>
                </w:tcPr>
                <w:p w14:paraId="375038EE" w14:textId="6746A85B" w:rsidR="00DD2136" w:rsidRPr="00442A9F" w:rsidRDefault="00ED04D8" w:rsidP="00DD2136">
                  <w:pPr>
                    <w:jc w:val="center"/>
                    <w:rPr>
                      <w:rFonts w:ascii="URW DIN" w:hAnsi="URW DIN" w:cs="Calibri"/>
                      <w:sz w:val="20"/>
                      <w:szCs w:val="20"/>
                    </w:rPr>
                  </w:pPr>
                  <w:r>
                    <w:rPr>
                      <w:rFonts w:ascii="URW DIN" w:hAnsi="URW DIN" w:cs="Calibri"/>
                      <w:sz w:val="20"/>
                      <w:szCs w:val="20"/>
                    </w:rPr>
                    <w:t>12</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6" w:type="dxa"/>
                </w:tcPr>
                <w:p w14:paraId="1BA4C706" w14:textId="1CB58A98" w:rsidR="00DD2136" w:rsidRPr="00442A9F" w:rsidRDefault="00ED04D8" w:rsidP="00DD2136">
                  <w:pPr>
                    <w:jc w:val="center"/>
                    <w:rPr>
                      <w:rFonts w:ascii="URW DIN" w:hAnsi="URW DIN" w:cs="Calibri"/>
                      <w:sz w:val="20"/>
                      <w:szCs w:val="20"/>
                    </w:rPr>
                  </w:pPr>
                  <w:r>
                    <w:rPr>
                      <w:rFonts w:ascii="URW DIN" w:hAnsi="URW DIN" w:cs="Calibri"/>
                      <w:sz w:val="20"/>
                      <w:szCs w:val="20"/>
                    </w:rPr>
                    <w:t>12</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7" w:type="dxa"/>
                </w:tcPr>
                <w:p w14:paraId="1B73EC60" w14:textId="7B92B365" w:rsidR="00DD2136" w:rsidRPr="00442A9F" w:rsidRDefault="00ED04D8" w:rsidP="00DD2136">
                  <w:pPr>
                    <w:jc w:val="center"/>
                    <w:rPr>
                      <w:rFonts w:ascii="URW DIN" w:hAnsi="URW DIN" w:cs="Calibri"/>
                      <w:sz w:val="20"/>
                      <w:szCs w:val="20"/>
                    </w:rPr>
                  </w:pPr>
                  <w:r>
                    <w:rPr>
                      <w:rFonts w:ascii="URW DIN" w:hAnsi="URW DIN" w:cs="Calibri"/>
                      <w:sz w:val="20"/>
                      <w:szCs w:val="20"/>
                    </w:rPr>
                    <w:t>24</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r>
            <w:tr w:rsidR="00DD2136" w:rsidRPr="00442A9F" w14:paraId="348E2CA3" w14:textId="77777777" w:rsidTr="00E15893">
              <w:trPr>
                <w:trHeight w:val="255"/>
              </w:trPr>
              <w:tc>
                <w:tcPr>
                  <w:tcW w:w="1800" w:type="dxa"/>
                </w:tcPr>
                <w:p w14:paraId="334FB785"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Pilny</w:t>
                  </w:r>
                </w:p>
              </w:tc>
              <w:tc>
                <w:tcPr>
                  <w:tcW w:w="2301" w:type="dxa"/>
                </w:tcPr>
                <w:p w14:paraId="144037C5" w14:textId="45F92326" w:rsidR="00DD2136" w:rsidRPr="00442A9F" w:rsidDel="000577F7" w:rsidRDefault="00ED04D8" w:rsidP="00DD2136">
                  <w:pPr>
                    <w:jc w:val="center"/>
                    <w:rPr>
                      <w:rFonts w:ascii="URW DIN" w:hAnsi="URW DIN" w:cs="Calibri"/>
                      <w:sz w:val="20"/>
                      <w:szCs w:val="20"/>
                    </w:rPr>
                  </w:pPr>
                  <w:r>
                    <w:rPr>
                      <w:rFonts w:ascii="URW DIN" w:hAnsi="URW DIN" w:cs="Calibri"/>
                      <w:sz w:val="20"/>
                      <w:szCs w:val="20"/>
                    </w:rPr>
                    <w:t>24</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6" w:type="dxa"/>
                </w:tcPr>
                <w:p w14:paraId="7EA83ADB" w14:textId="01C65395" w:rsidR="00DD2136" w:rsidRPr="00442A9F" w:rsidRDefault="00ED04D8" w:rsidP="00DD2136">
                  <w:pPr>
                    <w:jc w:val="center"/>
                    <w:rPr>
                      <w:rFonts w:ascii="URW DIN" w:hAnsi="URW DIN" w:cs="Calibri"/>
                      <w:sz w:val="20"/>
                      <w:szCs w:val="20"/>
                    </w:rPr>
                  </w:pPr>
                  <w:r>
                    <w:rPr>
                      <w:rFonts w:ascii="URW DIN" w:hAnsi="URW DIN" w:cs="Calibri"/>
                      <w:sz w:val="20"/>
                      <w:szCs w:val="20"/>
                    </w:rPr>
                    <w:t>48</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7" w:type="dxa"/>
                </w:tcPr>
                <w:p w14:paraId="16E6EFE7" w14:textId="30812863" w:rsidR="00DD2136" w:rsidRPr="00442A9F" w:rsidRDefault="00ED04D8" w:rsidP="00DD2136">
                  <w:pPr>
                    <w:jc w:val="center"/>
                    <w:rPr>
                      <w:rFonts w:ascii="URW DIN" w:hAnsi="URW DIN" w:cs="Calibri"/>
                      <w:sz w:val="20"/>
                      <w:szCs w:val="20"/>
                    </w:rPr>
                  </w:pPr>
                  <w:r>
                    <w:rPr>
                      <w:rFonts w:ascii="URW DIN" w:hAnsi="URW DIN" w:cs="Calibri"/>
                      <w:sz w:val="20"/>
                      <w:szCs w:val="20"/>
                    </w:rPr>
                    <w:t>72</w:t>
                  </w:r>
                  <w:r w:rsidR="00B0752E" w:rsidRPr="00442A9F">
                    <w:rPr>
                      <w:rFonts w:ascii="URW DIN" w:hAnsi="URW DIN" w:cs="Calibri"/>
                      <w:sz w:val="20"/>
                      <w:szCs w:val="20"/>
                    </w:rPr>
                    <w:t xml:space="preserve"> </w:t>
                  </w:r>
                  <w:r w:rsidR="00DD2136" w:rsidRPr="00442A9F">
                    <w:rPr>
                      <w:rFonts w:ascii="URW DIN" w:hAnsi="URW DIN" w:cs="Calibri"/>
                      <w:sz w:val="20"/>
                      <w:szCs w:val="20"/>
                    </w:rPr>
                    <w:t>godz.</w:t>
                  </w:r>
                </w:p>
              </w:tc>
            </w:tr>
            <w:tr w:rsidR="00DD2136" w:rsidRPr="00442A9F" w14:paraId="65449237" w14:textId="77777777" w:rsidTr="00E15893">
              <w:trPr>
                <w:trHeight w:val="270"/>
              </w:trPr>
              <w:tc>
                <w:tcPr>
                  <w:tcW w:w="1800" w:type="dxa"/>
                </w:tcPr>
                <w:p w14:paraId="4D533A23"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Standardowy</w:t>
                  </w:r>
                </w:p>
              </w:tc>
              <w:tc>
                <w:tcPr>
                  <w:tcW w:w="2301" w:type="dxa"/>
                </w:tcPr>
                <w:p w14:paraId="0CEA3127" w14:textId="65F72CB7" w:rsidR="00DD2136" w:rsidRPr="00442A9F" w:rsidDel="009F5D69" w:rsidRDefault="00E66751" w:rsidP="00DD2136">
                  <w:pPr>
                    <w:jc w:val="center"/>
                    <w:rPr>
                      <w:rFonts w:ascii="URW DIN" w:hAnsi="URW DIN" w:cs="Calibri"/>
                      <w:sz w:val="20"/>
                      <w:szCs w:val="20"/>
                    </w:rPr>
                  </w:pPr>
                  <w:r>
                    <w:rPr>
                      <w:rFonts w:ascii="URW DIN" w:hAnsi="URW DIN" w:cs="Calibri"/>
                      <w:sz w:val="20"/>
                      <w:szCs w:val="20"/>
                    </w:rPr>
                    <w:t>48</w:t>
                  </w:r>
                  <w:r w:rsidR="005E114B" w:rsidRPr="00442A9F">
                    <w:rPr>
                      <w:rFonts w:ascii="URW DIN" w:hAnsi="URW DIN" w:cs="Calibri"/>
                      <w:sz w:val="20"/>
                      <w:szCs w:val="20"/>
                    </w:rPr>
                    <w:t xml:space="preserve"> </w:t>
                  </w:r>
                  <w:r w:rsidR="00DD2136" w:rsidRPr="00442A9F">
                    <w:rPr>
                      <w:rFonts w:ascii="URW DIN" w:hAnsi="URW DIN" w:cs="Calibri"/>
                      <w:sz w:val="20"/>
                      <w:szCs w:val="20"/>
                    </w:rPr>
                    <w:t>godz.</w:t>
                  </w:r>
                </w:p>
              </w:tc>
              <w:tc>
                <w:tcPr>
                  <w:tcW w:w="2126" w:type="dxa"/>
                </w:tcPr>
                <w:p w14:paraId="0F6C4FE1" w14:textId="446D8170" w:rsidR="00DD2136" w:rsidRPr="00442A9F" w:rsidRDefault="005E114B" w:rsidP="00DD2136">
                  <w:pPr>
                    <w:jc w:val="center"/>
                    <w:rPr>
                      <w:rFonts w:ascii="URW DIN" w:hAnsi="URW DIN" w:cs="Calibri"/>
                      <w:sz w:val="20"/>
                      <w:szCs w:val="20"/>
                    </w:rPr>
                  </w:pPr>
                  <w:r w:rsidRPr="00442A9F">
                    <w:rPr>
                      <w:rFonts w:ascii="URW DIN" w:hAnsi="URW DIN" w:cs="Calibri"/>
                      <w:sz w:val="20"/>
                      <w:szCs w:val="20"/>
                    </w:rPr>
                    <w:t xml:space="preserve">64 </w:t>
                  </w:r>
                  <w:r w:rsidR="00DD2136" w:rsidRPr="00442A9F">
                    <w:rPr>
                      <w:rFonts w:ascii="URW DIN" w:hAnsi="URW DIN" w:cs="Calibri"/>
                      <w:sz w:val="20"/>
                      <w:szCs w:val="20"/>
                    </w:rPr>
                    <w:t>godz.</w:t>
                  </w:r>
                </w:p>
              </w:tc>
              <w:tc>
                <w:tcPr>
                  <w:tcW w:w="2127" w:type="dxa"/>
                </w:tcPr>
                <w:p w14:paraId="494132BE" w14:textId="567B55A6" w:rsidR="00DD2136" w:rsidRPr="00442A9F" w:rsidRDefault="00E66751" w:rsidP="00DD2136">
                  <w:pPr>
                    <w:jc w:val="center"/>
                    <w:rPr>
                      <w:rFonts w:ascii="URW DIN" w:hAnsi="URW DIN" w:cs="Calibri"/>
                      <w:sz w:val="20"/>
                      <w:szCs w:val="20"/>
                    </w:rPr>
                  </w:pPr>
                  <w:r>
                    <w:rPr>
                      <w:rFonts w:ascii="URW DIN" w:hAnsi="URW DIN" w:cs="Calibri"/>
                      <w:sz w:val="20"/>
                      <w:szCs w:val="20"/>
                    </w:rPr>
                    <w:t>108</w:t>
                  </w:r>
                  <w:r w:rsidR="005E114B" w:rsidRPr="00442A9F">
                    <w:rPr>
                      <w:rFonts w:ascii="URW DIN" w:hAnsi="URW DIN" w:cs="Calibri"/>
                      <w:sz w:val="20"/>
                      <w:szCs w:val="20"/>
                    </w:rPr>
                    <w:t xml:space="preserve"> </w:t>
                  </w:r>
                  <w:r w:rsidR="00DD2136" w:rsidRPr="00442A9F">
                    <w:rPr>
                      <w:rFonts w:ascii="URW DIN" w:hAnsi="URW DIN" w:cs="Calibri"/>
                      <w:sz w:val="20"/>
                      <w:szCs w:val="20"/>
                    </w:rPr>
                    <w:t>godz.</w:t>
                  </w:r>
                </w:p>
              </w:tc>
            </w:tr>
          </w:tbl>
          <w:p w14:paraId="7B7F6414" w14:textId="1A5939B7" w:rsidR="007F5AFC" w:rsidRPr="00442A9F" w:rsidRDefault="007F5AFC" w:rsidP="00A50B03">
            <w:pPr>
              <w:rPr>
                <w:rFonts w:ascii="URW DIN" w:hAnsi="URW DIN" w:cs="Calibri"/>
                <w:sz w:val="20"/>
                <w:szCs w:val="20"/>
              </w:rPr>
            </w:pPr>
          </w:p>
          <w:p w14:paraId="6C07DEEB" w14:textId="04FFDB7B" w:rsidR="00DD2136" w:rsidRPr="00442A9F" w:rsidRDefault="00DD2136" w:rsidP="00A50B03">
            <w:pPr>
              <w:rPr>
                <w:rFonts w:ascii="URW DIN" w:hAnsi="URW DIN" w:cs="Calibri"/>
                <w:sz w:val="20"/>
                <w:szCs w:val="20"/>
              </w:rPr>
            </w:pPr>
          </w:p>
          <w:p w14:paraId="6693A5C5" w14:textId="3D76E2A7" w:rsidR="00DD2136" w:rsidRPr="00442A9F" w:rsidRDefault="00DD2136" w:rsidP="00A50B03">
            <w:pPr>
              <w:rPr>
                <w:rFonts w:ascii="URW DIN" w:hAnsi="URW DIN" w:cs="Calibri"/>
                <w:sz w:val="20"/>
                <w:szCs w:val="20"/>
              </w:rPr>
            </w:pPr>
          </w:p>
          <w:p w14:paraId="14E1F93C" w14:textId="3C234119" w:rsidR="00DD2136" w:rsidRPr="00442A9F" w:rsidRDefault="00DD2136" w:rsidP="00A50B03">
            <w:pPr>
              <w:rPr>
                <w:rFonts w:ascii="URW DIN" w:hAnsi="URW DIN" w:cs="Calibri"/>
                <w:sz w:val="20"/>
                <w:szCs w:val="20"/>
              </w:rPr>
            </w:pPr>
          </w:p>
          <w:p w14:paraId="2F852ECE" w14:textId="23615CB2" w:rsidR="00DD2136" w:rsidRPr="00442A9F" w:rsidRDefault="00DD2136" w:rsidP="00A50B03">
            <w:pPr>
              <w:rPr>
                <w:rFonts w:ascii="URW DIN" w:hAnsi="URW DIN" w:cs="Calibri"/>
                <w:sz w:val="20"/>
                <w:szCs w:val="20"/>
              </w:rPr>
            </w:pPr>
          </w:p>
          <w:p w14:paraId="692DD38E" w14:textId="1E19E5F3" w:rsidR="00DD2136" w:rsidRPr="00442A9F" w:rsidRDefault="00DD2136" w:rsidP="00A50B03">
            <w:pPr>
              <w:rPr>
                <w:rFonts w:ascii="URW DIN" w:hAnsi="URW DIN" w:cs="Calibri"/>
                <w:sz w:val="20"/>
                <w:szCs w:val="20"/>
              </w:rPr>
            </w:pPr>
          </w:p>
          <w:p w14:paraId="62975C50" w14:textId="63BD5C60" w:rsidR="00DD2136" w:rsidRPr="00442A9F" w:rsidRDefault="00DD2136" w:rsidP="00A50B03">
            <w:pPr>
              <w:rPr>
                <w:rFonts w:ascii="URW DIN" w:hAnsi="URW DIN" w:cs="Calibri"/>
                <w:sz w:val="20"/>
                <w:szCs w:val="20"/>
              </w:rPr>
            </w:pPr>
          </w:p>
          <w:p w14:paraId="728DBD9E" w14:textId="42B04212" w:rsidR="00DD2136" w:rsidRPr="00442A9F" w:rsidRDefault="00DD2136" w:rsidP="00A50B03">
            <w:pPr>
              <w:rPr>
                <w:rFonts w:ascii="URW DIN" w:hAnsi="URW DIN" w:cs="Calibri"/>
                <w:sz w:val="20"/>
                <w:szCs w:val="20"/>
              </w:rPr>
            </w:pPr>
          </w:p>
          <w:p w14:paraId="7EE38720" w14:textId="795100C7" w:rsidR="00DD2136" w:rsidRPr="00442A9F" w:rsidRDefault="00DD2136" w:rsidP="00A50B03">
            <w:pPr>
              <w:rPr>
                <w:rFonts w:ascii="URW DIN" w:hAnsi="URW DIN" w:cs="Calibri"/>
                <w:sz w:val="20"/>
                <w:szCs w:val="20"/>
              </w:rPr>
            </w:pPr>
          </w:p>
          <w:p w14:paraId="3397D079" w14:textId="6225874C" w:rsidR="00DD2136" w:rsidRPr="00442A9F" w:rsidRDefault="00DD2136" w:rsidP="00A50B03">
            <w:pPr>
              <w:rPr>
                <w:rFonts w:ascii="URW DIN" w:hAnsi="URW DIN" w:cs="Calibri"/>
                <w:sz w:val="20"/>
                <w:szCs w:val="20"/>
              </w:rPr>
            </w:pPr>
          </w:p>
          <w:p w14:paraId="54C46A8A" w14:textId="77777777" w:rsidR="00DD2136" w:rsidRPr="00442A9F" w:rsidRDefault="00DD2136" w:rsidP="00A50B03">
            <w:pPr>
              <w:rPr>
                <w:rFonts w:ascii="URW DIN" w:hAnsi="URW DIN" w:cs="Calibri"/>
                <w:sz w:val="20"/>
                <w:szCs w:val="20"/>
              </w:rPr>
            </w:pPr>
          </w:p>
          <w:tbl>
            <w:tblPr>
              <w:tblpPr w:leftFromText="141" w:rightFromText="141" w:vertAnchor="text" w:horzAnchor="margin" w:tblpY="-90"/>
              <w:tblOverlap w:val="never"/>
              <w:tblW w:w="4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29"/>
              <w:gridCol w:w="2556"/>
            </w:tblGrid>
            <w:tr w:rsidR="00DD2136" w:rsidRPr="00442A9F" w14:paraId="2FA9B92A" w14:textId="77777777" w:rsidTr="00E15893">
              <w:trPr>
                <w:trHeight w:val="176"/>
                <w:tblHeader/>
              </w:trPr>
              <w:tc>
                <w:tcPr>
                  <w:tcW w:w="1829" w:type="dxa"/>
                </w:tcPr>
                <w:p w14:paraId="3DD05ACB"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Poziom Incydentu</w:t>
                  </w:r>
                </w:p>
              </w:tc>
              <w:tc>
                <w:tcPr>
                  <w:tcW w:w="2556" w:type="dxa"/>
                </w:tcPr>
                <w:p w14:paraId="6504FD95"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Reakcji na Incydent </w:t>
                  </w:r>
                </w:p>
                <w:p w14:paraId="6487252A" w14:textId="21D0C1D2" w:rsidR="00DD2136" w:rsidRPr="00442A9F" w:rsidRDefault="00E15893" w:rsidP="00DD2136">
                  <w:pPr>
                    <w:jc w:val="center"/>
                    <w:rPr>
                      <w:rFonts w:ascii="URW DIN" w:hAnsi="URW DIN" w:cs="Calibri"/>
                      <w:sz w:val="20"/>
                      <w:szCs w:val="20"/>
                    </w:rPr>
                  </w:pPr>
                  <w:r w:rsidRPr="00442A9F">
                    <w:rPr>
                      <w:rFonts w:ascii="URW DIN" w:hAnsi="URW DIN" w:cs="Calibri"/>
                      <w:sz w:val="20"/>
                      <w:szCs w:val="20"/>
                    </w:rPr>
                    <w:t>w Godzinach Pracy</w:t>
                  </w:r>
                </w:p>
              </w:tc>
            </w:tr>
            <w:tr w:rsidR="00DD2136" w:rsidRPr="00442A9F" w14:paraId="2BDE50FC" w14:textId="77777777" w:rsidTr="00E15893">
              <w:trPr>
                <w:trHeight w:val="311"/>
              </w:trPr>
              <w:tc>
                <w:tcPr>
                  <w:tcW w:w="1829" w:type="dxa"/>
                </w:tcPr>
                <w:p w14:paraId="1D31523B"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Awaria</w:t>
                  </w:r>
                </w:p>
              </w:tc>
              <w:tc>
                <w:tcPr>
                  <w:tcW w:w="2556" w:type="dxa"/>
                </w:tcPr>
                <w:p w14:paraId="082C7056"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 xml:space="preserve">1 godz. </w:t>
                  </w:r>
                </w:p>
              </w:tc>
            </w:tr>
            <w:tr w:rsidR="00DD2136" w:rsidRPr="00442A9F" w14:paraId="064348FA" w14:textId="77777777" w:rsidTr="00E15893">
              <w:trPr>
                <w:trHeight w:val="311"/>
              </w:trPr>
              <w:tc>
                <w:tcPr>
                  <w:tcW w:w="1829" w:type="dxa"/>
                </w:tcPr>
                <w:p w14:paraId="0AD5A0CD"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Krytyczny</w:t>
                  </w:r>
                </w:p>
              </w:tc>
              <w:tc>
                <w:tcPr>
                  <w:tcW w:w="2556" w:type="dxa"/>
                </w:tcPr>
                <w:p w14:paraId="4086965D"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2 godz.</w:t>
                  </w:r>
                </w:p>
              </w:tc>
            </w:tr>
            <w:tr w:rsidR="00DD2136" w:rsidRPr="00442A9F" w14:paraId="49B04560" w14:textId="77777777" w:rsidTr="00E15893">
              <w:trPr>
                <w:trHeight w:val="176"/>
              </w:trPr>
              <w:tc>
                <w:tcPr>
                  <w:tcW w:w="1829" w:type="dxa"/>
                </w:tcPr>
                <w:p w14:paraId="5E535478"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Pilny</w:t>
                  </w:r>
                </w:p>
              </w:tc>
              <w:tc>
                <w:tcPr>
                  <w:tcW w:w="2556" w:type="dxa"/>
                </w:tcPr>
                <w:p w14:paraId="3DDC5B88"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4 godz.</w:t>
                  </w:r>
                </w:p>
              </w:tc>
            </w:tr>
            <w:tr w:rsidR="00DD2136" w:rsidRPr="00442A9F" w14:paraId="502C89A6" w14:textId="77777777" w:rsidTr="00E15893">
              <w:trPr>
                <w:trHeight w:val="187"/>
              </w:trPr>
              <w:tc>
                <w:tcPr>
                  <w:tcW w:w="1829" w:type="dxa"/>
                </w:tcPr>
                <w:p w14:paraId="0A624CF8"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Standardowy</w:t>
                  </w:r>
                </w:p>
              </w:tc>
              <w:tc>
                <w:tcPr>
                  <w:tcW w:w="2556" w:type="dxa"/>
                </w:tcPr>
                <w:p w14:paraId="782F7871"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8 godz.</w:t>
                  </w:r>
                </w:p>
              </w:tc>
            </w:tr>
          </w:tbl>
          <w:p w14:paraId="6D4F9015" w14:textId="20575A2F" w:rsidR="00DD2136" w:rsidRPr="00442A9F" w:rsidRDefault="00DD2136" w:rsidP="00A50B03">
            <w:pPr>
              <w:rPr>
                <w:rFonts w:ascii="URW DIN" w:hAnsi="URW DIN" w:cs="Calibri"/>
                <w:sz w:val="20"/>
                <w:szCs w:val="20"/>
              </w:rPr>
            </w:pPr>
          </w:p>
          <w:p w14:paraId="522B8DEC" w14:textId="6BF07032" w:rsidR="00DD2136" w:rsidRPr="00442A9F" w:rsidRDefault="00DD2136" w:rsidP="00A50B03">
            <w:pPr>
              <w:rPr>
                <w:rFonts w:ascii="URW DIN" w:hAnsi="URW DIN" w:cs="Calibri"/>
                <w:sz w:val="20"/>
                <w:szCs w:val="20"/>
              </w:rPr>
            </w:pPr>
          </w:p>
          <w:p w14:paraId="020D29BA" w14:textId="4E0665EA" w:rsidR="00DD2136" w:rsidRPr="00442A9F" w:rsidRDefault="00DD2136" w:rsidP="00A50B03">
            <w:pPr>
              <w:rPr>
                <w:rFonts w:ascii="URW DIN" w:hAnsi="URW DIN" w:cs="Calibri"/>
                <w:sz w:val="20"/>
                <w:szCs w:val="20"/>
              </w:rPr>
            </w:pPr>
          </w:p>
          <w:p w14:paraId="66809554" w14:textId="6DEDA7C1" w:rsidR="00DD2136" w:rsidRPr="00442A9F" w:rsidRDefault="00DD2136" w:rsidP="00A50B03">
            <w:pPr>
              <w:rPr>
                <w:rFonts w:ascii="URW DIN" w:hAnsi="URW DIN" w:cs="Calibri"/>
                <w:sz w:val="20"/>
                <w:szCs w:val="20"/>
              </w:rPr>
            </w:pPr>
          </w:p>
          <w:p w14:paraId="51499B10" w14:textId="0FCE89B6" w:rsidR="00DD2136" w:rsidRPr="00442A9F" w:rsidRDefault="00DD2136" w:rsidP="00A50B03">
            <w:pPr>
              <w:rPr>
                <w:rFonts w:ascii="URW DIN" w:hAnsi="URW DIN" w:cs="Calibri"/>
                <w:sz w:val="20"/>
                <w:szCs w:val="20"/>
              </w:rPr>
            </w:pPr>
          </w:p>
          <w:p w14:paraId="0185B6E1" w14:textId="01C58C37" w:rsidR="00DD2136" w:rsidRPr="00442A9F" w:rsidRDefault="00DD2136" w:rsidP="00A50B03">
            <w:pPr>
              <w:rPr>
                <w:rFonts w:ascii="URW DIN" w:hAnsi="URW DIN" w:cs="Calibri"/>
                <w:sz w:val="20"/>
                <w:szCs w:val="20"/>
              </w:rPr>
            </w:pPr>
          </w:p>
          <w:p w14:paraId="12A0CF7C" w14:textId="77777777" w:rsidR="00DD2136" w:rsidRPr="00442A9F" w:rsidRDefault="00DD2136" w:rsidP="00A50B03">
            <w:pPr>
              <w:rPr>
                <w:rFonts w:ascii="URW DIN" w:hAnsi="URW DIN" w:cs="Calibri"/>
                <w:sz w:val="20"/>
                <w:szCs w:val="20"/>
              </w:rPr>
            </w:pPr>
          </w:p>
          <w:p w14:paraId="6B57893A" w14:textId="77777777" w:rsidR="00DD2136" w:rsidRPr="00442A9F" w:rsidRDefault="00DD2136" w:rsidP="00E67F26">
            <w:pPr>
              <w:spacing w:after="240"/>
              <w:jc w:val="both"/>
              <w:rPr>
                <w:rFonts w:ascii="URW DIN" w:hAnsi="URW DIN" w:cs="Calibri"/>
                <w:sz w:val="20"/>
                <w:szCs w:val="20"/>
              </w:rPr>
            </w:pPr>
          </w:p>
          <w:tbl>
            <w:tblPr>
              <w:tblpPr w:leftFromText="141" w:rightFromText="141" w:vertAnchor="text" w:horzAnchor="margin" w:tblpY="-100"/>
              <w:tblOverlap w:val="neve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3"/>
              <w:gridCol w:w="2388"/>
              <w:gridCol w:w="2126"/>
              <w:gridCol w:w="2127"/>
            </w:tblGrid>
            <w:tr w:rsidR="00E15893" w:rsidRPr="00442A9F" w14:paraId="6E4C1D1C" w14:textId="77777777" w:rsidTr="00E15893">
              <w:trPr>
                <w:trHeight w:val="973"/>
                <w:tblHeader/>
              </w:trPr>
              <w:tc>
                <w:tcPr>
                  <w:tcW w:w="1713" w:type="dxa"/>
                </w:tcPr>
                <w:p w14:paraId="316034EE"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Poziom Problemu</w:t>
                  </w:r>
                </w:p>
              </w:tc>
              <w:tc>
                <w:tcPr>
                  <w:tcW w:w="2388" w:type="dxa"/>
                </w:tcPr>
                <w:p w14:paraId="2F81545A"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Analizy Problemu </w:t>
                  </w:r>
                </w:p>
                <w:p w14:paraId="374C3945" w14:textId="367DC211" w:rsidR="00E15893" w:rsidRPr="00442A9F" w:rsidRDefault="00E15893" w:rsidP="00E15893">
                  <w:pPr>
                    <w:jc w:val="center"/>
                    <w:rPr>
                      <w:rFonts w:ascii="URW DIN" w:hAnsi="URW DIN" w:cs="Calibri"/>
                      <w:sz w:val="20"/>
                      <w:szCs w:val="20"/>
                    </w:rPr>
                  </w:pPr>
                  <w:r w:rsidRPr="00442A9F">
                    <w:rPr>
                      <w:rFonts w:ascii="URW DIN" w:hAnsi="URW DIN" w:cs="Calibri"/>
                      <w:sz w:val="20"/>
                      <w:szCs w:val="20"/>
                    </w:rPr>
                    <w:t>w Godzinach Pracy</w:t>
                  </w:r>
                </w:p>
              </w:tc>
              <w:tc>
                <w:tcPr>
                  <w:tcW w:w="2126" w:type="dxa"/>
                </w:tcPr>
                <w:p w14:paraId="0683997E"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Naprawy Problemu </w:t>
                  </w:r>
                </w:p>
                <w:p w14:paraId="1C61BEAE" w14:textId="78593B5C" w:rsidR="00E15893" w:rsidRPr="00442A9F" w:rsidRDefault="00E15893" w:rsidP="00E15893">
                  <w:pPr>
                    <w:jc w:val="center"/>
                    <w:rPr>
                      <w:rFonts w:ascii="URW DIN" w:hAnsi="URW DIN" w:cs="Calibri"/>
                      <w:sz w:val="20"/>
                      <w:szCs w:val="20"/>
                    </w:rPr>
                  </w:pPr>
                  <w:r w:rsidRPr="00442A9F">
                    <w:rPr>
                      <w:rFonts w:ascii="URW DIN" w:hAnsi="URW DIN" w:cs="Calibri"/>
                      <w:sz w:val="20"/>
                      <w:szCs w:val="20"/>
                    </w:rPr>
                    <w:t>w Godzinach Pracy</w:t>
                  </w:r>
                </w:p>
              </w:tc>
              <w:tc>
                <w:tcPr>
                  <w:tcW w:w="2127" w:type="dxa"/>
                </w:tcPr>
                <w:p w14:paraId="6CDCD108" w14:textId="1507A36C" w:rsidR="00E15893" w:rsidRPr="00442A9F" w:rsidRDefault="00E15893" w:rsidP="00E15893">
                  <w:pPr>
                    <w:jc w:val="center"/>
                    <w:rPr>
                      <w:rFonts w:ascii="URW DIN" w:hAnsi="URW DIN" w:cs="Calibri"/>
                      <w:sz w:val="20"/>
                      <w:szCs w:val="20"/>
                    </w:rPr>
                  </w:pPr>
                  <w:r w:rsidRPr="00442A9F">
                    <w:rPr>
                      <w:rFonts w:ascii="URW DIN" w:hAnsi="URW DIN" w:cs="Calibri"/>
                      <w:sz w:val="20"/>
                      <w:szCs w:val="20"/>
                    </w:rPr>
                    <w:t>Czas Rozwiązania Problemu w Godzinach Pracy</w:t>
                  </w:r>
                </w:p>
              </w:tc>
            </w:tr>
            <w:tr w:rsidR="00DD2136" w:rsidRPr="00442A9F" w14:paraId="60FA4F47" w14:textId="77777777" w:rsidTr="00E15893">
              <w:trPr>
                <w:trHeight w:val="466"/>
              </w:trPr>
              <w:tc>
                <w:tcPr>
                  <w:tcW w:w="1713" w:type="dxa"/>
                </w:tcPr>
                <w:p w14:paraId="7905A917"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Krytyczny</w:t>
                  </w:r>
                </w:p>
              </w:tc>
              <w:tc>
                <w:tcPr>
                  <w:tcW w:w="2388" w:type="dxa"/>
                </w:tcPr>
                <w:p w14:paraId="28307DE0"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16 godz.</w:t>
                  </w:r>
                </w:p>
              </w:tc>
              <w:tc>
                <w:tcPr>
                  <w:tcW w:w="2126" w:type="dxa"/>
                </w:tcPr>
                <w:p w14:paraId="6759BCC2"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24 godz.</w:t>
                  </w:r>
                </w:p>
              </w:tc>
              <w:tc>
                <w:tcPr>
                  <w:tcW w:w="2127" w:type="dxa"/>
                </w:tcPr>
                <w:p w14:paraId="78AB5C21"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40 godz.</w:t>
                  </w:r>
                </w:p>
              </w:tc>
            </w:tr>
            <w:tr w:rsidR="00DD2136" w:rsidRPr="00442A9F" w14:paraId="65BA4CB3" w14:textId="77777777" w:rsidTr="00E15893">
              <w:trPr>
                <w:trHeight w:val="264"/>
              </w:trPr>
              <w:tc>
                <w:tcPr>
                  <w:tcW w:w="1713" w:type="dxa"/>
                </w:tcPr>
                <w:p w14:paraId="7DC04934"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Pilny</w:t>
                  </w:r>
                </w:p>
              </w:tc>
              <w:tc>
                <w:tcPr>
                  <w:tcW w:w="2388" w:type="dxa"/>
                </w:tcPr>
                <w:p w14:paraId="32B8025C"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40 godz.</w:t>
                  </w:r>
                </w:p>
              </w:tc>
              <w:tc>
                <w:tcPr>
                  <w:tcW w:w="2126" w:type="dxa"/>
                </w:tcPr>
                <w:p w14:paraId="583F4103"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80 godz.</w:t>
                  </w:r>
                </w:p>
              </w:tc>
              <w:tc>
                <w:tcPr>
                  <w:tcW w:w="2127" w:type="dxa"/>
                </w:tcPr>
                <w:p w14:paraId="0DADF5C5"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120 godz.</w:t>
                  </w:r>
                </w:p>
              </w:tc>
            </w:tr>
            <w:tr w:rsidR="00DD2136" w:rsidRPr="00442A9F" w14:paraId="7B57F3AB" w14:textId="77777777" w:rsidTr="00E15893">
              <w:trPr>
                <w:trHeight w:val="279"/>
              </w:trPr>
              <w:tc>
                <w:tcPr>
                  <w:tcW w:w="1713" w:type="dxa"/>
                </w:tcPr>
                <w:p w14:paraId="371D4977" w14:textId="77777777" w:rsidR="00DD2136" w:rsidRPr="00442A9F" w:rsidRDefault="00DD2136" w:rsidP="00DD2136">
                  <w:pPr>
                    <w:rPr>
                      <w:rFonts w:ascii="URW DIN" w:hAnsi="URW DIN" w:cs="Calibri"/>
                      <w:sz w:val="20"/>
                      <w:szCs w:val="20"/>
                    </w:rPr>
                  </w:pPr>
                  <w:r w:rsidRPr="00442A9F">
                    <w:rPr>
                      <w:rFonts w:ascii="URW DIN" w:hAnsi="URW DIN" w:cs="Calibri"/>
                      <w:sz w:val="20"/>
                      <w:szCs w:val="20"/>
                    </w:rPr>
                    <w:t>Standardowy</w:t>
                  </w:r>
                </w:p>
              </w:tc>
              <w:tc>
                <w:tcPr>
                  <w:tcW w:w="2388" w:type="dxa"/>
                </w:tcPr>
                <w:p w14:paraId="6073F84D"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80 godz.</w:t>
                  </w:r>
                </w:p>
              </w:tc>
              <w:tc>
                <w:tcPr>
                  <w:tcW w:w="2126" w:type="dxa"/>
                </w:tcPr>
                <w:p w14:paraId="5C0999A2"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190 godz.</w:t>
                  </w:r>
                </w:p>
              </w:tc>
              <w:tc>
                <w:tcPr>
                  <w:tcW w:w="2127" w:type="dxa"/>
                </w:tcPr>
                <w:p w14:paraId="7757B8C2" w14:textId="77777777" w:rsidR="00DD2136" w:rsidRPr="00442A9F" w:rsidRDefault="00DD2136" w:rsidP="00DD2136">
                  <w:pPr>
                    <w:jc w:val="center"/>
                    <w:rPr>
                      <w:rFonts w:ascii="URW DIN" w:hAnsi="URW DIN" w:cs="Calibri"/>
                      <w:sz w:val="20"/>
                      <w:szCs w:val="20"/>
                    </w:rPr>
                  </w:pPr>
                  <w:r w:rsidRPr="00442A9F">
                    <w:rPr>
                      <w:rFonts w:ascii="URW DIN" w:hAnsi="URW DIN" w:cs="Calibri"/>
                      <w:sz w:val="20"/>
                      <w:szCs w:val="20"/>
                    </w:rPr>
                    <w:t>270 godz.</w:t>
                  </w:r>
                </w:p>
              </w:tc>
            </w:tr>
          </w:tbl>
          <w:p w14:paraId="45F67198" w14:textId="77777777" w:rsidR="00DD2136" w:rsidRPr="00442A9F" w:rsidRDefault="00DD2136" w:rsidP="00E67F26">
            <w:pPr>
              <w:spacing w:after="240"/>
              <w:jc w:val="both"/>
              <w:rPr>
                <w:rFonts w:ascii="URW DIN" w:hAnsi="URW DIN" w:cs="Calibri"/>
                <w:sz w:val="20"/>
                <w:szCs w:val="20"/>
              </w:rPr>
            </w:pPr>
          </w:p>
          <w:p w14:paraId="6D2905C5" w14:textId="21B85D6A" w:rsidR="00DD2136" w:rsidRPr="00442A9F" w:rsidRDefault="00DD2136" w:rsidP="00E67F26">
            <w:pPr>
              <w:spacing w:after="240"/>
              <w:jc w:val="both"/>
              <w:rPr>
                <w:rFonts w:ascii="URW DIN" w:hAnsi="URW DIN" w:cs="Calibri"/>
                <w:sz w:val="20"/>
                <w:szCs w:val="20"/>
              </w:rPr>
            </w:pPr>
          </w:p>
          <w:p w14:paraId="38E45E29" w14:textId="2BFD1CA5" w:rsidR="00DD2136" w:rsidRPr="00442A9F" w:rsidRDefault="00DD2136" w:rsidP="00E67F26">
            <w:pPr>
              <w:spacing w:after="240"/>
              <w:jc w:val="both"/>
              <w:rPr>
                <w:rFonts w:ascii="URW DIN" w:hAnsi="URW DIN" w:cs="Calibri"/>
                <w:sz w:val="20"/>
                <w:szCs w:val="20"/>
              </w:rPr>
            </w:pPr>
          </w:p>
          <w:p w14:paraId="28409FF0" w14:textId="5244844A" w:rsidR="00DD2136" w:rsidRPr="00442A9F" w:rsidRDefault="00DD2136" w:rsidP="00E67F26">
            <w:pPr>
              <w:spacing w:after="240"/>
              <w:jc w:val="both"/>
              <w:rPr>
                <w:rFonts w:ascii="URW DIN" w:hAnsi="URW DIN" w:cs="Calibri"/>
                <w:sz w:val="20"/>
                <w:szCs w:val="20"/>
              </w:rPr>
            </w:pPr>
          </w:p>
          <w:p w14:paraId="2993FD60" w14:textId="2D6C1455" w:rsidR="00DD2136" w:rsidRPr="00442A9F" w:rsidRDefault="00DD2136" w:rsidP="00E67F26">
            <w:pPr>
              <w:spacing w:after="240"/>
              <w:jc w:val="both"/>
              <w:rPr>
                <w:rFonts w:ascii="URW DIN" w:hAnsi="URW DIN" w:cs="Calibri"/>
                <w:sz w:val="20"/>
                <w:szCs w:val="20"/>
              </w:rPr>
            </w:pPr>
          </w:p>
          <w:p w14:paraId="2654CD28" w14:textId="1E4F4DED" w:rsidR="00DD2136" w:rsidRPr="00442A9F" w:rsidRDefault="00DD2136" w:rsidP="00E67F26">
            <w:pPr>
              <w:spacing w:after="240"/>
              <w:jc w:val="both"/>
              <w:rPr>
                <w:rFonts w:ascii="URW DIN" w:hAnsi="URW DIN" w:cs="Calibri"/>
                <w:sz w:val="20"/>
                <w:szCs w:val="20"/>
              </w:rPr>
            </w:pPr>
          </w:p>
          <w:tbl>
            <w:tblPr>
              <w:tblpPr w:leftFromText="141" w:rightFromText="141" w:vertAnchor="text" w:horzAnchor="margin" w:tblpY="-533"/>
              <w:tblOverlap w:val="never"/>
              <w:tblW w:w="4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50"/>
              <w:gridCol w:w="2835"/>
            </w:tblGrid>
            <w:tr w:rsidR="00DA5498" w:rsidRPr="00442A9F" w14:paraId="7AF9C307" w14:textId="77777777" w:rsidTr="00E15893">
              <w:trPr>
                <w:trHeight w:val="598"/>
                <w:tblHeader/>
              </w:trPr>
              <w:tc>
                <w:tcPr>
                  <w:tcW w:w="1550" w:type="dxa"/>
                </w:tcPr>
                <w:p w14:paraId="36C0FA9C" w14:textId="77777777" w:rsidR="00DA5498" w:rsidRPr="00442A9F" w:rsidRDefault="00DA5498" w:rsidP="00DA5498">
                  <w:pPr>
                    <w:jc w:val="center"/>
                    <w:rPr>
                      <w:rFonts w:ascii="URW DIN" w:hAnsi="URW DIN" w:cs="Calibri"/>
                      <w:sz w:val="20"/>
                      <w:szCs w:val="20"/>
                    </w:rPr>
                  </w:pPr>
                  <w:r w:rsidRPr="00442A9F">
                    <w:rPr>
                      <w:rFonts w:ascii="URW DIN" w:hAnsi="URW DIN" w:cs="Calibri"/>
                      <w:sz w:val="20"/>
                      <w:szCs w:val="20"/>
                    </w:rPr>
                    <w:t>Poziom Problemu</w:t>
                  </w:r>
                </w:p>
              </w:tc>
              <w:tc>
                <w:tcPr>
                  <w:tcW w:w="2835" w:type="dxa"/>
                </w:tcPr>
                <w:p w14:paraId="4B8268E6" w14:textId="77777777" w:rsidR="00E15893" w:rsidRPr="00442A9F" w:rsidRDefault="00E15893" w:rsidP="00E15893">
                  <w:pPr>
                    <w:jc w:val="center"/>
                    <w:rPr>
                      <w:rFonts w:ascii="URW DIN" w:hAnsi="URW DIN" w:cs="Calibri"/>
                      <w:sz w:val="20"/>
                      <w:szCs w:val="20"/>
                    </w:rPr>
                  </w:pPr>
                  <w:r w:rsidRPr="00442A9F">
                    <w:rPr>
                      <w:rFonts w:ascii="URW DIN" w:hAnsi="URW DIN" w:cs="Calibri"/>
                      <w:sz w:val="20"/>
                      <w:szCs w:val="20"/>
                    </w:rPr>
                    <w:t xml:space="preserve">Czas Reakcji na Problem </w:t>
                  </w:r>
                </w:p>
                <w:p w14:paraId="50417A32" w14:textId="4AA3BC89" w:rsidR="00DA5498" w:rsidRPr="00442A9F" w:rsidRDefault="00E15893" w:rsidP="00DA5498">
                  <w:pPr>
                    <w:jc w:val="center"/>
                    <w:rPr>
                      <w:rFonts w:ascii="URW DIN" w:hAnsi="URW DIN" w:cs="Calibri"/>
                      <w:sz w:val="20"/>
                      <w:szCs w:val="20"/>
                    </w:rPr>
                  </w:pPr>
                  <w:r w:rsidRPr="00442A9F">
                    <w:rPr>
                      <w:rFonts w:ascii="URW DIN" w:hAnsi="URW DIN" w:cs="Calibri"/>
                      <w:sz w:val="20"/>
                      <w:szCs w:val="20"/>
                    </w:rPr>
                    <w:t>w Godzinach Pracy</w:t>
                  </w:r>
                </w:p>
              </w:tc>
            </w:tr>
            <w:tr w:rsidR="00DA5498" w:rsidRPr="00442A9F" w14:paraId="4241F958" w14:textId="77777777" w:rsidTr="00E15893">
              <w:trPr>
                <w:trHeight w:val="191"/>
              </w:trPr>
              <w:tc>
                <w:tcPr>
                  <w:tcW w:w="1550" w:type="dxa"/>
                </w:tcPr>
                <w:p w14:paraId="5ABBCED7" w14:textId="77777777" w:rsidR="00DA5498" w:rsidRPr="00442A9F" w:rsidRDefault="00DA5498" w:rsidP="00DA5498">
                  <w:pPr>
                    <w:rPr>
                      <w:rFonts w:ascii="URW DIN" w:hAnsi="URW DIN" w:cs="Calibri"/>
                      <w:sz w:val="20"/>
                      <w:szCs w:val="20"/>
                    </w:rPr>
                  </w:pPr>
                  <w:r w:rsidRPr="00442A9F">
                    <w:rPr>
                      <w:rFonts w:ascii="URW DIN" w:hAnsi="URW DIN" w:cs="Calibri"/>
                      <w:sz w:val="20"/>
                      <w:szCs w:val="20"/>
                    </w:rPr>
                    <w:t>Krytyczny</w:t>
                  </w:r>
                </w:p>
              </w:tc>
              <w:tc>
                <w:tcPr>
                  <w:tcW w:w="2835" w:type="dxa"/>
                </w:tcPr>
                <w:p w14:paraId="71FAEC23" w14:textId="77777777" w:rsidR="00DA5498" w:rsidRPr="00442A9F" w:rsidRDefault="00DA5498" w:rsidP="00DA5498">
                  <w:pPr>
                    <w:jc w:val="center"/>
                    <w:rPr>
                      <w:rFonts w:ascii="URW DIN" w:hAnsi="URW DIN" w:cs="Calibri"/>
                      <w:sz w:val="20"/>
                      <w:szCs w:val="20"/>
                    </w:rPr>
                  </w:pPr>
                  <w:r w:rsidRPr="00442A9F">
                    <w:rPr>
                      <w:rFonts w:ascii="URW DIN" w:hAnsi="URW DIN" w:cs="Calibri"/>
                      <w:sz w:val="20"/>
                      <w:szCs w:val="20"/>
                    </w:rPr>
                    <w:t>8 godz.</w:t>
                  </w:r>
                </w:p>
              </w:tc>
            </w:tr>
            <w:tr w:rsidR="00DA5498" w:rsidRPr="00442A9F" w14:paraId="1879F9DE" w14:textId="77777777" w:rsidTr="00E15893">
              <w:trPr>
                <w:trHeight w:val="108"/>
              </w:trPr>
              <w:tc>
                <w:tcPr>
                  <w:tcW w:w="1550" w:type="dxa"/>
                </w:tcPr>
                <w:p w14:paraId="78077DE8" w14:textId="77777777" w:rsidR="00DA5498" w:rsidRPr="00442A9F" w:rsidRDefault="00DA5498" w:rsidP="00DA5498">
                  <w:pPr>
                    <w:rPr>
                      <w:rFonts w:ascii="URW DIN" w:hAnsi="URW DIN" w:cs="Calibri"/>
                      <w:sz w:val="20"/>
                      <w:szCs w:val="20"/>
                    </w:rPr>
                  </w:pPr>
                  <w:r w:rsidRPr="00442A9F">
                    <w:rPr>
                      <w:rFonts w:ascii="URW DIN" w:hAnsi="URW DIN" w:cs="Calibri"/>
                      <w:sz w:val="20"/>
                      <w:szCs w:val="20"/>
                    </w:rPr>
                    <w:t>Pilny</w:t>
                  </w:r>
                </w:p>
              </w:tc>
              <w:tc>
                <w:tcPr>
                  <w:tcW w:w="2835" w:type="dxa"/>
                </w:tcPr>
                <w:p w14:paraId="52761E6C" w14:textId="77777777" w:rsidR="00DA5498" w:rsidRPr="00442A9F" w:rsidRDefault="00DA5498" w:rsidP="00DA5498">
                  <w:pPr>
                    <w:jc w:val="center"/>
                    <w:rPr>
                      <w:rFonts w:ascii="URW DIN" w:hAnsi="URW DIN" w:cs="Calibri"/>
                      <w:sz w:val="20"/>
                      <w:szCs w:val="20"/>
                    </w:rPr>
                  </w:pPr>
                  <w:r w:rsidRPr="00442A9F">
                    <w:rPr>
                      <w:rFonts w:ascii="URW DIN" w:hAnsi="URW DIN" w:cs="Calibri"/>
                      <w:sz w:val="20"/>
                      <w:szCs w:val="20"/>
                    </w:rPr>
                    <w:t>16 godz.</w:t>
                  </w:r>
                </w:p>
              </w:tc>
            </w:tr>
            <w:tr w:rsidR="00DA5498" w:rsidRPr="00442A9F" w14:paraId="5EEBDC2B" w14:textId="77777777" w:rsidTr="00E15893">
              <w:trPr>
                <w:trHeight w:val="114"/>
              </w:trPr>
              <w:tc>
                <w:tcPr>
                  <w:tcW w:w="1550" w:type="dxa"/>
                </w:tcPr>
                <w:p w14:paraId="1A736AF4" w14:textId="77777777" w:rsidR="00DA5498" w:rsidRPr="00442A9F" w:rsidRDefault="00DA5498" w:rsidP="00DA5498">
                  <w:pPr>
                    <w:rPr>
                      <w:rFonts w:ascii="URW DIN" w:hAnsi="URW DIN" w:cs="Calibri"/>
                      <w:sz w:val="20"/>
                      <w:szCs w:val="20"/>
                    </w:rPr>
                  </w:pPr>
                  <w:r w:rsidRPr="00442A9F">
                    <w:rPr>
                      <w:rFonts w:ascii="URW DIN" w:hAnsi="URW DIN" w:cs="Calibri"/>
                      <w:sz w:val="20"/>
                      <w:szCs w:val="20"/>
                    </w:rPr>
                    <w:t>Standardowy</w:t>
                  </w:r>
                </w:p>
              </w:tc>
              <w:tc>
                <w:tcPr>
                  <w:tcW w:w="2835" w:type="dxa"/>
                </w:tcPr>
                <w:p w14:paraId="58DADA0C" w14:textId="77777777" w:rsidR="00DA5498" w:rsidRPr="00442A9F" w:rsidRDefault="00DA5498" w:rsidP="00DA5498">
                  <w:pPr>
                    <w:jc w:val="center"/>
                    <w:rPr>
                      <w:rFonts w:ascii="URW DIN" w:hAnsi="URW DIN" w:cs="Calibri"/>
                      <w:sz w:val="20"/>
                      <w:szCs w:val="20"/>
                    </w:rPr>
                  </w:pPr>
                  <w:r w:rsidRPr="00442A9F">
                    <w:rPr>
                      <w:rFonts w:ascii="URW DIN" w:hAnsi="URW DIN" w:cs="Calibri"/>
                      <w:sz w:val="20"/>
                      <w:szCs w:val="20"/>
                    </w:rPr>
                    <w:t>20 godz.</w:t>
                  </w:r>
                </w:p>
              </w:tc>
            </w:tr>
          </w:tbl>
          <w:p w14:paraId="636D4121" w14:textId="71688C7E" w:rsidR="00DD2136" w:rsidRPr="00442A9F" w:rsidRDefault="00DD2136" w:rsidP="00E67F26">
            <w:pPr>
              <w:spacing w:after="240"/>
              <w:jc w:val="both"/>
              <w:rPr>
                <w:rFonts w:ascii="URW DIN" w:hAnsi="URW DIN" w:cs="Calibri"/>
                <w:sz w:val="20"/>
                <w:szCs w:val="20"/>
              </w:rPr>
            </w:pPr>
          </w:p>
          <w:p w14:paraId="52E2A121" w14:textId="77777777" w:rsidR="00DD2136" w:rsidRPr="00442A9F" w:rsidRDefault="00DD2136" w:rsidP="00E67F26">
            <w:pPr>
              <w:spacing w:after="240"/>
              <w:jc w:val="both"/>
              <w:rPr>
                <w:rFonts w:ascii="URW DIN" w:hAnsi="URW DIN" w:cs="Calibri"/>
                <w:sz w:val="20"/>
                <w:szCs w:val="20"/>
              </w:rPr>
            </w:pPr>
          </w:p>
          <w:p w14:paraId="5179FF8E" w14:textId="1699F9E2" w:rsidR="004868F1" w:rsidRPr="00442A9F" w:rsidRDefault="004868F1" w:rsidP="004868F1">
            <w:pPr>
              <w:spacing w:after="240"/>
              <w:jc w:val="both"/>
              <w:rPr>
                <w:rFonts w:ascii="URW DIN" w:hAnsi="URW DIN" w:cs="Calibri"/>
                <w:sz w:val="20"/>
                <w:szCs w:val="20"/>
              </w:rPr>
            </w:pPr>
            <w:r w:rsidRPr="00442A9F">
              <w:rPr>
                <w:rFonts w:ascii="URW DIN" w:hAnsi="URW DIN" w:cs="Calibri"/>
                <w:sz w:val="20"/>
                <w:szCs w:val="20"/>
              </w:rPr>
              <w:t>Wykonawca zobowiązuje się do reagowania na każdy zgłoszony Incydent/Problem w</w:t>
            </w:r>
            <w:r w:rsidR="00B1750F" w:rsidRPr="00442A9F">
              <w:rPr>
                <w:rFonts w:ascii="URW DIN" w:hAnsi="URW DIN" w:cs="Calibri"/>
                <w:sz w:val="20"/>
                <w:szCs w:val="20"/>
              </w:rPr>
              <w:t xml:space="preserve"> </w:t>
            </w:r>
            <w:r w:rsidRPr="00442A9F">
              <w:rPr>
                <w:rFonts w:ascii="URW DIN" w:hAnsi="URW DIN" w:cs="Calibri"/>
                <w:sz w:val="20"/>
                <w:szCs w:val="20"/>
              </w:rPr>
              <w:t xml:space="preserve">czasie nie dłuższym niż Czas Reakcji przewidziany dla Incydentu/Problemu oraz do Rozwiązania Incydentu lub Problemu w czasie nie dłuższym niż Czas Rozwiązania Incydentu lub Problemu określony w powyższej tabeli. </w:t>
            </w:r>
          </w:p>
          <w:p w14:paraId="68C70854" w14:textId="522E8A35" w:rsidR="00BF2997" w:rsidRPr="00442A9F" w:rsidRDefault="00914F1F" w:rsidP="0038376B">
            <w:pPr>
              <w:pStyle w:val="CommentText"/>
              <w:jc w:val="both"/>
              <w:rPr>
                <w:rFonts w:ascii="URW DIN" w:hAnsi="URW DIN" w:cs="Calibri"/>
              </w:rPr>
            </w:pPr>
            <w:r w:rsidRPr="00442A9F">
              <w:rPr>
                <w:rFonts w:ascii="URW DIN" w:hAnsi="URW DIN" w:cs="Calibri"/>
              </w:rPr>
              <w:t xml:space="preserve">Rejestracja oraz obsługa zgłoszeń realizowana jest w </w:t>
            </w:r>
            <w:r w:rsidR="00C51466" w:rsidRPr="00442A9F">
              <w:rPr>
                <w:rFonts w:ascii="URW DIN" w:hAnsi="URW DIN"/>
              </w:rPr>
              <w:t xml:space="preserve">Portalu </w:t>
            </w:r>
            <w:r w:rsidRPr="00442A9F">
              <w:rPr>
                <w:rFonts w:ascii="URW DIN" w:hAnsi="URW DIN" w:cs="Calibri"/>
              </w:rPr>
              <w:t>obsługi zgłoszeń lub w</w:t>
            </w:r>
            <w:r w:rsidR="00B1750F" w:rsidRPr="00442A9F">
              <w:rPr>
                <w:rFonts w:ascii="URW DIN" w:hAnsi="URW DIN" w:cs="Calibri"/>
              </w:rPr>
              <w:t xml:space="preserve"> </w:t>
            </w:r>
            <w:r w:rsidRPr="00442A9F">
              <w:rPr>
                <w:rFonts w:ascii="URW DIN" w:hAnsi="URW DIN" w:cs="Calibri"/>
              </w:rPr>
              <w:t>przypadku jego awarii przy użyciu komunikacji drogą poczty elektronicznej wysyłanej na uzgodnione adresy mailowe.</w:t>
            </w:r>
            <w:r w:rsidR="00BF2997" w:rsidRPr="00442A9F">
              <w:rPr>
                <w:rFonts w:ascii="URW DIN" w:hAnsi="URW DIN" w:cs="Calibri"/>
              </w:rPr>
              <w:t xml:space="preserve"> Przekazanie zgłoszenia Incydentu/Problemu w </w:t>
            </w:r>
            <w:r w:rsidR="00C51466" w:rsidRPr="00442A9F">
              <w:rPr>
                <w:rFonts w:ascii="URW DIN" w:hAnsi="URW DIN"/>
              </w:rPr>
              <w:t xml:space="preserve">Portalu </w:t>
            </w:r>
            <w:r w:rsidR="00BF2997" w:rsidRPr="00442A9F">
              <w:rPr>
                <w:rFonts w:ascii="URW DIN" w:hAnsi="URW DIN" w:cs="Calibri"/>
              </w:rPr>
              <w:t>obsługi zgłoszeń jest równoznaczne z przekazaniem Wykonawcy zgłoszenia Incydentu/Problemu.</w:t>
            </w:r>
          </w:p>
          <w:p w14:paraId="612F56B0" w14:textId="7D1BAA11" w:rsidR="007F5AFC" w:rsidRPr="00442A9F" w:rsidRDefault="007F5AFC" w:rsidP="00E67F26">
            <w:pPr>
              <w:spacing w:after="240"/>
              <w:jc w:val="both"/>
              <w:rPr>
                <w:rFonts w:ascii="URW DIN" w:hAnsi="URW DIN" w:cs="Calibri"/>
                <w:sz w:val="20"/>
                <w:szCs w:val="20"/>
              </w:rPr>
            </w:pPr>
            <w:r w:rsidRPr="00442A9F">
              <w:rPr>
                <w:rFonts w:ascii="URW DIN" w:hAnsi="URW DIN" w:cs="Calibri"/>
                <w:sz w:val="20"/>
                <w:szCs w:val="20"/>
              </w:rPr>
              <w:t>W odpowiedzi na zgłoszenie Incydentu Wykon</w:t>
            </w:r>
            <w:r w:rsidR="002F234C" w:rsidRPr="00442A9F">
              <w:rPr>
                <w:rFonts w:ascii="URW DIN" w:hAnsi="URW DIN" w:cs="Calibri"/>
                <w:sz w:val="20"/>
                <w:szCs w:val="20"/>
              </w:rPr>
              <w:t xml:space="preserve">awca wykona </w:t>
            </w:r>
            <w:r w:rsidR="00D16F90" w:rsidRPr="00442A9F">
              <w:rPr>
                <w:rFonts w:ascii="URW DIN" w:hAnsi="URW DIN" w:cs="Calibri"/>
                <w:sz w:val="20"/>
                <w:szCs w:val="20"/>
              </w:rPr>
              <w:t xml:space="preserve">Diagnozę </w:t>
            </w:r>
            <w:r w:rsidR="002F234C" w:rsidRPr="00442A9F">
              <w:rPr>
                <w:rFonts w:ascii="URW DIN" w:hAnsi="URW DIN" w:cs="Calibri"/>
                <w:sz w:val="20"/>
                <w:szCs w:val="20"/>
              </w:rPr>
              <w:t>Incydentu i</w:t>
            </w:r>
            <w:r w:rsidR="00B1750F" w:rsidRPr="00442A9F">
              <w:rPr>
                <w:rFonts w:ascii="URW DIN" w:hAnsi="URW DIN" w:cs="Calibri"/>
                <w:sz w:val="20"/>
                <w:szCs w:val="20"/>
              </w:rPr>
              <w:t xml:space="preserve"> </w:t>
            </w:r>
            <w:r w:rsidRPr="00442A9F">
              <w:rPr>
                <w:rFonts w:ascii="URW DIN" w:hAnsi="URW DIN" w:cs="Calibri"/>
                <w:sz w:val="20"/>
                <w:szCs w:val="20"/>
              </w:rPr>
              <w:t xml:space="preserve">przedstawi jej wynik Zamawiającemu w </w:t>
            </w:r>
            <w:r w:rsidR="00C51466" w:rsidRPr="00442A9F">
              <w:rPr>
                <w:rFonts w:ascii="URW DIN" w:hAnsi="URW DIN"/>
                <w:sz w:val="20"/>
                <w:szCs w:val="20"/>
              </w:rPr>
              <w:t xml:space="preserve">Portalu </w:t>
            </w:r>
            <w:r w:rsidRPr="00442A9F">
              <w:rPr>
                <w:rFonts w:ascii="URW DIN" w:hAnsi="URW DIN" w:cs="Calibri"/>
                <w:sz w:val="20"/>
                <w:szCs w:val="20"/>
              </w:rPr>
              <w:t xml:space="preserve">obsługi zgłoszeń </w:t>
            </w:r>
            <w:r w:rsidR="00D61C41" w:rsidRPr="00442A9F">
              <w:rPr>
                <w:rFonts w:ascii="URW DIN" w:hAnsi="URW DIN" w:cs="Calibri"/>
                <w:sz w:val="20"/>
                <w:szCs w:val="20"/>
              </w:rPr>
              <w:t xml:space="preserve">w czasie </w:t>
            </w:r>
            <w:r w:rsidR="00E70CDE" w:rsidRPr="00442A9F">
              <w:rPr>
                <w:rFonts w:ascii="URW DIN" w:hAnsi="URW DIN" w:cs="Calibri"/>
                <w:sz w:val="20"/>
                <w:szCs w:val="20"/>
              </w:rPr>
              <w:t>nie dłuższym niż C</w:t>
            </w:r>
            <w:r w:rsidR="00D61C41" w:rsidRPr="00442A9F">
              <w:rPr>
                <w:rFonts w:ascii="URW DIN" w:hAnsi="URW DIN" w:cs="Calibri"/>
                <w:sz w:val="20"/>
                <w:szCs w:val="20"/>
              </w:rPr>
              <w:t>zas Diagnozy Incydentu</w:t>
            </w:r>
            <w:r w:rsidR="00E70CDE" w:rsidRPr="00442A9F">
              <w:rPr>
                <w:rFonts w:ascii="URW DIN" w:hAnsi="URW DIN" w:cs="Calibri"/>
                <w:sz w:val="20"/>
                <w:szCs w:val="20"/>
              </w:rPr>
              <w:t xml:space="preserve"> określony w powyższych tabelach</w:t>
            </w:r>
            <w:r w:rsidRPr="00442A9F">
              <w:rPr>
                <w:rFonts w:ascii="URW DIN" w:hAnsi="URW DIN" w:cs="Calibri"/>
                <w:sz w:val="20"/>
                <w:szCs w:val="20"/>
              </w:rPr>
              <w:t xml:space="preserve">. Wynik </w:t>
            </w:r>
            <w:r w:rsidR="00D16F90" w:rsidRPr="00442A9F">
              <w:rPr>
                <w:rFonts w:ascii="URW DIN" w:hAnsi="URW DIN" w:cs="Calibri"/>
                <w:sz w:val="20"/>
                <w:szCs w:val="20"/>
              </w:rPr>
              <w:t xml:space="preserve">diagnozy </w:t>
            </w:r>
            <w:r w:rsidRPr="00442A9F">
              <w:rPr>
                <w:rFonts w:ascii="URW DIN" w:hAnsi="URW DIN" w:cs="Calibri"/>
                <w:sz w:val="20"/>
                <w:szCs w:val="20"/>
              </w:rPr>
              <w:t xml:space="preserve">powinien określać przyczynę powstania Incydentu, konsekwencje i skalę Incydentu lub powody, dla których Wykonawca nie jest zobowiązany do rozwiązania Incydentu i obsługi zgłoszenia. Na podstawie wyników </w:t>
            </w:r>
            <w:r w:rsidR="006E5902" w:rsidRPr="00442A9F">
              <w:rPr>
                <w:rFonts w:ascii="URW DIN" w:hAnsi="URW DIN" w:cs="Calibri"/>
                <w:sz w:val="20"/>
                <w:szCs w:val="20"/>
              </w:rPr>
              <w:t xml:space="preserve">Diagnozy Incydentu </w:t>
            </w:r>
            <w:r w:rsidRPr="00442A9F">
              <w:rPr>
                <w:rFonts w:ascii="URW DIN" w:hAnsi="URW DIN" w:cs="Calibri"/>
                <w:sz w:val="20"/>
                <w:szCs w:val="20"/>
              </w:rPr>
              <w:t xml:space="preserve">Zamawiający potwierdza lub zmienia przypisaną Klasę Incydentu oraz przewidywany termin Rozwiązania Incydentu. Okres od momentu przedstawienia wyników </w:t>
            </w:r>
            <w:r w:rsidR="006E5902" w:rsidRPr="00442A9F">
              <w:rPr>
                <w:rFonts w:ascii="URW DIN" w:hAnsi="URW DIN" w:cs="Calibri"/>
                <w:sz w:val="20"/>
                <w:szCs w:val="20"/>
              </w:rPr>
              <w:t xml:space="preserve">Diagnozy Incydentu </w:t>
            </w:r>
            <w:r w:rsidRPr="00442A9F">
              <w:rPr>
                <w:rFonts w:ascii="URW DIN" w:hAnsi="URW DIN" w:cs="Calibri"/>
                <w:sz w:val="20"/>
                <w:szCs w:val="20"/>
              </w:rPr>
              <w:t xml:space="preserve">do momentu ich zaakceptowania przez Zamawiającego i uzgodnienia Klasy Incydentu jest wliczany do Czasu Rozwiązania </w:t>
            </w:r>
            <w:r w:rsidR="0043096F" w:rsidRPr="00442A9F">
              <w:rPr>
                <w:rFonts w:ascii="URW DIN" w:hAnsi="URW DIN" w:cs="Calibri"/>
                <w:sz w:val="20"/>
                <w:szCs w:val="20"/>
              </w:rPr>
              <w:t>Incydentu</w:t>
            </w:r>
            <w:r w:rsidRPr="00442A9F">
              <w:rPr>
                <w:rFonts w:ascii="URW DIN" w:hAnsi="URW DIN" w:cs="Calibri"/>
                <w:sz w:val="20"/>
                <w:szCs w:val="20"/>
              </w:rPr>
              <w:t>.</w:t>
            </w:r>
            <w:r w:rsidR="004D547A" w:rsidRPr="00442A9F">
              <w:rPr>
                <w:rFonts w:ascii="URW DIN" w:hAnsi="URW DIN" w:cs="Calibri"/>
                <w:sz w:val="20"/>
                <w:szCs w:val="20"/>
              </w:rPr>
              <w:t xml:space="preserve"> </w:t>
            </w:r>
            <w:r w:rsidR="004868F1" w:rsidRPr="00442A9F">
              <w:rPr>
                <w:rFonts w:ascii="URW DIN" w:hAnsi="URW DIN" w:cs="Calibri"/>
                <w:sz w:val="20"/>
                <w:szCs w:val="20"/>
              </w:rPr>
              <w:t xml:space="preserve">Bezpośrednio po wykonaniu Diagnozy </w:t>
            </w:r>
            <w:r w:rsidR="000F18B9" w:rsidRPr="00442A9F">
              <w:rPr>
                <w:rFonts w:ascii="URW DIN" w:hAnsi="URW DIN" w:cs="Calibri"/>
                <w:sz w:val="20"/>
                <w:szCs w:val="20"/>
              </w:rPr>
              <w:t>I</w:t>
            </w:r>
            <w:r w:rsidR="004868F1" w:rsidRPr="00442A9F">
              <w:rPr>
                <w:rFonts w:ascii="URW DIN" w:hAnsi="URW DIN" w:cs="Calibri"/>
                <w:sz w:val="20"/>
                <w:szCs w:val="20"/>
              </w:rPr>
              <w:t xml:space="preserve">ncydentu </w:t>
            </w:r>
            <w:r w:rsidR="00EE096B" w:rsidRPr="00442A9F">
              <w:rPr>
                <w:rFonts w:ascii="URW DIN" w:hAnsi="URW DIN" w:cs="Calibri"/>
                <w:sz w:val="20"/>
                <w:szCs w:val="20"/>
              </w:rPr>
              <w:t>Wykonawca przystąpi do usuwania Incydentu</w:t>
            </w:r>
            <w:r w:rsidRPr="00442A9F">
              <w:rPr>
                <w:rFonts w:ascii="URW DIN" w:hAnsi="URW DIN" w:cs="Calibri"/>
                <w:sz w:val="20"/>
                <w:szCs w:val="20"/>
              </w:rPr>
              <w:t xml:space="preserve"> </w:t>
            </w:r>
            <w:r w:rsidR="00E70CDE" w:rsidRPr="00442A9F">
              <w:rPr>
                <w:rFonts w:ascii="URW DIN" w:hAnsi="URW DIN" w:cs="Calibri"/>
                <w:sz w:val="20"/>
                <w:szCs w:val="20"/>
              </w:rPr>
              <w:t>i wykona tę czynność w czasie nie dłuższym niż Czas Usunięcia Incydentu określony w powyższych tabelach.</w:t>
            </w:r>
          </w:p>
          <w:p w14:paraId="20483A89" w14:textId="3CF405C0" w:rsidR="00BF2997" w:rsidRPr="00442A9F" w:rsidRDefault="007F5AFC" w:rsidP="00E67F26">
            <w:pPr>
              <w:spacing w:after="240"/>
              <w:jc w:val="both"/>
              <w:rPr>
                <w:rFonts w:ascii="URW DIN" w:hAnsi="URW DIN" w:cs="Calibri"/>
                <w:sz w:val="20"/>
                <w:szCs w:val="20"/>
              </w:rPr>
            </w:pPr>
            <w:r w:rsidRPr="00442A9F">
              <w:rPr>
                <w:rFonts w:ascii="URW DIN" w:hAnsi="URW DIN" w:cs="Calibri"/>
                <w:sz w:val="20"/>
                <w:szCs w:val="20"/>
              </w:rPr>
              <w:t xml:space="preserve">W wyniku </w:t>
            </w:r>
            <w:r w:rsidR="006E5902" w:rsidRPr="00442A9F">
              <w:rPr>
                <w:rFonts w:ascii="URW DIN" w:hAnsi="URW DIN" w:cs="Calibri"/>
                <w:sz w:val="20"/>
                <w:szCs w:val="20"/>
              </w:rPr>
              <w:t xml:space="preserve">Diagnozy </w:t>
            </w:r>
            <w:r w:rsidRPr="00442A9F">
              <w:rPr>
                <w:rFonts w:ascii="URW DIN" w:hAnsi="URW DIN" w:cs="Calibri"/>
                <w:sz w:val="20"/>
                <w:szCs w:val="20"/>
              </w:rPr>
              <w:t xml:space="preserve">Incydentu może zostać zidentyfikowany Problem. W takim przypadku Wykonawca zobowiązany jest do </w:t>
            </w:r>
            <w:r w:rsidR="00D61C41" w:rsidRPr="00442A9F">
              <w:rPr>
                <w:rFonts w:ascii="URW DIN" w:hAnsi="URW DIN" w:cs="Calibri"/>
                <w:sz w:val="20"/>
                <w:szCs w:val="20"/>
              </w:rPr>
              <w:t xml:space="preserve">zarejestrowania Problemu w </w:t>
            </w:r>
            <w:r w:rsidR="00C51466" w:rsidRPr="00442A9F">
              <w:rPr>
                <w:rFonts w:ascii="URW DIN" w:hAnsi="URW DIN"/>
                <w:sz w:val="20"/>
                <w:szCs w:val="20"/>
              </w:rPr>
              <w:t xml:space="preserve">Portalu </w:t>
            </w:r>
            <w:r w:rsidR="00D61C41" w:rsidRPr="00442A9F">
              <w:rPr>
                <w:rFonts w:ascii="URW DIN" w:hAnsi="URW DIN" w:cs="Calibri"/>
                <w:sz w:val="20"/>
                <w:szCs w:val="20"/>
              </w:rPr>
              <w:t>Obsługi zgłoszeń</w:t>
            </w:r>
            <w:r w:rsidR="004D547A" w:rsidRPr="00442A9F">
              <w:rPr>
                <w:rFonts w:ascii="URW DIN" w:hAnsi="URW DIN" w:cs="Calibri"/>
                <w:sz w:val="20"/>
                <w:szCs w:val="20"/>
              </w:rPr>
              <w:t>,</w:t>
            </w:r>
            <w:r w:rsidR="00D61C41" w:rsidRPr="00442A9F">
              <w:rPr>
                <w:rFonts w:ascii="URW DIN" w:hAnsi="URW DIN" w:cs="Calibri"/>
                <w:sz w:val="20"/>
                <w:szCs w:val="20"/>
              </w:rPr>
              <w:t xml:space="preserve"> </w:t>
            </w:r>
            <w:r w:rsidRPr="00442A9F">
              <w:rPr>
                <w:rFonts w:ascii="URW DIN" w:hAnsi="URW DIN" w:cs="Calibri"/>
                <w:sz w:val="20"/>
                <w:szCs w:val="20"/>
              </w:rPr>
              <w:t xml:space="preserve">wykonania Analizy Problemu i przedstawienia jej wyników Zamawiającemu w </w:t>
            </w:r>
            <w:r w:rsidR="00C51466" w:rsidRPr="00442A9F">
              <w:rPr>
                <w:rFonts w:ascii="URW DIN" w:hAnsi="URW DIN"/>
                <w:sz w:val="20"/>
                <w:szCs w:val="20"/>
              </w:rPr>
              <w:t xml:space="preserve">Portalu </w:t>
            </w:r>
            <w:r w:rsidRPr="00442A9F">
              <w:rPr>
                <w:rFonts w:ascii="URW DIN" w:hAnsi="URW DIN" w:cs="Calibri"/>
                <w:sz w:val="20"/>
                <w:szCs w:val="20"/>
              </w:rPr>
              <w:t xml:space="preserve">obsługi zgłoszeń </w:t>
            </w:r>
            <w:r w:rsidR="000F18B9" w:rsidRPr="00442A9F">
              <w:rPr>
                <w:rFonts w:ascii="URW DIN" w:hAnsi="URW DIN" w:cs="Calibri"/>
                <w:sz w:val="20"/>
                <w:szCs w:val="20"/>
              </w:rPr>
              <w:t>w czasie nie dłuższym niż Czas Analizy Problemu określony w powyższych tabelach.</w:t>
            </w:r>
            <w:r w:rsidRPr="00442A9F">
              <w:rPr>
                <w:rFonts w:ascii="URW DIN" w:hAnsi="URW DIN" w:cs="Calibri"/>
                <w:sz w:val="20"/>
                <w:szCs w:val="20"/>
              </w:rPr>
              <w:t xml:space="preserve"> Wynik analizy powinien określać przyczynę powstania Problemu, konsekwencje i skalę Problemu lub powody, dla których Wykonawca nie jest zobowiązany do usunięcia rozwiązania Problemu i obsługi zgłoszenia. Na podstawie wyników </w:t>
            </w:r>
            <w:r w:rsidR="005B2CB3" w:rsidRPr="00442A9F">
              <w:rPr>
                <w:rFonts w:ascii="URW DIN" w:hAnsi="URW DIN" w:cs="Calibri"/>
                <w:sz w:val="20"/>
                <w:szCs w:val="20"/>
              </w:rPr>
              <w:t xml:space="preserve">Analizy Problemu </w:t>
            </w:r>
            <w:r w:rsidRPr="00442A9F">
              <w:rPr>
                <w:rFonts w:ascii="URW DIN" w:hAnsi="URW DIN" w:cs="Calibri"/>
                <w:sz w:val="20"/>
                <w:szCs w:val="20"/>
              </w:rPr>
              <w:t>Zamawiający potwierdza lub zmienia przypisaną Klasę Problemu oraz przewidywany termin Rozwiązania Problemu. Okres od momentu przedstawienia wyników Analizy do momentu ich zaakc</w:t>
            </w:r>
            <w:r w:rsidR="002F234C" w:rsidRPr="00442A9F">
              <w:rPr>
                <w:rFonts w:ascii="URW DIN" w:hAnsi="URW DIN" w:cs="Calibri"/>
                <w:sz w:val="20"/>
                <w:szCs w:val="20"/>
              </w:rPr>
              <w:t>eptowania przez Zamawiającego i</w:t>
            </w:r>
            <w:r w:rsidR="00DC4F4A" w:rsidRPr="00442A9F">
              <w:rPr>
                <w:rFonts w:ascii="URW DIN" w:hAnsi="URW DIN" w:cs="Calibri"/>
                <w:sz w:val="20"/>
                <w:szCs w:val="20"/>
              </w:rPr>
              <w:t xml:space="preserve"> </w:t>
            </w:r>
            <w:r w:rsidRPr="00442A9F">
              <w:rPr>
                <w:rFonts w:ascii="URW DIN" w:hAnsi="URW DIN" w:cs="Calibri"/>
                <w:sz w:val="20"/>
                <w:szCs w:val="20"/>
              </w:rPr>
              <w:t>uzgodnienia Klasy Incydentu jest wliczany do Czasu Rozwiązania Problemu.</w:t>
            </w:r>
            <w:r w:rsidR="000F18B9" w:rsidRPr="00442A9F">
              <w:rPr>
                <w:rFonts w:ascii="URW DIN" w:hAnsi="URW DIN" w:cs="Calibri"/>
                <w:sz w:val="20"/>
                <w:szCs w:val="20"/>
              </w:rPr>
              <w:t xml:space="preserve"> Bezpośrednio po wykonaniu Analizy Problemu Wykonawca przystąpi do Naprawy Problemu i wykona tę czynność w czasie nie dłuższym niż Czas Naprawy Problemu określony w powyższych tabelach.</w:t>
            </w:r>
            <w:r w:rsidR="00A142F2" w:rsidRPr="00442A9F">
              <w:rPr>
                <w:rFonts w:ascii="URW DIN" w:hAnsi="URW DIN" w:cs="Calibri"/>
                <w:sz w:val="20"/>
                <w:szCs w:val="20"/>
              </w:rPr>
              <w:t xml:space="preserve"> </w:t>
            </w:r>
          </w:p>
          <w:p w14:paraId="38FE3722" w14:textId="0AD1737D" w:rsidR="007F5AFC" w:rsidRPr="00442A9F" w:rsidRDefault="00A142F2" w:rsidP="00E67F26">
            <w:pPr>
              <w:spacing w:after="240"/>
              <w:jc w:val="both"/>
              <w:rPr>
                <w:rFonts w:ascii="URW DIN" w:hAnsi="URW DIN" w:cs="Calibri"/>
                <w:sz w:val="20"/>
                <w:szCs w:val="20"/>
              </w:rPr>
            </w:pPr>
            <w:r w:rsidRPr="00442A9F">
              <w:rPr>
                <w:rFonts w:ascii="URW DIN" w:hAnsi="URW DIN" w:cs="Calibri"/>
                <w:sz w:val="20"/>
                <w:szCs w:val="20"/>
              </w:rPr>
              <w:t>W przypadku</w:t>
            </w:r>
            <w:r w:rsidR="000B2AB0" w:rsidRPr="00442A9F">
              <w:rPr>
                <w:rFonts w:ascii="URW DIN" w:hAnsi="URW DIN" w:cs="Calibri"/>
                <w:sz w:val="20"/>
                <w:szCs w:val="20"/>
              </w:rPr>
              <w:t xml:space="preserve"> gdy do Rozwiązania Incydentu niezbędne jest Rozwiązanie Problemu, Czas Usunięcia Incydentu będzie wstrzymywany do momentu Rozwiązanie Problemu.</w:t>
            </w:r>
            <w:r w:rsidR="00655C65" w:rsidRPr="00442A9F">
              <w:rPr>
                <w:rFonts w:ascii="URW DIN" w:hAnsi="URW DIN" w:cs="Calibri"/>
                <w:sz w:val="20"/>
                <w:szCs w:val="20"/>
              </w:rPr>
              <w:t xml:space="preserve"> Wstrzymanie Czasu Usunięcia Incydentu wymaga akceptacji Zamawiającego.</w:t>
            </w:r>
          </w:p>
          <w:p w14:paraId="5E7D1BD3" w14:textId="77777777" w:rsidR="007F5AFC" w:rsidRPr="00442A9F" w:rsidRDefault="007F5AFC" w:rsidP="00E67F26">
            <w:pPr>
              <w:spacing w:after="240"/>
              <w:jc w:val="both"/>
              <w:rPr>
                <w:rFonts w:ascii="URW DIN" w:hAnsi="URW DIN" w:cs="Calibri"/>
                <w:sz w:val="20"/>
                <w:szCs w:val="20"/>
              </w:rPr>
            </w:pPr>
            <w:r w:rsidRPr="00442A9F">
              <w:rPr>
                <w:rFonts w:ascii="URW DIN" w:hAnsi="URW DIN" w:cs="Calibri"/>
                <w:sz w:val="20"/>
                <w:szCs w:val="20"/>
              </w:rPr>
              <w:t>Wykonawca zobowiązuje się powiadomić Zamawiającego o Rozwiązaniu Incydentu lub Problemu i umożliwić Zamawiającemu weryfikację prawidłowości Rozwiązania Incydentu lub Problemu.</w:t>
            </w:r>
          </w:p>
          <w:p w14:paraId="4679FBDC" w14:textId="5FDEE6E1" w:rsidR="007F5AFC" w:rsidRPr="00442A9F" w:rsidRDefault="007F5AFC" w:rsidP="00E67F26">
            <w:pPr>
              <w:spacing w:after="240"/>
              <w:jc w:val="both"/>
              <w:rPr>
                <w:rFonts w:ascii="URW DIN" w:hAnsi="URW DIN" w:cs="Calibri"/>
                <w:sz w:val="20"/>
                <w:szCs w:val="20"/>
              </w:rPr>
            </w:pPr>
            <w:r w:rsidRPr="00442A9F">
              <w:rPr>
                <w:rFonts w:ascii="URW DIN" w:hAnsi="URW DIN" w:cs="Calibri"/>
                <w:sz w:val="20"/>
                <w:szCs w:val="20"/>
              </w:rPr>
              <w:t xml:space="preserve">Zawiadomienie o Rozwiązaniu Incydentu lub Problemu przez Wykonawcę będzie przesyłane w </w:t>
            </w:r>
            <w:r w:rsidR="00C51466" w:rsidRPr="00442A9F">
              <w:rPr>
                <w:rFonts w:ascii="URW DIN" w:hAnsi="URW DIN"/>
                <w:sz w:val="20"/>
                <w:szCs w:val="20"/>
              </w:rPr>
              <w:t xml:space="preserve">Portalu </w:t>
            </w:r>
            <w:r w:rsidRPr="00442A9F">
              <w:rPr>
                <w:rFonts w:ascii="URW DIN" w:hAnsi="URW DIN" w:cs="Calibri"/>
                <w:sz w:val="20"/>
                <w:szCs w:val="20"/>
              </w:rPr>
              <w:t>obsługi zgłoszeń.</w:t>
            </w:r>
          </w:p>
          <w:p w14:paraId="7DF0EC32" w14:textId="3C40BF3C" w:rsidR="00722E56" w:rsidRPr="00442A9F" w:rsidRDefault="00722E56" w:rsidP="00722E56">
            <w:pPr>
              <w:pStyle w:val="BodyText"/>
              <w:jc w:val="both"/>
              <w:rPr>
                <w:rFonts w:ascii="URW DIN" w:hAnsi="URW DIN" w:cs="Calibri"/>
                <w:sz w:val="20"/>
                <w:szCs w:val="20"/>
              </w:rPr>
            </w:pPr>
            <w:r w:rsidRPr="00442A9F">
              <w:rPr>
                <w:rFonts w:ascii="URW DIN" w:hAnsi="URW DIN" w:cs="Calibri"/>
                <w:noProof/>
                <w:sz w:val="20"/>
                <w:szCs w:val="20"/>
              </w:rPr>
              <mc:AlternateContent>
                <mc:Choice Requires="wps">
                  <w:drawing>
                    <wp:anchor distT="0" distB="0" distL="114300" distR="114300" simplePos="0" relativeHeight="251658245" behindDoc="0" locked="0" layoutInCell="1" allowOverlap="1" wp14:anchorId="240EB120" wp14:editId="62ADD564">
                      <wp:simplePos x="0" y="0"/>
                      <wp:positionH relativeFrom="column">
                        <wp:posOffset>2812709</wp:posOffset>
                      </wp:positionH>
                      <wp:positionV relativeFrom="paragraph">
                        <wp:posOffset>198119</wp:posOffset>
                      </wp:positionV>
                      <wp:extent cx="291465" cy="5253507"/>
                      <wp:effectExtent l="0" t="4445" r="27940" b="27940"/>
                      <wp:wrapNone/>
                      <wp:docPr id="1" name="Left Brace 1"/>
                      <wp:cNvGraphicFramePr/>
                      <a:graphic xmlns:a="http://schemas.openxmlformats.org/drawingml/2006/main">
                        <a:graphicData uri="http://schemas.microsoft.com/office/word/2010/wordprocessingShape">
                          <wps:wsp>
                            <wps:cNvSpPr/>
                            <wps:spPr>
                              <a:xfrm rot="16200000">
                                <a:off x="0" y="0"/>
                                <a:ext cx="291465" cy="5253507"/>
                              </a:xfrm>
                              <a:prstGeom prst="leftBrace">
                                <a:avLst>
                                  <a:gd name="adj1" fmla="val 48016"/>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14:sizeRelV relativeFrom="margin">
                        <wp14:pctHeight>0</wp14:pctHeight>
                      </wp14:sizeRelV>
                    </wp:anchor>
                  </w:drawing>
                </mc:Choice>
                <mc:Fallback xmlns:arto="http://schemas.microsoft.com/office/word/2006/arto" xmlns:a="http://schemas.openxmlformats.org/drawingml/2006/main">
                  <w:pict w14:anchorId="6B39FF5F">
                    <v:shapetype id="_x0000_t87" coordsize="21600,21600" filled="f" o:spt="87" adj="1800,10800" path="m21600,qx10800@0l10800@2qy0@11,10800@3l10800@1qy21600,21600e" w14:anchorId="146193C8">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Nawias klamrowy otwierający 42" style="position:absolute;margin-left:221.45pt;margin-top:15.6pt;width:22.95pt;height:413.65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1pt" type="#_x0000_t87" adj="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"/>
                  </w:pict>
                </mc:Fallback>
              </mc:AlternateContent>
            </w:r>
            <w:r w:rsidRPr="00442A9F">
              <w:rPr>
                <w:rFonts w:ascii="URW DIN" w:hAnsi="URW DIN" w:cs="Calibri"/>
                <w:noProof/>
                <w:sz w:val="20"/>
                <w:szCs w:val="20"/>
              </w:rPr>
              <mc:AlternateContent>
                <mc:Choice Requires="wps">
                  <w:drawing>
                    <wp:anchor distT="0" distB="0" distL="114300" distR="114300" simplePos="0" relativeHeight="251658241" behindDoc="0" locked="0" layoutInCell="1" allowOverlap="1" wp14:anchorId="41E04315" wp14:editId="537A49BB">
                      <wp:simplePos x="0" y="0"/>
                      <wp:positionH relativeFrom="column">
                        <wp:posOffset>3717633</wp:posOffset>
                      </wp:positionH>
                      <wp:positionV relativeFrom="paragraph">
                        <wp:posOffset>380122</wp:posOffset>
                      </wp:positionV>
                      <wp:extent cx="291465" cy="3401063"/>
                      <wp:effectExtent l="7303" t="0" r="20637" b="20638"/>
                      <wp:wrapNone/>
                      <wp:docPr id="2" name="Left Brace 2"/>
                      <wp:cNvGraphicFramePr/>
                      <a:graphic xmlns:a="http://schemas.openxmlformats.org/drawingml/2006/main">
                        <a:graphicData uri="http://schemas.microsoft.com/office/word/2010/wordprocessingShape">
                          <wps:wsp>
                            <wps:cNvSpPr/>
                            <wps:spPr>
                              <a:xfrm rot="16200000">
                                <a:off x="0" y="0"/>
                                <a:ext cx="291465" cy="3401063"/>
                              </a:xfrm>
                              <a:prstGeom prst="leftBrace">
                                <a:avLst>
                                  <a:gd name="adj1" fmla="val 48016"/>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14:sizeRelV relativeFrom="margin">
                        <wp14:pctHeight>0</wp14:pctHeight>
                      </wp14:sizeRelV>
                    </wp:anchor>
                  </w:drawing>
                </mc:Choice>
                <mc:Fallback xmlns:arto="http://schemas.microsoft.com/office/word/2006/arto" xmlns:a="http://schemas.openxmlformats.org/drawingml/2006/main">
                  <w:pict w14:anchorId="312D4761">
                    <v:shape id="Nawias klamrowy otwierający 31" style="position:absolute;margin-left:292.75pt;margin-top:29.95pt;width:22.95pt;height:267.8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1pt" type="#_x0000_t87" adj="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" w14:anchorId="12279B2C"/>
                  </w:pict>
                </mc:Fallback>
              </mc:AlternateContent>
            </w:r>
            <w:r w:rsidRPr="00442A9F">
              <w:rPr>
                <w:rFonts w:ascii="URW DIN" w:hAnsi="URW DIN" w:cs="Calibri"/>
                <w:sz w:val="20"/>
                <w:szCs w:val="20"/>
              </w:rPr>
              <w:t>Czas trwania poszczególnych etapów Incydentu/Problemu oraz zależności pomiędzy nimi zostały zobrazowane na poniższym rysunku.</w:t>
            </w:r>
          </w:p>
          <w:p w14:paraId="4DB1FBD5" w14:textId="2DCB98DF" w:rsidR="00722E56" w:rsidRPr="00442A9F" w:rsidRDefault="0038376B" w:rsidP="00722E56">
            <w:pPr>
              <w:pStyle w:val="BodyText"/>
              <w:jc w:val="both"/>
              <w:rPr>
                <w:rFonts w:ascii="URW DIN" w:hAnsi="URW DIN" w:cs="Calibri"/>
                <w:sz w:val="20"/>
                <w:szCs w:val="20"/>
              </w:rPr>
            </w:pPr>
            <w:r w:rsidRPr="00442A9F">
              <w:rPr>
                <w:rFonts w:ascii="URW DIN" w:hAnsi="URW DIN" w:cs="Calibri"/>
                <w:noProof/>
                <w:sz w:val="20"/>
                <w:szCs w:val="20"/>
              </w:rPr>
              <mc:AlternateContent>
                <mc:Choice Requires="wpg">
                  <w:drawing>
                    <wp:anchor distT="0" distB="0" distL="114300" distR="114300" simplePos="0" relativeHeight="251658240" behindDoc="0" locked="0" layoutInCell="1" allowOverlap="1" wp14:anchorId="0F3F7853" wp14:editId="00BFBB91">
                      <wp:simplePos x="0" y="0"/>
                      <wp:positionH relativeFrom="column">
                        <wp:posOffset>-74930</wp:posOffset>
                      </wp:positionH>
                      <wp:positionV relativeFrom="paragraph">
                        <wp:posOffset>102235</wp:posOffset>
                      </wp:positionV>
                      <wp:extent cx="5663565" cy="2684145"/>
                      <wp:effectExtent l="0" t="0" r="32385" b="20955"/>
                      <wp:wrapNone/>
                      <wp:docPr id="9" name="Group 9"/>
                      <wp:cNvGraphicFramePr/>
                      <a:graphic xmlns:a="http://schemas.openxmlformats.org/drawingml/2006/main">
                        <a:graphicData uri="http://schemas.microsoft.com/office/word/2010/wordprocessingGroup">
                          <wpg:wgp>
                            <wpg:cNvGrpSpPr/>
                            <wpg:grpSpPr>
                              <a:xfrm>
                                <a:off x="0" y="0"/>
                                <a:ext cx="5663565" cy="2684145"/>
                                <a:chOff x="0" y="194813"/>
                                <a:chExt cx="7999189" cy="4393271"/>
                              </a:xfrm>
                            </wpg:grpSpPr>
                            <wps:wsp>
                              <wps:cNvPr id="10" name="Łącznik prostoliniowy 43"/>
                              <wps:cNvCnPr>
                                <a:cxnSpLocks/>
                              </wps:cNvCnPr>
                              <wps:spPr>
                                <a:xfrm>
                                  <a:off x="1885830" y="1365975"/>
                                  <a:ext cx="34" cy="780073"/>
                                </a:xfrm>
                                <a:prstGeom prst="line">
                                  <a:avLst/>
                                </a:prstGeom>
                                <a:ln w="12700">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11" name="Łącznik prostoliniowy 4"/>
                              <wps:cNvCnPr/>
                              <wps:spPr>
                                <a:xfrm>
                                  <a:off x="579297" y="1279553"/>
                                  <a:ext cx="741682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Łącznik prostoliniowy 6"/>
                              <wps:cNvCnPr/>
                              <wps:spPr>
                                <a:xfrm>
                                  <a:off x="579297" y="1183162"/>
                                  <a:ext cx="0" cy="180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Łącznik prostoliniowy 7"/>
                              <wps:cNvCnPr>
                                <a:cxnSpLocks/>
                              </wps:cNvCnPr>
                              <wps:spPr>
                                <a:xfrm>
                                  <a:off x="1882220" y="1109771"/>
                                  <a:ext cx="0" cy="2628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Łącznik prostoliniowy 8"/>
                              <wps:cNvCnPr>
                                <a:cxnSpLocks/>
                              </wps:cNvCnPr>
                              <wps:spPr>
                                <a:xfrm>
                                  <a:off x="3162946" y="1098088"/>
                                  <a:ext cx="1" cy="3711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Łącznik prostoliniowy 9"/>
                              <wps:cNvCnPr>
                                <a:cxnSpLocks/>
                              </wps:cNvCnPr>
                              <wps:spPr>
                                <a:xfrm>
                                  <a:off x="7996121" y="1098088"/>
                                  <a:ext cx="0" cy="4461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pole tekstowe 11"/>
                              <wps:cNvSpPr txBox="1"/>
                              <wps:spPr>
                                <a:xfrm>
                                  <a:off x="0" y="194813"/>
                                  <a:ext cx="1313464" cy="906435"/>
                                </a:xfrm>
                                <a:prstGeom prst="rect">
                                  <a:avLst/>
                                </a:prstGeom>
                                <a:noFill/>
                              </wps:spPr>
                              <wps:txbx>
                                <w:txbxContent>
                                  <w:p w14:paraId="2DEFDCBD"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Przekazanie </w:t>
                                    </w:r>
                                  </w:p>
                                  <w:p w14:paraId="65F3FD13"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Wykonawcy zgłoszenia</w:t>
                                    </w:r>
                                  </w:p>
                                  <w:p w14:paraId="5C40A781" w14:textId="77777777" w:rsidR="00C80AB2" w:rsidRPr="00442A9F" w:rsidRDefault="00C80AB2" w:rsidP="00722E56">
                                    <w:pPr>
                                      <w:jc w:val="center"/>
                                      <w:rPr>
                                        <w:i/>
                                        <w:iCs/>
                                      </w:rPr>
                                    </w:pPr>
                                    <w:r w:rsidRPr="00442A9F">
                                      <w:rPr>
                                        <w:rFonts w:asciiTheme="minorHAnsi" w:hAnsi="Calibri" w:cstheme="minorBidi"/>
                                        <w:i/>
                                        <w:iCs/>
                                        <w:color w:val="000000" w:themeColor="text1"/>
                                        <w:kern w:val="24"/>
                                        <w:sz w:val="20"/>
                                        <w:szCs w:val="20"/>
                                      </w:rPr>
                                      <w:t>Incydentu/Problemu</w:t>
                                    </w:r>
                                  </w:p>
                                </w:txbxContent>
                              </wps:txbx>
                              <wps:bodyPr wrap="square" rtlCol="0">
                                <a:noAutofit/>
                              </wps:bodyPr>
                            </wps:wsp>
                            <wps:wsp>
                              <wps:cNvPr id="17" name="pole tekstowe 12"/>
                              <wps:cNvSpPr txBox="1"/>
                              <wps:spPr>
                                <a:xfrm>
                                  <a:off x="802773" y="2459517"/>
                                  <a:ext cx="2182858" cy="910136"/>
                                </a:xfrm>
                                <a:prstGeom prst="rect">
                                  <a:avLst/>
                                </a:prstGeom>
                                <a:noFill/>
                              </wps:spPr>
                              <wps:txbx>
                                <w:txbxContent>
                                  <w:p w14:paraId="3766E564" w14:textId="728A66B5" w:rsidR="00C80AB2" w:rsidRPr="00442A9F" w:rsidRDefault="00C80AB2" w:rsidP="00722E56">
                                    <w:pPr>
                                      <w:jc w:val="center"/>
                                    </w:pPr>
                                    <w:r w:rsidRPr="00442A9F">
                                      <w:rPr>
                                        <w:rFonts w:asciiTheme="minorHAnsi" w:hAnsi="Calibri" w:cstheme="minorBidi"/>
                                        <w:i/>
                                        <w:iCs/>
                                        <w:color w:val="000000" w:themeColor="text1"/>
                                        <w:kern w:val="24"/>
                                        <w:sz w:val="20"/>
                                        <w:szCs w:val="20"/>
                                      </w:rPr>
                                      <w:t>Czas Diagnozy Incydentu</w:t>
                                    </w:r>
                                  </w:p>
                                  <w:p w14:paraId="017B0BE4"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Analizy Problemu</w:t>
                                    </w:r>
                                  </w:p>
                                </w:txbxContent>
                              </wps:txbx>
                              <wps:bodyPr wrap="square" rtlCol="0">
                                <a:noAutofit/>
                              </wps:bodyPr>
                            </wps:wsp>
                            <wps:wsp>
                              <wps:cNvPr id="18" name="Nawias klamrowy otwierający 18"/>
                              <wps:cNvSpPr/>
                              <wps:spPr>
                                <a:xfrm rot="16200000">
                                  <a:off x="1125713" y="878468"/>
                                  <a:ext cx="238215" cy="1282593"/>
                                </a:xfrm>
                                <a:prstGeom prst="leftBrace">
                                  <a:avLst>
                                    <a:gd name="adj1" fmla="val 48016"/>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 name="Łącznik prostoliniowy 45"/>
                              <wps:cNvCnPr>
                                <a:cxnSpLocks/>
                              </wps:cNvCnPr>
                              <wps:spPr>
                                <a:xfrm>
                                  <a:off x="3164557" y="1400866"/>
                                  <a:ext cx="0" cy="1846493"/>
                                </a:xfrm>
                                <a:prstGeom prst="line">
                                  <a:avLst/>
                                </a:prstGeom>
                                <a:ln w="12700">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20" name="Łącznik prostoliniowy 47"/>
                              <wps:cNvCnPr>
                                <a:cxnSpLocks/>
                              </wps:cNvCnPr>
                              <wps:spPr>
                                <a:xfrm>
                                  <a:off x="7995260" y="1638569"/>
                                  <a:ext cx="3929" cy="2949515"/>
                                </a:xfrm>
                                <a:prstGeom prst="line">
                                  <a:avLst/>
                                </a:prstGeom>
                                <a:ln w="12700">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21" name="Łącznik prostoliniowy 54"/>
                              <wps:cNvCnPr/>
                              <wps:spPr>
                                <a:xfrm flipH="1">
                                  <a:off x="577197" y="1353090"/>
                                  <a:ext cx="4201" cy="3122793"/>
                                </a:xfrm>
                                <a:prstGeom prst="line">
                                  <a:avLst/>
                                </a:prstGeom>
                                <a:ln w="12700">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22" name="Prostokąt 22"/>
                              <wps:cNvSpPr/>
                              <wps:spPr>
                                <a:xfrm>
                                  <a:off x="3972057" y="4180901"/>
                                  <a:ext cx="144016" cy="2358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pole tekstowe 33"/>
                              <wps:cNvSpPr txBox="1"/>
                              <wps:spPr>
                                <a:xfrm>
                                  <a:off x="467885" y="1654130"/>
                                  <a:ext cx="1578046" cy="793070"/>
                                </a:xfrm>
                                <a:prstGeom prst="rect">
                                  <a:avLst/>
                                </a:prstGeom>
                                <a:noFill/>
                              </wps:spPr>
                              <wps:txbx>
                                <w:txbxContent>
                                  <w:p w14:paraId="6883E625"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 xml:space="preserve">Czas Reakcji na </w:t>
                                    </w:r>
                                  </w:p>
                                  <w:p w14:paraId="2720FBC0"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Incydent/Problem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F3F7853" id="Group 9" o:spid="_x0000_s1026" style="position:absolute;left:0;text-align:left;margin-left:-5.9pt;margin-top:8.05pt;width:445.95pt;height:211.35pt;z-index:251658240;mso-width-relative:margin;mso-height-relative:margin" coordorigin=",1948" coordsize="79991,4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">
                      <v:line id="Łącznik prostoliniowy 43" o:spid="_x0000_s1027" style="position:absolute;visibility:visible;mso-wrap-style:square" from="18858,13659" to="18858,2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" strokecolor="#a5a5a5 [2092]" strokeweight="1pt">
                        <v:stroke dashstyle="longDash"/>
                        <o:lock v:ext="edit" shapetype="f"/>
                      </v:line>
                      <v:line id="Łącznik prostoliniowy 4" o:spid="_x0000_s1028" style="position:absolute;visibility:visible;mso-wrap-style:square" from="5792,12795" to="79961,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" strokecolor="black [3213]" strokeweight="1pt"/>
                      <v:line id="Łącznik prostoliniowy 6" o:spid="_x0000_s1029" style="position:absolute;visibility:visible;mso-wrap-style:square" from="5792,11831" to="5792,1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" strokecolor="black [3213]" strokeweight="1pt"/>
                      <v:line id="Łącznik prostoliniowy 7" o:spid="_x0000_s1030" style="position:absolute;visibility:visible;mso-wrap-style:square" from="18822,11097" to="18822,1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" strokecolor="black [3213]" strokeweight="1pt">
                        <o:lock v:ext="edit" shapetype="f"/>
                      </v:line>
                      <v:line id="Łącznik prostoliniowy 8" o:spid="_x0000_s1031" style="position:absolute;visibility:visible;mso-wrap-style:square" from="31629,10980" to="31629,1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" strokecolor="black [3213]" strokeweight="1pt">
                        <o:lock v:ext="edit" shapetype="f"/>
                      </v:line>
                      <v:line id="Łącznik prostoliniowy 9" o:spid="_x0000_s1032" style="position:absolute;visibility:visible;mso-wrap-style:square" from="79961,10980" to="79961,1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" strokecolor="black [3213]" strokeweight="1pt">
                        <o:lock v:ext="edit" shapetype="f"/>
                      </v:line>
                      <v:shapetype id="_x0000_t202" coordsize="21600,21600" o:spt="202" path="m,l,21600r21600,l21600,xe">
                        <v:stroke joinstyle="miter"/>
                        <v:path gradientshapeok="t" o:connecttype="rect"/>
                      </v:shapetype>
                      <v:shape id="pole tekstowe 11" o:spid="_x0000_s1033" type="#_x0000_t202" style="position:absolute;top:1948;width:13134;height: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DEFDCBD"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Przekazanie </w:t>
                              </w:r>
                            </w:p>
                            <w:p w14:paraId="65F3FD13"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Wykonawcy zgłoszenia</w:t>
                              </w:r>
                            </w:p>
                            <w:p w14:paraId="5C40A781" w14:textId="77777777" w:rsidR="00C80AB2" w:rsidRPr="00442A9F" w:rsidRDefault="00C80AB2" w:rsidP="00722E56">
                              <w:pPr>
                                <w:jc w:val="center"/>
                                <w:rPr>
                                  <w:i/>
                                  <w:iCs/>
                                </w:rPr>
                              </w:pPr>
                              <w:r w:rsidRPr="00442A9F">
                                <w:rPr>
                                  <w:rFonts w:asciiTheme="minorHAnsi" w:hAnsi="Calibri" w:cstheme="minorBidi"/>
                                  <w:i/>
                                  <w:iCs/>
                                  <w:color w:val="000000" w:themeColor="text1"/>
                                  <w:kern w:val="24"/>
                                  <w:sz w:val="20"/>
                                  <w:szCs w:val="20"/>
                                </w:rPr>
                                <w:t>Incydentu/Problemu</w:t>
                              </w:r>
                            </w:p>
                          </w:txbxContent>
                        </v:textbox>
                      </v:shape>
                      <v:shape id="pole tekstowe 12" o:spid="_x0000_s1034" type="#_x0000_t202" style="position:absolute;left:8027;top:24595;width:21829;height: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766E564" w14:textId="728A66B5" w:rsidR="00C80AB2" w:rsidRPr="00442A9F" w:rsidRDefault="00C80AB2" w:rsidP="00722E56">
                              <w:pPr>
                                <w:jc w:val="center"/>
                              </w:pPr>
                              <w:r w:rsidRPr="00442A9F">
                                <w:rPr>
                                  <w:rFonts w:asciiTheme="minorHAnsi" w:hAnsi="Calibri" w:cstheme="minorBidi"/>
                                  <w:i/>
                                  <w:iCs/>
                                  <w:color w:val="000000" w:themeColor="text1"/>
                                  <w:kern w:val="24"/>
                                  <w:sz w:val="20"/>
                                  <w:szCs w:val="20"/>
                                </w:rPr>
                                <w:t>Czas Diagnozy Incydentu</w:t>
                              </w:r>
                            </w:p>
                            <w:p w14:paraId="017B0BE4"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Analizy Problemu</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18" o:spid="_x0000_s1035" type="#_x0000_t87" style="position:absolute;left:11257;top:8784;width:2382;height:128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" adj="1926" strokecolor="black [3213]" strokeweight="1pt"/>
                      <v:line id="Łącznik prostoliniowy 45" o:spid="_x0000_s1036" style="position:absolute;visibility:visible;mso-wrap-style:square" from="31645,14008" to="31645,3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" strokecolor="#a5a5a5 [2092]" strokeweight="1pt">
                        <v:stroke dashstyle="longDash"/>
                        <o:lock v:ext="edit" shapetype="f"/>
                      </v:line>
                      <v:line id="Łącznik prostoliniowy 47" o:spid="_x0000_s1037" style="position:absolute;visibility:visible;mso-wrap-style:square" from="79952,16385" to="79991,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" strokecolor="#a5a5a5 [2092]" strokeweight="1pt">
                        <v:stroke dashstyle="longDash"/>
                        <o:lock v:ext="edit" shapetype="f"/>
                      </v:line>
                      <v:line id="Łącznik prostoliniowy 54" o:spid="_x0000_s1038" style="position:absolute;flip:x;visibility:visible;mso-wrap-style:square" from="5771,13530" to="5813,4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" strokecolor="#a5a5a5 [2092]" strokeweight="1pt">
                        <v:stroke dashstyle="longDash"/>
                      </v:line>
                      <v:rect id="Prostokąt 22" o:spid="_x0000_s1039" style="position:absolute;left:39720;top:41809;width:1440;height:2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" fillcolor="white [3212]" stroked="f" strokeweight="2pt"/>
                      <v:shape id="pole tekstowe 33" o:spid="_x0000_s1040" type="#_x0000_t202" style="position:absolute;left:4678;top:16541;width:15781;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6883E625"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 xml:space="preserve">Czas Reakcji na </w:t>
                              </w:r>
                            </w:p>
                            <w:p w14:paraId="2720FBC0"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Incydent/Problem</w:t>
                              </w:r>
                            </w:p>
                          </w:txbxContent>
                        </v:textbox>
                      </v:shape>
                    </v:group>
                  </w:pict>
                </mc:Fallback>
              </mc:AlternateContent>
            </w:r>
            <w:r w:rsidR="00722E56" w:rsidRPr="00442A9F">
              <w:rPr>
                <w:rFonts w:ascii="URW DIN" w:hAnsi="URW DIN" w:cs="Calibri"/>
                <w:noProof/>
                <w:sz w:val="20"/>
                <w:szCs w:val="20"/>
              </w:rPr>
              <mc:AlternateContent>
                <mc:Choice Requires="wps">
                  <w:drawing>
                    <wp:anchor distT="0" distB="0" distL="114300" distR="114300" simplePos="0" relativeHeight="251658244" behindDoc="0" locked="0" layoutInCell="1" allowOverlap="1" wp14:anchorId="156B6141" wp14:editId="537EB7AE">
                      <wp:simplePos x="0" y="0"/>
                      <wp:positionH relativeFrom="column">
                        <wp:posOffset>1371879</wp:posOffset>
                      </wp:positionH>
                      <wp:positionV relativeFrom="paragraph">
                        <wp:posOffset>6426</wp:posOffset>
                      </wp:positionV>
                      <wp:extent cx="1931213" cy="7073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931213" cy="707390"/>
                              </a:xfrm>
                              <a:prstGeom prst="rect">
                                <a:avLst/>
                              </a:prstGeom>
                              <a:noFill/>
                            </wps:spPr>
                            <wps:txbx>
                              <w:txbxContent>
                                <w:p w14:paraId="2F669686" w14:textId="2F964EDB"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Przekazanie Zamawiającemu </w:t>
                                  </w:r>
                                </w:p>
                                <w:p w14:paraId="0DA95F2F" w14:textId="77777777" w:rsidR="00C80AB2" w:rsidRPr="00442A9F" w:rsidRDefault="00C80AB2" w:rsidP="00722E56">
                                  <w:pPr>
                                    <w:jc w:val="center"/>
                                    <w:rPr>
                                      <w:rFonts w:asciiTheme="minorHAnsi" w:hAnsi="Calibri" w:cstheme="minorBidi"/>
                                      <w:b/>
                                      <w:bCs/>
                                      <w:i/>
                                      <w:iCs/>
                                      <w:color w:val="000000" w:themeColor="text1"/>
                                      <w:kern w:val="24"/>
                                      <w:sz w:val="20"/>
                                      <w:szCs w:val="20"/>
                                    </w:rPr>
                                  </w:pPr>
                                  <w:r w:rsidRPr="00442A9F">
                                    <w:rPr>
                                      <w:rFonts w:asciiTheme="minorHAnsi" w:hAnsi="Calibri" w:cstheme="minorBidi"/>
                                      <w:b/>
                                      <w:bCs/>
                                      <w:i/>
                                      <w:iCs/>
                                      <w:color w:val="000000" w:themeColor="text1"/>
                                      <w:kern w:val="24"/>
                                      <w:sz w:val="20"/>
                                      <w:szCs w:val="20"/>
                                    </w:rPr>
                                    <w:t xml:space="preserve">wyników </w:t>
                                  </w:r>
                                </w:p>
                                <w:p w14:paraId="35B55302"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Diagnozy Incydentu / </w:t>
                                  </w:r>
                                </w:p>
                                <w:p w14:paraId="083E51C4"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Analizy Problemu</w:t>
                                  </w:r>
                                </w:p>
                              </w:txbxContent>
                            </wps:txbx>
                            <wps:bodyPr wrap="square" rtlCol="0">
                              <a:spAutoFit/>
                            </wps:bodyPr>
                          </wps:wsp>
                        </a:graphicData>
                      </a:graphic>
                      <wp14:sizeRelH relativeFrom="margin">
                        <wp14:pctWidth>0</wp14:pctWidth>
                      </wp14:sizeRelH>
                    </wp:anchor>
                  </w:drawing>
                </mc:Choice>
                <mc:Fallback>
                  <w:pict>
                    <v:shape w14:anchorId="156B6141" id="Text Box 3" o:spid="_x0000_s1041" type="#_x0000_t202" style="position:absolute;left:0;text-align:left;margin-left:108pt;margin-top:.5pt;width:152.05pt;height:55.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" filled="f" stroked="f">
                      <v:textbox style="mso-fit-shape-to-text:t">
                        <w:txbxContent>
                          <w:p w14:paraId="2F669686" w14:textId="2F964EDB"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Przekazanie Zamawiającemu </w:t>
                            </w:r>
                          </w:p>
                          <w:p w14:paraId="0DA95F2F" w14:textId="77777777" w:rsidR="00C80AB2" w:rsidRPr="00442A9F" w:rsidRDefault="00C80AB2" w:rsidP="00722E56">
                            <w:pPr>
                              <w:jc w:val="center"/>
                              <w:rPr>
                                <w:rFonts w:asciiTheme="minorHAnsi" w:hAnsi="Calibri" w:cstheme="minorBidi"/>
                                <w:b/>
                                <w:bCs/>
                                <w:i/>
                                <w:iCs/>
                                <w:color w:val="000000" w:themeColor="text1"/>
                                <w:kern w:val="24"/>
                                <w:sz w:val="20"/>
                                <w:szCs w:val="20"/>
                              </w:rPr>
                            </w:pPr>
                            <w:r w:rsidRPr="00442A9F">
                              <w:rPr>
                                <w:rFonts w:asciiTheme="minorHAnsi" w:hAnsi="Calibri" w:cstheme="minorBidi"/>
                                <w:b/>
                                <w:bCs/>
                                <w:i/>
                                <w:iCs/>
                                <w:color w:val="000000" w:themeColor="text1"/>
                                <w:kern w:val="24"/>
                                <w:sz w:val="20"/>
                                <w:szCs w:val="20"/>
                              </w:rPr>
                              <w:t xml:space="preserve">wyników </w:t>
                            </w:r>
                          </w:p>
                          <w:p w14:paraId="35B55302"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Diagnozy Incydentu / </w:t>
                            </w:r>
                          </w:p>
                          <w:p w14:paraId="083E51C4"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Analizy Problemu</w:t>
                            </w:r>
                          </w:p>
                        </w:txbxContent>
                      </v:textbox>
                    </v:shape>
                  </w:pict>
                </mc:Fallback>
              </mc:AlternateContent>
            </w:r>
            <w:r w:rsidR="00722E56" w:rsidRPr="00442A9F">
              <w:rPr>
                <w:rFonts w:ascii="URW DIN" w:hAnsi="URW DIN" w:cs="Calibri"/>
                <w:noProof/>
                <w:sz w:val="20"/>
                <w:szCs w:val="20"/>
              </w:rPr>
              <mc:AlternateContent>
                <mc:Choice Requires="wps">
                  <w:drawing>
                    <wp:anchor distT="0" distB="0" distL="114300" distR="114300" simplePos="0" relativeHeight="251658243" behindDoc="0" locked="0" layoutInCell="1" allowOverlap="1" wp14:anchorId="3F596979" wp14:editId="643029EF">
                      <wp:simplePos x="0" y="0"/>
                      <wp:positionH relativeFrom="column">
                        <wp:posOffset>749757</wp:posOffset>
                      </wp:positionH>
                      <wp:positionV relativeFrom="paragraph">
                        <wp:posOffset>160020</wp:posOffset>
                      </wp:positionV>
                      <wp:extent cx="885139" cy="6972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85139" cy="697205"/>
                              </a:xfrm>
                              <a:prstGeom prst="rect">
                                <a:avLst/>
                              </a:prstGeom>
                              <a:noFill/>
                            </wps:spPr>
                            <wps:txbx>
                              <w:txbxContent>
                                <w:p w14:paraId="59D37E1B" w14:textId="4D221541"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Podjęcie </w:t>
                                  </w:r>
                                </w:p>
                                <w:p w14:paraId="2199AA9A"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prac przez </w:t>
                                  </w:r>
                                </w:p>
                                <w:p w14:paraId="1F3292CA"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Wykonawcę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596979" id="Text Box 7" o:spid="_x0000_s1042" type="#_x0000_t202" style="position:absolute;left:0;text-align:left;margin-left:59.05pt;margin-top:12.6pt;width:69.7pt;height:54.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" filled="f" stroked="f">
                      <v:textbox>
                        <w:txbxContent>
                          <w:p w14:paraId="59D37E1B" w14:textId="4D221541"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Podjęcie </w:t>
                            </w:r>
                          </w:p>
                          <w:p w14:paraId="2199AA9A"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prac przez </w:t>
                            </w:r>
                          </w:p>
                          <w:p w14:paraId="1F3292CA"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Wykonawcę </w:t>
                            </w:r>
                          </w:p>
                        </w:txbxContent>
                      </v:textbox>
                    </v:shape>
                  </w:pict>
                </mc:Fallback>
              </mc:AlternateContent>
            </w:r>
            <w:r w:rsidR="00722E56" w:rsidRPr="00442A9F">
              <w:rPr>
                <w:rFonts w:ascii="URW DIN" w:hAnsi="URW DIN" w:cs="Calibri"/>
                <w:noProof/>
                <w:sz w:val="20"/>
                <w:szCs w:val="20"/>
              </w:rPr>
              <mc:AlternateContent>
                <mc:Choice Requires="wps">
                  <w:drawing>
                    <wp:anchor distT="0" distB="0" distL="114300" distR="114300" simplePos="0" relativeHeight="251658247" behindDoc="0" locked="0" layoutInCell="1" allowOverlap="1" wp14:anchorId="26C5B401" wp14:editId="76B45F7A">
                      <wp:simplePos x="0" y="0"/>
                      <wp:positionH relativeFrom="column">
                        <wp:posOffset>4407331</wp:posOffset>
                      </wp:positionH>
                      <wp:positionV relativeFrom="paragraph">
                        <wp:posOffset>122962</wp:posOffset>
                      </wp:positionV>
                      <wp:extent cx="1843430" cy="70739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43430" cy="707390"/>
                              </a:xfrm>
                              <a:prstGeom prst="rect">
                                <a:avLst/>
                              </a:prstGeom>
                              <a:noFill/>
                            </wps:spPr>
                            <wps:txbx>
                              <w:txbxContent>
                                <w:p w14:paraId="723615BD" w14:textId="345C0525"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Dostarczenie Zamawiającemu </w:t>
                                  </w:r>
                                </w:p>
                                <w:p w14:paraId="1FECE302"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rozwiązania</w:t>
                                  </w:r>
                                </w:p>
                                <w:p w14:paraId="5DCD7434"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Incydentu/Problemu</w:t>
                                  </w:r>
                                </w:p>
                              </w:txbxContent>
                            </wps:txbx>
                            <wps:bodyPr wrap="square" rtlCol="0">
                              <a:spAutoFit/>
                            </wps:bodyPr>
                          </wps:wsp>
                        </a:graphicData>
                      </a:graphic>
                      <wp14:sizeRelH relativeFrom="margin">
                        <wp14:pctWidth>0</wp14:pctWidth>
                      </wp14:sizeRelH>
                    </wp:anchor>
                  </w:drawing>
                </mc:Choice>
                <mc:Fallback>
                  <w:pict>
                    <v:shape w14:anchorId="26C5B401" id="Text Box 8" o:spid="_x0000_s1043" type="#_x0000_t202" style="position:absolute;left:0;text-align:left;margin-left:347.05pt;margin-top:9.7pt;width:145.15pt;height:55.7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" filled="f" stroked="f">
                      <v:textbox style="mso-fit-shape-to-text:t">
                        <w:txbxContent>
                          <w:p w14:paraId="723615BD" w14:textId="345C0525"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 xml:space="preserve">Dostarczenie Zamawiającemu </w:t>
                            </w:r>
                          </w:p>
                          <w:p w14:paraId="1FECE302"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rozwiązania</w:t>
                            </w:r>
                          </w:p>
                          <w:p w14:paraId="5DCD7434" w14:textId="77777777" w:rsidR="00C80AB2" w:rsidRPr="00442A9F" w:rsidRDefault="00C80AB2" w:rsidP="00722E56">
                            <w:pPr>
                              <w:jc w:val="center"/>
                              <w:rPr>
                                <w:b/>
                                <w:bCs/>
                                <w:i/>
                                <w:iCs/>
                              </w:rPr>
                            </w:pPr>
                            <w:r w:rsidRPr="00442A9F">
                              <w:rPr>
                                <w:rFonts w:asciiTheme="minorHAnsi" w:hAnsi="Calibri" w:cstheme="minorBidi"/>
                                <w:b/>
                                <w:bCs/>
                                <w:i/>
                                <w:iCs/>
                                <w:color w:val="000000" w:themeColor="text1"/>
                                <w:kern w:val="24"/>
                                <w:sz w:val="20"/>
                                <w:szCs w:val="20"/>
                              </w:rPr>
                              <w:t>Incydentu/Problemu</w:t>
                            </w:r>
                          </w:p>
                        </w:txbxContent>
                      </v:textbox>
                    </v:shape>
                  </w:pict>
                </mc:Fallback>
              </mc:AlternateContent>
            </w:r>
          </w:p>
          <w:p w14:paraId="4016FD6F" w14:textId="77777777" w:rsidR="00722E56" w:rsidRPr="00442A9F" w:rsidRDefault="00722E56" w:rsidP="00722E56">
            <w:pPr>
              <w:pStyle w:val="BodyText"/>
              <w:jc w:val="both"/>
              <w:rPr>
                <w:rFonts w:ascii="URW DIN" w:hAnsi="URW DIN" w:cs="Calibri"/>
                <w:sz w:val="20"/>
                <w:szCs w:val="20"/>
              </w:rPr>
            </w:pPr>
          </w:p>
          <w:p w14:paraId="4D056A1C" w14:textId="77777777" w:rsidR="00722E56" w:rsidRPr="00442A9F" w:rsidRDefault="00722E56" w:rsidP="00722E56">
            <w:pPr>
              <w:pStyle w:val="BodyText"/>
              <w:jc w:val="both"/>
              <w:rPr>
                <w:rFonts w:ascii="URW DIN" w:hAnsi="URW DIN" w:cs="Calibri"/>
                <w:sz w:val="20"/>
                <w:szCs w:val="20"/>
              </w:rPr>
            </w:pPr>
            <w:r w:rsidRPr="00442A9F">
              <w:rPr>
                <w:rFonts w:ascii="URW DIN" w:hAnsi="URW DIN" w:cs="Calibri"/>
                <w:noProof/>
                <w:sz w:val="20"/>
                <w:szCs w:val="20"/>
              </w:rPr>
              <mc:AlternateContent>
                <mc:Choice Requires="wps">
                  <w:drawing>
                    <wp:anchor distT="0" distB="0" distL="114300" distR="114300" simplePos="0" relativeHeight="251658242" behindDoc="0" locked="0" layoutInCell="1" allowOverlap="1" wp14:anchorId="0D640474" wp14:editId="510B8F03">
                      <wp:simplePos x="0" y="0"/>
                      <wp:positionH relativeFrom="column">
                        <wp:posOffset>1108024</wp:posOffset>
                      </wp:positionH>
                      <wp:positionV relativeFrom="paragraph">
                        <wp:posOffset>97637</wp:posOffset>
                      </wp:positionV>
                      <wp:extent cx="302895" cy="1791081"/>
                      <wp:effectExtent l="0" t="952" r="20002" b="20003"/>
                      <wp:wrapNone/>
                      <wp:docPr id="24" name="Left Brace 24"/>
                      <wp:cNvGraphicFramePr/>
                      <a:graphic xmlns:a="http://schemas.openxmlformats.org/drawingml/2006/main">
                        <a:graphicData uri="http://schemas.microsoft.com/office/word/2010/wordprocessingShape">
                          <wps:wsp>
                            <wps:cNvSpPr/>
                            <wps:spPr>
                              <a:xfrm rot="16200000">
                                <a:off x="0" y="0"/>
                                <a:ext cx="302895" cy="1791081"/>
                              </a:xfrm>
                              <a:prstGeom prst="leftBrace">
                                <a:avLst>
                                  <a:gd name="adj1" fmla="val 66873"/>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14:sizeRelV relativeFrom="margin">
                        <wp14:pctHeight>0</wp14:pctHeight>
                      </wp14:sizeRelV>
                    </wp:anchor>
                  </w:drawing>
                </mc:Choice>
                <mc:Fallback xmlns:arto="http://schemas.microsoft.com/office/word/2006/arto" xmlns:a="http://schemas.openxmlformats.org/drawingml/2006/main">
                  <w:pict w14:anchorId="0CE54A70">
                    <v:shape id="Nawias klamrowy otwierający 34" style="position:absolute;margin-left:87.25pt;margin-top:7.7pt;width:23.85pt;height:141.05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1pt" type="#_x0000_t87" adj="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" w14:anchorId="5C6BB2AD"/>
                  </w:pict>
                </mc:Fallback>
              </mc:AlternateContent>
            </w:r>
          </w:p>
          <w:p w14:paraId="63C48564" w14:textId="77777777" w:rsidR="00722E56" w:rsidRPr="00442A9F" w:rsidRDefault="00722E56" w:rsidP="00722E56">
            <w:pPr>
              <w:pStyle w:val="BodyText"/>
              <w:jc w:val="both"/>
              <w:rPr>
                <w:rFonts w:ascii="URW DIN" w:hAnsi="URW DIN" w:cs="Calibri"/>
                <w:sz w:val="20"/>
                <w:szCs w:val="20"/>
              </w:rPr>
            </w:pPr>
          </w:p>
          <w:p w14:paraId="053E49A3" w14:textId="77777777" w:rsidR="00722E56" w:rsidRPr="00442A9F" w:rsidRDefault="00722E56" w:rsidP="00722E56">
            <w:pPr>
              <w:pStyle w:val="BodyText"/>
              <w:jc w:val="both"/>
              <w:rPr>
                <w:rFonts w:ascii="URW DIN" w:hAnsi="URW DIN" w:cs="Calibri"/>
                <w:sz w:val="20"/>
                <w:szCs w:val="20"/>
              </w:rPr>
            </w:pPr>
          </w:p>
          <w:p w14:paraId="419BB2CE" w14:textId="77777777" w:rsidR="00722E56" w:rsidRPr="00442A9F" w:rsidRDefault="00722E56" w:rsidP="00722E56">
            <w:pPr>
              <w:pStyle w:val="BodyText"/>
              <w:jc w:val="both"/>
              <w:rPr>
                <w:rFonts w:ascii="URW DIN" w:hAnsi="URW DIN" w:cs="Calibri"/>
                <w:sz w:val="20"/>
                <w:szCs w:val="20"/>
              </w:rPr>
            </w:pPr>
          </w:p>
          <w:p w14:paraId="0D275258" w14:textId="6C1C5343" w:rsidR="00722E56" w:rsidRPr="00442A9F" w:rsidRDefault="00722E56" w:rsidP="00722E56">
            <w:pPr>
              <w:pStyle w:val="BodyText"/>
              <w:jc w:val="both"/>
              <w:rPr>
                <w:rFonts w:ascii="URW DIN" w:hAnsi="URW DIN" w:cs="Calibri"/>
                <w:sz w:val="20"/>
                <w:szCs w:val="20"/>
              </w:rPr>
            </w:pPr>
          </w:p>
          <w:p w14:paraId="388EB4B7" w14:textId="15B31F7D" w:rsidR="00722E56" w:rsidRPr="00442A9F" w:rsidRDefault="0038376B" w:rsidP="00722E56">
            <w:pPr>
              <w:pStyle w:val="BodyText"/>
              <w:jc w:val="both"/>
              <w:rPr>
                <w:rFonts w:ascii="URW DIN" w:hAnsi="URW DIN" w:cs="Calibri"/>
                <w:sz w:val="20"/>
                <w:szCs w:val="20"/>
              </w:rPr>
            </w:pPr>
            <w:r w:rsidRPr="00442A9F">
              <w:rPr>
                <w:rFonts w:ascii="URW DIN" w:hAnsi="URW DIN" w:cs="Calibri"/>
                <w:noProof/>
                <w:sz w:val="20"/>
                <w:szCs w:val="20"/>
              </w:rPr>
              <mc:AlternateContent>
                <mc:Choice Requires="wps">
                  <w:drawing>
                    <wp:anchor distT="0" distB="0" distL="114300" distR="114300" simplePos="0" relativeHeight="251658246" behindDoc="0" locked="0" layoutInCell="1" allowOverlap="1" wp14:anchorId="437A3AC2" wp14:editId="3E55B75B">
                      <wp:simplePos x="0" y="0"/>
                      <wp:positionH relativeFrom="column">
                        <wp:posOffset>2978640</wp:posOffset>
                      </wp:positionH>
                      <wp:positionV relativeFrom="paragraph">
                        <wp:posOffset>169941</wp:posOffset>
                      </wp:positionV>
                      <wp:extent cx="1697126" cy="5537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97126" cy="553720"/>
                              </a:xfrm>
                              <a:prstGeom prst="rect">
                                <a:avLst/>
                              </a:prstGeom>
                              <a:noFill/>
                            </wps:spPr>
                            <wps:txbx>
                              <w:txbxContent>
                                <w:p w14:paraId="3766BFAE" w14:textId="568B610C" w:rsidR="00C80AB2" w:rsidRPr="00442A9F" w:rsidRDefault="00C80AB2" w:rsidP="00722E56">
                                  <w:pPr>
                                    <w:jc w:val="center"/>
                                  </w:pPr>
                                  <w:r w:rsidRPr="00442A9F">
                                    <w:rPr>
                                      <w:rFonts w:asciiTheme="minorHAnsi" w:hAnsi="Calibri" w:cstheme="minorBidi"/>
                                      <w:i/>
                                      <w:iCs/>
                                      <w:color w:val="000000" w:themeColor="text1"/>
                                      <w:kern w:val="24"/>
                                      <w:sz w:val="20"/>
                                      <w:szCs w:val="20"/>
                                    </w:rPr>
                                    <w:t>Czas Usunięcia Incydentu</w:t>
                                  </w:r>
                                </w:p>
                                <w:p w14:paraId="7BD44243"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Naprawy Problemu</w:t>
                                  </w:r>
                                </w:p>
                              </w:txbxContent>
                            </wps:txbx>
                            <wps:bodyPr wrap="square" rtlCol="0">
                              <a:spAutoFit/>
                            </wps:bodyPr>
                          </wps:wsp>
                        </a:graphicData>
                      </a:graphic>
                      <wp14:sizeRelH relativeFrom="margin">
                        <wp14:pctWidth>0</wp14:pctWidth>
                      </wp14:sizeRelH>
                    </wp:anchor>
                  </w:drawing>
                </mc:Choice>
                <mc:Fallback>
                  <w:pict>
                    <v:shape w14:anchorId="437A3AC2" id="Text Box 25" o:spid="_x0000_s1044" type="#_x0000_t202" style="position:absolute;left:0;text-align:left;margin-left:234.55pt;margin-top:13.4pt;width:133.65pt;height:43.6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" filled="f" stroked="f">
                      <v:textbox style="mso-fit-shape-to-text:t">
                        <w:txbxContent>
                          <w:p w14:paraId="3766BFAE" w14:textId="568B610C" w:rsidR="00C80AB2" w:rsidRPr="00442A9F" w:rsidRDefault="00C80AB2" w:rsidP="00722E56">
                            <w:pPr>
                              <w:jc w:val="center"/>
                            </w:pPr>
                            <w:r w:rsidRPr="00442A9F">
                              <w:rPr>
                                <w:rFonts w:asciiTheme="minorHAnsi" w:hAnsi="Calibri" w:cstheme="minorBidi"/>
                                <w:i/>
                                <w:iCs/>
                                <w:color w:val="000000" w:themeColor="text1"/>
                                <w:kern w:val="24"/>
                                <w:sz w:val="20"/>
                                <w:szCs w:val="20"/>
                              </w:rPr>
                              <w:t>Czas Usunięcia Incydentu</w:t>
                            </w:r>
                          </w:p>
                          <w:p w14:paraId="7BD44243"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Naprawy Problemu</w:t>
                            </w:r>
                          </w:p>
                        </w:txbxContent>
                      </v:textbox>
                    </v:shape>
                  </w:pict>
                </mc:Fallback>
              </mc:AlternateContent>
            </w:r>
          </w:p>
          <w:p w14:paraId="55B7938A" w14:textId="77777777" w:rsidR="00722E56" w:rsidRPr="00442A9F" w:rsidRDefault="00722E56" w:rsidP="00722E56">
            <w:pPr>
              <w:pStyle w:val="BodyText"/>
              <w:jc w:val="both"/>
              <w:rPr>
                <w:rFonts w:ascii="URW DIN" w:hAnsi="URW DIN" w:cs="Calibri"/>
                <w:sz w:val="20"/>
                <w:szCs w:val="20"/>
              </w:rPr>
            </w:pPr>
          </w:p>
          <w:p w14:paraId="7EA404C6" w14:textId="4D232952" w:rsidR="00722E56" w:rsidRPr="00442A9F" w:rsidRDefault="00722E56" w:rsidP="00722E56">
            <w:pPr>
              <w:pStyle w:val="BodyText"/>
              <w:jc w:val="both"/>
              <w:rPr>
                <w:rFonts w:ascii="URW DIN" w:hAnsi="URW DIN" w:cs="Calibri"/>
                <w:sz w:val="20"/>
                <w:szCs w:val="20"/>
              </w:rPr>
            </w:pPr>
          </w:p>
          <w:p w14:paraId="4B96AFCE" w14:textId="5F9378E1" w:rsidR="00B1750F" w:rsidRPr="00442A9F" w:rsidRDefault="00B1750F" w:rsidP="00722E56">
            <w:pPr>
              <w:pStyle w:val="BodyText"/>
              <w:jc w:val="both"/>
              <w:rPr>
                <w:rFonts w:ascii="URW DIN" w:hAnsi="URW DIN" w:cs="Calibri"/>
                <w:sz w:val="20"/>
                <w:szCs w:val="20"/>
              </w:rPr>
            </w:pPr>
            <w:r w:rsidRPr="00442A9F">
              <w:rPr>
                <w:rFonts w:ascii="URW DIN" w:hAnsi="URW DIN" w:cs="Calibri"/>
                <w:noProof/>
                <w:sz w:val="20"/>
                <w:szCs w:val="20"/>
              </w:rPr>
              <mc:AlternateContent>
                <mc:Choice Requires="wps">
                  <w:drawing>
                    <wp:anchor distT="0" distB="0" distL="114300" distR="114300" simplePos="0" relativeHeight="251658248" behindDoc="0" locked="0" layoutInCell="1" allowOverlap="1" wp14:anchorId="319AEA49" wp14:editId="384E6BE1">
                      <wp:simplePos x="0" y="0"/>
                      <wp:positionH relativeFrom="column">
                        <wp:posOffset>2095856</wp:posOffset>
                      </wp:positionH>
                      <wp:positionV relativeFrom="paragraph">
                        <wp:posOffset>211326</wp:posOffset>
                      </wp:positionV>
                      <wp:extent cx="1674699" cy="420986"/>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674699" cy="420986"/>
                              </a:xfrm>
                              <a:prstGeom prst="rect">
                                <a:avLst/>
                              </a:prstGeom>
                              <a:noFill/>
                            </wps:spPr>
                            <wps:txbx>
                              <w:txbxContent>
                                <w:p w14:paraId="18FEEC31" w14:textId="493E3143" w:rsidR="00C80AB2" w:rsidRPr="00442A9F" w:rsidRDefault="00C80AB2" w:rsidP="00722E56">
                                  <w:pPr>
                                    <w:jc w:val="center"/>
                                  </w:pPr>
                                  <w:r w:rsidRPr="00442A9F">
                                    <w:rPr>
                                      <w:rFonts w:asciiTheme="minorHAnsi" w:hAnsi="Calibri" w:cstheme="minorBidi"/>
                                      <w:i/>
                                      <w:iCs/>
                                      <w:color w:val="000000" w:themeColor="text1"/>
                                      <w:kern w:val="24"/>
                                      <w:sz w:val="20"/>
                                      <w:szCs w:val="20"/>
                                    </w:rPr>
                                    <w:t>Czas Rozwiązania Incydentu</w:t>
                                  </w:r>
                                </w:p>
                                <w:p w14:paraId="06B7E45A"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Rozwiązania Problemu</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9AEA49" id="Text Box 26" o:spid="_x0000_s1045" type="#_x0000_t202" style="position:absolute;left:0;text-align:left;margin-left:165.05pt;margin-top:16.65pt;width:131.85pt;height:33.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" filled="f" stroked="f">
                      <v:textbox>
                        <w:txbxContent>
                          <w:p w14:paraId="18FEEC31" w14:textId="493E3143" w:rsidR="00C80AB2" w:rsidRPr="00442A9F" w:rsidRDefault="00C80AB2" w:rsidP="00722E56">
                            <w:pPr>
                              <w:jc w:val="center"/>
                            </w:pPr>
                            <w:r w:rsidRPr="00442A9F">
                              <w:rPr>
                                <w:rFonts w:asciiTheme="minorHAnsi" w:hAnsi="Calibri" w:cstheme="minorBidi"/>
                                <w:i/>
                                <w:iCs/>
                                <w:color w:val="000000" w:themeColor="text1"/>
                                <w:kern w:val="24"/>
                                <w:sz w:val="20"/>
                                <w:szCs w:val="20"/>
                              </w:rPr>
                              <w:t>Czas Rozwiązania Incydentu</w:t>
                            </w:r>
                          </w:p>
                          <w:p w14:paraId="06B7E45A" w14:textId="77777777" w:rsidR="00C80AB2" w:rsidRPr="00442A9F" w:rsidRDefault="00C80AB2" w:rsidP="00722E56">
                            <w:pPr>
                              <w:jc w:val="center"/>
                            </w:pPr>
                            <w:r w:rsidRPr="00442A9F">
                              <w:rPr>
                                <w:rFonts w:asciiTheme="minorHAnsi" w:hAnsi="Calibri" w:cstheme="minorBidi"/>
                                <w:i/>
                                <w:iCs/>
                                <w:color w:val="000000" w:themeColor="text1"/>
                                <w:kern w:val="24"/>
                                <w:sz w:val="20"/>
                                <w:szCs w:val="20"/>
                              </w:rPr>
                              <w:t>Czas Rozwiązania Problemu</w:t>
                            </w:r>
                          </w:p>
                        </w:txbxContent>
                      </v:textbox>
                    </v:shape>
                  </w:pict>
                </mc:Fallback>
              </mc:AlternateContent>
            </w:r>
          </w:p>
          <w:p w14:paraId="7558127E" w14:textId="37914574" w:rsidR="00722E56" w:rsidRPr="00442A9F" w:rsidRDefault="00722E56" w:rsidP="00722E56">
            <w:pPr>
              <w:pStyle w:val="BodyText"/>
              <w:jc w:val="both"/>
              <w:rPr>
                <w:rFonts w:ascii="URW DIN" w:hAnsi="URW DIN" w:cs="Calibri"/>
                <w:sz w:val="20"/>
                <w:szCs w:val="20"/>
              </w:rPr>
            </w:pPr>
          </w:p>
          <w:p w14:paraId="5B223454" w14:textId="77777777" w:rsidR="00B1750F" w:rsidRPr="00442A9F" w:rsidRDefault="00B1750F" w:rsidP="00722E56">
            <w:pPr>
              <w:pStyle w:val="BodyText"/>
              <w:jc w:val="both"/>
              <w:rPr>
                <w:rFonts w:ascii="URW DIN" w:hAnsi="URW DIN" w:cs="Calibri"/>
                <w:sz w:val="20"/>
                <w:szCs w:val="20"/>
              </w:rPr>
            </w:pPr>
          </w:p>
          <w:p w14:paraId="6FFE6094" w14:textId="77777777" w:rsidR="00A02988" w:rsidRPr="00442A9F" w:rsidRDefault="00CD0A7C" w:rsidP="00DF7EED">
            <w:pPr>
              <w:numPr>
                <w:ilvl w:val="0"/>
                <w:numId w:val="23"/>
              </w:numPr>
              <w:suppressAutoHyphens/>
              <w:spacing w:after="240"/>
              <w:jc w:val="both"/>
              <w:rPr>
                <w:rFonts w:ascii="URW DIN" w:hAnsi="URW DIN"/>
                <w:b/>
                <w:sz w:val="20"/>
                <w:szCs w:val="20"/>
              </w:rPr>
            </w:pPr>
            <w:r w:rsidRPr="00442A9F">
              <w:rPr>
                <w:rFonts w:ascii="URW DIN" w:hAnsi="URW DIN"/>
                <w:b/>
                <w:sz w:val="20"/>
                <w:szCs w:val="20"/>
              </w:rPr>
              <w:t>Usługa Administracji</w:t>
            </w:r>
          </w:p>
          <w:p w14:paraId="08E2300F" w14:textId="77777777" w:rsidR="000355ED" w:rsidRPr="00442A9F" w:rsidRDefault="00CD0A7C" w:rsidP="00A50B03">
            <w:pPr>
              <w:pStyle w:val="BodyText"/>
              <w:rPr>
                <w:rFonts w:ascii="URW DIN" w:hAnsi="URW DIN"/>
                <w:sz w:val="20"/>
                <w:szCs w:val="20"/>
              </w:rPr>
            </w:pPr>
            <w:r w:rsidRPr="00442A9F">
              <w:rPr>
                <w:rFonts w:ascii="URW DIN" w:hAnsi="URW DIN"/>
                <w:sz w:val="20"/>
                <w:szCs w:val="20"/>
              </w:rPr>
              <w:t>Usługa Administracji</w:t>
            </w:r>
            <w:r w:rsidR="00F64854" w:rsidRPr="00442A9F">
              <w:rPr>
                <w:rFonts w:ascii="URW DIN" w:hAnsi="URW DIN"/>
                <w:sz w:val="20"/>
                <w:szCs w:val="20"/>
              </w:rPr>
              <w:t xml:space="preserve"> </w:t>
            </w:r>
            <w:r w:rsidR="000355ED" w:rsidRPr="00442A9F">
              <w:rPr>
                <w:rFonts w:ascii="URW DIN" w:hAnsi="URW DIN"/>
                <w:sz w:val="20"/>
                <w:szCs w:val="20"/>
              </w:rPr>
              <w:t>oznacza:</w:t>
            </w:r>
          </w:p>
          <w:p w14:paraId="685A55A9" w14:textId="1ECF004A" w:rsidR="000355ED" w:rsidRPr="00442A9F" w:rsidRDefault="000355ED" w:rsidP="00DF7EED">
            <w:pPr>
              <w:pStyle w:val="BodyText"/>
              <w:numPr>
                <w:ilvl w:val="0"/>
                <w:numId w:val="34"/>
              </w:numPr>
              <w:spacing w:after="0"/>
              <w:jc w:val="both"/>
              <w:rPr>
                <w:rFonts w:ascii="URW DIN" w:hAnsi="URW DIN"/>
                <w:sz w:val="20"/>
                <w:szCs w:val="20"/>
              </w:rPr>
            </w:pPr>
            <w:r w:rsidRPr="00442A9F">
              <w:rPr>
                <w:rFonts w:ascii="URW DIN" w:hAnsi="URW DIN"/>
                <w:sz w:val="20"/>
                <w:szCs w:val="20"/>
              </w:rPr>
              <w:t>u</w:t>
            </w:r>
            <w:r w:rsidR="00341E5B" w:rsidRPr="00442A9F">
              <w:rPr>
                <w:rFonts w:ascii="URW DIN" w:hAnsi="URW DIN"/>
                <w:sz w:val="20"/>
                <w:szCs w:val="20"/>
              </w:rPr>
              <w:t>trzymani</w:t>
            </w:r>
            <w:r w:rsidR="009B5B05" w:rsidRPr="00442A9F">
              <w:rPr>
                <w:rFonts w:ascii="URW DIN" w:hAnsi="URW DIN"/>
                <w:sz w:val="20"/>
                <w:szCs w:val="20"/>
              </w:rPr>
              <w:t>e</w:t>
            </w:r>
            <w:r w:rsidR="00341E5B" w:rsidRPr="00442A9F">
              <w:rPr>
                <w:rFonts w:ascii="URW DIN" w:hAnsi="URW DIN"/>
                <w:sz w:val="20"/>
                <w:szCs w:val="20"/>
              </w:rPr>
              <w:t xml:space="preserve"> </w:t>
            </w:r>
            <w:r w:rsidR="00C51466" w:rsidRPr="00442A9F">
              <w:rPr>
                <w:rFonts w:ascii="URW DIN" w:hAnsi="URW DIN"/>
                <w:b/>
                <w:sz w:val="20"/>
                <w:szCs w:val="20"/>
              </w:rPr>
              <w:t>PCM</w:t>
            </w:r>
            <w:r w:rsidR="004B1542" w:rsidRPr="00442A9F">
              <w:rPr>
                <w:rFonts w:ascii="URW DIN" w:hAnsi="URW DIN"/>
                <w:sz w:val="20"/>
                <w:szCs w:val="20"/>
              </w:rPr>
              <w:t xml:space="preserve"> </w:t>
            </w:r>
            <w:r w:rsidRPr="00442A9F">
              <w:rPr>
                <w:rFonts w:ascii="URW DIN" w:hAnsi="URW DIN"/>
                <w:sz w:val="20"/>
                <w:szCs w:val="20"/>
              </w:rPr>
              <w:t>obejmujące w szczególności nadzór nad poprawnością je</w:t>
            </w:r>
            <w:r w:rsidR="00E67F26" w:rsidRPr="00442A9F">
              <w:rPr>
                <w:rFonts w:ascii="URW DIN" w:hAnsi="URW DIN"/>
                <w:sz w:val="20"/>
                <w:szCs w:val="20"/>
              </w:rPr>
              <w:t>go</w:t>
            </w:r>
            <w:r w:rsidRPr="00442A9F">
              <w:rPr>
                <w:rFonts w:ascii="URW DIN" w:hAnsi="URW DIN"/>
                <w:sz w:val="20"/>
                <w:szCs w:val="20"/>
              </w:rPr>
              <w:t xml:space="preserve"> funkcjonowania, konserwację i administrowanie, a także je</w:t>
            </w:r>
            <w:r w:rsidR="00E67F26" w:rsidRPr="00442A9F">
              <w:rPr>
                <w:rFonts w:ascii="URW DIN" w:hAnsi="URW DIN"/>
                <w:sz w:val="20"/>
                <w:szCs w:val="20"/>
              </w:rPr>
              <w:t>go</w:t>
            </w:r>
            <w:r w:rsidR="002F234C" w:rsidRPr="00442A9F">
              <w:rPr>
                <w:rFonts w:ascii="URW DIN" w:hAnsi="URW DIN"/>
                <w:sz w:val="20"/>
                <w:szCs w:val="20"/>
              </w:rPr>
              <w:t xml:space="preserve"> aktualizację i</w:t>
            </w:r>
            <w:r w:rsidR="00B1750F" w:rsidRPr="00442A9F">
              <w:rPr>
                <w:rFonts w:ascii="URW DIN" w:hAnsi="URW DIN"/>
                <w:sz w:val="20"/>
                <w:szCs w:val="20"/>
              </w:rPr>
              <w:t xml:space="preserve"> </w:t>
            </w:r>
            <w:r w:rsidRPr="00442A9F">
              <w:rPr>
                <w:rFonts w:ascii="URW DIN" w:hAnsi="URW DIN"/>
                <w:sz w:val="20"/>
                <w:szCs w:val="20"/>
              </w:rPr>
              <w:t>modernizację zgodnie z Wymaganiami Zamawiającego</w:t>
            </w:r>
          </w:p>
          <w:p w14:paraId="6C9526A8" w14:textId="77777777" w:rsidR="000355ED" w:rsidRPr="00442A9F" w:rsidRDefault="000355ED" w:rsidP="00DF7EED">
            <w:pPr>
              <w:pStyle w:val="BodyText"/>
              <w:numPr>
                <w:ilvl w:val="0"/>
                <w:numId w:val="34"/>
              </w:numPr>
              <w:jc w:val="both"/>
              <w:rPr>
                <w:rFonts w:ascii="URW DIN" w:hAnsi="URW DIN"/>
                <w:sz w:val="20"/>
                <w:szCs w:val="20"/>
              </w:rPr>
            </w:pPr>
            <w:r w:rsidRPr="00442A9F">
              <w:rPr>
                <w:rFonts w:ascii="URW DIN" w:hAnsi="URW DIN"/>
                <w:sz w:val="20"/>
                <w:szCs w:val="20"/>
              </w:rPr>
              <w:t>prowadzeni</w:t>
            </w:r>
            <w:r w:rsidR="009B5B05" w:rsidRPr="00442A9F">
              <w:rPr>
                <w:rFonts w:ascii="URW DIN" w:hAnsi="URW DIN"/>
                <w:sz w:val="20"/>
                <w:szCs w:val="20"/>
              </w:rPr>
              <w:t>e</w:t>
            </w:r>
            <w:r w:rsidRPr="00442A9F">
              <w:rPr>
                <w:rFonts w:ascii="URW DIN" w:hAnsi="URW DIN"/>
                <w:sz w:val="20"/>
                <w:szCs w:val="20"/>
              </w:rPr>
              <w:t xml:space="preserve"> szkoleń i konsultacji.</w:t>
            </w:r>
          </w:p>
          <w:p w14:paraId="5ACDDE57" w14:textId="77777777" w:rsidR="000355ED" w:rsidRPr="00442A9F" w:rsidRDefault="00CD0A7C" w:rsidP="00A50B03">
            <w:pPr>
              <w:pStyle w:val="BodyText"/>
              <w:rPr>
                <w:rFonts w:ascii="URW DIN" w:hAnsi="URW DIN"/>
                <w:sz w:val="20"/>
                <w:szCs w:val="20"/>
              </w:rPr>
            </w:pPr>
            <w:r w:rsidRPr="00442A9F">
              <w:rPr>
                <w:rFonts w:ascii="URW DIN" w:hAnsi="URW DIN"/>
                <w:sz w:val="20"/>
                <w:szCs w:val="20"/>
              </w:rPr>
              <w:t>Usługa Administracji</w:t>
            </w:r>
            <w:r w:rsidR="00F64854" w:rsidRPr="00442A9F">
              <w:rPr>
                <w:rFonts w:ascii="URW DIN" w:hAnsi="URW DIN"/>
                <w:sz w:val="20"/>
                <w:szCs w:val="20"/>
              </w:rPr>
              <w:t xml:space="preserve"> </w:t>
            </w:r>
            <w:r w:rsidR="000355ED" w:rsidRPr="00442A9F">
              <w:rPr>
                <w:rFonts w:ascii="URW DIN" w:hAnsi="URW DIN"/>
                <w:sz w:val="20"/>
                <w:szCs w:val="20"/>
              </w:rPr>
              <w:t>obejmuje m.in.:</w:t>
            </w:r>
          </w:p>
          <w:p w14:paraId="26D784E0" w14:textId="24CC6082" w:rsidR="000355ED" w:rsidRPr="00442A9F" w:rsidRDefault="000355ED" w:rsidP="00DF7EED">
            <w:pPr>
              <w:pStyle w:val="BodyText"/>
              <w:numPr>
                <w:ilvl w:val="0"/>
                <w:numId w:val="36"/>
              </w:numPr>
              <w:spacing w:after="0"/>
              <w:jc w:val="both"/>
              <w:rPr>
                <w:rFonts w:ascii="URW DIN" w:hAnsi="URW DIN"/>
                <w:sz w:val="20"/>
                <w:szCs w:val="20"/>
              </w:rPr>
            </w:pPr>
            <w:r w:rsidRPr="00442A9F">
              <w:rPr>
                <w:rFonts w:ascii="URW DIN" w:hAnsi="URW DIN"/>
                <w:sz w:val="20"/>
                <w:szCs w:val="20"/>
              </w:rPr>
              <w:t xml:space="preserve">świadczenie </w:t>
            </w:r>
            <w:r w:rsidR="00F64854" w:rsidRPr="00442A9F">
              <w:rPr>
                <w:rFonts w:ascii="URW DIN" w:hAnsi="URW DIN"/>
                <w:sz w:val="20"/>
                <w:szCs w:val="20"/>
              </w:rPr>
              <w:t xml:space="preserve">opieki </w:t>
            </w:r>
            <w:r w:rsidR="00CD0A7C" w:rsidRPr="00442A9F">
              <w:rPr>
                <w:rFonts w:ascii="URW DIN" w:hAnsi="URW DIN"/>
                <w:sz w:val="20"/>
                <w:szCs w:val="20"/>
              </w:rPr>
              <w:t>Usługi Administracji</w:t>
            </w:r>
            <w:r w:rsidRPr="00442A9F">
              <w:rPr>
                <w:rFonts w:ascii="URW DIN" w:hAnsi="URW DIN"/>
                <w:sz w:val="20"/>
                <w:szCs w:val="20"/>
              </w:rPr>
              <w:t xml:space="preserve"> dla </w:t>
            </w:r>
            <w:r w:rsidR="00C51466" w:rsidRPr="00442A9F">
              <w:rPr>
                <w:rFonts w:ascii="URW DIN" w:hAnsi="URW DIN"/>
                <w:b/>
                <w:sz w:val="20"/>
                <w:szCs w:val="20"/>
              </w:rPr>
              <w:t>PCM</w:t>
            </w:r>
            <w:r w:rsidR="004B1542" w:rsidRPr="00442A9F">
              <w:rPr>
                <w:rFonts w:ascii="URW DIN" w:hAnsi="URW DIN"/>
                <w:sz w:val="20"/>
                <w:szCs w:val="20"/>
              </w:rPr>
              <w:t xml:space="preserve"> </w:t>
            </w:r>
            <w:r w:rsidRPr="00442A9F">
              <w:rPr>
                <w:rFonts w:ascii="URW DIN" w:hAnsi="URW DIN"/>
                <w:sz w:val="20"/>
                <w:szCs w:val="20"/>
              </w:rPr>
              <w:t xml:space="preserve">polegających </w:t>
            </w:r>
            <w:r w:rsidR="0087237B" w:rsidRPr="00442A9F">
              <w:rPr>
                <w:rFonts w:ascii="URW DIN" w:hAnsi="URW DIN"/>
                <w:sz w:val="20"/>
                <w:szCs w:val="20"/>
              </w:rPr>
              <w:t xml:space="preserve">(przy uwzględnieniu systemów operacyjnych wykorzystywanych przez </w:t>
            </w:r>
            <w:r w:rsidR="00C51466" w:rsidRPr="00442A9F">
              <w:rPr>
                <w:rFonts w:ascii="URW DIN" w:hAnsi="URW DIN"/>
                <w:b/>
                <w:sz w:val="20"/>
                <w:szCs w:val="20"/>
              </w:rPr>
              <w:t>PCM</w:t>
            </w:r>
            <w:r w:rsidR="0087237B" w:rsidRPr="00442A9F">
              <w:rPr>
                <w:rFonts w:ascii="URW DIN" w:hAnsi="URW DIN"/>
                <w:sz w:val="20"/>
                <w:szCs w:val="20"/>
              </w:rPr>
              <w:t>)</w:t>
            </w:r>
            <w:r w:rsidRPr="00442A9F">
              <w:rPr>
                <w:rFonts w:ascii="URW DIN" w:hAnsi="URW DIN"/>
                <w:sz w:val="20"/>
                <w:szCs w:val="20"/>
              </w:rPr>
              <w:t xml:space="preserve"> na:</w:t>
            </w:r>
          </w:p>
          <w:p w14:paraId="351153FA" w14:textId="26F7DF0D"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 xml:space="preserve">instalacji poprawek i aktualizacji komponentów </w:t>
            </w:r>
            <w:r w:rsidR="00C51466" w:rsidRPr="00442A9F">
              <w:rPr>
                <w:rFonts w:ascii="URW DIN" w:hAnsi="URW DIN"/>
                <w:b/>
                <w:sz w:val="20"/>
                <w:szCs w:val="20"/>
              </w:rPr>
              <w:t>PCM</w:t>
            </w:r>
            <w:r w:rsidRPr="00442A9F">
              <w:rPr>
                <w:rFonts w:ascii="URW DIN" w:hAnsi="URW DIN"/>
                <w:sz w:val="20"/>
                <w:szCs w:val="20"/>
              </w:rPr>
              <w:t>,</w:t>
            </w:r>
          </w:p>
          <w:p w14:paraId="74CF660C" w14:textId="19878A72"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 xml:space="preserve">aktualizacji kluczy licencyjnych </w:t>
            </w:r>
            <w:r w:rsidR="00311950" w:rsidRPr="00442A9F">
              <w:rPr>
                <w:rFonts w:ascii="URW DIN" w:hAnsi="URW DIN"/>
                <w:sz w:val="20"/>
                <w:szCs w:val="20"/>
              </w:rPr>
              <w:t>O</w:t>
            </w:r>
            <w:r w:rsidR="002F234C" w:rsidRPr="00442A9F">
              <w:rPr>
                <w:rFonts w:ascii="URW DIN" w:hAnsi="URW DIN"/>
                <w:sz w:val="20"/>
                <w:szCs w:val="20"/>
              </w:rPr>
              <w:t>programowania</w:t>
            </w:r>
            <w:r w:rsidR="00B84DB7" w:rsidRPr="00442A9F">
              <w:rPr>
                <w:rFonts w:ascii="URW DIN" w:hAnsi="URW DIN"/>
                <w:sz w:val="20"/>
                <w:szCs w:val="20"/>
              </w:rPr>
              <w:t>, Oprogramowania Standardowego, Oprogramowania Powiązanego</w:t>
            </w:r>
            <w:r w:rsidR="002F234C" w:rsidRPr="00442A9F">
              <w:rPr>
                <w:rFonts w:ascii="URW DIN" w:hAnsi="URW DIN"/>
                <w:sz w:val="20"/>
                <w:szCs w:val="20"/>
              </w:rPr>
              <w:t xml:space="preserve"> wykorzystanego w</w:t>
            </w:r>
            <w:r w:rsidR="00DC4F4A" w:rsidRPr="00442A9F">
              <w:rPr>
                <w:rFonts w:ascii="URW DIN" w:hAnsi="URW DIN"/>
                <w:sz w:val="20"/>
                <w:szCs w:val="20"/>
              </w:rPr>
              <w:t xml:space="preserve"> </w:t>
            </w:r>
            <w:r w:rsidR="00C51466" w:rsidRPr="00442A9F">
              <w:rPr>
                <w:rFonts w:ascii="URW DIN" w:hAnsi="URW DIN"/>
                <w:b/>
                <w:sz w:val="20"/>
                <w:szCs w:val="20"/>
              </w:rPr>
              <w:t>PCM</w:t>
            </w:r>
            <w:r w:rsidR="00311950" w:rsidRPr="00442A9F">
              <w:rPr>
                <w:rFonts w:ascii="URW DIN" w:hAnsi="URW DIN"/>
                <w:sz w:val="20"/>
                <w:szCs w:val="20"/>
              </w:rPr>
              <w:t>,</w:t>
            </w:r>
            <w:r w:rsidRPr="00442A9F">
              <w:rPr>
                <w:rFonts w:ascii="URW DIN" w:hAnsi="URW DIN"/>
                <w:sz w:val="20"/>
                <w:szCs w:val="20"/>
              </w:rPr>
              <w:t xml:space="preserve"> </w:t>
            </w:r>
          </w:p>
          <w:p w14:paraId="538ADE75" w14:textId="75CF7E09"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 xml:space="preserve">prowadzeniu rejestru kluczowych zmian konfiguracyjnych </w:t>
            </w:r>
            <w:r w:rsidR="00C51466" w:rsidRPr="00442A9F">
              <w:rPr>
                <w:rFonts w:ascii="URW DIN" w:hAnsi="URW DIN"/>
                <w:b/>
                <w:sz w:val="20"/>
                <w:szCs w:val="20"/>
              </w:rPr>
              <w:t>PCM</w:t>
            </w:r>
            <w:r w:rsidR="00AB5531" w:rsidRPr="00442A9F">
              <w:rPr>
                <w:rFonts w:ascii="URW DIN" w:hAnsi="URW DIN"/>
                <w:sz w:val="20"/>
                <w:szCs w:val="20"/>
              </w:rPr>
              <w:t xml:space="preserve"> </w:t>
            </w:r>
            <w:r w:rsidR="002F234C" w:rsidRPr="00442A9F">
              <w:rPr>
                <w:rFonts w:ascii="URW DIN" w:hAnsi="URW DIN"/>
                <w:sz w:val="20"/>
                <w:szCs w:val="20"/>
              </w:rPr>
              <w:t>w</w:t>
            </w:r>
            <w:r w:rsidR="00DC4F4A" w:rsidRPr="00442A9F">
              <w:rPr>
                <w:rFonts w:ascii="URW DIN" w:hAnsi="URW DIN"/>
                <w:sz w:val="20"/>
                <w:szCs w:val="20"/>
              </w:rPr>
              <w:t xml:space="preserve"> </w:t>
            </w:r>
            <w:r w:rsidRPr="00442A9F">
              <w:rPr>
                <w:rFonts w:ascii="URW DIN" w:hAnsi="URW DIN"/>
                <w:sz w:val="20"/>
                <w:szCs w:val="20"/>
              </w:rPr>
              <w:t>postaci dzienników systemowych utrzymywanych w formie i zakresie określonych w podpunkcie dziennik systemowy,</w:t>
            </w:r>
          </w:p>
          <w:p w14:paraId="11851156" w14:textId="42A374E5"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 xml:space="preserve">świadczeniu usług administracji dla </w:t>
            </w:r>
            <w:r w:rsidR="00C51466" w:rsidRPr="00442A9F">
              <w:rPr>
                <w:rFonts w:ascii="URW DIN" w:hAnsi="URW DIN"/>
                <w:b/>
                <w:sz w:val="20"/>
                <w:szCs w:val="20"/>
              </w:rPr>
              <w:t>PCM</w:t>
            </w:r>
            <w:r w:rsidR="00AB5531" w:rsidRPr="00442A9F">
              <w:rPr>
                <w:rFonts w:ascii="URW DIN" w:hAnsi="URW DIN"/>
                <w:sz w:val="20"/>
                <w:szCs w:val="20"/>
              </w:rPr>
              <w:t xml:space="preserve"> </w:t>
            </w:r>
            <w:r w:rsidRPr="00442A9F">
              <w:rPr>
                <w:rFonts w:ascii="URW DIN" w:hAnsi="URW DIN"/>
                <w:sz w:val="20"/>
                <w:szCs w:val="20"/>
              </w:rPr>
              <w:t xml:space="preserve">w </w:t>
            </w:r>
            <w:r w:rsidR="00D51632" w:rsidRPr="00442A9F">
              <w:rPr>
                <w:rFonts w:ascii="URW DIN" w:hAnsi="URW DIN"/>
                <w:sz w:val="20"/>
                <w:szCs w:val="20"/>
              </w:rPr>
              <w:t>ś</w:t>
            </w:r>
            <w:r w:rsidRPr="00442A9F">
              <w:rPr>
                <w:rFonts w:ascii="URW DIN" w:hAnsi="URW DIN"/>
                <w:sz w:val="20"/>
                <w:szCs w:val="20"/>
              </w:rPr>
              <w:t xml:space="preserve">rodowisku </w:t>
            </w:r>
            <w:r w:rsidR="00D51632" w:rsidRPr="00442A9F">
              <w:rPr>
                <w:rFonts w:ascii="URW DIN" w:hAnsi="URW DIN"/>
                <w:sz w:val="20"/>
                <w:szCs w:val="20"/>
              </w:rPr>
              <w:t>p</w:t>
            </w:r>
            <w:r w:rsidRPr="00442A9F">
              <w:rPr>
                <w:rFonts w:ascii="URW DIN" w:hAnsi="URW DIN"/>
                <w:sz w:val="20"/>
                <w:szCs w:val="20"/>
              </w:rPr>
              <w:t xml:space="preserve">rodukcyjnym, </w:t>
            </w:r>
            <w:r w:rsidR="00D51632" w:rsidRPr="00442A9F">
              <w:rPr>
                <w:rFonts w:ascii="URW DIN" w:hAnsi="URW DIN"/>
                <w:sz w:val="20"/>
                <w:szCs w:val="20"/>
              </w:rPr>
              <w:t>ś</w:t>
            </w:r>
            <w:r w:rsidRPr="00442A9F">
              <w:rPr>
                <w:rFonts w:ascii="URW DIN" w:hAnsi="URW DIN"/>
                <w:sz w:val="20"/>
                <w:szCs w:val="20"/>
              </w:rPr>
              <w:t xml:space="preserve">rodowisku </w:t>
            </w:r>
            <w:r w:rsidR="00D51632" w:rsidRPr="00442A9F">
              <w:rPr>
                <w:rFonts w:ascii="URW DIN" w:hAnsi="URW DIN"/>
                <w:sz w:val="20"/>
                <w:szCs w:val="20"/>
              </w:rPr>
              <w:t>te</w:t>
            </w:r>
            <w:r w:rsidRPr="00442A9F">
              <w:rPr>
                <w:rFonts w:ascii="URW DIN" w:hAnsi="URW DIN"/>
                <w:sz w:val="20"/>
                <w:szCs w:val="20"/>
              </w:rPr>
              <w:t>stowym,</w:t>
            </w:r>
            <w:r w:rsidR="00D51632" w:rsidRPr="00442A9F">
              <w:rPr>
                <w:rFonts w:ascii="URW DIN" w:hAnsi="URW DIN" w:cs="Calibri"/>
                <w:sz w:val="20"/>
                <w:szCs w:val="20"/>
              </w:rPr>
              <w:t xml:space="preserve"> środowisku testowym dla interesariuszy zewnętrznych</w:t>
            </w:r>
            <w:r w:rsidR="00D51632" w:rsidRPr="00442A9F">
              <w:rPr>
                <w:rFonts w:ascii="URW DIN" w:hAnsi="URW DIN"/>
                <w:sz w:val="20"/>
                <w:szCs w:val="20"/>
              </w:rPr>
              <w:t xml:space="preserve"> ś</w:t>
            </w:r>
            <w:r w:rsidRPr="00442A9F">
              <w:rPr>
                <w:rFonts w:ascii="URW DIN" w:hAnsi="URW DIN"/>
                <w:sz w:val="20"/>
                <w:szCs w:val="20"/>
              </w:rPr>
              <w:t>rodowisku Deweloperskim w tym w szczególności</w:t>
            </w:r>
          </w:p>
          <w:p w14:paraId="38F6DA1F" w14:textId="77777777" w:rsidR="000355ED" w:rsidRPr="00442A9F" w:rsidRDefault="000355ED" w:rsidP="00DF7EED">
            <w:pPr>
              <w:pStyle w:val="BodyText"/>
              <w:numPr>
                <w:ilvl w:val="2"/>
                <w:numId w:val="36"/>
              </w:numPr>
              <w:spacing w:after="0"/>
              <w:jc w:val="both"/>
              <w:rPr>
                <w:rFonts w:ascii="URW DIN" w:hAnsi="URW DIN"/>
                <w:sz w:val="20"/>
                <w:szCs w:val="20"/>
              </w:rPr>
            </w:pPr>
            <w:r w:rsidRPr="00442A9F">
              <w:rPr>
                <w:rFonts w:ascii="URW DIN" w:hAnsi="URW DIN"/>
                <w:sz w:val="20"/>
                <w:szCs w:val="20"/>
              </w:rPr>
              <w:t>Zarządzenie i strojenie bazy danych</w:t>
            </w:r>
          </w:p>
          <w:p w14:paraId="711AB4D8" w14:textId="77777777" w:rsidR="000355ED" w:rsidRPr="00442A9F" w:rsidRDefault="000355ED" w:rsidP="00DF7EED">
            <w:pPr>
              <w:pStyle w:val="BodyText"/>
              <w:numPr>
                <w:ilvl w:val="2"/>
                <w:numId w:val="36"/>
              </w:numPr>
              <w:spacing w:after="0"/>
              <w:jc w:val="both"/>
              <w:rPr>
                <w:rFonts w:ascii="URW DIN" w:hAnsi="URW DIN"/>
                <w:sz w:val="20"/>
                <w:szCs w:val="20"/>
              </w:rPr>
            </w:pPr>
            <w:r w:rsidRPr="00442A9F">
              <w:rPr>
                <w:rFonts w:ascii="URW DIN" w:hAnsi="URW DIN"/>
                <w:sz w:val="20"/>
                <w:szCs w:val="20"/>
              </w:rPr>
              <w:t>Zarządzanie systemami operacyjnymi i konfiguracją</w:t>
            </w:r>
          </w:p>
          <w:p w14:paraId="2898BDA7" w14:textId="04A12DB2" w:rsidR="000355ED" w:rsidRPr="00442A9F" w:rsidRDefault="000355ED" w:rsidP="00DF7EED">
            <w:pPr>
              <w:pStyle w:val="BodyText"/>
              <w:numPr>
                <w:ilvl w:val="2"/>
                <w:numId w:val="36"/>
              </w:numPr>
              <w:spacing w:after="0"/>
              <w:jc w:val="both"/>
              <w:rPr>
                <w:rFonts w:ascii="URW DIN" w:hAnsi="URW DIN"/>
                <w:sz w:val="20"/>
                <w:szCs w:val="20"/>
              </w:rPr>
            </w:pPr>
            <w:r w:rsidRPr="00442A9F">
              <w:rPr>
                <w:rFonts w:ascii="URW DIN" w:hAnsi="URW DIN"/>
                <w:sz w:val="20"/>
                <w:szCs w:val="20"/>
              </w:rPr>
              <w:t>Zarządzanie komp</w:t>
            </w:r>
            <w:r w:rsidR="00311950" w:rsidRPr="00442A9F">
              <w:rPr>
                <w:rFonts w:ascii="URW DIN" w:hAnsi="URW DIN"/>
                <w:sz w:val="20"/>
                <w:szCs w:val="20"/>
              </w:rPr>
              <w:t xml:space="preserve">onentami </w:t>
            </w:r>
            <w:r w:rsidR="00C51466" w:rsidRPr="00442A9F">
              <w:rPr>
                <w:rFonts w:ascii="URW DIN" w:hAnsi="URW DIN"/>
                <w:b/>
                <w:sz w:val="20"/>
                <w:szCs w:val="20"/>
              </w:rPr>
              <w:t>PCM</w:t>
            </w:r>
            <w:r w:rsidR="00AB5531" w:rsidRPr="00442A9F">
              <w:rPr>
                <w:rFonts w:ascii="URW DIN" w:hAnsi="URW DIN"/>
                <w:sz w:val="20"/>
                <w:szCs w:val="20"/>
              </w:rPr>
              <w:t xml:space="preserve"> </w:t>
            </w:r>
            <w:r w:rsidRPr="00442A9F">
              <w:rPr>
                <w:rFonts w:ascii="URW DIN" w:hAnsi="URW DIN"/>
                <w:sz w:val="20"/>
                <w:szCs w:val="20"/>
              </w:rPr>
              <w:t>i je</w:t>
            </w:r>
            <w:r w:rsidR="00E67F26" w:rsidRPr="00442A9F">
              <w:rPr>
                <w:rFonts w:ascii="URW DIN" w:hAnsi="URW DIN"/>
                <w:sz w:val="20"/>
                <w:szCs w:val="20"/>
              </w:rPr>
              <w:t>go</w:t>
            </w:r>
            <w:r w:rsidRPr="00442A9F">
              <w:rPr>
                <w:rFonts w:ascii="URW DIN" w:hAnsi="URW DIN"/>
                <w:sz w:val="20"/>
                <w:szCs w:val="20"/>
              </w:rPr>
              <w:t xml:space="preserve"> konfiguracją</w:t>
            </w:r>
          </w:p>
          <w:p w14:paraId="06B07AD3" w14:textId="06737416" w:rsidR="000355ED" w:rsidRPr="00442A9F" w:rsidRDefault="000355ED" w:rsidP="00B1750F">
            <w:pPr>
              <w:pStyle w:val="BodyText"/>
              <w:numPr>
                <w:ilvl w:val="2"/>
                <w:numId w:val="36"/>
              </w:numPr>
              <w:spacing w:after="0"/>
              <w:jc w:val="both"/>
              <w:rPr>
                <w:rFonts w:ascii="URW DIN" w:hAnsi="URW DIN"/>
                <w:sz w:val="20"/>
                <w:szCs w:val="20"/>
              </w:rPr>
            </w:pPr>
            <w:r w:rsidRPr="00442A9F">
              <w:rPr>
                <w:rFonts w:ascii="URW DIN" w:hAnsi="URW DIN"/>
                <w:sz w:val="20"/>
                <w:szCs w:val="20"/>
              </w:rPr>
              <w:t>Proaktywny monitoring wszystkic</w:t>
            </w:r>
            <w:r w:rsidR="00311950" w:rsidRPr="00442A9F">
              <w:rPr>
                <w:rFonts w:ascii="URW DIN" w:hAnsi="URW DIN"/>
                <w:sz w:val="20"/>
                <w:szCs w:val="20"/>
              </w:rPr>
              <w:t xml:space="preserve">h składowych komponentów </w:t>
            </w:r>
            <w:r w:rsidR="00C51466" w:rsidRPr="00442A9F">
              <w:rPr>
                <w:rFonts w:ascii="URW DIN" w:hAnsi="URW DIN"/>
                <w:b/>
                <w:sz w:val="20"/>
                <w:szCs w:val="20"/>
              </w:rPr>
              <w:t>PCM</w:t>
            </w:r>
          </w:p>
          <w:p w14:paraId="3B64AB3F" w14:textId="77777777"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nadzór operatorski i administratorski</w:t>
            </w:r>
          </w:p>
          <w:p w14:paraId="200A6B60" w14:textId="77777777"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rozruchu systemu lub jego komponentów,</w:t>
            </w:r>
          </w:p>
          <w:p w14:paraId="4AC61366" w14:textId="77777777" w:rsidR="000355ED" w:rsidRPr="00442A9F" w:rsidRDefault="000355ED" w:rsidP="00DF7EED">
            <w:pPr>
              <w:pStyle w:val="BodyText"/>
              <w:numPr>
                <w:ilvl w:val="1"/>
                <w:numId w:val="36"/>
              </w:numPr>
              <w:spacing w:after="0"/>
              <w:jc w:val="both"/>
              <w:rPr>
                <w:rFonts w:ascii="URW DIN" w:hAnsi="URW DIN"/>
                <w:sz w:val="20"/>
                <w:szCs w:val="20"/>
              </w:rPr>
            </w:pPr>
            <w:r w:rsidRPr="00442A9F">
              <w:rPr>
                <w:rFonts w:ascii="URW DIN" w:hAnsi="URW DIN"/>
                <w:sz w:val="20"/>
                <w:szCs w:val="20"/>
              </w:rPr>
              <w:t>tworzeniu lub aktualizowaniu Dokumentacji</w:t>
            </w:r>
            <w:r w:rsidR="00311950" w:rsidRPr="00442A9F">
              <w:rPr>
                <w:rFonts w:ascii="URW DIN" w:hAnsi="URW DIN"/>
                <w:sz w:val="20"/>
                <w:szCs w:val="20"/>
              </w:rPr>
              <w:t>,</w:t>
            </w:r>
          </w:p>
          <w:p w14:paraId="3DD780B2" w14:textId="33A5E04B" w:rsidR="000355ED" w:rsidRPr="00442A9F" w:rsidRDefault="000355ED" w:rsidP="00DF7EED">
            <w:pPr>
              <w:pStyle w:val="BodyText"/>
              <w:numPr>
                <w:ilvl w:val="1"/>
                <w:numId w:val="36"/>
              </w:numPr>
              <w:jc w:val="both"/>
              <w:rPr>
                <w:rFonts w:ascii="URW DIN" w:hAnsi="URW DIN"/>
                <w:sz w:val="20"/>
                <w:szCs w:val="20"/>
              </w:rPr>
            </w:pPr>
            <w:r w:rsidRPr="00442A9F">
              <w:rPr>
                <w:rFonts w:ascii="URW DIN" w:hAnsi="URW DIN"/>
                <w:sz w:val="20"/>
                <w:szCs w:val="20"/>
              </w:rPr>
              <w:t>prowadzenie konsultacji.</w:t>
            </w:r>
          </w:p>
          <w:p w14:paraId="7BDA2E23" w14:textId="7D9A75F5" w:rsidR="00CD0A7C" w:rsidRPr="00442A9F" w:rsidRDefault="00CD0A7C" w:rsidP="00E67F26">
            <w:pPr>
              <w:spacing w:after="240"/>
              <w:jc w:val="both"/>
              <w:rPr>
                <w:rFonts w:ascii="URW DIN" w:hAnsi="URW DIN"/>
                <w:sz w:val="20"/>
                <w:szCs w:val="20"/>
              </w:rPr>
            </w:pPr>
            <w:r w:rsidRPr="00442A9F">
              <w:rPr>
                <w:rFonts w:ascii="URW DIN" w:hAnsi="URW DIN"/>
                <w:sz w:val="20"/>
                <w:szCs w:val="20"/>
              </w:rPr>
              <w:t>W</w:t>
            </w:r>
            <w:r w:rsidR="00247420" w:rsidRPr="00442A9F">
              <w:rPr>
                <w:rFonts w:ascii="URW DIN" w:hAnsi="URW DIN"/>
                <w:sz w:val="20"/>
                <w:szCs w:val="20"/>
              </w:rPr>
              <w:t>ykonawca będzie świadczyć</w:t>
            </w:r>
            <w:r w:rsidRPr="00442A9F">
              <w:rPr>
                <w:rFonts w:ascii="URW DIN" w:hAnsi="URW DIN"/>
                <w:sz w:val="20"/>
                <w:szCs w:val="20"/>
              </w:rPr>
              <w:t xml:space="preserve"> Usługę </w:t>
            </w:r>
            <w:r w:rsidR="00247420" w:rsidRPr="00442A9F">
              <w:rPr>
                <w:rFonts w:ascii="URW DIN" w:hAnsi="URW DIN"/>
                <w:sz w:val="20"/>
                <w:szCs w:val="20"/>
              </w:rPr>
              <w:t>Administracji</w:t>
            </w:r>
            <w:r w:rsidRPr="00442A9F">
              <w:rPr>
                <w:rFonts w:ascii="URW DIN" w:hAnsi="URW DIN"/>
                <w:sz w:val="20"/>
                <w:szCs w:val="20"/>
              </w:rPr>
              <w:t xml:space="preserve"> na zasadach „best effort” przy zachowaniu należytej staranności wynikającej z charakteru prowadzonej przez Wykonawcę działalności, przy czym maksymalny czas wykonania pojedynczego zgłoszenia utrzymaniowego Administ</w:t>
            </w:r>
            <w:r w:rsidR="008E5B18" w:rsidRPr="00442A9F">
              <w:rPr>
                <w:rFonts w:ascii="URW DIN" w:hAnsi="URW DIN"/>
                <w:sz w:val="20"/>
                <w:szCs w:val="20"/>
              </w:rPr>
              <w:t>ra</w:t>
            </w:r>
            <w:r w:rsidRPr="00442A9F">
              <w:rPr>
                <w:rFonts w:ascii="URW DIN" w:hAnsi="URW DIN"/>
                <w:sz w:val="20"/>
                <w:szCs w:val="20"/>
              </w:rPr>
              <w:t>cji nie może przekroczyć 14 dni.</w:t>
            </w:r>
          </w:p>
          <w:p w14:paraId="4BC41C0C" w14:textId="29AC3A9B" w:rsidR="00CD0A7C" w:rsidRPr="00442A9F" w:rsidRDefault="00CD0A7C" w:rsidP="00E67F26">
            <w:pPr>
              <w:spacing w:after="240"/>
              <w:jc w:val="both"/>
              <w:rPr>
                <w:rFonts w:ascii="URW DIN" w:hAnsi="URW DIN"/>
                <w:sz w:val="20"/>
                <w:szCs w:val="20"/>
              </w:rPr>
            </w:pPr>
            <w:r w:rsidRPr="00442A9F">
              <w:rPr>
                <w:rFonts w:ascii="URW DIN" w:hAnsi="URW DIN"/>
                <w:sz w:val="20"/>
                <w:szCs w:val="20"/>
              </w:rPr>
              <w:t>Usługa utrzymania Administracji będzie świadczona w godzinach od 7:00 do 22:00 przez 7 dni w tygodniu przez cały rok kalendarzowy.</w:t>
            </w:r>
          </w:p>
          <w:p w14:paraId="3D74D1E6" w14:textId="77777777" w:rsidR="00CD0A7C" w:rsidRPr="00442A9F" w:rsidRDefault="00CD0A7C" w:rsidP="00E67F26">
            <w:pPr>
              <w:spacing w:after="240"/>
              <w:jc w:val="both"/>
              <w:rPr>
                <w:rFonts w:ascii="URW DIN" w:hAnsi="URW DIN"/>
                <w:sz w:val="20"/>
                <w:szCs w:val="20"/>
              </w:rPr>
            </w:pPr>
            <w:r w:rsidRPr="00442A9F">
              <w:rPr>
                <w:rFonts w:ascii="URW DIN" w:hAnsi="URW DIN"/>
                <w:sz w:val="20"/>
                <w:szCs w:val="20"/>
              </w:rPr>
              <w:t>Godziny świadczenia Usługi Administracji w każdym miesiącu będą rozszerzone poza standardowe godziny świadczenia Usługi Administracji</w:t>
            </w:r>
            <w:r w:rsidR="00FC1B6B" w:rsidRPr="00442A9F">
              <w:rPr>
                <w:rFonts w:ascii="URW DIN" w:hAnsi="URW DIN"/>
                <w:sz w:val="20"/>
                <w:szCs w:val="20"/>
              </w:rPr>
              <w:t xml:space="preserve"> </w:t>
            </w:r>
            <w:r w:rsidRPr="00442A9F">
              <w:rPr>
                <w:rFonts w:ascii="URW DIN" w:hAnsi="URW DIN"/>
                <w:sz w:val="20"/>
                <w:szCs w:val="20"/>
              </w:rPr>
              <w:t>(„Dodatkowe godziny Admi</w:t>
            </w:r>
            <w:r w:rsidR="00FC1B6B" w:rsidRPr="00442A9F">
              <w:rPr>
                <w:rFonts w:ascii="URW DIN" w:hAnsi="URW DIN"/>
                <w:sz w:val="20"/>
                <w:szCs w:val="20"/>
              </w:rPr>
              <w:t>nistracyjne”) i będą świadczone</w:t>
            </w:r>
            <w:r w:rsidRPr="00442A9F">
              <w:rPr>
                <w:rFonts w:ascii="URW DIN" w:hAnsi="URW DIN"/>
                <w:sz w:val="20"/>
                <w:szCs w:val="20"/>
              </w:rPr>
              <w:t xml:space="preserve"> w godzinach od 22:00 do 7:00 w wymiarze 16 roboczogodzin miesięcznie.</w:t>
            </w:r>
          </w:p>
          <w:p w14:paraId="6FB0965A" w14:textId="4F5116DD" w:rsidR="00686CB0" w:rsidRPr="00442A9F" w:rsidRDefault="00CD0A7C" w:rsidP="00E67F26">
            <w:pPr>
              <w:spacing w:after="240"/>
              <w:jc w:val="both"/>
              <w:rPr>
                <w:rFonts w:ascii="URW DIN" w:hAnsi="URW DIN"/>
                <w:sz w:val="20"/>
                <w:szCs w:val="20"/>
              </w:rPr>
            </w:pPr>
            <w:r w:rsidRPr="00442A9F">
              <w:rPr>
                <w:rFonts w:ascii="URW DIN" w:hAnsi="URW DIN"/>
                <w:sz w:val="20"/>
                <w:szCs w:val="20"/>
              </w:rPr>
              <w:t xml:space="preserve">Wydłużenie godzin świadczenia Usługi Administracji może być realizowane w wyniku zgłoszenia zapotrzebowania przez Zamawiającego. </w:t>
            </w:r>
          </w:p>
          <w:p w14:paraId="5AA311DB" w14:textId="74E6EBDB" w:rsidR="00686CB0" w:rsidRPr="00442A9F" w:rsidRDefault="00686CB0" w:rsidP="00E67F26">
            <w:pPr>
              <w:spacing w:after="240"/>
              <w:jc w:val="both"/>
              <w:rPr>
                <w:rFonts w:ascii="URW DIN" w:hAnsi="URW DIN"/>
                <w:sz w:val="20"/>
                <w:szCs w:val="20"/>
              </w:rPr>
            </w:pPr>
            <w:r w:rsidRPr="00442A9F">
              <w:rPr>
                <w:rFonts w:ascii="URW DIN" w:hAnsi="URW DIN"/>
                <w:sz w:val="20"/>
                <w:szCs w:val="20"/>
              </w:rPr>
              <w:t xml:space="preserve">Zamawiający będzie zgłaszał zapotrzebowanie na wydłużenie godzin świadczenia Usługi Administracji w terminie 3 (trzech) dni przed wystąpieniem zapotrzebowania na wydłużenie świadczenia przedmiotowej Usługi. </w:t>
            </w:r>
          </w:p>
          <w:p w14:paraId="3CF0F698" w14:textId="4EABB3E1" w:rsidR="00CD0A7C" w:rsidRPr="00442A9F" w:rsidRDefault="00CD0A7C" w:rsidP="00E67F26">
            <w:pPr>
              <w:spacing w:after="240"/>
              <w:jc w:val="both"/>
              <w:rPr>
                <w:rFonts w:ascii="URW DIN" w:hAnsi="URW DIN"/>
                <w:sz w:val="20"/>
                <w:szCs w:val="20"/>
              </w:rPr>
            </w:pPr>
            <w:r w:rsidRPr="00442A9F">
              <w:rPr>
                <w:rFonts w:ascii="URW DIN" w:hAnsi="URW DIN"/>
                <w:sz w:val="20"/>
                <w:szCs w:val="20"/>
              </w:rPr>
              <w:t>Niewykorzystane Dodatkowe Godziny A</w:t>
            </w:r>
            <w:r w:rsidR="00FC1B6B" w:rsidRPr="00442A9F">
              <w:rPr>
                <w:rFonts w:ascii="URW DIN" w:hAnsi="URW DIN"/>
                <w:sz w:val="20"/>
                <w:szCs w:val="20"/>
              </w:rPr>
              <w:t>dministracyjne w danym miesiącu</w:t>
            </w:r>
            <w:r w:rsidRPr="00442A9F">
              <w:rPr>
                <w:rFonts w:ascii="URW DIN" w:hAnsi="URW DIN"/>
                <w:sz w:val="20"/>
                <w:szCs w:val="20"/>
              </w:rPr>
              <w:t xml:space="preserve"> będą możliwe do wykorzystania przez Zamawiającego w okresie kolejnych trzech miesięcy.</w:t>
            </w:r>
          </w:p>
          <w:p w14:paraId="09A474E7" w14:textId="77777777" w:rsidR="00CD0A7C" w:rsidRPr="00442A9F" w:rsidRDefault="00CD0A7C" w:rsidP="00DF7EED">
            <w:pPr>
              <w:pStyle w:val="UmowaPodstawowy"/>
              <w:numPr>
                <w:ilvl w:val="0"/>
                <w:numId w:val="23"/>
              </w:numPr>
              <w:spacing w:line="240" w:lineRule="auto"/>
              <w:rPr>
                <w:rFonts w:ascii="URW DIN" w:hAnsi="URW DIN"/>
                <w:b/>
                <w:sz w:val="20"/>
                <w:szCs w:val="20"/>
              </w:rPr>
            </w:pPr>
            <w:r w:rsidRPr="00442A9F">
              <w:rPr>
                <w:rFonts w:ascii="URW DIN" w:hAnsi="URW DIN"/>
                <w:b/>
                <w:sz w:val="20"/>
                <w:szCs w:val="20"/>
              </w:rPr>
              <w:t>Usługa Rozwojowa</w:t>
            </w:r>
          </w:p>
          <w:p w14:paraId="06F924AD" w14:textId="77777777" w:rsidR="00B80BD3" w:rsidRPr="00442A9F" w:rsidRDefault="00B80BD3" w:rsidP="00E67F26">
            <w:pPr>
              <w:pStyle w:val="UmowaPodstawowy"/>
              <w:spacing w:before="240" w:line="240" w:lineRule="auto"/>
              <w:rPr>
                <w:rFonts w:ascii="URW DIN" w:hAnsi="URW DIN"/>
                <w:sz w:val="20"/>
                <w:szCs w:val="20"/>
              </w:rPr>
            </w:pPr>
            <w:r w:rsidRPr="00442A9F">
              <w:rPr>
                <w:rFonts w:ascii="URW DIN" w:hAnsi="URW DIN"/>
                <w:sz w:val="20"/>
                <w:szCs w:val="20"/>
              </w:rPr>
              <w:t>Usługa Rozwoju oznacza:</w:t>
            </w:r>
          </w:p>
          <w:p w14:paraId="46643464" w14:textId="2AF84E69" w:rsidR="001F2C48" w:rsidRPr="00442A9F" w:rsidRDefault="00CD0A7C" w:rsidP="00DF7EED">
            <w:pPr>
              <w:pStyle w:val="BodyText"/>
              <w:numPr>
                <w:ilvl w:val="0"/>
                <w:numId w:val="38"/>
              </w:numPr>
              <w:spacing w:after="0"/>
              <w:jc w:val="both"/>
              <w:rPr>
                <w:rFonts w:ascii="URW DIN" w:hAnsi="URW DIN"/>
                <w:sz w:val="20"/>
                <w:szCs w:val="20"/>
              </w:rPr>
            </w:pPr>
            <w:r w:rsidRPr="00442A9F">
              <w:rPr>
                <w:rFonts w:ascii="URW DIN" w:hAnsi="URW DIN"/>
                <w:sz w:val="20"/>
                <w:szCs w:val="20"/>
              </w:rPr>
              <w:t xml:space="preserve">świadczenie usług rozwojowych tj. Zmiany lub Rozwoju </w:t>
            </w:r>
            <w:r w:rsidR="00C51466" w:rsidRPr="00442A9F">
              <w:rPr>
                <w:rFonts w:ascii="URW DIN" w:hAnsi="URW DIN"/>
                <w:b/>
                <w:sz w:val="20"/>
                <w:szCs w:val="20"/>
              </w:rPr>
              <w:t>PCM</w:t>
            </w:r>
            <w:r w:rsidRPr="00442A9F">
              <w:rPr>
                <w:rFonts w:ascii="URW DIN" w:hAnsi="URW DIN"/>
                <w:sz w:val="20"/>
                <w:szCs w:val="20"/>
              </w:rPr>
              <w:t xml:space="preserve">, w wymiarze </w:t>
            </w:r>
            <w:r w:rsidR="007A29EB" w:rsidRPr="00442A9F">
              <w:rPr>
                <w:rFonts w:ascii="URW DIN" w:hAnsi="URW DIN"/>
                <w:sz w:val="20"/>
                <w:szCs w:val="20"/>
              </w:rPr>
              <w:t>określonym przez Zamawiającego</w:t>
            </w:r>
            <w:r w:rsidRPr="00442A9F">
              <w:rPr>
                <w:rFonts w:ascii="URW DIN" w:hAnsi="URW DIN"/>
                <w:sz w:val="20"/>
                <w:szCs w:val="20"/>
              </w:rPr>
              <w:t xml:space="preserve"> nieprzekraczającym średniookresowo</w:t>
            </w:r>
            <w:r w:rsidR="001F2C48" w:rsidRPr="00442A9F">
              <w:rPr>
                <w:rFonts w:ascii="URW DIN" w:hAnsi="URW DIN"/>
                <w:sz w:val="20"/>
                <w:szCs w:val="20"/>
              </w:rPr>
              <w:t>:</w:t>
            </w:r>
          </w:p>
          <w:p w14:paraId="10987A74" w14:textId="72499F35" w:rsidR="001F2C48" w:rsidRPr="00442A9F" w:rsidRDefault="001F2C48" w:rsidP="00966C07">
            <w:pPr>
              <w:pStyle w:val="BodyText"/>
              <w:numPr>
                <w:ilvl w:val="0"/>
                <w:numId w:val="53"/>
              </w:numPr>
              <w:spacing w:after="0"/>
              <w:jc w:val="both"/>
              <w:rPr>
                <w:rFonts w:ascii="URW DIN" w:hAnsi="URW DIN"/>
                <w:sz w:val="20"/>
                <w:szCs w:val="20"/>
              </w:rPr>
            </w:pPr>
            <w:r w:rsidRPr="00442A9F">
              <w:rPr>
                <w:rFonts w:ascii="URW DIN" w:hAnsi="URW DIN"/>
                <w:sz w:val="20"/>
                <w:szCs w:val="20"/>
              </w:rPr>
              <w:t>6</w:t>
            </w:r>
            <w:r w:rsidR="002B08F9" w:rsidRPr="00442A9F">
              <w:rPr>
                <w:rFonts w:ascii="URW DIN" w:hAnsi="URW DIN"/>
                <w:sz w:val="20"/>
                <w:szCs w:val="20"/>
              </w:rPr>
              <w:t>0</w:t>
            </w:r>
            <w:r w:rsidR="0004763E" w:rsidRPr="00442A9F">
              <w:rPr>
                <w:rFonts w:ascii="URW DIN" w:hAnsi="URW DIN"/>
                <w:sz w:val="20"/>
                <w:szCs w:val="20"/>
              </w:rPr>
              <w:t xml:space="preserve"> </w:t>
            </w:r>
            <w:r w:rsidR="00CD0A7C" w:rsidRPr="00442A9F">
              <w:rPr>
                <w:rFonts w:ascii="URW DIN" w:hAnsi="URW DIN"/>
                <w:sz w:val="20"/>
                <w:szCs w:val="20"/>
              </w:rPr>
              <w:t xml:space="preserve">osobogodzin pracy </w:t>
            </w:r>
            <w:r w:rsidR="00FC1B6B" w:rsidRPr="00442A9F">
              <w:rPr>
                <w:rFonts w:ascii="URW DIN" w:hAnsi="URW DIN"/>
                <w:sz w:val="20"/>
                <w:szCs w:val="20"/>
              </w:rPr>
              <w:t>miesięcznie</w:t>
            </w:r>
            <w:r w:rsidRPr="00442A9F">
              <w:rPr>
                <w:rFonts w:ascii="URW DIN" w:hAnsi="URW DIN"/>
                <w:sz w:val="20"/>
                <w:szCs w:val="20"/>
              </w:rPr>
              <w:t xml:space="preserve">, w okresie pierwszych 2 lat od Odbioru końcowego Wdrożenia </w:t>
            </w:r>
            <w:r w:rsidR="00C51466" w:rsidRPr="00442A9F">
              <w:rPr>
                <w:rFonts w:ascii="URW DIN" w:hAnsi="URW DIN"/>
                <w:bCs/>
                <w:sz w:val="20"/>
                <w:szCs w:val="20"/>
              </w:rPr>
              <w:t>PCM</w:t>
            </w:r>
            <w:r w:rsidRPr="00442A9F">
              <w:rPr>
                <w:rFonts w:ascii="URW DIN" w:hAnsi="URW DIN"/>
                <w:sz w:val="20"/>
                <w:szCs w:val="20"/>
              </w:rPr>
              <w:t>; oraz</w:t>
            </w:r>
          </w:p>
          <w:p w14:paraId="2536DF0F" w14:textId="3F498C4C" w:rsidR="001F2C48" w:rsidRPr="00442A9F" w:rsidRDefault="001F2C48" w:rsidP="00966C07">
            <w:pPr>
              <w:pStyle w:val="BodyText"/>
              <w:numPr>
                <w:ilvl w:val="0"/>
                <w:numId w:val="53"/>
              </w:numPr>
              <w:spacing w:after="0"/>
              <w:jc w:val="both"/>
              <w:rPr>
                <w:rFonts w:ascii="URW DIN" w:hAnsi="URW DIN"/>
                <w:sz w:val="20"/>
                <w:szCs w:val="20"/>
              </w:rPr>
            </w:pPr>
            <w:r w:rsidRPr="00442A9F">
              <w:rPr>
                <w:rFonts w:ascii="URW DIN" w:hAnsi="URW DIN"/>
                <w:sz w:val="20"/>
                <w:szCs w:val="20"/>
              </w:rPr>
              <w:t>40 osobogodzin pracy miesięcznie, w okresie 3 lat od upływu okresu, o którym mowa w lit. a)</w:t>
            </w:r>
            <w:r w:rsidR="00CD0A7C" w:rsidRPr="00442A9F">
              <w:rPr>
                <w:rFonts w:ascii="URW DIN" w:hAnsi="URW DIN"/>
                <w:sz w:val="20"/>
                <w:szCs w:val="20"/>
              </w:rPr>
              <w:t xml:space="preserve">. </w:t>
            </w:r>
          </w:p>
          <w:p w14:paraId="767BB7A6" w14:textId="45601649" w:rsidR="00B80BD3" w:rsidRPr="00442A9F" w:rsidRDefault="00CD0A7C" w:rsidP="001F2C48">
            <w:pPr>
              <w:pStyle w:val="BodyText"/>
              <w:spacing w:after="0"/>
              <w:ind w:left="1086"/>
              <w:jc w:val="both"/>
              <w:rPr>
                <w:rFonts w:ascii="URW DIN" w:hAnsi="URW DIN"/>
                <w:sz w:val="20"/>
                <w:szCs w:val="20"/>
              </w:rPr>
            </w:pPr>
            <w:r w:rsidRPr="00442A9F">
              <w:rPr>
                <w:rFonts w:ascii="URW DIN" w:hAnsi="URW DIN"/>
                <w:sz w:val="20"/>
                <w:szCs w:val="20"/>
              </w:rPr>
              <w:t>W ramach limitu osobogodzin dla realizacji usług rozwojowych Wykonawca zobowiązuje się także do realizacji szkole</w:t>
            </w:r>
            <w:r w:rsidR="0052152B" w:rsidRPr="00442A9F">
              <w:rPr>
                <w:rFonts w:ascii="URW DIN" w:hAnsi="URW DIN"/>
                <w:sz w:val="20"/>
                <w:szCs w:val="20"/>
              </w:rPr>
              <w:t>ń, konsultacji oraz przeglądu</w:t>
            </w:r>
            <w:r w:rsidR="00CD41D3" w:rsidRPr="00442A9F">
              <w:rPr>
                <w:rFonts w:ascii="URW DIN" w:hAnsi="URW DIN"/>
                <w:sz w:val="20"/>
                <w:szCs w:val="20"/>
              </w:rPr>
              <w:t xml:space="preserve"> i </w:t>
            </w:r>
            <w:r w:rsidRPr="00442A9F">
              <w:rPr>
                <w:rFonts w:ascii="URW DIN" w:hAnsi="URW DIN"/>
                <w:sz w:val="20"/>
                <w:szCs w:val="20"/>
              </w:rPr>
              <w:t xml:space="preserve">optymalizacja pracy </w:t>
            </w:r>
            <w:r w:rsidR="00C51466" w:rsidRPr="00442A9F">
              <w:rPr>
                <w:rFonts w:ascii="URW DIN" w:hAnsi="URW DIN"/>
                <w:b/>
                <w:sz w:val="20"/>
                <w:szCs w:val="20"/>
              </w:rPr>
              <w:t>PCM</w:t>
            </w:r>
            <w:r w:rsidRPr="00442A9F">
              <w:rPr>
                <w:rFonts w:ascii="URW DIN" w:hAnsi="URW DIN"/>
                <w:sz w:val="20"/>
                <w:szCs w:val="20"/>
              </w:rPr>
              <w:t xml:space="preserve">; Niewykorzystane godziny przechodzą na </w:t>
            </w:r>
            <w:r w:rsidR="00E63F78" w:rsidRPr="00442A9F">
              <w:rPr>
                <w:rFonts w:ascii="URW DIN" w:hAnsi="URW DIN"/>
                <w:sz w:val="20"/>
                <w:szCs w:val="20"/>
              </w:rPr>
              <w:t xml:space="preserve">kolejne </w:t>
            </w:r>
            <w:r w:rsidRPr="00442A9F">
              <w:rPr>
                <w:rFonts w:ascii="URW DIN" w:hAnsi="URW DIN"/>
                <w:sz w:val="20"/>
                <w:szCs w:val="20"/>
              </w:rPr>
              <w:t>miesiąc</w:t>
            </w:r>
            <w:r w:rsidR="00E63F78" w:rsidRPr="00442A9F">
              <w:rPr>
                <w:rFonts w:ascii="URW DIN" w:hAnsi="URW DIN"/>
                <w:sz w:val="20"/>
                <w:szCs w:val="20"/>
              </w:rPr>
              <w:t>e</w:t>
            </w:r>
            <w:r w:rsidRPr="00442A9F">
              <w:rPr>
                <w:rFonts w:ascii="URW DIN" w:hAnsi="URW DIN"/>
                <w:sz w:val="20"/>
                <w:szCs w:val="20"/>
              </w:rPr>
              <w:t xml:space="preserve">, z zastrzeżeniem </w:t>
            </w:r>
            <w:r w:rsidR="00A53C6F" w:rsidRPr="00442A9F">
              <w:rPr>
                <w:rFonts w:ascii="URW DIN" w:hAnsi="URW DIN"/>
                <w:sz w:val="20"/>
                <w:szCs w:val="20"/>
              </w:rPr>
              <w:t xml:space="preserve">że </w:t>
            </w:r>
            <w:r w:rsidR="00272153" w:rsidRPr="00442A9F">
              <w:rPr>
                <w:rFonts w:ascii="URW DIN" w:hAnsi="URW DIN"/>
                <w:sz w:val="20"/>
                <w:szCs w:val="20"/>
              </w:rPr>
              <w:t>przedawniają się wraz z końcem 12-go miesiąca</w:t>
            </w:r>
            <w:r w:rsidR="00792680" w:rsidRPr="00442A9F">
              <w:rPr>
                <w:rFonts w:ascii="URW DIN" w:hAnsi="URW DIN"/>
                <w:sz w:val="20"/>
                <w:szCs w:val="20"/>
              </w:rPr>
              <w:t xml:space="preserve"> po miesiącu, w którym nie wykorzystano przyznanego limitu godzin.</w:t>
            </w:r>
          </w:p>
          <w:p w14:paraId="03414405" w14:textId="1D9F3493" w:rsidR="00CD0A7C" w:rsidRPr="00442A9F" w:rsidRDefault="00B80BD3" w:rsidP="00DF7EED">
            <w:pPr>
              <w:pStyle w:val="BodyText"/>
              <w:numPr>
                <w:ilvl w:val="0"/>
                <w:numId w:val="38"/>
              </w:numPr>
              <w:jc w:val="both"/>
              <w:rPr>
                <w:rFonts w:ascii="URW DIN" w:hAnsi="URW DIN"/>
                <w:sz w:val="20"/>
                <w:szCs w:val="20"/>
              </w:rPr>
            </w:pPr>
            <w:r w:rsidRPr="00442A9F">
              <w:rPr>
                <w:rFonts w:ascii="URW DIN" w:hAnsi="URW DIN"/>
                <w:sz w:val="20"/>
                <w:szCs w:val="20"/>
              </w:rPr>
              <w:t xml:space="preserve">weryfikacja zgodności interfejsów graficznych z rekomendacjami World Wide Web Consortium (W3C) </w:t>
            </w:r>
            <w:r w:rsidR="00EE2825" w:rsidRPr="00442A9F">
              <w:rPr>
                <w:rFonts w:ascii="URW DIN" w:hAnsi="URW DIN"/>
                <w:sz w:val="20"/>
                <w:szCs w:val="20"/>
              </w:rPr>
              <w:t>oraz WCAG</w:t>
            </w:r>
            <w:r w:rsidRPr="00442A9F">
              <w:rPr>
                <w:rFonts w:ascii="URW DIN" w:hAnsi="URW DIN"/>
                <w:sz w:val="20"/>
                <w:szCs w:val="20"/>
              </w:rPr>
              <w:t xml:space="preserve"> oraz dostosowyw</w:t>
            </w:r>
            <w:r w:rsidR="0052152B" w:rsidRPr="00442A9F">
              <w:rPr>
                <w:rFonts w:ascii="URW DIN" w:hAnsi="URW DIN"/>
                <w:sz w:val="20"/>
                <w:szCs w:val="20"/>
              </w:rPr>
              <w:t>anie interfejsów graficznych, w</w:t>
            </w:r>
            <w:r w:rsidR="00DC4F4A" w:rsidRPr="00442A9F">
              <w:rPr>
                <w:rFonts w:ascii="URW DIN" w:hAnsi="URW DIN"/>
                <w:sz w:val="20"/>
                <w:szCs w:val="20"/>
              </w:rPr>
              <w:t xml:space="preserve"> </w:t>
            </w:r>
            <w:r w:rsidRPr="00442A9F">
              <w:rPr>
                <w:rFonts w:ascii="URW DIN" w:hAnsi="URW DIN"/>
                <w:sz w:val="20"/>
                <w:szCs w:val="20"/>
              </w:rPr>
              <w:t>tym kodów aplikacji web, do obowiązujących standardów w określonym kontraktowo trybie</w:t>
            </w:r>
          </w:p>
          <w:p w14:paraId="69792328" w14:textId="4FEB4641" w:rsidR="00CD0A7C" w:rsidRPr="00442A9F" w:rsidRDefault="00CD0A7C" w:rsidP="00E67F26">
            <w:pPr>
              <w:pStyle w:val="BodyText"/>
              <w:jc w:val="both"/>
              <w:rPr>
                <w:rFonts w:ascii="URW DIN" w:hAnsi="URW DIN"/>
                <w:sz w:val="20"/>
                <w:szCs w:val="20"/>
              </w:rPr>
            </w:pPr>
            <w:r w:rsidRPr="00442A9F">
              <w:rPr>
                <w:rFonts w:ascii="URW DIN" w:hAnsi="URW DIN"/>
                <w:sz w:val="20"/>
                <w:szCs w:val="20"/>
              </w:rPr>
              <w:t xml:space="preserve">Strony dopuszczają możliwość przygotowania zmian w </w:t>
            </w:r>
            <w:r w:rsidR="00C51466" w:rsidRPr="00442A9F">
              <w:rPr>
                <w:rFonts w:ascii="URW DIN" w:hAnsi="URW DIN"/>
                <w:b/>
                <w:sz w:val="20"/>
                <w:szCs w:val="20"/>
              </w:rPr>
              <w:t>PCM</w:t>
            </w:r>
            <w:r w:rsidR="00AB5531" w:rsidRPr="00442A9F">
              <w:rPr>
                <w:rFonts w:ascii="URW DIN" w:hAnsi="URW DIN"/>
                <w:sz w:val="20"/>
                <w:szCs w:val="20"/>
              </w:rPr>
              <w:t xml:space="preserve"> </w:t>
            </w:r>
            <w:r w:rsidRPr="00442A9F">
              <w:rPr>
                <w:rFonts w:ascii="URW DIN" w:hAnsi="URW DIN"/>
                <w:sz w:val="20"/>
                <w:szCs w:val="20"/>
              </w:rPr>
              <w:t>przez Zamawiającego we własnym zakresie. W takiej sytuacji Zama</w:t>
            </w:r>
            <w:r w:rsidR="0052152B" w:rsidRPr="00442A9F">
              <w:rPr>
                <w:rFonts w:ascii="URW DIN" w:hAnsi="URW DIN"/>
                <w:sz w:val="20"/>
                <w:szCs w:val="20"/>
              </w:rPr>
              <w:t>wiający przedstawi Wykonawcy do</w:t>
            </w:r>
            <w:r w:rsidR="00DC4F4A" w:rsidRPr="00442A9F">
              <w:rPr>
                <w:rFonts w:ascii="URW DIN" w:hAnsi="URW DIN"/>
                <w:sz w:val="20"/>
                <w:szCs w:val="20"/>
              </w:rPr>
              <w:t xml:space="preserve"> </w:t>
            </w:r>
            <w:r w:rsidRPr="00442A9F">
              <w:rPr>
                <w:rFonts w:ascii="URW DIN" w:hAnsi="URW DIN"/>
                <w:sz w:val="20"/>
                <w:szCs w:val="20"/>
              </w:rPr>
              <w:t>akceptacji (autoryzacji) przygotowane zmiany, a Wykonawca odniesi</w:t>
            </w:r>
            <w:r w:rsidR="0052152B" w:rsidRPr="00442A9F">
              <w:rPr>
                <w:rFonts w:ascii="URW DIN" w:hAnsi="URW DIN"/>
                <w:sz w:val="20"/>
                <w:szCs w:val="20"/>
              </w:rPr>
              <w:t>e się do nich w</w:t>
            </w:r>
            <w:r w:rsidR="00DC4F4A" w:rsidRPr="00442A9F">
              <w:rPr>
                <w:rFonts w:ascii="URW DIN" w:hAnsi="URW DIN"/>
                <w:sz w:val="20"/>
                <w:szCs w:val="20"/>
              </w:rPr>
              <w:t xml:space="preserve"> </w:t>
            </w:r>
            <w:r w:rsidRPr="00442A9F">
              <w:rPr>
                <w:rFonts w:ascii="URW DIN" w:hAnsi="URW DIN"/>
                <w:sz w:val="20"/>
                <w:szCs w:val="20"/>
              </w:rPr>
              <w:t>terminie do 10 dni roboczych, przy czym odrzucenie zmian przygotowanych przez Zamawiającego musi zostać odpowiednio uzasadnione. Jeśli Wykonawca odrzuci propozycję zmian przedstawioną przez Zamawiającego, Zamawiający może je wprowadzić na własne ryzyko</w:t>
            </w:r>
          </w:p>
          <w:p w14:paraId="14699D56" w14:textId="60C618A8" w:rsidR="006A4030" w:rsidRPr="00442A9F" w:rsidRDefault="006A4030" w:rsidP="00DF7EED">
            <w:pPr>
              <w:pStyle w:val="UmowaPodstawowy"/>
              <w:numPr>
                <w:ilvl w:val="0"/>
                <w:numId w:val="23"/>
              </w:numPr>
              <w:spacing w:after="120" w:line="240" w:lineRule="auto"/>
              <w:rPr>
                <w:rFonts w:ascii="URW DIN" w:hAnsi="URW DIN"/>
                <w:b/>
                <w:sz w:val="20"/>
                <w:szCs w:val="20"/>
              </w:rPr>
            </w:pPr>
            <w:r w:rsidRPr="00442A9F">
              <w:rPr>
                <w:rFonts w:ascii="URW DIN" w:hAnsi="URW DIN"/>
                <w:b/>
                <w:sz w:val="20"/>
                <w:szCs w:val="20"/>
              </w:rPr>
              <w:t>Okna serwisowe</w:t>
            </w:r>
          </w:p>
          <w:p w14:paraId="4D338B5B" w14:textId="5E8E8549" w:rsidR="006A4030" w:rsidRPr="00442A9F" w:rsidRDefault="006A4030" w:rsidP="006A4030">
            <w:pPr>
              <w:pStyle w:val="UmowaPodstawowy"/>
              <w:spacing w:after="120" w:line="240" w:lineRule="auto"/>
              <w:rPr>
                <w:rFonts w:ascii="URW DIN" w:hAnsi="URW DIN"/>
                <w:bCs/>
                <w:sz w:val="20"/>
                <w:szCs w:val="20"/>
              </w:rPr>
            </w:pPr>
            <w:r w:rsidRPr="00442A9F">
              <w:rPr>
                <w:rFonts w:ascii="URW DIN" w:hAnsi="URW DIN"/>
                <w:bCs/>
                <w:sz w:val="20"/>
                <w:szCs w:val="20"/>
              </w:rPr>
              <w:t>Wszelkie prace realizowane w ramach Usługi Administracji lub Usługi Rozwojowej, tj. w szczególności wdrażanie zmian, instalacje aktualizacji, modernizacje i modyfikacje istniejących rozwiązań</w:t>
            </w:r>
            <w:r w:rsidR="00D105A5" w:rsidRPr="00442A9F">
              <w:rPr>
                <w:rFonts w:ascii="URW DIN" w:hAnsi="URW DIN"/>
                <w:bCs/>
                <w:sz w:val="20"/>
                <w:szCs w:val="20"/>
              </w:rPr>
              <w:t xml:space="preserve"> w zakresie środowisk produkcyjnych</w:t>
            </w:r>
            <w:r w:rsidRPr="00442A9F">
              <w:rPr>
                <w:rFonts w:ascii="URW DIN" w:hAnsi="URW DIN"/>
                <w:bCs/>
                <w:sz w:val="20"/>
                <w:szCs w:val="20"/>
              </w:rPr>
              <w:t xml:space="preserve"> mogą być realizowane wyłącznie w oknach roboczych obejmujących poniżej wskazane terminy:</w:t>
            </w:r>
          </w:p>
          <w:p w14:paraId="066C38D0" w14:textId="77777777" w:rsidR="006A4030" w:rsidRPr="00442A9F" w:rsidRDefault="006A4030" w:rsidP="006A4030">
            <w:pPr>
              <w:pStyle w:val="UmowaPodstawowy"/>
              <w:spacing w:after="120"/>
              <w:rPr>
                <w:rFonts w:ascii="URW DIN" w:hAnsi="URW DIN"/>
                <w:bCs/>
                <w:sz w:val="20"/>
                <w:szCs w:val="20"/>
              </w:rPr>
            </w:pPr>
            <w:r w:rsidRPr="00442A9F">
              <w:rPr>
                <w:rFonts w:ascii="URW DIN" w:hAnsi="URW DIN"/>
                <w:bCs/>
                <w:sz w:val="20"/>
                <w:szCs w:val="20"/>
              </w:rPr>
              <w:t>•</w:t>
            </w:r>
            <w:r w:rsidRPr="00442A9F">
              <w:rPr>
                <w:rFonts w:ascii="URW DIN" w:hAnsi="URW DIN"/>
                <w:bCs/>
                <w:sz w:val="20"/>
                <w:szCs w:val="20"/>
              </w:rPr>
              <w:tab/>
              <w:t>zmiany dot. obszaru UFG – czwartek lub piątek w godzinach 17.00-20.00;</w:t>
            </w:r>
          </w:p>
          <w:p w14:paraId="07B221E2" w14:textId="023A28E5" w:rsidR="006A4030" w:rsidRPr="00442A9F" w:rsidRDefault="006A4030" w:rsidP="006A4030">
            <w:pPr>
              <w:pStyle w:val="UmowaPodstawowy"/>
              <w:spacing w:after="120" w:line="240" w:lineRule="auto"/>
              <w:rPr>
                <w:rFonts w:ascii="URW DIN" w:hAnsi="URW DIN"/>
                <w:bCs/>
                <w:sz w:val="20"/>
                <w:szCs w:val="20"/>
              </w:rPr>
            </w:pPr>
            <w:r w:rsidRPr="00442A9F">
              <w:rPr>
                <w:rFonts w:ascii="URW DIN" w:hAnsi="URW DIN"/>
                <w:bCs/>
                <w:sz w:val="20"/>
                <w:szCs w:val="20"/>
              </w:rPr>
              <w:t>•</w:t>
            </w:r>
            <w:r w:rsidRPr="00442A9F">
              <w:rPr>
                <w:rFonts w:ascii="URW DIN" w:hAnsi="URW DIN"/>
                <w:bCs/>
                <w:sz w:val="20"/>
                <w:szCs w:val="20"/>
              </w:rPr>
              <w:tab/>
              <w:t>zmiany dot. podmiotów zewnętrznych UFG – piątek od 20.00 do niedzieli do 23.59,</w:t>
            </w:r>
          </w:p>
          <w:p w14:paraId="13524333" w14:textId="00EE6FE4" w:rsidR="006A4030" w:rsidRPr="00442A9F" w:rsidRDefault="006A4030" w:rsidP="006A4030">
            <w:pPr>
              <w:pStyle w:val="UmowaPodstawowy"/>
              <w:spacing w:after="120" w:line="240" w:lineRule="auto"/>
              <w:rPr>
                <w:rFonts w:ascii="URW DIN" w:hAnsi="URW DIN"/>
                <w:bCs/>
                <w:sz w:val="20"/>
                <w:szCs w:val="20"/>
              </w:rPr>
            </w:pPr>
            <w:r w:rsidRPr="00442A9F">
              <w:rPr>
                <w:rFonts w:ascii="URW DIN" w:hAnsi="URW DIN"/>
                <w:bCs/>
                <w:sz w:val="20"/>
                <w:szCs w:val="20"/>
              </w:rPr>
              <w:t>przy czym każdorazowo wymagana jest zgoda Zamawiającego na realizację wskazanych prac. Jakiekolwiek odstępstwo od ww. okien roboczych wymaga uzyskania zgody Zamawiającego</w:t>
            </w:r>
            <w:r w:rsidR="57C71D3F" w:rsidRPr="201E0928">
              <w:rPr>
                <w:rFonts w:ascii="URW DIN" w:hAnsi="URW DIN"/>
                <w:sz w:val="20"/>
                <w:szCs w:val="20"/>
              </w:rPr>
              <w:t>.</w:t>
            </w:r>
            <w:r w:rsidR="44BF776D" w:rsidRPr="201E0928">
              <w:rPr>
                <w:rFonts w:ascii="URW DIN" w:hAnsi="URW DIN"/>
                <w:sz w:val="20"/>
                <w:szCs w:val="20"/>
              </w:rPr>
              <w:t xml:space="preserve"> W uzgodnieniu z Wykonawcą </w:t>
            </w:r>
            <w:r w:rsidR="00E5257B" w:rsidRPr="201E0928">
              <w:rPr>
                <w:rFonts w:ascii="URW DIN" w:hAnsi="URW DIN"/>
                <w:sz w:val="20"/>
                <w:szCs w:val="20"/>
              </w:rPr>
              <w:t>Zamawiający</w:t>
            </w:r>
            <w:r w:rsidR="44BF776D" w:rsidRPr="201E0928">
              <w:rPr>
                <w:rFonts w:ascii="URW DIN" w:hAnsi="URW DIN"/>
                <w:sz w:val="20"/>
                <w:szCs w:val="20"/>
              </w:rPr>
              <w:t xml:space="preserve"> może wyznaczyć </w:t>
            </w:r>
            <w:r w:rsidR="44BF776D" w:rsidRPr="5C9A1BE6">
              <w:rPr>
                <w:rFonts w:ascii="URW DIN" w:hAnsi="URW DIN"/>
                <w:sz w:val="20"/>
                <w:szCs w:val="20"/>
              </w:rPr>
              <w:t>inne okna</w:t>
            </w:r>
            <w:r w:rsidR="32AEAE9B" w:rsidRPr="5C9A1BE6">
              <w:rPr>
                <w:rFonts w:ascii="URW DIN" w:hAnsi="URW DIN"/>
                <w:sz w:val="20"/>
                <w:szCs w:val="20"/>
              </w:rPr>
              <w:t xml:space="preserve"> robocze. </w:t>
            </w:r>
          </w:p>
          <w:p w14:paraId="6E5933B0" w14:textId="77777777" w:rsidR="006A4030" w:rsidRPr="00442A9F" w:rsidRDefault="006A4030" w:rsidP="006A4030">
            <w:pPr>
              <w:pStyle w:val="UmowaPodstawowy"/>
              <w:spacing w:after="120" w:line="240" w:lineRule="auto"/>
              <w:ind w:left="360"/>
              <w:rPr>
                <w:rFonts w:ascii="URW DIN" w:hAnsi="URW DIN"/>
                <w:b/>
                <w:sz w:val="20"/>
                <w:szCs w:val="20"/>
              </w:rPr>
            </w:pPr>
          </w:p>
          <w:p w14:paraId="1CE513EC" w14:textId="7E8D71C3" w:rsidR="00291B62" w:rsidRPr="00442A9F" w:rsidRDefault="00291B62" w:rsidP="00DF7EED">
            <w:pPr>
              <w:pStyle w:val="UmowaPodstawowy"/>
              <w:numPr>
                <w:ilvl w:val="0"/>
                <w:numId w:val="23"/>
              </w:numPr>
              <w:spacing w:after="120" w:line="240" w:lineRule="auto"/>
              <w:rPr>
                <w:rFonts w:ascii="URW DIN" w:hAnsi="URW DIN"/>
                <w:b/>
                <w:sz w:val="20"/>
                <w:szCs w:val="20"/>
              </w:rPr>
            </w:pPr>
            <w:r w:rsidRPr="00442A9F">
              <w:rPr>
                <w:rFonts w:ascii="URW DIN" w:hAnsi="URW DIN"/>
                <w:b/>
                <w:sz w:val="20"/>
                <w:szCs w:val="20"/>
              </w:rPr>
              <w:t xml:space="preserve">Kary Umowne </w:t>
            </w:r>
          </w:p>
          <w:p w14:paraId="1C32E76D" w14:textId="45979662" w:rsidR="00291B62" w:rsidRPr="00442A9F" w:rsidRDefault="00291B62" w:rsidP="0076122B">
            <w:pPr>
              <w:pStyle w:val="UmowaPodstawowy"/>
              <w:numPr>
                <w:ilvl w:val="1"/>
                <w:numId w:val="7"/>
              </w:numPr>
              <w:tabs>
                <w:tab w:val="clear" w:pos="720"/>
              </w:tabs>
              <w:spacing w:after="120" w:line="240" w:lineRule="auto"/>
              <w:ind w:left="358" w:hanging="358"/>
              <w:rPr>
                <w:rFonts w:ascii="URW DIN" w:hAnsi="URW DIN"/>
                <w:sz w:val="20"/>
                <w:szCs w:val="20"/>
              </w:rPr>
            </w:pPr>
            <w:r w:rsidRPr="00442A9F">
              <w:rPr>
                <w:rFonts w:ascii="URW DIN" w:hAnsi="URW DIN"/>
                <w:sz w:val="20"/>
                <w:szCs w:val="20"/>
              </w:rPr>
              <w:t>Wykonawca zapłaci Zamawiającemu kary umowne za opóźnienie w usunięciu:</w:t>
            </w:r>
          </w:p>
          <w:p w14:paraId="5859ED35" w14:textId="77777777" w:rsidR="00291B62" w:rsidRPr="00442A9F" w:rsidRDefault="00291B62" w:rsidP="00966C07">
            <w:pPr>
              <w:pStyle w:val="Teksttreci1"/>
              <w:numPr>
                <w:ilvl w:val="1"/>
                <w:numId w:val="55"/>
              </w:numPr>
              <w:shd w:val="clear" w:color="auto" w:fill="auto"/>
              <w:tabs>
                <w:tab w:val="left" w:pos="373"/>
              </w:tabs>
              <w:spacing w:before="0" w:after="0" w:line="240" w:lineRule="auto"/>
              <w:ind w:right="20"/>
              <w:rPr>
                <w:rFonts w:ascii="URW DIN" w:hAnsi="URW DIN"/>
                <w:sz w:val="20"/>
                <w:szCs w:val="20"/>
                <w:lang w:val="pl-PL" w:eastAsia="pl-PL"/>
              </w:rPr>
            </w:pPr>
            <w:r w:rsidRPr="00442A9F">
              <w:rPr>
                <w:rStyle w:val="TeksttreciPogrubienie1"/>
                <w:rFonts w:ascii="URW DIN" w:hAnsi="URW DIN"/>
                <w:b w:val="0"/>
                <w:sz w:val="20"/>
                <w:szCs w:val="20"/>
                <w:lang w:val="pl-PL" w:eastAsia="pl-PL"/>
              </w:rPr>
              <w:t xml:space="preserve">Problemu Krytycznego, Incydentu Krytycznego lub Awarii </w:t>
            </w:r>
            <w:r w:rsidRPr="00442A9F">
              <w:rPr>
                <w:rFonts w:ascii="URW DIN" w:hAnsi="URW DIN"/>
                <w:sz w:val="20"/>
                <w:szCs w:val="20"/>
                <w:lang w:val="pl-PL" w:eastAsia="pl-PL"/>
              </w:rPr>
              <w:t xml:space="preserve">– w wysokości 0,01%  Łącznego Wynagrodzenia za każdą godzinę opóźnienia w usunięciu </w:t>
            </w:r>
            <w:r w:rsidRPr="00442A9F">
              <w:rPr>
                <w:rStyle w:val="TeksttreciPogrubienie1"/>
                <w:rFonts w:ascii="URW DIN" w:hAnsi="URW DIN"/>
                <w:b w:val="0"/>
                <w:sz w:val="20"/>
                <w:szCs w:val="20"/>
                <w:lang w:val="pl-PL" w:eastAsia="pl-PL"/>
              </w:rPr>
              <w:t>Problemu Krytycznego, Incydentu Krytycznego lub Awarii</w:t>
            </w:r>
            <w:r w:rsidRPr="00442A9F">
              <w:rPr>
                <w:rFonts w:ascii="URW DIN" w:hAnsi="URW DIN"/>
                <w:sz w:val="20"/>
                <w:szCs w:val="20"/>
                <w:lang w:val="pl-PL" w:eastAsia="pl-PL"/>
              </w:rPr>
              <w:t>;</w:t>
            </w:r>
          </w:p>
          <w:p w14:paraId="0CEDEE96" w14:textId="77777777" w:rsidR="00291B62" w:rsidRPr="00442A9F" w:rsidRDefault="00291B62" w:rsidP="00966C07">
            <w:pPr>
              <w:pStyle w:val="Teksttreci1"/>
              <w:numPr>
                <w:ilvl w:val="1"/>
                <w:numId w:val="55"/>
              </w:numPr>
              <w:shd w:val="clear" w:color="auto" w:fill="auto"/>
              <w:tabs>
                <w:tab w:val="left" w:pos="373"/>
              </w:tabs>
              <w:spacing w:before="0" w:after="0" w:line="240" w:lineRule="auto"/>
              <w:ind w:right="20"/>
              <w:rPr>
                <w:rFonts w:ascii="URW DIN" w:hAnsi="URW DIN"/>
                <w:sz w:val="20"/>
                <w:szCs w:val="20"/>
                <w:lang w:val="pl-PL" w:eastAsia="pl-PL"/>
              </w:rPr>
            </w:pPr>
            <w:r w:rsidRPr="00442A9F">
              <w:rPr>
                <w:rStyle w:val="TeksttreciPogrubienie1"/>
                <w:rFonts w:ascii="URW DIN" w:hAnsi="URW DIN"/>
                <w:b w:val="0"/>
                <w:sz w:val="20"/>
                <w:szCs w:val="20"/>
                <w:lang w:val="pl-PL" w:eastAsia="pl-PL"/>
              </w:rPr>
              <w:t xml:space="preserve">Problem Pilny lub Incydent Pilny </w:t>
            </w:r>
            <w:r w:rsidRPr="00442A9F">
              <w:rPr>
                <w:rFonts w:ascii="URW DIN" w:hAnsi="URW DIN"/>
                <w:sz w:val="20"/>
                <w:szCs w:val="20"/>
                <w:lang w:val="pl-PL" w:eastAsia="pl-PL"/>
              </w:rPr>
              <w:t xml:space="preserve">– w wysokości 0,002% Łącznego Wynagrodzenia za każdą godzinę opóźnienia w usunięciu </w:t>
            </w:r>
            <w:r w:rsidRPr="00442A9F">
              <w:rPr>
                <w:rStyle w:val="TeksttreciPogrubienie1"/>
                <w:rFonts w:ascii="URW DIN" w:hAnsi="URW DIN"/>
                <w:b w:val="0"/>
                <w:sz w:val="20"/>
                <w:szCs w:val="20"/>
                <w:lang w:val="pl-PL" w:eastAsia="pl-PL"/>
              </w:rPr>
              <w:t>Problemu Pilnego lub Incydentu Pilnego</w:t>
            </w:r>
            <w:r w:rsidRPr="00442A9F">
              <w:rPr>
                <w:rFonts w:ascii="URW DIN" w:hAnsi="URW DIN"/>
                <w:sz w:val="20"/>
                <w:szCs w:val="20"/>
                <w:lang w:val="pl-PL" w:eastAsia="pl-PL"/>
              </w:rPr>
              <w:t>;</w:t>
            </w:r>
          </w:p>
          <w:p w14:paraId="246E32E9" w14:textId="77777777" w:rsidR="006A4030" w:rsidRPr="00442A9F" w:rsidRDefault="00291B62" w:rsidP="00966C07">
            <w:pPr>
              <w:pStyle w:val="Teksttreci1"/>
              <w:numPr>
                <w:ilvl w:val="1"/>
                <w:numId w:val="55"/>
              </w:numPr>
              <w:shd w:val="clear" w:color="auto" w:fill="auto"/>
              <w:tabs>
                <w:tab w:val="left" w:pos="373"/>
              </w:tabs>
              <w:spacing w:before="0" w:after="0" w:line="240" w:lineRule="auto"/>
              <w:ind w:right="20"/>
              <w:rPr>
                <w:rStyle w:val="TeksttreciPogrubienie1"/>
                <w:rFonts w:ascii="URW DIN" w:hAnsi="URW DIN"/>
                <w:b w:val="0"/>
                <w:sz w:val="20"/>
                <w:szCs w:val="20"/>
                <w:lang w:val="pl-PL"/>
              </w:rPr>
            </w:pPr>
            <w:r w:rsidRPr="00442A9F">
              <w:rPr>
                <w:rStyle w:val="TeksttreciPogrubienie1"/>
                <w:rFonts w:ascii="URW DIN" w:hAnsi="URW DIN"/>
                <w:b w:val="0"/>
                <w:sz w:val="20"/>
                <w:szCs w:val="20"/>
                <w:lang w:val="pl-PL" w:eastAsia="pl-PL"/>
              </w:rPr>
              <w:t xml:space="preserve">Problem Standardowy lub Incydent Standardowy </w:t>
            </w:r>
            <w:r w:rsidR="00FC1B6B" w:rsidRPr="00442A9F">
              <w:rPr>
                <w:rStyle w:val="TeksttreciPogrubienie1"/>
                <w:rFonts w:ascii="URW DIN" w:hAnsi="URW DIN"/>
                <w:b w:val="0"/>
                <w:sz w:val="20"/>
                <w:szCs w:val="20"/>
                <w:lang w:val="pl-PL"/>
              </w:rPr>
              <w:t>– w wysokości</w:t>
            </w:r>
            <w:r w:rsidRPr="00442A9F">
              <w:rPr>
                <w:rStyle w:val="TeksttreciPogrubienie1"/>
                <w:rFonts w:ascii="URW DIN" w:hAnsi="URW DIN"/>
                <w:b w:val="0"/>
                <w:sz w:val="20"/>
                <w:szCs w:val="20"/>
                <w:lang w:val="pl-PL"/>
              </w:rPr>
              <w:t xml:space="preserve"> 0,001% Łącznego Wynagrodzenia za każdą godzinę opóźnienia w usunięciu </w:t>
            </w:r>
            <w:r w:rsidRPr="00442A9F">
              <w:rPr>
                <w:rStyle w:val="TeksttreciPogrubienie1"/>
                <w:rFonts w:ascii="URW DIN" w:hAnsi="URW DIN"/>
                <w:b w:val="0"/>
                <w:sz w:val="20"/>
                <w:szCs w:val="20"/>
                <w:lang w:val="pl-PL" w:eastAsia="pl-PL"/>
              </w:rPr>
              <w:t>Problemu Standardowego lub Incydentu Standardowego</w:t>
            </w:r>
            <w:r w:rsidR="006A4030" w:rsidRPr="00442A9F">
              <w:rPr>
                <w:rStyle w:val="TeksttreciPogrubienie1"/>
                <w:rFonts w:ascii="URW DIN" w:hAnsi="URW DIN"/>
                <w:b w:val="0"/>
                <w:sz w:val="20"/>
                <w:szCs w:val="20"/>
                <w:lang w:val="pl-PL"/>
              </w:rPr>
              <w:t>;</w:t>
            </w:r>
          </w:p>
          <w:p w14:paraId="631ED642" w14:textId="77777777" w:rsidR="006A4030" w:rsidRPr="00442A9F" w:rsidRDefault="006A4030" w:rsidP="006A4030">
            <w:pPr>
              <w:pStyle w:val="Teksttreci1"/>
              <w:shd w:val="clear" w:color="auto" w:fill="auto"/>
              <w:spacing w:before="0" w:after="0" w:line="240" w:lineRule="auto"/>
              <w:ind w:right="20" w:firstLine="0"/>
              <w:rPr>
                <w:rFonts w:ascii="URW DIN" w:hAnsi="URW DIN"/>
                <w:sz w:val="20"/>
                <w:szCs w:val="20"/>
                <w:lang w:val="pl-PL" w:eastAsia="pl-PL"/>
              </w:rPr>
            </w:pPr>
          </w:p>
          <w:p w14:paraId="1EE6AC4A" w14:textId="225DDE1B" w:rsidR="006A3B25" w:rsidRPr="00442A9F" w:rsidRDefault="006A4030" w:rsidP="0076122B">
            <w:pPr>
              <w:pStyle w:val="UmowaPodstawowy"/>
              <w:numPr>
                <w:ilvl w:val="1"/>
                <w:numId w:val="7"/>
              </w:numPr>
              <w:tabs>
                <w:tab w:val="clear" w:pos="720"/>
              </w:tabs>
              <w:spacing w:after="120" w:line="240" w:lineRule="auto"/>
              <w:ind w:left="358" w:hanging="358"/>
              <w:rPr>
                <w:rFonts w:ascii="URW DIN" w:hAnsi="URW DIN"/>
                <w:sz w:val="20"/>
                <w:szCs w:val="20"/>
              </w:rPr>
            </w:pPr>
            <w:r w:rsidRPr="00442A9F">
              <w:rPr>
                <w:rFonts w:ascii="URW DIN" w:hAnsi="URW DIN"/>
                <w:sz w:val="20"/>
                <w:szCs w:val="20"/>
              </w:rPr>
              <w:t>Wykonawca zapłaci Zamawiającemu karę umowną w wysokości 0,0</w:t>
            </w:r>
            <w:r w:rsidR="009B6161">
              <w:rPr>
                <w:rFonts w:ascii="URW DIN" w:hAnsi="URW DIN"/>
                <w:sz w:val="20"/>
                <w:szCs w:val="20"/>
              </w:rPr>
              <w:t>5</w:t>
            </w:r>
            <w:r w:rsidRPr="00442A9F">
              <w:rPr>
                <w:rFonts w:ascii="URW DIN" w:hAnsi="URW DIN"/>
                <w:sz w:val="20"/>
                <w:szCs w:val="20"/>
              </w:rPr>
              <w:t xml:space="preserve">% Łącznego Wynagrodzenia za każdy pojedynczy przypadek </w:t>
            </w:r>
            <w:r w:rsidR="00D105A5" w:rsidRPr="00442A9F">
              <w:rPr>
                <w:rFonts w:ascii="URW DIN" w:hAnsi="URW DIN"/>
                <w:sz w:val="20"/>
                <w:szCs w:val="20"/>
              </w:rPr>
              <w:t xml:space="preserve">naruszenia terminów okien roboczych </w:t>
            </w:r>
          </w:p>
          <w:p w14:paraId="126C446A" w14:textId="77777777" w:rsidR="00A02988" w:rsidRPr="00442A9F" w:rsidRDefault="00A02988" w:rsidP="00A50B03">
            <w:pPr>
              <w:tabs>
                <w:tab w:val="left" w:pos="180"/>
              </w:tabs>
              <w:rPr>
                <w:rFonts w:ascii="URW DIN" w:hAnsi="URW DIN"/>
                <w:sz w:val="20"/>
                <w:szCs w:val="20"/>
              </w:rPr>
            </w:pPr>
          </w:p>
        </w:tc>
      </w:tr>
    </w:tbl>
    <w:p w14:paraId="5446F5F3" w14:textId="387F4138" w:rsidR="000361DE" w:rsidRPr="00442A9F" w:rsidRDefault="000361DE" w:rsidP="00A50B03">
      <w:pPr>
        <w:rPr>
          <w:rFonts w:ascii="URW DIN" w:hAnsi="URW DIN"/>
          <w:b/>
          <w:smallCaps/>
          <w:sz w:val="20"/>
          <w:szCs w:val="20"/>
        </w:rPr>
        <w:sectPr w:rsidR="000361DE" w:rsidRPr="00442A9F" w:rsidSect="00945C9E">
          <w:headerReference w:type="default" r:id="rId13"/>
          <w:footerReference w:type="even" r:id="rId14"/>
          <w:footerReference w:type="default" r:id="rId15"/>
          <w:pgSz w:w="11905" w:h="16837"/>
          <w:pgMar w:top="1417" w:right="1417" w:bottom="1417" w:left="1417" w:header="0" w:footer="340" w:gutter="0"/>
          <w:cols w:space="720"/>
          <w:noEndnote/>
          <w:docGrid w:linePitch="360"/>
        </w:sectPr>
      </w:pPr>
    </w:p>
    <w:p w14:paraId="41565620" w14:textId="04D0C84A" w:rsidR="00824AF4" w:rsidRPr="00442A9F" w:rsidRDefault="002A68FF" w:rsidP="00A50B03">
      <w:pPr>
        <w:tabs>
          <w:tab w:val="left" w:pos="1620"/>
        </w:tabs>
        <w:spacing w:before="120" w:after="120"/>
        <w:ind w:right="62"/>
        <w:outlineLvl w:val="0"/>
        <w:rPr>
          <w:rFonts w:ascii="URW DIN" w:hAnsi="URW DIN" w:cs="Verdana"/>
          <w:b/>
          <w:bCs/>
          <w:sz w:val="20"/>
          <w:szCs w:val="20"/>
        </w:rPr>
      </w:pPr>
      <w:bookmarkStart w:id="412" w:name="_Toc518322961"/>
      <w:bookmarkStart w:id="413" w:name="_Toc144291593"/>
      <w:bookmarkStart w:id="414" w:name="_Hlk57758599"/>
      <w:r w:rsidRPr="00442A9F">
        <w:rPr>
          <w:rFonts w:ascii="URW DIN" w:hAnsi="URW DIN" w:cs="Verdana"/>
          <w:b/>
          <w:bCs/>
          <w:sz w:val="20"/>
          <w:szCs w:val="20"/>
        </w:rPr>
        <w:t>ZAŁĄCZNIK 3</w:t>
      </w:r>
      <w:r w:rsidR="00861C3D" w:rsidRPr="00442A9F">
        <w:rPr>
          <w:rFonts w:ascii="URW DIN" w:hAnsi="URW DIN" w:cs="Verdana"/>
          <w:b/>
          <w:bCs/>
          <w:sz w:val="20"/>
          <w:szCs w:val="20"/>
        </w:rPr>
        <w:br/>
      </w:r>
      <w:r w:rsidR="008A6546" w:rsidRPr="00442A9F">
        <w:rPr>
          <w:rFonts w:ascii="URW DIN" w:hAnsi="URW DIN" w:cs="Verdana"/>
          <w:b/>
          <w:bCs/>
          <w:sz w:val="20"/>
          <w:szCs w:val="20"/>
        </w:rPr>
        <w:t xml:space="preserve">Ramowy </w:t>
      </w:r>
      <w:r w:rsidR="00425BC9" w:rsidRPr="00442A9F">
        <w:rPr>
          <w:rFonts w:ascii="URW DIN" w:hAnsi="URW DIN" w:cs="Verdana"/>
          <w:b/>
          <w:bCs/>
          <w:sz w:val="20"/>
          <w:szCs w:val="20"/>
        </w:rPr>
        <w:t>H</w:t>
      </w:r>
      <w:r w:rsidR="00CC4453" w:rsidRPr="00442A9F">
        <w:rPr>
          <w:rFonts w:ascii="URW DIN" w:hAnsi="URW DIN" w:cs="Verdana"/>
          <w:b/>
          <w:bCs/>
          <w:sz w:val="20"/>
          <w:szCs w:val="20"/>
        </w:rPr>
        <w:t xml:space="preserve">armonogram </w:t>
      </w:r>
      <w:bookmarkEnd w:id="412"/>
      <w:r w:rsidR="00A5396B">
        <w:rPr>
          <w:rFonts w:ascii="URW DIN" w:hAnsi="URW DIN" w:cs="Verdana"/>
          <w:b/>
          <w:bCs/>
          <w:sz w:val="20"/>
          <w:szCs w:val="20"/>
        </w:rPr>
        <w:t>Realizacji Zamówienia</w:t>
      </w:r>
      <w:r w:rsidR="00425BC9" w:rsidRPr="00442A9F">
        <w:rPr>
          <w:rFonts w:ascii="URW DIN" w:hAnsi="URW DIN" w:cs="Verdana"/>
          <w:b/>
          <w:bCs/>
          <w:sz w:val="20"/>
          <w:szCs w:val="20"/>
        </w:rPr>
        <w:t xml:space="preserve"> </w:t>
      </w:r>
      <w:bookmarkEnd w:id="413"/>
    </w:p>
    <w:p w14:paraId="5879D49B" w14:textId="2CB3F85A" w:rsidR="002129BA" w:rsidRPr="00442A9F" w:rsidRDefault="006C1942" w:rsidP="002129BA">
      <w:pPr>
        <w:spacing w:after="240"/>
        <w:jc w:val="both"/>
        <w:rPr>
          <w:rFonts w:ascii="URW DIN" w:hAnsi="URW DIN"/>
          <w:sz w:val="20"/>
          <w:szCs w:val="20"/>
        </w:rPr>
      </w:pPr>
      <w:r w:rsidRPr="00442A9F">
        <w:rPr>
          <w:rFonts w:ascii="URW DIN" w:hAnsi="URW DIN"/>
          <w:sz w:val="20"/>
          <w:szCs w:val="20"/>
        </w:rPr>
        <w:t xml:space="preserve">Niniejszy załącznik stanowi </w:t>
      </w:r>
      <w:r w:rsidR="008E5B18" w:rsidRPr="00442A9F">
        <w:rPr>
          <w:rFonts w:ascii="URW DIN" w:hAnsi="URW DIN"/>
          <w:sz w:val="20"/>
          <w:szCs w:val="20"/>
        </w:rPr>
        <w:t xml:space="preserve">Ramowy </w:t>
      </w:r>
      <w:r w:rsidRPr="00442A9F">
        <w:rPr>
          <w:rFonts w:ascii="URW DIN" w:hAnsi="URW DIN"/>
          <w:sz w:val="20"/>
          <w:szCs w:val="20"/>
        </w:rPr>
        <w:t xml:space="preserve">Harmonogram </w:t>
      </w:r>
      <w:r w:rsidR="00A5396B">
        <w:rPr>
          <w:rFonts w:ascii="URW DIN" w:hAnsi="URW DIN"/>
          <w:sz w:val="20"/>
          <w:szCs w:val="20"/>
        </w:rPr>
        <w:t>Realizacji Zamówienia</w:t>
      </w:r>
      <w:r w:rsidR="00505354" w:rsidRPr="00442A9F">
        <w:rPr>
          <w:rFonts w:ascii="URW DIN" w:hAnsi="URW DIN"/>
          <w:sz w:val="20"/>
          <w:szCs w:val="20"/>
        </w:rPr>
        <w:t xml:space="preserve"> wraz</w:t>
      </w:r>
      <w:r w:rsidR="00997DDD" w:rsidRPr="00442A9F">
        <w:rPr>
          <w:rFonts w:ascii="URW DIN" w:hAnsi="URW DIN"/>
          <w:sz w:val="20"/>
          <w:szCs w:val="20"/>
        </w:rPr>
        <w:t xml:space="preserve"> z</w:t>
      </w:r>
      <w:r w:rsidR="00505354" w:rsidRPr="00442A9F">
        <w:rPr>
          <w:rFonts w:ascii="URW DIN" w:hAnsi="URW DIN"/>
          <w:sz w:val="20"/>
          <w:szCs w:val="20"/>
        </w:rPr>
        <w:t xml:space="preserve"> </w:t>
      </w:r>
      <w:r w:rsidR="00D1093E" w:rsidRPr="00442A9F">
        <w:rPr>
          <w:rFonts w:ascii="URW DIN" w:hAnsi="URW DIN"/>
          <w:sz w:val="20"/>
          <w:szCs w:val="20"/>
        </w:rPr>
        <w:t>k</w:t>
      </w:r>
      <w:r w:rsidR="00B53904" w:rsidRPr="00442A9F">
        <w:rPr>
          <w:rFonts w:ascii="URW DIN" w:hAnsi="URW DIN"/>
          <w:sz w:val="20"/>
          <w:szCs w:val="20"/>
        </w:rPr>
        <w:t xml:space="preserve">amieniami </w:t>
      </w:r>
      <w:r w:rsidR="00D1093E" w:rsidRPr="00442A9F">
        <w:rPr>
          <w:rFonts w:ascii="URW DIN" w:hAnsi="URW DIN"/>
          <w:sz w:val="20"/>
          <w:szCs w:val="20"/>
        </w:rPr>
        <w:t>m</w:t>
      </w:r>
      <w:r w:rsidR="00505354" w:rsidRPr="00442A9F">
        <w:rPr>
          <w:rFonts w:ascii="URW DIN" w:hAnsi="URW DIN"/>
          <w:sz w:val="20"/>
          <w:szCs w:val="20"/>
        </w:rPr>
        <w:t>ilowymi określającymi daty zakończenia zadania.</w:t>
      </w:r>
      <w:r w:rsidRPr="00442A9F">
        <w:rPr>
          <w:rFonts w:ascii="URW DIN" w:hAnsi="URW DIN"/>
          <w:sz w:val="20"/>
          <w:szCs w:val="20"/>
        </w:rPr>
        <w:t xml:space="preserve"> </w:t>
      </w:r>
      <w:r w:rsidR="00505354" w:rsidRPr="00442A9F">
        <w:rPr>
          <w:rFonts w:ascii="URW DIN" w:hAnsi="URW DIN"/>
          <w:sz w:val="20"/>
          <w:szCs w:val="20"/>
        </w:rPr>
        <w:t>N</w:t>
      </w:r>
      <w:r w:rsidR="008E5B18" w:rsidRPr="00442A9F">
        <w:rPr>
          <w:rFonts w:ascii="URW DIN" w:hAnsi="URW DIN"/>
          <w:sz w:val="20"/>
          <w:szCs w:val="20"/>
        </w:rPr>
        <w:t xml:space="preserve">a podstawie, którego Wykonawca przygotuje Szczegółowy Harmonogram </w:t>
      </w:r>
      <w:r w:rsidR="00BB5FBE" w:rsidRPr="003A0E3B">
        <w:rPr>
          <w:rFonts w:ascii="URW DIN" w:hAnsi="URW DIN"/>
          <w:sz w:val="20"/>
          <w:szCs w:val="20"/>
        </w:rPr>
        <w:t>Realizacji Zamówienia</w:t>
      </w:r>
      <w:r w:rsidR="00FC6516" w:rsidRPr="00442A9F">
        <w:rPr>
          <w:rFonts w:ascii="URW DIN" w:hAnsi="URW DIN"/>
          <w:sz w:val="20"/>
          <w:szCs w:val="20"/>
        </w:rPr>
        <w:t>:</w:t>
      </w:r>
    </w:p>
    <w:tbl>
      <w:tblPr>
        <w:tblStyle w:val="TableGrid"/>
        <w:tblW w:w="4999"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508"/>
        <w:gridCol w:w="1955"/>
        <w:gridCol w:w="2477"/>
      </w:tblGrid>
      <w:tr w:rsidR="00E3041A" w:rsidRPr="00442A9F" w14:paraId="3660F50B" w14:textId="77777777" w:rsidTr="000274DA">
        <w:tc>
          <w:tcPr>
            <w:tcW w:w="1173" w:type="pct"/>
            <w:shd w:val="clear" w:color="auto" w:fill="D9D9D9" w:themeFill="background1" w:themeFillShade="D9"/>
          </w:tcPr>
          <w:p w14:paraId="554F6BEB" w14:textId="3A4EE898" w:rsidR="00E3041A" w:rsidRPr="00442A9F" w:rsidRDefault="00E3041A" w:rsidP="00525621">
            <w:pPr>
              <w:pStyle w:val="ListParagraph"/>
              <w:ind w:left="0"/>
              <w:jc w:val="center"/>
              <w:rPr>
                <w:rFonts w:ascii="URW DIN" w:hAnsi="URW DIN"/>
                <w:b/>
                <w:sz w:val="16"/>
                <w:szCs w:val="16"/>
                <w:lang w:val="pl-PL"/>
              </w:rPr>
            </w:pPr>
            <w:r w:rsidRPr="00442A9F">
              <w:rPr>
                <w:rFonts w:ascii="URW DIN" w:hAnsi="URW DIN"/>
                <w:b/>
                <w:sz w:val="16"/>
                <w:szCs w:val="16"/>
                <w:lang w:val="pl-PL"/>
              </w:rPr>
              <w:t xml:space="preserve">Etap </w:t>
            </w:r>
          </w:p>
        </w:tc>
        <w:tc>
          <w:tcPr>
            <w:tcW w:w="1383" w:type="pct"/>
            <w:shd w:val="clear" w:color="auto" w:fill="D9D9D9" w:themeFill="background1" w:themeFillShade="D9"/>
          </w:tcPr>
          <w:p w14:paraId="62EC0AF5" w14:textId="77777777" w:rsidR="00E3041A" w:rsidRPr="00442A9F" w:rsidRDefault="00E3041A" w:rsidP="00525621">
            <w:pPr>
              <w:pStyle w:val="ListParagraph"/>
              <w:ind w:left="0"/>
              <w:jc w:val="center"/>
              <w:rPr>
                <w:rFonts w:ascii="URW DIN" w:hAnsi="URW DIN"/>
                <w:b/>
                <w:sz w:val="16"/>
                <w:szCs w:val="16"/>
                <w:lang w:val="pl-PL"/>
              </w:rPr>
            </w:pPr>
            <w:r w:rsidRPr="00442A9F">
              <w:rPr>
                <w:rFonts w:ascii="URW DIN" w:hAnsi="URW DIN"/>
                <w:b/>
                <w:sz w:val="16"/>
                <w:szCs w:val="16"/>
                <w:lang w:val="pl-PL"/>
              </w:rPr>
              <w:t>Kamień milowy</w:t>
            </w:r>
          </w:p>
        </w:tc>
        <w:tc>
          <w:tcPr>
            <w:tcW w:w="1078" w:type="pct"/>
            <w:shd w:val="clear" w:color="auto" w:fill="D9D9D9" w:themeFill="background1" w:themeFillShade="D9"/>
          </w:tcPr>
          <w:p w14:paraId="146D4B1F" w14:textId="35091E49" w:rsidR="00E3041A" w:rsidRPr="00442A9F" w:rsidRDefault="00E3041A" w:rsidP="00525621">
            <w:pPr>
              <w:pStyle w:val="ListParagraph"/>
              <w:ind w:left="0"/>
              <w:jc w:val="center"/>
              <w:rPr>
                <w:rFonts w:ascii="URW DIN" w:hAnsi="URW DIN"/>
                <w:b/>
                <w:sz w:val="16"/>
                <w:szCs w:val="16"/>
                <w:lang w:val="pl-PL"/>
              </w:rPr>
            </w:pPr>
            <w:r w:rsidRPr="00442A9F">
              <w:rPr>
                <w:rFonts w:ascii="URW DIN" w:hAnsi="URW DIN"/>
                <w:b/>
                <w:sz w:val="16"/>
                <w:szCs w:val="16"/>
                <w:lang w:val="pl-PL"/>
              </w:rPr>
              <w:t xml:space="preserve">Data </w:t>
            </w:r>
            <w:r w:rsidR="00D93B2D" w:rsidRPr="00442A9F">
              <w:rPr>
                <w:rFonts w:ascii="URW DIN" w:hAnsi="URW DIN"/>
                <w:b/>
                <w:sz w:val="16"/>
                <w:szCs w:val="16"/>
                <w:lang w:val="pl-PL"/>
              </w:rPr>
              <w:t>zakończenia</w:t>
            </w:r>
          </w:p>
        </w:tc>
        <w:tc>
          <w:tcPr>
            <w:tcW w:w="1366" w:type="pct"/>
            <w:shd w:val="clear" w:color="auto" w:fill="D9D9D9" w:themeFill="background1" w:themeFillShade="D9"/>
          </w:tcPr>
          <w:p w14:paraId="3FE7B03D" w14:textId="77777777" w:rsidR="00E3041A" w:rsidRPr="00442A9F" w:rsidRDefault="00E3041A" w:rsidP="00525621">
            <w:pPr>
              <w:pStyle w:val="ListParagraph"/>
              <w:ind w:left="0"/>
              <w:jc w:val="center"/>
              <w:rPr>
                <w:rFonts w:ascii="URW DIN" w:hAnsi="URW DIN"/>
                <w:b/>
                <w:sz w:val="16"/>
                <w:szCs w:val="16"/>
                <w:lang w:val="pl-PL"/>
              </w:rPr>
            </w:pPr>
            <w:r w:rsidRPr="00442A9F">
              <w:rPr>
                <w:rFonts w:ascii="URW DIN" w:hAnsi="URW DIN"/>
                <w:b/>
                <w:sz w:val="16"/>
                <w:szCs w:val="16"/>
                <w:lang w:val="pl-PL"/>
              </w:rPr>
              <w:t>Wynagrodzenie za dany Etap</w:t>
            </w:r>
          </w:p>
        </w:tc>
      </w:tr>
      <w:tr w:rsidR="007163C3" w:rsidRPr="00442A9F" w14:paraId="5E97086A" w14:textId="77777777" w:rsidTr="00A54BF0">
        <w:tc>
          <w:tcPr>
            <w:tcW w:w="1173" w:type="pct"/>
            <w:vMerge w:val="restart"/>
          </w:tcPr>
          <w:p w14:paraId="0B53A05C" w14:textId="77777777" w:rsidR="0092094E" w:rsidRDefault="0092094E" w:rsidP="0092094E">
            <w:pPr>
              <w:jc w:val="center"/>
              <w:rPr>
                <w:rFonts w:ascii="URW DIN" w:hAnsi="URW DIN"/>
                <w:sz w:val="16"/>
                <w:szCs w:val="16"/>
              </w:rPr>
            </w:pPr>
            <w:r>
              <w:rPr>
                <w:rFonts w:ascii="URW DIN" w:hAnsi="URW DIN"/>
                <w:sz w:val="16"/>
                <w:szCs w:val="16"/>
              </w:rPr>
              <w:t>Dostawa i uruchomienie infrastruktury sprzętowo-systemowej</w:t>
            </w:r>
          </w:p>
          <w:p w14:paraId="5659C34F" w14:textId="5ACE1B99" w:rsidR="0092094E" w:rsidRPr="00442A9F" w:rsidRDefault="0092094E" w:rsidP="00DA18B5">
            <w:pPr>
              <w:pStyle w:val="ListParagraph"/>
              <w:spacing w:line="276" w:lineRule="auto"/>
              <w:ind w:left="0"/>
              <w:jc w:val="center"/>
              <w:rPr>
                <w:rFonts w:ascii="URW DIN" w:hAnsi="URW DIN"/>
                <w:sz w:val="16"/>
                <w:szCs w:val="16"/>
                <w:lang w:val="pl-PL"/>
              </w:rPr>
            </w:pPr>
          </w:p>
          <w:p w14:paraId="4CA690C1" w14:textId="300599B8" w:rsidR="0092094E" w:rsidRPr="00442A9F" w:rsidRDefault="0092094E" w:rsidP="00166E48">
            <w:pPr>
              <w:pStyle w:val="ListParagraph"/>
              <w:spacing w:line="276" w:lineRule="auto"/>
              <w:ind w:left="0"/>
              <w:jc w:val="center"/>
              <w:rPr>
                <w:rFonts w:ascii="URW DIN" w:hAnsi="URW DIN"/>
                <w:sz w:val="16"/>
                <w:szCs w:val="16"/>
                <w:lang w:val="pl-PL"/>
              </w:rPr>
            </w:pPr>
          </w:p>
          <w:p w14:paraId="6AF6430F" w14:textId="61E6F937" w:rsidR="007163C3" w:rsidRPr="00442A9F" w:rsidRDefault="007163C3" w:rsidP="00FF4D0B">
            <w:pPr>
              <w:pStyle w:val="ListParagraph"/>
              <w:spacing w:line="276" w:lineRule="auto"/>
              <w:ind w:left="0"/>
              <w:jc w:val="center"/>
              <w:rPr>
                <w:rFonts w:ascii="URW DIN" w:hAnsi="URW DIN"/>
                <w:sz w:val="16"/>
                <w:szCs w:val="16"/>
                <w:lang w:val="pl-PL"/>
              </w:rPr>
            </w:pPr>
          </w:p>
        </w:tc>
        <w:tc>
          <w:tcPr>
            <w:tcW w:w="1383" w:type="pct"/>
          </w:tcPr>
          <w:p w14:paraId="04779442" w14:textId="6F940C67" w:rsidR="007163C3" w:rsidRPr="00442A9F" w:rsidRDefault="0092094E" w:rsidP="00FF4D0B">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 xml:space="preserve">Zakończona dostawa Oprogramowania Standardowego i sprzętu wraz z Oprogramowaniem Powiązanym oraz analiza </w:t>
            </w:r>
            <w:r w:rsidR="000C235C">
              <w:rPr>
                <w:rFonts w:ascii="URW DIN" w:hAnsi="URW DIN"/>
                <w:sz w:val="16"/>
                <w:szCs w:val="16"/>
              </w:rPr>
              <w:t>przygotowawcz</w:t>
            </w:r>
            <w:r w:rsidR="00AA3608">
              <w:rPr>
                <w:rFonts w:ascii="URW DIN" w:hAnsi="URW DIN"/>
                <w:sz w:val="16"/>
                <w:szCs w:val="16"/>
              </w:rPr>
              <w:t>a</w:t>
            </w:r>
          </w:p>
        </w:tc>
        <w:tc>
          <w:tcPr>
            <w:tcW w:w="1078" w:type="pct"/>
            <w:vAlign w:val="center"/>
          </w:tcPr>
          <w:p w14:paraId="7A7F5A8D" w14:textId="3FFF7FD1" w:rsidR="007163C3" w:rsidRPr="00442A9F" w:rsidRDefault="0092094E" w:rsidP="00FF4D0B">
            <w:pPr>
              <w:pStyle w:val="ListParagraph"/>
              <w:spacing w:line="276" w:lineRule="auto"/>
              <w:ind w:left="0"/>
              <w:jc w:val="center"/>
              <w:rPr>
                <w:rFonts w:ascii="URW DIN" w:hAnsi="URW DIN"/>
                <w:sz w:val="16"/>
                <w:szCs w:val="16"/>
                <w:highlight w:val="yellow"/>
                <w:lang w:val="pl-PL"/>
              </w:rPr>
            </w:pPr>
            <w:r>
              <w:rPr>
                <w:rFonts w:ascii="URW DIN" w:hAnsi="URW DIN"/>
                <w:sz w:val="16"/>
                <w:szCs w:val="16"/>
              </w:rPr>
              <w:t>29.12.2023</w:t>
            </w:r>
          </w:p>
        </w:tc>
        <w:tc>
          <w:tcPr>
            <w:tcW w:w="1366" w:type="pct"/>
            <w:shd w:val="clear" w:color="auto" w:fill="A6A6A6" w:themeFill="background1" w:themeFillShade="A6"/>
            <w:vAlign w:val="center"/>
          </w:tcPr>
          <w:p w14:paraId="02C1C45E" w14:textId="39CDBEC9" w:rsidR="007163C3" w:rsidRPr="00442A9F" w:rsidRDefault="00B62575" w:rsidP="00FF4D0B">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Nie dotyczy</w:t>
            </w:r>
          </w:p>
        </w:tc>
      </w:tr>
      <w:tr w:rsidR="00311296" w:rsidRPr="00442A9F" w14:paraId="3D6CDC36" w14:textId="77777777" w:rsidTr="0092094E">
        <w:trPr>
          <w:trHeight w:val="956"/>
        </w:trPr>
        <w:tc>
          <w:tcPr>
            <w:tcW w:w="1173" w:type="pct"/>
            <w:vMerge/>
          </w:tcPr>
          <w:p w14:paraId="40A57B84" w14:textId="38CE32FC" w:rsidR="00311296" w:rsidRPr="00442A9F" w:rsidRDefault="00311296" w:rsidP="00525621">
            <w:pPr>
              <w:pStyle w:val="ListParagraph"/>
              <w:spacing w:line="276" w:lineRule="auto"/>
              <w:ind w:left="0"/>
              <w:jc w:val="center"/>
              <w:rPr>
                <w:rFonts w:ascii="URW DIN" w:hAnsi="URW DIN"/>
                <w:sz w:val="16"/>
                <w:szCs w:val="16"/>
                <w:lang w:val="pl-PL"/>
              </w:rPr>
            </w:pPr>
          </w:p>
        </w:tc>
        <w:tc>
          <w:tcPr>
            <w:tcW w:w="1383" w:type="pct"/>
          </w:tcPr>
          <w:p w14:paraId="27804C99" w14:textId="1DACAD47" w:rsidR="00311296" w:rsidRPr="00442A9F" w:rsidRDefault="0092094E" w:rsidP="00525621">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Zakończona instalacja sprzętu i Oprogramowania dla środowiska deweloperskiego i testowego UFG</w:t>
            </w:r>
          </w:p>
        </w:tc>
        <w:tc>
          <w:tcPr>
            <w:tcW w:w="1078" w:type="pct"/>
          </w:tcPr>
          <w:p w14:paraId="000754AA" w14:textId="5356F6F6" w:rsidR="00311296" w:rsidRPr="00442A9F" w:rsidRDefault="0092094E" w:rsidP="00525621">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31.01.2024</w:t>
            </w:r>
          </w:p>
        </w:tc>
        <w:tc>
          <w:tcPr>
            <w:tcW w:w="1366" w:type="pct"/>
            <w:shd w:val="clear" w:color="auto" w:fill="auto"/>
            <w:vAlign w:val="center"/>
          </w:tcPr>
          <w:p w14:paraId="3447B162" w14:textId="1878785F" w:rsidR="00311296" w:rsidRPr="00442A9F" w:rsidRDefault="00B62575" w:rsidP="00311296">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P</w:t>
            </w:r>
            <w:r w:rsidR="009B69FD" w:rsidRPr="00442A9F">
              <w:rPr>
                <w:rFonts w:ascii="URW DIN" w:hAnsi="URW DIN"/>
                <w:sz w:val="16"/>
                <w:szCs w:val="16"/>
                <w:lang w:val="pl-PL"/>
              </w:rPr>
              <w:t>ł</w:t>
            </w:r>
            <w:r w:rsidRPr="00442A9F">
              <w:rPr>
                <w:rFonts w:ascii="URW DIN" w:hAnsi="URW DIN"/>
                <w:sz w:val="16"/>
                <w:szCs w:val="16"/>
                <w:lang w:val="pl-PL"/>
              </w:rPr>
              <w:t>atno</w:t>
            </w:r>
            <w:r w:rsidR="009B69FD" w:rsidRPr="00442A9F">
              <w:rPr>
                <w:rFonts w:ascii="URW DIN" w:hAnsi="URW DIN"/>
                <w:sz w:val="16"/>
                <w:szCs w:val="16"/>
                <w:lang w:val="pl-PL"/>
              </w:rPr>
              <w:t>ść</w:t>
            </w:r>
            <w:r w:rsidRPr="00442A9F">
              <w:rPr>
                <w:rFonts w:ascii="URW DIN" w:hAnsi="URW DIN"/>
                <w:sz w:val="16"/>
                <w:szCs w:val="16"/>
                <w:lang w:val="pl-PL"/>
              </w:rPr>
              <w:t xml:space="preserve"> nr 1</w:t>
            </w:r>
            <w:r w:rsidR="008F3DA3" w:rsidRPr="00442A9F">
              <w:rPr>
                <w:rFonts w:ascii="URW DIN" w:hAnsi="URW DIN"/>
                <w:sz w:val="16"/>
                <w:szCs w:val="16"/>
                <w:lang w:val="pl-PL"/>
              </w:rPr>
              <w:t xml:space="preserve"> -</w:t>
            </w:r>
            <w:r w:rsidRPr="00442A9F">
              <w:rPr>
                <w:rFonts w:ascii="URW DIN" w:hAnsi="URW DIN"/>
                <w:sz w:val="16"/>
                <w:szCs w:val="16"/>
                <w:lang w:val="pl-PL"/>
              </w:rPr>
              <w:t xml:space="preserve"> </w:t>
            </w:r>
            <w:r w:rsidR="00D90468">
              <w:rPr>
                <w:rFonts w:ascii="URW DIN" w:hAnsi="URW DIN"/>
                <w:sz w:val="16"/>
                <w:szCs w:val="16"/>
                <w:lang w:val="pl-PL"/>
              </w:rPr>
              <w:t>2</w:t>
            </w:r>
            <w:r w:rsidR="00480980">
              <w:rPr>
                <w:rFonts w:ascii="URW DIN" w:hAnsi="URW DIN"/>
                <w:sz w:val="16"/>
                <w:szCs w:val="16"/>
                <w:lang w:val="pl-PL"/>
              </w:rPr>
              <w:t>0</w:t>
            </w:r>
            <w:r w:rsidR="00F642C6" w:rsidRPr="00442A9F">
              <w:rPr>
                <w:rFonts w:ascii="URW DIN" w:hAnsi="URW DIN"/>
                <w:sz w:val="16"/>
                <w:szCs w:val="16"/>
                <w:lang w:val="pl-PL"/>
              </w:rPr>
              <w:t xml:space="preserve">% </w:t>
            </w:r>
            <w:r w:rsidR="00046116">
              <w:rPr>
                <w:rFonts w:ascii="URW DIN" w:hAnsi="URW DIN"/>
                <w:sz w:val="16"/>
                <w:szCs w:val="16"/>
                <w:lang w:val="pl-PL"/>
              </w:rPr>
              <w:t>W</w:t>
            </w:r>
            <w:r w:rsidR="00F642C6" w:rsidRPr="00442A9F">
              <w:rPr>
                <w:rFonts w:ascii="URW DIN" w:hAnsi="URW DIN"/>
                <w:sz w:val="16"/>
                <w:szCs w:val="16"/>
                <w:lang w:val="pl-PL"/>
              </w:rPr>
              <w:t xml:space="preserve">ynagrodzenia za </w:t>
            </w:r>
            <w:r w:rsidR="00046116">
              <w:rPr>
                <w:rFonts w:ascii="URW DIN" w:hAnsi="URW DIN"/>
                <w:sz w:val="16"/>
                <w:szCs w:val="16"/>
                <w:lang w:val="pl-PL"/>
              </w:rPr>
              <w:t>W</w:t>
            </w:r>
            <w:r w:rsidR="00F642C6" w:rsidRPr="00442A9F">
              <w:rPr>
                <w:rFonts w:ascii="URW DIN" w:hAnsi="URW DIN"/>
                <w:sz w:val="16"/>
                <w:szCs w:val="16"/>
                <w:lang w:val="pl-PL"/>
              </w:rPr>
              <w:t>drożenie PCM</w:t>
            </w:r>
          </w:p>
        </w:tc>
      </w:tr>
      <w:tr w:rsidR="0072137F" w:rsidRPr="00442A9F" w14:paraId="64284CB5" w14:textId="77777777" w:rsidTr="0092094E">
        <w:tc>
          <w:tcPr>
            <w:tcW w:w="1173" w:type="pct"/>
            <w:vMerge/>
          </w:tcPr>
          <w:p w14:paraId="6C0D6459" w14:textId="256922C1" w:rsidR="0072137F" w:rsidRPr="00442A9F" w:rsidRDefault="0072137F" w:rsidP="0072137F">
            <w:pPr>
              <w:pStyle w:val="ListParagraph"/>
              <w:spacing w:line="276" w:lineRule="auto"/>
              <w:ind w:left="0"/>
              <w:jc w:val="center"/>
              <w:rPr>
                <w:rFonts w:ascii="URW DIN" w:hAnsi="URW DIN"/>
                <w:sz w:val="16"/>
                <w:szCs w:val="16"/>
                <w:lang w:val="pl-PL"/>
              </w:rPr>
            </w:pPr>
          </w:p>
        </w:tc>
        <w:tc>
          <w:tcPr>
            <w:tcW w:w="1383" w:type="pct"/>
          </w:tcPr>
          <w:p w14:paraId="58CFAE6E" w14:textId="60AE8597" w:rsidR="0072137F" w:rsidRPr="00442A9F" w:rsidRDefault="0092094E"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Zakończona instalacja sprzętu i Oprogramowania dla środowiska testowego ZU i produkcyjnego</w:t>
            </w:r>
          </w:p>
        </w:tc>
        <w:tc>
          <w:tcPr>
            <w:tcW w:w="1078" w:type="pct"/>
          </w:tcPr>
          <w:p w14:paraId="326394CB" w14:textId="07F74552" w:rsidR="0072137F" w:rsidRPr="00442A9F" w:rsidRDefault="0092094E" w:rsidP="0072137F">
            <w:pPr>
              <w:pStyle w:val="ListParagraph"/>
              <w:spacing w:line="276" w:lineRule="auto"/>
              <w:ind w:left="0"/>
              <w:jc w:val="center"/>
              <w:rPr>
                <w:rFonts w:ascii="URW DIN" w:hAnsi="URW DIN"/>
                <w:sz w:val="16"/>
                <w:szCs w:val="16"/>
                <w:highlight w:val="yellow"/>
                <w:lang w:val="pl-PL"/>
              </w:rPr>
            </w:pPr>
            <w:r>
              <w:rPr>
                <w:rFonts w:ascii="URW DIN" w:hAnsi="URW DIN"/>
                <w:sz w:val="16"/>
                <w:szCs w:val="16"/>
              </w:rPr>
              <w:t>15.04.2024</w:t>
            </w:r>
          </w:p>
        </w:tc>
        <w:tc>
          <w:tcPr>
            <w:tcW w:w="1366" w:type="pct"/>
            <w:tcBorders>
              <w:bottom w:val="single" w:sz="4" w:space="0" w:color="000000"/>
            </w:tcBorders>
            <w:shd w:val="clear" w:color="auto" w:fill="A6A6A6" w:themeFill="background1" w:themeFillShade="A6"/>
            <w:vAlign w:val="center"/>
          </w:tcPr>
          <w:p w14:paraId="314FF9A0" w14:textId="3738DF05" w:rsidR="0072137F" w:rsidRPr="00442A9F" w:rsidRDefault="00F642C6" w:rsidP="0072137F">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Nie dotyczy</w:t>
            </w:r>
            <w:r w:rsidRPr="00442A9F" w:rsidDel="00A54BF0">
              <w:rPr>
                <w:rFonts w:ascii="URW DIN" w:hAnsi="URW DIN"/>
                <w:sz w:val="16"/>
                <w:szCs w:val="16"/>
                <w:lang w:val="pl-PL"/>
              </w:rPr>
              <w:t xml:space="preserve"> </w:t>
            </w:r>
          </w:p>
        </w:tc>
      </w:tr>
      <w:tr w:rsidR="0072137F" w:rsidRPr="00442A9F" w14:paraId="0D5E60E4" w14:textId="77777777" w:rsidTr="00E36378">
        <w:tc>
          <w:tcPr>
            <w:tcW w:w="1173" w:type="pct"/>
          </w:tcPr>
          <w:p w14:paraId="7913B6EF" w14:textId="45C2CA9F" w:rsidR="0072137F" w:rsidRPr="00442A9F" w:rsidRDefault="007D70B4" w:rsidP="0072137F">
            <w:pPr>
              <w:pStyle w:val="ListParagraph"/>
              <w:spacing w:line="276" w:lineRule="auto"/>
              <w:ind w:left="0"/>
              <w:jc w:val="center"/>
              <w:rPr>
                <w:rFonts w:ascii="URW DIN" w:hAnsi="URW DIN"/>
                <w:sz w:val="16"/>
                <w:szCs w:val="16"/>
                <w:lang w:val="pl-PL"/>
              </w:rPr>
            </w:pPr>
            <w:r>
              <w:rPr>
                <w:rFonts w:ascii="URW DIN" w:hAnsi="URW DIN"/>
                <w:color w:val="000000"/>
                <w:sz w:val="16"/>
                <w:szCs w:val="16"/>
                <w:lang w:eastAsia="x-none"/>
              </w:rPr>
              <w:t xml:space="preserve">Budowa Systemu - </w:t>
            </w:r>
            <w:r w:rsidR="004B10F0">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72137F">
              <w:rPr>
                <w:rFonts w:ascii="URW DIN" w:hAnsi="URW DIN"/>
                <w:color w:val="000000"/>
                <w:sz w:val="16"/>
                <w:szCs w:val="16"/>
                <w:lang w:eastAsia="x-none"/>
              </w:rPr>
              <w:t>1</w:t>
            </w:r>
          </w:p>
        </w:tc>
        <w:tc>
          <w:tcPr>
            <w:tcW w:w="1383" w:type="pct"/>
          </w:tcPr>
          <w:p w14:paraId="045DE058" w14:textId="031289CF" w:rsidR="0072137F" w:rsidRPr="00442A9F" w:rsidRDefault="007D70B4"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 xml:space="preserve">Zakończone prace analityczne i programistyczne w zakresie </w:t>
            </w:r>
            <w:r w:rsidR="00701158">
              <w:rPr>
                <w:rFonts w:ascii="URW DIN" w:hAnsi="URW DIN"/>
                <w:sz w:val="16"/>
                <w:szCs w:val="16"/>
                <w:lang w:val="pl-PL"/>
              </w:rPr>
              <w:t>Części</w:t>
            </w:r>
            <w:r>
              <w:rPr>
                <w:rFonts w:ascii="URW DIN" w:hAnsi="URW DIN"/>
                <w:sz w:val="16"/>
                <w:szCs w:val="16"/>
              </w:rPr>
              <w:t xml:space="preserve"> </w:t>
            </w:r>
            <w:r w:rsidR="0072137F">
              <w:rPr>
                <w:rFonts w:ascii="URW DIN" w:hAnsi="URW DIN"/>
                <w:sz w:val="16"/>
                <w:szCs w:val="16"/>
              </w:rPr>
              <w:t>1</w:t>
            </w:r>
          </w:p>
        </w:tc>
        <w:tc>
          <w:tcPr>
            <w:tcW w:w="1078" w:type="pct"/>
          </w:tcPr>
          <w:p w14:paraId="20744AA4" w14:textId="46C5A2BD" w:rsidR="0072137F" w:rsidRPr="00442A9F" w:rsidRDefault="0064003E" w:rsidP="0072137F">
            <w:pPr>
              <w:pStyle w:val="ListParagraph"/>
              <w:spacing w:line="276" w:lineRule="auto"/>
              <w:ind w:left="0"/>
              <w:jc w:val="center"/>
              <w:rPr>
                <w:rFonts w:ascii="URW DIN" w:hAnsi="URW DIN"/>
                <w:sz w:val="16"/>
                <w:szCs w:val="16"/>
                <w:highlight w:val="yellow"/>
                <w:lang w:val="pl-PL"/>
              </w:rPr>
            </w:pPr>
            <w:r>
              <w:rPr>
                <w:rFonts w:ascii="URW DIN" w:hAnsi="URW DIN"/>
                <w:sz w:val="16"/>
                <w:szCs w:val="16"/>
              </w:rPr>
              <w:t>06.05.2024</w:t>
            </w:r>
          </w:p>
        </w:tc>
        <w:tc>
          <w:tcPr>
            <w:tcW w:w="1366" w:type="pct"/>
            <w:tcBorders>
              <w:top w:val="single" w:sz="4" w:space="0" w:color="000000"/>
              <w:bottom w:val="single" w:sz="4" w:space="0" w:color="000000"/>
            </w:tcBorders>
            <w:shd w:val="clear" w:color="auto" w:fill="A6A6A6" w:themeFill="background1" w:themeFillShade="A6"/>
            <w:vAlign w:val="center"/>
          </w:tcPr>
          <w:p w14:paraId="286031AC" w14:textId="6B627845" w:rsidR="0072137F" w:rsidRPr="00442A9F" w:rsidRDefault="00B62575" w:rsidP="0072137F">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Nie dotyczy</w:t>
            </w:r>
          </w:p>
        </w:tc>
      </w:tr>
      <w:tr w:rsidR="0072137F" w:rsidRPr="00442A9F" w14:paraId="73712643" w14:textId="77777777" w:rsidTr="00E36378">
        <w:tc>
          <w:tcPr>
            <w:tcW w:w="1173" w:type="pct"/>
          </w:tcPr>
          <w:p w14:paraId="78B7B04A" w14:textId="304E2397" w:rsidR="0072137F" w:rsidRPr="00442A9F" w:rsidRDefault="008C4656" w:rsidP="0072137F">
            <w:pPr>
              <w:pStyle w:val="ListParagraph"/>
              <w:spacing w:line="276" w:lineRule="auto"/>
              <w:ind w:left="0"/>
              <w:jc w:val="center"/>
              <w:rPr>
                <w:rFonts w:ascii="URW DIN" w:hAnsi="URW DIN"/>
                <w:sz w:val="16"/>
                <w:szCs w:val="16"/>
                <w:lang w:val="pl-PL"/>
              </w:rPr>
            </w:pPr>
            <w:r>
              <w:rPr>
                <w:rFonts w:ascii="URW DIN" w:hAnsi="URW DIN"/>
                <w:color w:val="000000"/>
                <w:sz w:val="16"/>
                <w:szCs w:val="16"/>
                <w:lang w:eastAsia="x-none"/>
              </w:rPr>
              <w:t xml:space="preserve">Testy Systemu - </w:t>
            </w:r>
            <w:r w:rsidR="004B10F0">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72137F">
              <w:rPr>
                <w:rFonts w:ascii="URW DIN" w:hAnsi="URW DIN"/>
                <w:color w:val="000000"/>
                <w:sz w:val="16"/>
                <w:szCs w:val="16"/>
                <w:lang w:eastAsia="x-none"/>
              </w:rPr>
              <w:t>1</w:t>
            </w:r>
          </w:p>
        </w:tc>
        <w:tc>
          <w:tcPr>
            <w:tcW w:w="1383" w:type="pct"/>
          </w:tcPr>
          <w:p w14:paraId="39F30031" w14:textId="1013A943" w:rsidR="0072137F" w:rsidRPr="00442A9F" w:rsidRDefault="008C4656"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 xml:space="preserve">Zakończona faza testów i optymalizacji w zakresie </w:t>
            </w:r>
            <w:r w:rsidR="00701158">
              <w:rPr>
                <w:rFonts w:ascii="URW DIN" w:hAnsi="URW DIN"/>
                <w:sz w:val="16"/>
                <w:szCs w:val="16"/>
                <w:lang w:val="pl-PL"/>
              </w:rPr>
              <w:t>Części</w:t>
            </w:r>
            <w:r>
              <w:rPr>
                <w:rFonts w:ascii="URW DIN" w:hAnsi="URW DIN"/>
                <w:sz w:val="16"/>
                <w:szCs w:val="16"/>
              </w:rPr>
              <w:t xml:space="preserve"> 1</w:t>
            </w:r>
          </w:p>
        </w:tc>
        <w:tc>
          <w:tcPr>
            <w:tcW w:w="1078" w:type="pct"/>
          </w:tcPr>
          <w:p w14:paraId="3A5B34A3" w14:textId="6DE29EF5" w:rsidR="0072137F" w:rsidRPr="00442A9F" w:rsidRDefault="001A3FFB" w:rsidP="0072137F">
            <w:pPr>
              <w:pStyle w:val="ListParagraph"/>
              <w:spacing w:line="276" w:lineRule="auto"/>
              <w:ind w:left="0"/>
              <w:jc w:val="center"/>
              <w:rPr>
                <w:rFonts w:ascii="URW DIN" w:hAnsi="URW DIN"/>
                <w:sz w:val="16"/>
                <w:szCs w:val="16"/>
                <w:highlight w:val="yellow"/>
                <w:lang w:val="pl-PL"/>
              </w:rPr>
            </w:pPr>
            <w:r>
              <w:rPr>
                <w:rFonts w:ascii="URW DIN" w:hAnsi="URW DIN"/>
                <w:sz w:val="16"/>
                <w:szCs w:val="16"/>
              </w:rPr>
              <w:t>03.06.2024</w:t>
            </w:r>
          </w:p>
        </w:tc>
        <w:tc>
          <w:tcPr>
            <w:tcW w:w="1366" w:type="pct"/>
            <w:tcBorders>
              <w:top w:val="single" w:sz="4" w:space="0" w:color="000000"/>
            </w:tcBorders>
            <w:shd w:val="clear" w:color="auto" w:fill="A6A6A6" w:themeFill="background1" w:themeFillShade="A6"/>
            <w:vAlign w:val="center"/>
          </w:tcPr>
          <w:p w14:paraId="57FF2D13" w14:textId="3BACE335" w:rsidR="0072137F" w:rsidRPr="00442A9F" w:rsidRDefault="00B62575" w:rsidP="0072137F">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Nie dotyczy</w:t>
            </w:r>
          </w:p>
        </w:tc>
      </w:tr>
      <w:tr w:rsidR="0072137F" w:rsidRPr="00442A9F" w14:paraId="182FE0C9" w14:textId="77777777" w:rsidTr="00E36378">
        <w:tc>
          <w:tcPr>
            <w:tcW w:w="1173" w:type="pct"/>
          </w:tcPr>
          <w:p w14:paraId="56D5DBEA" w14:textId="40B81E23" w:rsidR="0072137F" w:rsidRPr="00442A9F" w:rsidRDefault="00FB06FC" w:rsidP="0072137F">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Uruchomienie produkcyjne - </w:t>
            </w:r>
            <w:r w:rsidR="004B10F0">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Del="00A2446D">
              <w:rPr>
                <w:rFonts w:ascii="URW DIN" w:hAnsi="URW DIN"/>
                <w:color w:val="000000"/>
                <w:sz w:val="16"/>
                <w:szCs w:val="16"/>
                <w:lang w:eastAsia="x-none"/>
              </w:rPr>
              <w:t>1</w:t>
            </w:r>
          </w:p>
        </w:tc>
        <w:tc>
          <w:tcPr>
            <w:tcW w:w="1383" w:type="pct"/>
          </w:tcPr>
          <w:p w14:paraId="65627859" w14:textId="2A9E844A" w:rsidR="0072137F" w:rsidRPr="00442A9F" w:rsidRDefault="00FB06FC"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 xml:space="preserve">Zakończona faza uruchomienia produkcyjnego w zakresie </w:t>
            </w:r>
            <w:r w:rsidR="00701158">
              <w:rPr>
                <w:rFonts w:ascii="URW DIN" w:hAnsi="URW DIN"/>
                <w:sz w:val="16"/>
                <w:szCs w:val="16"/>
                <w:lang w:val="pl-PL"/>
              </w:rPr>
              <w:t>Części</w:t>
            </w:r>
            <w:r>
              <w:rPr>
                <w:rFonts w:ascii="URW DIN" w:hAnsi="URW DIN"/>
                <w:sz w:val="16"/>
                <w:szCs w:val="16"/>
              </w:rPr>
              <w:t xml:space="preserve"> 1</w:t>
            </w:r>
          </w:p>
        </w:tc>
        <w:tc>
          <w:tcPr>
            <w:tcW w:w="1078" w:type="pct"/>
          </w:tcPr>
          <w:p w14:paraId="0DAFCE18" w14:textId="5B3F952C" w:rsidR="0072137F" w:rsidRPr="00442A9F" w:rsidRDefault="00E55143"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28.06.2024</w:t>
            </w:r>
          </w:p>
        </w:tc>
        <w:tc>
          <w:tcPr>
            <w:tcW w:w="1366" w:type="pct"/>
            <w:shd w:val="clear" w:color="auto" w:fill="auto"/>
            <w:vAlign w:val="center"/>
          </w:tcPr>
          <w:p w14:paraId="2C822771" w14:textId="351A785D" w:rsidR="0072137F" w:rsidRPr="00442A9F" w:rsidRDefault="005710FC" w:rsidP="0072137F">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 xml:space="preserve">Płatność nr 2 - </w:t>
            </w:r>
            <w:r w:rsidR="00C83D99">
              <w:rPr>
                <w:rFonts w:ascii="URW DIN" w:hAnsi="URW DIN"/>
                <w:sz w:val="16"/>
                <w:szCs w:val="16"/>
                <w:lang w:val="pl-PL"/>
              </w:rPr>
              <w:t>25</w:t>
            </w:r>
            <w:r w:rsidRPr="00442A9F">
              <w:rPr>
                <w:rFonts w:ascii="URW DIN" w:hAnsi="URW DIN"/>
                <w:sz w:val="16"/>
                <w:szCs w:val="16"/>
                <w:lang w:val="pl-PL"/>
              </w:rPr>
              <w:t xml:space="preserve">% </w:t>
            </w:r>
            <w:r w:rsidR="00046116">
              <w:rPr>
                <w:rFonts w:ascii="URW DIN" w:hAnsi="URW DIN"/>
                <w:sz w:val="16"/>
                <w:szCs w:val="16"/>
                <w:lang w:val="pl-PL"/>
              </w:rPr>
              <w:t>W</w:t>
            </w:r>
            <w:r w:rsidRPr="00442A9F">
              <w:rPr>
                <w:rFonts w:ascii="URW DIN" w:hAnsi="URW DIN"/>
                <w:sz w:val="16"/>
                <w:szCs w:val="16"/>
                <w:lang w:val="pl-PL"/>
              </w:rPr>
              <w:t xml:space="preserve">ynagrodzenia za </w:t>
            </w:r>
            <w:r w:rsidR="00046116">
              <w:rPr>
                <w:rFonts w:ascii="URW DIN" w:hAnsi="URW DIN"/>
                <w:sz w:val="16"/>
                <w:szCs w:val="16"/>
                <w:lang w:val="pl-PL"/>
              </w:rPr>
              <w:t>W</w:t>
            </w:r>
            <w:r w:rsidRPr="00442A9F">
              <w:rPr>
                <w:rFonts w:ascii="URW DIN" w:hAnsi="URW DIN"/>
                <w:sz w:val="16"/>
                <w:szCs w:val="16"/>
                <w:lang w:val="pl-PL"/>
              </w:rPr>
              <w:t>drożenie PCM</w:t>
            </w:r>
          </w:p>
        </w:tc>
      </w:tr>
      <w:tr w:rsidR="0072137F" w:rsidRPr="00442A9F" w14:paraId="60845DB8" w14:textId="77777777" w:rsidTr="00E36378">
        <w:tc>
          <w:tcPr>
            <w:tcW w:w="1173" w:type="pct"/>
          </w:tcPr>
          <w:p w14:paraId="7FCF4479" w14:textId="10948C8C" w:rsidR="0072137F" w:rsidRPr="00442A9F" w:rsidRDefault="00523EC0" w:rsidP="0072137F">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Stabilizacja i Wzmożona Opieka Serwisowa - </w:t>
            </w:r>
            <w:r w:rsidR="004B10F0">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72137F">
              <w:rPr>
                <w:rFonts w:ascii="URW DIN" w:hAnsi="URW DIN"/>
                <w:color w:val="000000"/>
                <w:sz w:val="16"/>
                <w:szCs w:val="16"/>
                <w:lang w:eastAsia="x-none"/>
              </w:rPr>
              <w:t>1</w:t>
            </w:r>
          </w:p>
        </w:tc>
        <w:tc>
          <w:tcPr>
            <w:tcW w:w="1383" w:type="pct"/>
          </w:tcPr>
          <w:p w14:paraId="4D82E4C5" w14:textId="292B7A6F" w:rsidR="0072137F" w:rsidRPr="00442A9F" w:rsidRDefault="00523EC0"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 xml:space="preserve">Odbiór systemu w zakresie </w:t>
            </w:r>
            <w:r w:rsidR="00701158">
              <w:rPr>
                <w:rFonts w:ascii="URW DIN" w:hAnsi="URW DIN"/>
                <w:sz w:val="16"/>
                <w:szCs w:val="16"/>
                <w:lang w:val="pl-PL"/>
              </w:rPr>
              <w:t>Części</w:t>
            </w:r>
            <w:r>
              <w:rPr>
                <w:rFonts w:ascii="URW DIN" w:hAnsi="URW DIN"/>
                <w:sz w:val="16"/>
                <w:szCs w:val="16"/>
              </w:rPr>
              <w:t xml:space="preserve"> 1</w:t>
            </w:r>
          </w:p>
        </w:tc>
        <w:tc>
          <w:tcPr>
            <w:tcW w:w="1078" w:type="pct"/>
          </w:tcPr>
          <w:p w14:paraId="318F3B80" w14:textId="4ACB150C" w:rsidR="0072137F" w:rsidRPr="00442A9F" w:rsidRDefault="002C747C" w:rsidP="0072137F">
            <w:pPr>
              <w:pStyle w:val="ListParagraph"/>
              <w:spacing w:line="276" w:lineRule="auto"/>
              <w:ind w:left="0"/>
              <w:jc w:val="center"/>
              <w:rPr>
                <w:rFonts w:ascii="URW DIN" w:hAnsi="URW DIN"/>
                <w:color w:val="000000"/>
                <w:sz w:val="16"/>
                <w:szCs w:val="16"/>
                <w:highlight w:val="yellow"/>
                <w:lang w:val="pl-PL" w:eastAsia="x-none"/>
              </w:rPr>
            </w:pPr>
            <w:r>
              <w:rPr>
                <w:rFonts w:ascii="URW DIN" w:hAnsi="URW DIN"/>
                <w:sz w:val="16"/>
                <w:szCs w:val="16"/>
              </w:rPr>
              <w:t>31.0</w:t>
            </w:r>
            <w:r w:rsidR="00C617FD">
              <w:rPr>
                <w:rFonts w:ascii="URW DIN" w:hAnsi="URW DIN"/>
                <w:sz w:val="16"/>
                <w:szCs w:val="16"/>
                <w:lang w:val="pl-PL"/>
              </w:rPr>
              <w:t>7</w:t>
            </w:r>
            <w:r>
              <w:rPr>
                <w:rFonts w:ascii="URW DIN" w:hAnsi="URW DIN"/>
                <w:sz w:val="16"/>
                <w:szCs w:val="16"/>
              </w:rPr>
              <w:t>.2025</w:t>
            </w:r>
          </w:p>
        </w:tc>
        <w:tc>
          <w:tcPr>
            <w:tcW w:w="1366" w:type="pct"/>
            <w:shd w:val="clear" w:color="auto" w:fill="A6A6A6" w:themeFill="background1" w:themeFillShade="A6"/>
            <w:vAlign w:val="center"/>
          </w:tcPr>
          <w:p w14:paraId="5EEA607C" w14:textId="10C9B928" w:rsidR="0072137F" w:rsidRPr="00442A9F" w:rsidRDefault="005710FC" w:rsidP="0072137F">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Nie dotyczy</w:t>
            </w:r>
          </w:p>
        </w:tc>
      </w:tr>
      <w:tr w:rsidR="0072137F" w:rsidRPr="00442A9F" w14:paraId="7E60BA51" w14:textId="77777777" w:rsidTr="001700B7">
        <w:tc>
          <w:tcPr>
            <w:tcW w:w="1173" w:type="pct"/>
            <w:shd w:val="clear" w:color="auto" w:fill="7F7F7F" w:themeFill="text1" w:themeFillTint="80"/>
            <w:vAlign w:val="center"/>
          </w:tcPr>
          <w:p w14:paraId="7C192121" w14:textId="77777777" w:rsidR="0072137F" w:rsidRPr="00442A9F" w:rsidRDefault="0072137F" w:rsidP="0072137F">
            <w:pPr>
              <w:pStyle w:val="ListParagraph"/>
              <w:spacing w:line="276" w:lineRule="auto"/>
              <w:ind w:left="0"/>
              <w:jc w:val="center"/>
              <w:rPr>
                <w:rFonts w:ascii="URW DIN" w:hAnsi="URW DIN"/>
                <w:color w:val="000000"/>
                <w:sz w:val="16"/>
                <w:szCs w:val="16"/>
                <w:lang w:val="pl-PL" w:eastAsia="x-none"/>
              </w:rPr>
            </w:pPr>
          </w:p>
        </w:tc>
        <w:tc>
          <w:tcPr>
            <w:tcW w:w="1383" w:type="pct"/>
            <w:shd w:val="clear" w:color="auto" w:fill="7F7F7F" w:themeFill="text1" w:themeFillTint="80"/>
          </w:tcPr>
          <w:p w14:paraId="6B18E17A" w14:textId="77777777" w:rsidR="0072137F" w:rsidRPr="00442A9F" w:rsidRDefault="0072137F" w:rsidP="0072137F">
            <w:pPr>
              <w:pStyle w:val="ListParagraph"/>
              <w:spacing w:line="276" w:lineRule="auto"/>
              <w:ind w:left="0"/>
              <w:jc w:val="center"/>
              <w:rPr>
                <w:rFonts w:ascii="URW DIN" w:hAnsi="URW DIN"/>
                <w:color w:val="000000"/>
                <w:sz w:val="16"/>
                <w:szCs w:val="16"/>
                <w:highlight w:val="yellow"/>
                <w:lang w:val="pl-PL" w:eastAsia="x-none"/>
              </w:rPr>
            </w:pPr>
          </w:p>
        </w:tc>
        <w:tc>
          <w:tcPr>
            <w:tcW w:w="1078" w:type="pct"/>
            <w:shd w:val="clear" w:color="auto" w:fill="7F7F7F" w:themeFill="text1" w:themeFillTint="80"/>
            <w:vAlign w:val="center"/>
          </w:tcPr>
          <w:p w14:paraId="348EF424" w14:textId="77777777" w:rsidR="0072137F" w:rsidRPr="00442A9F" w:rsidRDefault="0072137F" w:rsidP="0072137F">
            <w:pPr>
              <w:pStyle w:val="ListParagraph"/>
              <w:spacing w:line="276" w:lineRule="auto"/>
              <w:ind w:left="0"/>
              <w:jc w:val="center"/>
              <w:rPr>
                <w:rFonts w:ascii="URW DIN" w:hAnsi="URW DIN"/>
                <w:color w:val="000000"/>
                <w:sz w:val="16"/>
                <w:szCs w:val="16"/>
                <w:highlight w:val="yellow"/>
                <w:lang w:val="pl-PL" w:eastAsia="x-none"/>
              </w:rPr>
            </w:pPr>
          </w:p>
        </w:tc>
        <w:tc>
          <w:tcPr>
            <w:tcW w:w="1366" w:type="pct"/>
            <w:shd w:val="clear" w:color="auto" w:fill="7F7F7F" w:themeFill="text1" w:themeFillTint="80"/>
            <w:vAlign w:val="center"/>
          </w:tcPr>
          <w:p w14:paraId="6B38D56E" w14:textId="77777777" w:rsidR="0072137F" w:rsidRPr="00442A9F" w:rsidRDefault="0072137F" w:rsidP="0072137F">
            <w:pPr>
              <w:pStyle w:val="ListParagraph"/>
              <w:spacing w:line="276" w:lineRule="auto"/>
              <w:ind w:left="0"/>
              <w:jc w:val="center"/>
              <w:rPr>
                <w:rFonts w:ascii="URW DIN" w:hAnsi="URW DIN"/>
                <w:sz w:val="16"/>
                <w:szCs w:val="16"/>
                <w:lang w:val="pl-PL"/>
              </w:rPr>
            </w:pPr>
          </w:p>
        </w:tc>
      </w:tr>
      <w:tr w:rsidR="00F9062C" w:rsidRPr="00442A9F" w14:paraId="3AC42279" w14:textId="77777777" w:rsidTr="00673078">
        <w:tc>
          <w:tcPr>
            <w:tcW w:w="1173" w:type="pct"/>
          </w:tcPr>
          <w:p w14:paraId="09359CA8" w14:textId="6D2A4801"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Budowa Systemu – </w:t>
            </w:r>
            <w:r w:rsidR="00642FF8">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F9062C">
              <w:rPr>
                <w:rFonts w:ascii="URW DIN" w:hAnsi="URW DIN"/>
                <w:color w:val="000000"/>
                <w:sz w:val="16"/>
                <w:szCs w:val="16"/>
                <w:lang w:eastAsia="x-none"/>
              </w:rPr>
              <w:t>2</w:t>
            </w:r>
          </w:p>
        </w:tc>
        <w:tc>
          <w:tcPr>
            <w:tcW w:w="1383" w:type="pct"/>
          </w:tcPr>
          <w:p w14:paraId="68C7957F" w14:textId="09979007"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Zakończone prace analityczne i programistyczne w zakresie </w:t>
            </w:r>
            <w:r w:rsidR="00512428">
              <w:rPr>
                <w:rFonts w:ascii="URW DIN" w:hAnsi="URW DIN"/>
                <w:sz w:val="16"/>
                <w:szCs w:val="16"/>
                <w:lang w:val="pl-PL"/>
              </w:rPr>
              <w:t>Części</w:t>
            </w:r>
            <w:r>
              <w:rPr>
                <w:rFonts w:ascii="URW DIN" w:hAnsi="URW DIN"/>
                <w:sz w:val="16"/>
                <w:szCs w:val="16"/>
              </w:rPr>
              <w:t xml:space="preserve"> </w:t>
            </w:r>
            <w:r w:rsidR="00F9062C">
              <w:rPr>
                <w:rFonts w:ascii="URW DIN" w:hAnsi="URW DIN"/>
                <w:sz w:val="16"/>
                <w:szCs w:val="16"/>
              </w:rPr>
              <w:t>2</w:t>
            </w:r>
          </w:p>
        </w:tc>
        <w:tc>
          <w:tcPr>
            <w:tcW w:w="1078" w:type="pct"/>
          </w:tcPr>
          <w:p w14:paraId="4BBF1961" w14:textId="4E76077C" w:rsidR="00F9062C" w:rsidRPr="00442A9F" w:rsidRDefault="000F4FCB" w:rsidP="00F9062C">
            <w:pPr>
              <w:pStyle w:val="ListParagraph"/>
              <w:spacing w:line="276" w:lineRule="auto"/>
              <w:ind w:left="0"/>
              <w:jc w:val="center"/>
              <w:rPr>
                <w:rFonts w:ascii="URW DIN" w:hAnsi="URW DIN"/>
                <w:sz w:val="16"/>
                <w:szCs w:val="16"/>
                <w:highlight w:val="yellow"/>
                <w:lang w:val="pl-PL"/>
              </w:rPr>
            </w:pPr>
            <w:r>
              <w:rPr>
                <w:rFonts w:ascii="URW DIN" w:hAnsi="URW DIN"/>
                <w:sz w:val="16"/>
                <w:szCs w:val="16"/>
              </w:rPr>
              <w:t>16.09.2024</w:t>
            </w:r>
          </w:p>
        </w:tc>
        <w:tc>
          <w:tcPr>
            <w:tcW w:w="1366" w:type="pct"/>
            <w:shd w:val="clear" w:color="auto" w:fill="A6A6A6" w:themeFill="background1" w:themeFillShade="A6"/>
            <w:vAlign w:val="center"/>
          </w:tcPr>
          <w:p w14:paraId="7D3D7BD2" w14:textId="56E9333C" w:rsidR="00F9062C" w:rsidRPr="00442A9F" w:rsidRDefault="00B62575" w:rsidP="00F9062C">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F9062C" w:rsidRPr="00442A9F" w14:paraId="33F5DA41" w14:textId="77777777" w:rsidTr="00673078">
        <w:tc>
          <w:tcPr>
            <w:tcW w:w="1173" w:type="pct"/>
          </w:tcPr>
          <w:p w14:paraId="4101E7CF" w14:textId="45C1F49B"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Testy Systemu - </w:t>
            </w:r>
            <w:r w:rsidR="00512428">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F9062C">
              <w:rPr>
                <w:rFonts w:ascii="URW DIN" w:hAnsi="URW DIN"/>
                <w:color w:val="000000"/>
                <w:sz w:val="16"/>
                <w:szCs w:val="16"/>
                <w:lang w:eastAsia="x-none"/>
              </w:rPr>
              <w:t>2</w:t>
            </w:r>
          </w:p>
        </w:tc>
        <w:tc>
          <w:tcPr>
            <w:tcW w:w="1383" w:type="pct"/>
          </w:tcPr>
          <w:p w14:paraId="0126C47F" w14:textId="0A6461F4" w:rsidR="00F9062C" w:rsidRPr="00442A9F" w:rsidRDefault="00F9062C" w:rsidP="00F9062C">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Zakończ</w:t>
            </w:r>
            <w:r w:rsidR="00472920">
              <w:rPr>
                <w:rFonts w:ascii="URW DIN" w:hAnsi="URW DIN"/>
                <w:sz w:val="16"/>
                <w:szCs w:val="16"/>
              </w:rPr>
              <w:t>ona</w:t>
            </w:r>
            <w:r>
              <w:rPr>
                <w:rFonts w:ascii="URW DIN" w:hAnsi="URW DIN"/>
                <w:sz w:val="16"/>
                <w:szCs w:val="16"/>
              </w:rPr>
              <w:t xml:space="preserve"> faz</w:t>
            </w:r>
            <w:r w:rsidR="00472920">
              <w:rPr>
                <w:rFonts w:ascii="URW DIN" w:hAnsi="URW DIN"/>
                <w:sz w:val="16"/>
                <w:szCs w:val="16"/>
              </w:rPr>
              <w:t>a</w:t>
            </w:r>
            <w:r>
              <w:rPr>
                <w:rFonts w:ascii="URW DIN" w:hAnsi="URW DIN"/>
                <w:sz w:val="16"/>
                <w:szCs w:val="16"/>
              </w:rPr>
              <w:t xml:space="preserve"> testów</w:t>
            </w:r>
            <w:r w:rsidR="00A63483">
              <w:rPr>
                <w:rFonts w:ascii="URW DIN" w:hAnsi="URW DIN"/>
                <w:sz w:val="16"/>
                <w:szCs w:val="16"/>
              </w:rPr>
              <w:t xml:space="preserve"> i optymalizacji</w:t>
            </w:r>
            <w:r>
              <w:rPr>
                <w:rFonts w:ascii="URW DIN" w:hAnsi="URW DIN"/>
                <w:sz w:val="16"/>
                <w:szCs w:val="16"/>
              </w:rPr>
              <w:t xml:space="preserve"> w zakresie </w:t>
            </w:r>
            <w:r w:rsidR="00C43DC5">
              <w:rPr>
                <w:rFonts w:ascii="URW DIN" w:hAnsi="URW DIN"/>
                <w:sz w:val="16"/>
                <w:szCs w:val="16"/>
                <w:lang w:val="pl-PL"/>
              </w:rPr>
              <w:t>Części</w:t>
            </w:r>
            <w:r w:rsidR="00C43DC5">
              <w:rPr>
                <w:rFonts w:ascii="URW DIN" w:hAnsi="URW DIN"/>
                <w:sz w:val="16"/>
                <w:szCs w:val="16"/>
              </w:rPr>
              <w:t xml:space="preserve"> </w:t>
            </w:r>
            <w:r>
              <w:rPr>
                <w:rFonts w:ascii="URW DIN" w:hAnsi="URW DIN"/>
                <w:sz w:val="16"/>
                <w:szCs w:val="16"/>
              </w:rPr>
              <w:t>2</w:t>
            </w:r>
          </w:p>
        </w:tc>
        <w:tc>
          <w:tcPr>
            <w:tcW w:w="1078" w:type="pct"/>
          </w:tcPr>
          <w:p w14:paraId="474CFCE0" w14:textId="03731025" w:rsidR="00F9062C" w:rsidRPr="00442A9F" w:rsidRDefault="000F4FCB" w:rsidP="00F9062C">
            <w:pPr>
              <w:pStyle w:val="ListParagraph"/>
              <w:spacing w:line="276" w:lineRule="auto"/>
              <w:ind w:left="0"/>
              <w:jc w:val="center"/>
              <w:rPr>
                <w:rFonts w:ascii="URW DIN" w:hAnsi="URW DIN"/>
                <w:sz w:val="16"/>
                <w:szCs w:val="16"/>
                <w:highlight w:val="yellow"/>
                <w:lang w:val="pl-PL"/>
              </w:rPr>
            </w:pPr>
            <w:r>
              <w:rPr>
                <w:rFonts w:ascii="URW DIN" w:hAnsi="URW DIN"/>
                <w:sz w:val="16"/>
                <w:szCs w:val="16"/>
              </w:rPr>
              <w:t>15.11.2024</w:t>
            </w:r>
          </w:p>
        </w:tc>
        <w:tc>
          <w:tcPr>
            <w:tcW w:w="1366" w:type="pct"/>
            <w:shd w:val="clear" w:color="auto" w:fill="A6A6A6" w:themeFill="background1" w:themeFillShade="A6"/>
            <w:vAlign w:val="center"/>
          </w:tcPr>
          <w:p w14:paraId="6F8DF4D1" w14:textId="4B5F56C5" w:rsidR="00F9062C" w:rsidRPr="00442A9F" w:rsidRDefault="00B62575" w:rsidP="00F9062C">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F9062C" w:rsidRPr="00442A9F" w14:paraId="3F2C4DFB" w14:textId="77777777" w:rsidTr="003049A8">
        <w:tc>
          <w:tcPr>
            <w:tcW w:w="1173" w:type="pct"/>
          </w:tcPr>
          <w:p w14:paraId="36F7AB6A" w14:textId="54DF6E35"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Uruchomienie produkcyjne - </w:t>
            </w:r>
            <w:r w:rsidR="00512428">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R="00F9062C">
              <w:rPr>
                <w:rFonts w:ascii="URW DIN" w:hAnsi="URW DIN"/>
                <w:color w:val="000000"/>
                <w:sz w:val="16"/>
                <w:szCs w:val="16"/>
                <w:lang w:eastAsia="x-none"/>
              </w:rPr>
              <w:t>2</w:t>
            </w:r>
          </w:p>
        </w:tc>
        <w:tc>
          <w:tcPr>
            <w:tcW w:w="1383" w:type="pct"/>
          </w:tcPr>
          <w:p w14:paraId="5677E1DD" w14:textId="284BE205"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Zakończona faza uruchomienia produkcyjnego w zakresie </w:t>
            </w:r>
            <w:r w:rsidR="00512428">
              <w:rPr>
                <w:rFonts w:ascii="URW DIN" w:hAnsi="URW DIN"/>
                <w:sz w:val="16"/>
                <w:szCs w:val="16"/>
                <w:lang w:val="pl-PL"/>
              </w:rPr>
              <w:t>Części</w:t>
            </w:r>
            <w:r>
              <w:rPr>
                <w:rFonts w:ascii="URW DIN" w:hAnsi="URW DIN"/>
                <w:sz w:val="16"/>
                <w:szCs w:val="16"/>
              </w:rPr>
              <w:t xml:space="preserve"> 2</w:t>
            </w:r>
          </w:p>
        </w:tc>
        <w:tc>
          <w:tcPr>
            <w:tcW w:w="1078" w:type="pct"/>
          </w:tcPr>
          <w:p w14:paraId="5020CBC0" w14:textId="29102393" w:rsidR="00F9062C" w:rsidRPr="00442A9F" w:rsidRDefault="00642FF8" w:rsidP="00F9062C">
            <w:pPr>
              <w:pStyle w:val="ListParagraph"/>
              <w:spacing w:line="276" w:lineRule="auto"/>
              <w:ind w:left="0"/>
              <w:jc w:val="center"/>
              <w:rPr>
                <w:rFonts w:ascii="URW DIN" w:hAnsi="URW DIN"/>
                <w:sz w:val="16"/>
                <w:szCs w:val="16"/>
                <w:highlight w:val="yellow"/>
                <w:lang w:val="pl-PL"/>
              </w:rPr>
            </w:pPr>
            <w:r>
              <w:rPr>
                <w:rFonts w:ascii="URW DIN" w:hAnsi="URW DIN"/>
                <w:sz w:val="16"/>
                <w:szCs w:val="16"/>
              </w:rPr>
              <w:t>16.12.2024</w:t>
            </w:r>
          </w:p>
        </w:tc>
        <w:tc>
          <w:tcPr>
            <w:tcW w:w="1366" w:type="pct"/>
            <w:shd w:val="clear" w:color="auto" w:fill="auto"/>
            <w:vAlign w:val="center"/>
          </w:tcPr>
          <w:p w14:paraId="1535773E" w14:textId="7F81BB77" w:rsidR="00F9062C" w:rsidRPr="00442A9F" w:rsidRDefault="005710FC" w:rsidP="00F9062C">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 xml:space="preserve">Płatność nr </w:t>
            </w:r>
            <w:r>
              <w:rPr>
                <w:rFonts w:ascii="URW DIN" w:hAnsi="URW DIN"/>
                <w:sz w:val="16"/>
                <w:szCs w:val="16"/>
                <w:lang w:val="pl-PL"/>
              </w:rPr>
              <w:t>3</w:t>
            </w:r>
            <w:r w:rsidRPr="00442A9F">
              <w:rPr>
                <w:rFonts w:ascii="URW DIN" w:hAnsi="URW DIN"/>
                <w:sz w:val="16"/>
                <w:szCs w:val="16"/>
                <w:lang w:val="pl-PL"/>
              </w:rPr>
              <w:t xml:space="preserve"> - </w:t>
            </w:r>
            <w:r w:rsidR="00E4308B">
              <w:rPr>
                <w:rFonts w:ascii="URW DIN" w:hAnsi="URW DIN"/>
                <w:sz w:val="16"/>
                <w:szCs w:val="16"/>
                <w:lang w:val="pl-PL"/>
              </w:rPr>
              <w:t>20</w:t>
            </w:r>
            <w:r w:rsidRPr="00442A9F">
              <w:rPr>
                <w:rFonts w:ascii="URW DIN" w:hAnsi="URW DIN"/>
                <w:sz w:val="16"/>
                <w:szCs w:val="16"/>
                <w:lang w:val="pl-PL"/>
              </w:rPr>
              <w:t xml:space="preserve">% </w:t>
            </w:r>
            <w:r w:rsidR="00046116">
              <w:rPr>
                <w:rFonts w:ascii="URW DIN" w:hAnsi="URW DIN"/>
                <w:sz w:val="16"/>
                <w:szCs w:val="16"/>
                <w:lang w:val="pl-PL"/>
              </w:rPr>
              <w:t>W</w:t>
            </w:r>
            <w:r w:rsidRPr="00442A9F">
              <w:rPr>
                <w:rFonts w:ascii="URW DIN" w:hAnsi="URW DIN"/>
                <w:sz w:val="16"/>
                <w:szCs w:val="16"/>
                <w:lang w:val="pl-PL"/>
              </w:rPr>
              <w:t xml:space="preserve">ynagrodzenia za </w:t>
            </w:r>
            <w:r w:rsidR="00046116">
              <w:rPr>
                <w:rFonts w:ascii="URW DIN" w:hAnsi="URW DIN"/>
                <w:sz w:val="16"/>
                <w:szCs w:val="16"/>
                <w:lang w:val="pl-PL"/>
              </w:rPr>
              <w:t>W</w:t>
            </w:r>
            <w:r w:rsidRPr="00442A9F">
              <w:rPr>
                <w:rFonts w:ascii="URW DIN" w:hAnsi="URW DIN"/>
                <w:sz w:val="16"/>
                <w:szCs w:val="16"/>
                <w:lang w:val="pl-PL"/>
              </w:rPr>
              <w:t>drożenie PCM</w:t>
            </w:r>
          </w:p>
        </w:tc>
      </w:tr>
      <w:tr w:rsidR="00F9062C" w:rsidRPr="00442A9F" w14:paraId="28FC74F4" w14:textId="77777777" w:rsidTr="00673078">
        <w:tc>
          <w:tcPr>
            <w:tcW w:w="1173" w:type="pct"/>
          </w:tcPr>
          <w:p w14:paraId="17D429AF" w14:textId="2F01CACE"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Stabilizacja i Wzmożona Opieka Serwisowa - </w:t>
            </w:r>
            <w:r w:rsidR="00512428">
              <w:rPr>
                <w:rFonts w:ascii="URW DIN" w:hAnsi="URW DIN"/>
                <w:color w:val="000000"/>
                <w:sz w:val="16"/>
                <w:szCs w:val="16"/>
                <w:lang w:val="pl-PL" w:eastAsia="x-none"/>
              </w:rPr>
              <w:t>Część</w:t>
            </w:r>
            <w:r>
              <w:rPr>
                <w:rFonts w:ascii="URW DIN" w:hAnsi="URW DIN"/>
                <w:color w:val="000000"/>
                <w:sz w:val="16"/>
                <w:szCs w:val="16"/>
                <w:lang w:eastAsia="x-none"/>
              </w:rPr>
              <w:t xml:space="preserve"> </w:t>
            </w:r>
            <w:r w:rsidDel="00FF1990">
              <w:rPr>
                <w:rFonts w:ascii="URW DIN" w:hAnsi="URW DIN"/>
                <w:color w:val="000000"/>
                <w:sz w:val="16"/>
                <w:szCs w:val="16"/>
                <w:lang w:eastAsia="x-none"/>
              </w:rPr>
              <w:t>2</w:t>
            </w:r>
          </w:p>
        </w:tc>
        <w:tc>
          <w:tcPr>
            <w:tcW w:w="1383" w:type="pct"/>
          </w:tcPr>
          <w:p w14:paraId="414FD4AC" w14:textId="796694ED" w:rsidR="00F9062C" w:rsidRPr="00442A9F" w:rsidRDefault="004B08AA" w:rsidP="00F9062C">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Odbiór systemu w zakresie </w:t>
            </w:r>
            <w:r w:rsidR="00E447CA">
              <w:rPr>
                <w:rFonts w:ascii="URW DIN" w:hAnsi="URW DIN"/>
                <w:sz w:val="16"/>
                <w:szCs w:val="16"/>
                <w:lang w:val="pl-PL"/>
              </w:rPr>
              <w:t>Części</w:t>
            </w:r>
            <w:r>
              <w:rPr>
                <w:rFonts w:ascii="URW DIN" w:hAnsi="URW DIN"/>
                <w:sz w:val="16"/>
                <w:szCs w:val="16"/>
              </w:rPr>
              <w:t xml:space="preserve"> 2</w:t>
            </w:r>
          </w:p>
        </w:tc>
        <w:tc>
          <w:tcPr>
            <w:tcW w:w="1078" w:type="pct"/>
          </w:tcPr>
          <w:p w14:paraId="2E9EA9DF" w14:textId="3149F7D0" w:rsidR="00F9062C" w:rsidRPr="00442A9F" w:rsidRDefault="00642FF8" w:rsidP="00F9062C">
            <w:pPr>
              <w:pStyle w:val="ListParagraph"/>
              <w:spacing w:line="276" w:lineRule="auto"/>
              <w:ind w:left="0"/>
              <w:jc w:val="center"/>
              <w:rPr>
                <w:rFonts w:ascii="URW DIN" w:hAnsi="URW DIN"/>
                <w:sz w:val="16"/>
                <w:szCs w:val="16"/>
                <w:highlight w:val="yellow"/>
                <w:lang w:val="pl-PL"/>
              </w:rPr>
            </w:pPr>
            <w:r>
              <w:rPr>
                <w:rFonts w:ascii="URW DIN" w:hAnsi="URW DIN"/>
                <w:sz w:val="16"/>
                <w:szCs w:val="16"/>
              </w:rPr>
              <w:t>31.07.2025</w:t>
            </w:r>
          </w:p>
        </w:tc>
        <w:tc>
          <w:tcPr>
            <w:tcW w:w="1366" w:type="pct"/>
            <w:shd w:val="clear" w:color="auto" w:fill="A6A6A6" w:themeFill="background1" w:themeFillShade="A6"/>
            <w:vAlign w:val="center"/>
          </w:tcPr>
          <w:p w14:paraId="17E78C42" w14:textId="7C4FC355" w:rsidR="00F9062C" w:rsidRPr="00442A9F" w:rsidRDefault="00B62575" w:rsidP="00F9062C">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BF62DD" w:rsidRPr="00442A9F" w14:paraId="1A44B273" w14:textId="77777777" w:rsidTr="0092094E">
        <w:tc>
          <w:tcPr>
            <w:tcW w:w="1173" w:type="pct"/>
            <w:shd w:val="clear" w:color="auto" w:fill="7F7F7F" w:themeFill="text1" w:themeFillTint="80"/>
            <w:vAlign w:val="center"/>
          </w:tcPr>
          <w:p w14:paraId="4312617D" w14:textId="77777777" w:rsidR="00BF62DD" w:rsidRPr="00442A9F" w:rsidRDefault="00BF62DD" w:rsidP="0092094E">
            <w:pPr>
              <w:pStyle w:val="ListParagraph"/>
              <w:spacing w:line="276" w:lineRule="auto"/>
              <w:ind w:left="0"/>
              <w:jc w:val="center"/>
              <w:rPr>
                <w:rFonts w:ascii="URW DIN" w:hAnsi="URW DIN"/>
                <w:color w:val="000000"/>
                <w:sz w:val="16"/>
                <w:szCs w:val="16"/>
                <w:lang w:val="pl-PL" w:eastAsia="x-none"/>
              </w:rPr>
            </w:pPr>
          </w:p>
        </w:tc>
        <w:tc>
          <w:tcPr>
            <w:tcW w:w="1383" w:type="pct"/>
            <w:shd w:val="clear" w:color="auto" w:fill="7F7F7F" w:themeFill="text1" w:themeFillTint="80"/>
          </w:tcPr>
          <w:p w14:paraId="3332E25C" w14:textId="77777777" w:rsidR="00BF62DD" w:rsidRPr="00442A9F" w:rsidRDefault="00BF62DD" w:rsidP="0092094E">
            <w:pPr>
              <w:pStyle w:val="ListParagraph"/>
              <w:spacing w:line="276" w:lineRule="auto"/>
              <w:ind w:left="0"/>
              <w:jc w:val="center"/>
              <w:rPr>
                <w:rFonts w:ascii="URW DIN" w:hAnsi="URW DIN"/>
                <w:color w:val="000000"/>
                <w:sz w:val="16"/>
                <w:szCs w:val="16"/>
                <w:highlight w:val="yellow"/>
                <w:lang w:val="pl-PL" w:eastAsia="x-none"/>
              </w:rPr>
            </w:pPr>
          </w:p>
        </w:tc>
        <w:tc>
          <w:tcPr>
            <w:tcW w:w="1078" w:type="pct"/>
            <w:shd w:val="clear" w:color="auto" w:fill="7F7F7F" w:themeFill="text1" w:themeFillTint="80"/>
            <w:vAlign w:val="center"/>
          </w:tcPr>
          <w:p w14:paraId="4222B71E" w14:textId="77777777" w:rsidR="00BF62DD" w:rsidRPr="00442A9F" w:rsidRDefault="00BF62DD" w:rsidP="0092094E">
            <w:pPr>
              <w:pStyle w:val="ListParagraph"/>
              <w:spacing w:line="276" w:lineRule="auto"/>
              <w:ind w:left="0"/>
              <w:jc w:val="center"/>
              <w:rPr>
                <w:rFonts w:ascii="URW DIN" w:hAnsi="URW DIN"/>
                <w:color w:val="000000"/>
                <w:sz w:val="16"/>
                <w:szCs w:val="16"/>
                <w:highlight w:val="yellow"/>
                <w:lang w:val="pl-PL" w:eastAsia="x-none"/>
              </w:rPr>
            </w:pPr>
          </w:p>
        </w:tc>
        <w:tc>
          <w:tcPr>
            <w:tcW w:w="1366" w:type="pct"/>
            <w:shd w:val="clear" w:color="auto" w:fill="7F7F7F" w:themeFill="text1" w:themeFillTint="80"/>
            <w:vAlign w:val="center"/>
          </w:tcPr>
          <w:p w14:paraId="48D7CF9E" w14:textId="77777777" w:rsidR="00BF62DD" w:rsidRPr="00442A9F" w:rsidRDefault="00BF62DD" w:rsidP="0092094E">
            <w:pPr>
              <w:pStyle w:val="ListParagraph"/>
              <w:spacing w:line="276" w:lineRule="auto"/>
              <w:ind w:left="0"/>
              <w:jc w:val="center"/>
              <w:rPr>
                <w:rFonts w:ascii="URW DIN" w:hAnsi="URW DIN"/>
                <w:sz w:val="16"/>
                <w:szCs w:val="16"/>
                <w:lang w:val="pl-PL"/>
              </w:rPr>
            </w:pPr>
          </w:p>
        </w:tc>
      </w:tr>
      <w:tr w:rsidR="00267DE2" w:rsidRPr="00442A9F" w14:paraId="683EB639" w14:textId="77777777" w:rsidTr="00E36378">
        <w:tc>
          <w:tcPr>
            <w:tcW w:w="1173" w:type="pct"/>
          </w:tcPr>
          <w:p w14:paraId="5C652710" w14:textId="36E478FE"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Budowa Systemu – </w:t>
            </w:r>
            <w:r w:rsidR="002A284C">
              <w:rPr>
                <w:rFonts w:ascii="URW DIN" w:hAnsi="URW DIN"/>
                <w:color w:val="000000"/>
                <w:sz w:val="16"/>
                <w:szCs w:val="16"/>
                <w:lang w:val="pl-PL" w:eastAsia="x-none"/>
              </w:rPr>
              <w:t>Część</w:t>
            </w:r>
            <w:r>
              <w:rPr>
                <w:rFonts w:ascii="URW DIN" w:hAnsi="URW DIN"/>
                <w:color w:val="000000"/>
                <w:sz w:val="16"/>
                <w:szCs w:val="16"/>
                <w:lang w:eastAsia="x-none"/>
              </w:rPr>
              <w:t xml:space="preserve"> 3</w:t>
            </w:r>
          </w:p>
        </w:tc>
        <w:tc>
          <w:tcPr>
            <w:tcW w:w="1383" w:type="pct"/>
          </w:tcPr>
          <w:p w14:paraId="2F9869AE" w14:textId="2054A8FE"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Zakończone prace analityczne i programistyczne w zakresie </w:t>
            </w:r>
            <w:r w:rsidR="002A284C">
              <w:rPr>
                <w:rFonts w:ascii="URW DIN" w:hAnsi="URW DIN"/>
                <w:sz w:val="16"/>
                <w:szCs w:val="16"/>
                <w:lang w:val="pl-PL"/>
              </w:rPr>
              <w:t>Części</w:t>
            </w:r>
            <w:r>
              <w:rPr>
                <w:rFonts w:ascii="URW DIN" w:hAnsi="URW DIN"/>
                <w:sz w:val="16"/>
                <w:szCs w:val="16"/>
              </w:rPr>
              <w:t xml:space="preserve"> 3</w:t>
            </w:r>
          </w:p>
        </w:tc>
        <w:tc>
          <w:tcPr>
            <w:tcW w:w="1078" w:type="pct"/>
            <w:vAlign w:val="center"/>
          </w:tcPr>
          <w:p w14:paraId="051AFC06" w14:textId="212CED27" w:rsidR="00267DE2" w:rsidRPr="00442A9F" w:rsidRDefault="009B32E5" w:rsidP="00267DE2">
            <w:pPr>
              <w:pStyle w:val="ListParagraph"/>
              <w:spacing w:line="276" w:lineRule="auto"/>
              <w:ind w:left="0"/>
              <w:jc w:val="center"/>
              <w:rPr>
                <w:rFonts w:ascii="URW DIN" w:hAnsi="URW DIN"/>
                <w:sz w:val="16"/>
                <w:szCs w:val="16"/>
                <w:highlight w:val="yellow"/>
                <w:lang w:val="pl-PL"/>
              </w:rPr>
            </w:pPr>
            <w:r>
              <w:rPr>
                <w:rFonts w:ascii="URW DIN" w:hAnsi="URW DIN"/>
                <w:sz w:val="16"/>
                <w:szCs w:val="16"/>
              </w:rPr>
              <w:t>31.03.2025</w:t>
            </w:r>
          </w:p>
        </w:tc>
        <w:tc>
          <w:tcPr>
            <w:tcW w:w="1366" w:type="pct"/>
            <w:shd w:val="clear" w:color="auto" w:fill="A6A6A6" w:themeFill="background1" w:themeFillShade="A6"/>
            <w:vAlign w:val="center"/>
          </w:tcPr>
          <w:p w14:paraId="7743346A" w14:textId="22F22CDD" w:rsidR="00267DE2" w:rsidRPr="00442A9F" w:rsidRDefault="009F13F7" w:rsidP="00267DE2">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267DE2" w:rsidRPr="00442A9F" w14:paraId="5C36DF23" w14:textId="77777777" w:rsidTr="00E36378">
        <w:tc>
          <w:tcPr>
            <w:tcW w:w="1173" w:type="pct"/>
          </w:tcPr>
          <w:p w14:paraId="6D10534D" w14:textId="2D8B0B24"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Testy Systemu - </w:t>
            </w:r>
            <w:r w:rsidR="002A284C">
              <w:rPr>
                <w:rFonts w:ascii="URW DIN" w:hAnsi="URW DIN"/>
                <w:color w:val="000000"/>
                <w:sz w:val="16"/>
                <w:szCs w:val="16"/>
                <w:lang w:val="pl-PL" w:eastAsia="x-none"/>
              </w:rPr>
              <w:t>Część</w:t>
            </w:r>
            <w:r>
              <w:rPr>
                <w:rFonts w:ascii="URW DIN" w:hAnsi="URW DIN"/>
                <w:color w:val="000000"/>
                <w:sz w:val="16"/>
                <w:szCs w:val="16"/>
                <w:lang w:eastAsia="x-none"/>
              </w:rPr>
              <w:t xml:space="preserve"> 3</w:t>
            </w:r>
          </w:p>
        </w:tc>
        <w:tc>
          <w:tcPr>
            <w:tcW w:w="1383" w:type="pct"/>
          </w:tcPr>
          <w:p w14:paraId="2658AD5B" w14:textId="4BEA5616"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Zakończona faza testów i optymalizacji w zakresie </w:t>
            </w:r>
            <w:r w:rsidR="002A284C">
              <w:rPr>
                <w:rFonts w:ascii="URW DIN" w:hAnsi="URW DIN"/>
                <w:sz w:val="16"/>
                <w:szCs w:val="16"/>
                <w:lang w:val="pl-PL"/>
              </w:rPr>
              <w:t>Części</w:t>
            </w:r>
            <w:r>
              <w:rPr>
                <w:rFonts w:ascii="URW DIN" w:hAnsi="URW DIN"/>
                <w:sz w:val="16"/>
                <w:szCs w:val="16"/>
              </w:rPr>
              <w:t xml:space="preserve"> 3</w:t>
            </w:r>
          </w:p>
        </w:tc>
        <w:tc>
          <w:tcPr>
            <w:tcW w:w="1078" w:type="pct"/>
            <w:vAlign w:val="center"/>
          </w:tcPr>
          <w:p w14:paraId="32FF439E" w14:textId="0866CC5C" w:rsidR="00267DE2" w:rsidRPr="00442A9F" w:rsidRDefault="002164C1" w:rsidP="00267DE2">
            <w:pPr>
              <w:pStyle w:val="ListParagraph"/>
              <w:spacing w:line="276" w:lineRule="auto"/>
              <w:ind w:left="0"/>
              <w:jc w:val="center"/>
              <w:rPr>
                <w:rFonts w:ascii="URW DIN" w:hAnsi="URW DIN"/>
                <w:sz w:val="16"/>
                <w:szCs w:val="16"/>
                <w:highlight w:val="yellow"/>
                <w:lang w:val="pl-PL"/>
              </w:rPr>
            </w:pPr>
            <w:r>
              <w:rPr>
                <w:rFonts w:ascii="URW DIN" w:hAnsi="URW DIN"/>
                <w:sz w:val="16"/>
                <w:szCs w:val="16"/>
              </w:rPr>
              <w:t>16.05.2025</w:t>
            </w:r>
          </w:p>
        </w:tc>
        <w:tc>
          <w:tcPr>
            <w:tcW w:w="1366" w:type="pct"/>
            <w:shd w:val="clear" w:color="auto" w:fill="A6A6A6" w:themeFill="background1" w:themeFillShade="A6"/>
            <w:vAlign w:val="center"/>
          </w:tcPr>
          <w:p w14:paraId="05D1C9C9" w14:textId="31FF134E" w:rsidR="00267DE2" w:rsidRPr="00442A9F" w:rsidRDefault="009F13F7" w:rsidP="00267DE2">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267DE2" w:rsidRPr="00442A9F" w14:paraId="1D3D9BB6" w14:textId="77777777" w:rsidTr="00E36378">
        <w:tc>
          <w:tcPr>
            <w:tcW w:w="1173" w:type="pct"/>
          </w:tcPr>
          <w:p w14:paraId="40BFD175" w14:textId="5BE93C89"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color w:val="000000"/>
                <w:sz w:val="16"/>
                <w:szCs w:val="16"/>
                <w:lang w:eastAsia="x-none"/>
              </w:rPr>
              <w:t xml:space="preserve">Uruchomienie produkcyjne - </w:t>
            </w:r>
            <w:r w:rsidR="002A284C">
              <w:rPr>
                <w:rFonts w:ascii="URW DIN" w:hAnsi="URW DIN"/>
                <w:color w:val="000000"/>
                <w:sz w:val="16"/>
                <w:szCs w:val="16"/>
                <w:lang w:val="pl-PL" w:eastAsia="x-none"/>
              </w:rPr>
              <w:t>Część</w:t>
            </w:r>
            <w:r>
              <w:rPr>
                <w:rFonts w:ascii="URW DIN" w:hAnsi="URW DIN"/>
                <w:color w:val="000000"/>
                <w:sz w:val="16"/>
                <w:szCs w:val="16"/>
                <w:lang w:eastAsia="x-none"/>
              </w:rPr>
              <w:t xml:space="preserve"> 3</w:t>
            </w:r>
          </w:p>
        </w:tc>
        <w:tc>
          <w:tcPr>
            <w:tcW w:w="1383" w:type="pct"/>
          </w:tcPr>
          <w:p w14:paraId="19D33EDD" w14:textId="7583497D" w:rsidR="00267DE2" w:rsidRPr="00442A9F" w:rsidRDefault="00267DE2" w:rsidP="00267DE2">
            <w:pPr>
              <w:pStyle w:val="ListParagraph"/>
              <w:spacing w:line="276" w:lineRule="auto"/>
              <w:ind w:left="0"/>
              <w:jc w:val="center"/>
              <w:rPr>
                <w:rFonts w:ascii="URW DIN" w:hAnsi="URW DIN"/>
                <w:color w:val="000000"/>
                <w:sz w:val="16"/>
                <w:szCs w:val="16"/>
                <w:lang w:val="pl-PL" w:eastAsia="x-none"/>
              </w:rPr>
            </w:pPr>
            <w:r>
              <w:rPr>
                <w:rFonts w:ascii="URW DIN" w:hAnsi="URW DIN"/>
                <w:sz w:val="16"/>
                <w:szCs w:val="16"/>
              </w:rPr>
              <w:t xml:space="preserve">Zakończona faza uruchomienia produkcyjnego w zakresie </w:t>
            </w:r>
            <w:r w:rsidR="002A284C">
              <w:rPr>
                <w:rFonts w:ascii="URW DIN" w:hAnsi="URW DIN"/>
                <w:sz w:val="16"/>
                <w:szCs w:val="16"/>
                <w:lang w:val="pl-PL"/>
              </w:rPr>
              <w:t>Części</w:t>
            </w:r>
            <w:r>
              <w:rPr>
                <w:rFonts w:ascii="URW DIN" w:hAnsi="URW DIN"/>
                <w:sz w:val="16"/>
                <w:szCs w:val="16"/>
              </w:rPr>
              <w:t xml:space="preserve"> 3</w:t>
            </w:r>
          </w:p>
        </w:tc>
        <w:tc>
          <w:tcPr>
            <w:tcW w:w="1078" w:type="pct"/>
            <w:vAlign w:val="center"/>
          </w:tcPr>
          <w:p w14:paraId="581F5117" w14:textId="09179929" w:rsidR="00267DE2" w:rsidRPr="00442A9F" w:rsidRDefault="00521467" w:rsidP="00267DE2">
            <w:pPr>
              <w:pStyle w:val="ListParagraph"/>
              <w:spacing w:line="276" w:lineRule="auto"/>
              <w:ind w:left="0"/>
              <w:jc w:val="center"/>
              <w:rPr>
                <w:rFonts w:ascii="URW DIN" w:hAnsi="URW DIN"/>
                <w:sz w:val="16"/>
                <w:szCs w:val="16"/>
                <w:highlight w:val="yellow"/>
                <w:lang w:val="pl-PL"/>
              </w:rPr>
            </w:pPr>
            <w:r>
              <w:rPr>
                <w:rFonts w:ascii="URW DIN" w:hAnsi="URW DIN"/>
                <w:sz w:val="16"/>
                <w:szCs w:val="16"/>
              </w:rPr>
              <w:t>16.06.2025</w:t>
            </w:r>
          </w:p>
        </w:tc>
        <w:tc>
          <w:tcPr>
            <w:tcW w:w="1366" w:type="pct"/>
            <w:shd w:val="clear" w:color="auto" w:fill="A6A6A6" w:themeFill="background1" w:themeFillShade="A6"/>
            <w:vAlign w:val="center"/>
          </w:tcPr>
          <w:p w14:paraId="4476D106" w14:textId="78E69823" w:rsidR="00267DE2" w:rsidRPr="00442A9F" w:rsidRDefault="009F13F7" w:rsidP="00267DE2">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sz w:val="16"/>
                <w:szCs w:val="16"/>
                <w:lang w:val="pl-PL"/>
              </w:rPr>
              <w:t>Nie dotyczy</w:t>
            </w:r>
          </w:p>
        </w:tc>
      </w:tr>
      <w:tr w:rsidR="00BA2BF7" w:rsidRPr="00442A9F" w14:paraId="26BE0413" w14:textId="77777777" w:rsidTr="003049A8">
        <w:tc>
          <w:tcPr>
            <w:tcW w:w="1173" w:type="pct"/>
          </w:tcPr>
          <w:p w14:paraId="58CB3F2E" w14:textId="339AC09E" w:rsidR="00BA2BF7" w:rsidRDefault="004B4451" w:rsidP="00267DE2">
            <w:pPr>
              <w:pStyle w:val="ListParagraph"/>
              <w:spacing w:line="276" w:lineRule="auto"/>
              <w:ind w:left="0"/>
              <w:jc w:val="center"/>
              <w:rPr>
                <w:rFonts w:ascii="URW DIN" w:hAnsi="URW DIN"/>
                <w:color w:val="000000"/>
                <w:sz w:val="16"/>
                <w:szCs w:val="16"/>
                <w:lang w:eastAsia="x-none"/>
              </w:rPr>
            </w:pPr>
            <w:r>
              <w:rPr>
                <w:rFonts w:ascii="URW DIN" w:hAnsi="URW DIN"/>
                <w:color w:val="000000"/>
                <w:sz w:val="16"/>
                <w:szCs w:val="16"/>
                <w:lang w:eastAsia="x-none"/>
              </w:rPr>
              <w:t xml:space="preserve">Stabilizacja i Wzmożona Opieka Serwisowa - </w:t>
            </w:r>
            <w:r w:rsidR="002A284C">
              <w:rPr>
                <w:rFonts w:ascii="URW DIN" w:hAnsi="URW DIN"/>
                <w:color w:val="000000"/>
                <w:sz w:val="16"/>
                <w:szCs w:val="16"/>
                <w:lang w:val="pl-PL" w:eastAsia="x-none"/>
              </w:rPr>
              <w:t>Część</w:t>
            </w:r>
            <w:r>
              <w:rPr>
                <w:rFonts w:ascii="URW DIN" w:hAnsi="URW DIN"/>
                <w:color w:val="000000"/>
                <w:sz w:val="16"/>
                <w:szCs w:val="16"/>
                <w:lang w:eastAsia="x-none"/>
              </w:rPr>
              <w:t xml:space="preserve"> 3</w:t>
            </w:r>
          </w:p>
        </w:tc>
        <w:tc>
          <w:tcPr>
            <w:tcW w:w="1383" w:type="pct"/>
          </w:tcPr>
          <w:p w14:paraId="0843A4C7" w14:textId="77777777" w:rsidR="00BA2BF7" w:rsidRDefault="00BA2BF7" w:rsidP="00267DE2">
            <w:pPr>
              <w:pStyle w:val="ListParagraph"/>
              <w:spacing w:line="276" w:lineRule="auto"/>
              <w:ind w:left="0"/>
              <w:jc w:val="center"/>
              <w:rPr>
                <w:rFonts w:ascii="URW DIN" w:hAnsi="URW DIN"/>
                <w:sz w:val="16"/>
                <w:szCs w:val="16"/>
              </w:rPr>
            </w:pPr>
          </w:p>
        </w:tc>
        <w:tc>
          <w:tcPr>
            <w:tcW w:w="1078" w:type="pct"/>
            <w:vAlign w:val="center"/>
          </w:tcPr>
          <w:p w14:paraId="26150A56" w14:textId="20ADF468" w:rsidR="00BA2BF7" w:rsidRPr="00442A9F" w:rsidRDefault="00C71D7C" w:rsidP="00267DE2">
            <w:pPr>
              <w:pStyle w:val="ListParagraph"/>
              <w:spacing w:line="276" w:lineRule="auto"/>
              <w:ind w:left="0"/>
              <w:jc w:val="center"/>
              <w:rPr>
                <w:rFonts w:ascii="URW DIN" w:hAnsi="URW DIN"/>
                <w:sz w:val="16"/>
                <w:szCs w:val="16"/>
                <w:highlight w:val="yellow"/>
                <w:lang w:val="pl-PL"/>
              </w:rPr>
            </w:pPr>
            <w:r>
              <w:rPr>
                <w:rFonts w:ascii="URW DIN" w:hAnsi="URW DIN"/>
                <w:sz w:val="16"/>
                <w:szCs w:val="16"/>
              </w:rPr>
              <w:t>31.07.2025</w:t>
            </w:r>
          </w:p>
        </w:tc>
        <w:tc>
          <w:tcPr>
            <w:tcW w:w="1366" w:type="pct"/>
            <w:shd w:val="clear" w:color="auto" w:fill="A6A6A6" w:themeFill="background1" w:themeFillShade="A6"/>
            <w:vAlign w:val="center"/>
          </w:tcPr>
          <w:p w14:paraId="103A46E2" w14:textId="77777777" w:rsidR="00BA2BF7" w:rsidRPr="00442A9F" w:rsidRDefault="00BA2BF7" w:rsidP="00267DE2">
            <w:pPr>
              <w:pStyle w:val="ListParagraph"/>
              <w:spacing w:line="276" w:lineRule="auto"/>
              <w:ind w:left="0"/>
              <w:jc w:val="center"/>
              <w:rPr>
                <w:rFonts w:ascii="URW DIN" w:hAnsi="URW DIN"/>
                <w:b/>
                <w:bCs/>
                <w:color w:val="000000"/>
                <w:sz w:val="16"/>
                <w:szCs w:val="16"/>
                <w:lang w:val="pl-PL" w:eastAsia="x-none"/>
              </w:rPr>
            </w:pPr>
          </w:p>
        </w:tc>
      </w:tr>
      <w:tr w:rsidR="000C692F" w:rsidRPr="00442A9F" w14:paraId="426DAD3B" w14:textId="77777777" w:rsidTr="00E36378">
        <w:tc>
          <w:tcPr>
            <w:tcW w:w="1173" w:type="pct"/>
            <w:vAlign w:val="center"/>
          </w:tcPr>
          <w:p w14:paraId="1B228693" w14:textId="59A0307E" w:rsidR="000C692F" w:rsidRPr="00442A9F" w:rsidRDefault="000C692F" w:rsidP="000C692F">
            <w:pPr>
              <w:pStyle w:val="ListParagraph"/>
              <w:spacing w:line="276" w:lineRule="auto"/>
              <w:ind w:left="0"/>
              <w:jc w:val="center"/>
              <w:rPr>
                <w:rFonts w:ascii="URW DIN" w:hAnsi="URW DIN"/>
                <w:color w:val="000000"/>
                <w:sz w:val="16"/>
                <w:szCs w:val="16"/>
                <w:lang w:val="pl-PL" w:eastAsia="x-none"/>
              </w:rPr>
            </w:pPr>
            <w:r w:rsidRPr="00442A9F">
              <w:rPr>
                <w:rFonts w:ascii="URW DIN" w:hAnsi="URW DIN"/>
                <w:color w:val="000000"/>
                <w:sz w:val="16"/>
                <w:szCs w:val="16"/>
                <w:lang w:val="pl-PL" w:eastAsia="x-none"/>
              </w:rPr>
              <w:t>Odbiór końcowy Wdrożenia PCM</w:t>
            </w:r>
          </w:p>
        </w:tc>
        <w:tc>
          <w:tcPr>
            <w:tcW w:w="1383" w:type="pct"/>
          </w:tcPr>
          <w:p w14:paraId="16917F82" w14:textId="71714516" w:rsidR="000C692F" w:rsidRPr="00442A9F" w:rsidRDefault="000C692F" w:rsidP="000C692F">
            <w:pPr>
              <w:pStyle w:val="ListParagraph"/>
              <w:spacing w:line="276" w:lineRule="auto"/>
              <w:ind w:left="0"/>
              <w:jc w:val="center"/>
              <w:rPr>
                <w:rFonts w:ascii="URW DIN" w:hAnsi="URW DIN"/>
                <w:color w:val="000000"/>
                <w:sz w:val="16"/>
                <w:szCs w:val="16"/>
                <w:lang w:val="pl-PL" w:eastAsia="x-none"/>
              </w:rPr>
            </w:pPr>
            <w:r w:rsidRPr="00442A9F">
              <w:rPr>
                <w:rFonts w:ascii="URW DIN" w:hAnsi="URW DIN"/>
                <w:color w:val="000000"/>
                <w:sz w:val="16"/>
                <w:szCs w:val="16"/>
                <w:lang w:val="pl-PL" w:eastAsia="x-none"/>
              </w:rPr>
              <w:t>Odbiór końcowy projektu</w:t>
            </w:r>
          </w:p>
        </w:tc>
        <w:tc>
          <w:tcPr>
            <w:tcW w:w="1078" w:type="pct"/>
          </w:tcPr>
          <w:p w14:paraId="66D56A5A" w14:textId="034F3A7B" w:rsidR="000C692F" w:rsidRPr="00442A9F" w:rsidRDefault="00064826" w:rsidP="000C692F">
            <w:pPr>
              <w:pStyle w:val="ListParagraph"/>
              <w:spacing w:line="276" w:lineRule="auto"/>
              <w:ind w:left="0"/>
              <w:jc w:val="center"/>
              <w:rPr>
                <w:rFonts w:ascii="URW DIN" w:hAnsi="URW DIN"/>
                <w:sz w:val="16"/>
                <w:szCs w:val="16"/>
                <w:highlight w:val="yellow"/>
                <w:lang w:val="pl-PL"/>
              </w:rPr>
            </w:pPr>
            <w:r>
              <w:rPr>
                <w:rFonts w:ascii="URW DIN" w:hAnsi="URW DIN"/>
                <w:sz w:val="16"/>
                <w:szCs w:val="16"/>
              </w:rPr>
              <w:t>31.07.2025</w:t>
            </w:r>
          </w:p>
        </w:tc>
        <w:tc>
          <w:tcPr>
            <w:tcW w:w="1366" w:type="pct"/>
            <w:vAlign w:val="center"/>
          </w:tcPr>
          <w:p w14:paraId="245DED84" w14:textId="6F3B49EF" w:rsidR="000C692F" w:rsidRPr="00442A9F" w:rsidRDefault="000C692F" w:rsidP="000C692F">
            <w:pPr>
              <w:pStyle w:val="ListParagraph"/>
              <w:spacing w:line="276" w:lineRule="auto"/>
              <w:ind w:left="0"/>
              <w:jc w:val="center"/>
              <w:rPr>
                <w:rFonts w:ascii="URW DIN" w:hAnsi="URW DIN"/>
                <w:b/>
                <w:bCs/>
                <w:color w:val="000000"/>
                <w:sz w:val="16"/>
                <w:szCs w:val="16"/>
                <w:lang w:val="pl-PL" w:eastAsia="x-none"/>
              </w:rPr>
            </w:pPr>
            <w:r w:rsidRPr="00442A9F">
              <w:rPr>
                <w:rFonts w:ascii="URW DIN" w:hAnsi="URW DIN"/>
                <w:b/>
                <w:bCs/>
                <w:color w:val="000000"/>
                <w:sz w:val="16"/>
                <w:szCs w:val="16"/>
                <w:lang w:val="pl-PL" w:eastAsia="x-none"/>
              </w:rPr>
              <w:t xml:space="preserve">Płatność nr 4 - </w:t>
            </w:r>
            <w:r w:rsidR="00986C29">
              <w:rPr>
                <w:rFonts w:ascii="URW DIN" w:hAnsi="URW DIN"/>
                <w:b/>
                <w:bCs/>
                <w:color w:val="000000"/>
                <w:sz w:val="16"/>
                <w:szCs w:val="16"/>
                <w:lang w:val="pl-PL" w:eastAsia="x-none"/>
              </w:rPr>
              <w:t>35</w:t>
            </w:r>
            <w:r w:rsidRPr="00442A9F">
              <w:rPr>
                <w:rFonts w:ascii="URW DIN" w:hAnsi="URW DIN"/>
                <w:b/>
                <w:bCs/>
                <w:color w:val="000000"/>
                <w:sz w:val="16"/>
                <w:szCs w:val="16"/>
                <w:lang w:val="pl-PL" w:eastAsia="x-none"/>
              </w:rPr>
              <w:t xml:space="preserve">% </w:t>
            </w:r>
            <w:r w:rsidR="00046116">
              <w:rPr>
                <w:rFonts w:ascii="URW DIN" w:hAnsi="URW DIN"/>
                <w:sz w:val="16"/>
                <w:szCs w:val="16"/>
                <w:lang w:val="pl-PL"/>
              </w:rPr>
              <w:t>W</w:t>
            </w:r>
            <w:r w:rsidRPr="00442A9F">
              <w:rPr>
                <w:rFonts w:ascii="URW DIN" w:hAnsi="URW DIN"/>
                <w:sz w:val="16"/>
                <w:szCs w:val="16"/>
                <w:lang w:val="pl-PL"/>
              </w:rPr>
              <w:t xml:space="preserve">ynagrodzenia za </w:t>
            </w:r>
            <w:r w:rsidR="00046116">
              <w:rPr>
                <w:rFonts w:ascii="URW DIN" w:hAnsi="URW DIN"/>
                <w:sz w:val="16"/>
                <w:szCs w:val="16"/>
                <w:lang w:val="pl-PL"/>
              </w:rPr>
              <w:t>W</w:t>
            </w:r>
            <w:r w:rsidRPr="00442A9F">
              <w:rPr>
                <w:rFonts w:ascii="URW DIN" w:hAnsi="URW DIN"/>
                <w:sz w:val="16"/>
                <w:szCs w:val="16"/>
                <w:lang w:val="pl-PL"/>
              </w:rPr>
              <w:t>drożenie PCM</w:t>
            </w:r>
          </w:p>
        </w:tc>
      </w:tr>
      <w:tr w:rsidR="00F9062C" w:rsidRPr="00442A9F" w14:paraId="0172AF55" w14:textId="77777777" w:rsidTr="000274DA">
        <w:tc>
          <w:tcPr>
            <w:tcW w:w="1173" w:type="pct"/>
            <w:vAlign w:val="center"/>
          </w:tcPr>
          <w:p w14:paraId="0D01B1DF" w14:textId="4C667A88" w:rsidR="00F9062C" w:rsidRPr="00442A9F" w:rsidRDefault="00F9062C" w:rsidP="00F9062C">
            <w:pPr>
              <w:pStyle w:val="ListParagraph"/>
              <w:spacing w:line="276" w:lineRule="auto"/>
              <w:ind w:left="0"/>
              <w:jc w:val="center"/>
              <w:rPr>
                <w:rFonts w:ascii="URW DIN" w:hAnsi="URW DIN"/>
                <w:color w:val="000000"/>
                <w:sz w:val="16"/>
                <w:szCs w:val="16"/>
                <w:lang w:val="pl-PL" w:eastAsia="x-none"/>
              </w:rPr>
            </w:pPr>
            <w:r w:rsidRPr="00442A9F">
              <w:rPr>
                <w:rFonts w:ascii="URW DIN" w:hAnsi="URW DIN"/>
                <w:color w:val="000000"/>
                <w:sz w:val="16"/>
                <w:szCs w:val="16"/>
                <w:lang w:val="pl-PL" w:eastAsia="x-none"/>
              </w:rPr>
              <w:t xml:space="preserve">Świadczenie </w:t>
            </w:r>
            <w:r w:rsidR="000C692F" w:rsidRPr="00442A9F">
              <w:rPr>
                <w:rFonts w:ascii="URW DIN" w:hAnsi="URW DIN"/>
                <w:color w:val="000000"/>
                <w:sz w:val="16"/>
                <w:szCs w:val="16"/>
                <w:lang w:val="pl-PL" w:eastAsia="x-none"/>
              </w:rPr>
              <w:t>usług</w:t>
            </w:r>
            <w:r w:rsidR="00DD1DDB">
              <w:rPr>
                <w:rFonts w:ascii="URW DIN" w:hAnsi="URW DIN"/>
                <w:color w:val="000000"/>
                <w:sz w:val="16"/>
                <w:szCs w:val="16"/>
                <w:lang w:val="pl-PL" w:eastAsia="x-none"/>
              </w:rPr>
              <w:t>i</w:t>
            </w:r>
            <w:r w:rsidR="000C692F" w:rsidRPr="00442A9F">
              <w:rPr>
                <w:rFonts w:ascii="URW DIN" w:hAnsi="URW DIN"/>
                <w:color w:val="000000"/>
                <w:sz w:val="16"/>
                <w:szCs w:val="16"/>
                <w:lang w:val="pl-PL" w:eastAsia="x-none"/>
              </w:rPr>
              <w:t xml:space="preserve"> </w:t>
            </w:r>
            <w:r w:rsidR="001E6AC8" w:rsidRPr="00442A9F">
              <w:rPr>
                <w:rFonts w:ascii="URW DIN" w:hAnsi="URW DIN"/>
                <w:sz w:val="16"/>
                <w:szCs w:val="16"/>
                <w:lang w:val="pl-PL"/>
              </w:rPr>
              <w:t>Opiek</w:t>
            </w:r>
            <w:r w:rsidR="0022725D">
              <w:rPr>
                <w:rFonts w:ascii="URW DIN" w:hAnsi="URW DIN"/>
                <w:sz w:val="16"/>
                <w:szCs w:val="16"/>
                <w:lang w:val="pl-PL"/>
              </w:rPr>
              <w:t>i</w:t>
            </w:r>
            <w:r w:rsidR="001E6AC8" w:rsidRPr="00442A9F">
              <w:rPr>
                <w:rFonts w:ascii="URW DIN" w:hAnsi="URW DIN"/>
                <w:sz w:val="16"/>
                <w:szCs w:val="16"/>
                <w:lang w:val="pl-PL"/>
              </w:rPr>
              <w:t xml:space="preserve"> Serwisow</w:t>
            </w:r>
            <w:r w:rsidR="0022725D">
              <w:rPr>
                <w:rFonts w:ascii="URW DIN" w:hAnsi="URW DIN"/>
                <w:sz w:val="16"/>
                <w:szCs w:val="16"/>
                <w:lang w:val="pl-PL"/>
              </w:rPr>
              <w:t>ej</w:t>
            </w:r>
            <w:r w:rsidR="001E6AC8" w:rsidRPr="00442A9F">
              <w:rPr>
                <w:rFonts w:ascii="URW DIN" w:hAnsi="URW DIN"/>
                <w:sz w:val="16"/>
                <w:szCs w:val="16"/>
                <w:lang w:val="pl-PL"/>
              </w:rPr>
              <w:t xml:space="preserve"> Posprzedażo</w:t>
            </w:r>
            <w:r w:rsidR="00F15E4E">
              <w:rPr>
                <w:rFonts w:ascii="URW DIN" w:hAnsi="URW DIN"/>
                <w:sz w:val="16"/>
                <w:szCs w:val="16"/>
                <w:lang w:val="pl-PL"/>
              </w:rPr>
              <w:t>wej</w:t>
            </w:r>
          </w:p>
        </w:tc>
        <w:tc>
          <w:tcPr>
            <w:tcW w:w="1383" w:type="pct"/>
          </w:tcPr>
          <w:p w14:paraId="15117E13" w14:textId="77777777" w:rsidR="00F9062C" w:rsidRPr="00442A9F" w:rsidRDefault="00F9062C" w:rsidP="00F9062C">
            <w:pPr>
              <w:pStyle w:val="ListParagraph"/>
              <w:spacing w:line="276" w:lineRule="auto"/>
              <w:ind w:left="0"/>
              <w:jc w:val="center"/>
              <w:rPr>
                <w:rFonts w:ascii="URW DIN" w:hAnsi="URW DIN"/>
                <w:b/>
                <w:color w:val="000000"/>
                <w:sz w:val="16"/>
                <w:szCs w:val="16"/>
                <w:lang w:val="pl-PL" w:eastAsia="x-none"/>
              </w:rPr>
            </w:pPr>
          </w:p>
        </w:tc>
        <w:tc>
          <w:tcPr>
            <w:tcW w:w="1078" w:type="pct"/>
            <w:vAlign w:val="center"/>
          </w:tcPr>
          <w:p w14:paraId="5B1E4C02" w14:textId="11987FC0" w:rsidR="00F9062C" w:rsidRPr="00442A9F" w:rsidRDefault="00F9062C" w:rsidP="00F9062C">
            <w:pPr>
              <w:pStyle w:val="ListParagraph"/>
              <w:spacing w:line="276" w:lineRule="auto"/>
              <w:ind w:left="0"/>
              <w:jc w:val="center"/>
              <w:rPr>
                <w:rFonts w:ascii="URW DIN" w:hAnsi="URW DIN"/>
                <w:b/>
                <w:sz w:val="16"/>
                <w:szCs w:val="16"/>
                <w:lang w:val="pl-PL"/>
              </w:rPr>
            </w:pPr>
            <w:r w:rsidRPr="00442A9F">
              <w:rPr>
                <w:rFonts w:ascii="URW DIN" w:hAnsi="URW DIN"/>
                <w:color w:val="000000"/>
                <w:sz w:val="16"/>
                <w:szCs w:val="16"/>
                <w:lang w:val="pl-PL" w:eastAsia="x-none"/>
              </w:rPr>
              <w:t xml:space="preserve">5 lat od daty Odbioru końcowego Wdrożenia </w:t>
            </w:r>
            <w:r w:rsidR="00C51466" w:rsidRPr="00442A9F">
              <w:rPr>
                <w:rFonts w:ascii="URW DIN" w:hAnsi="URW DIN"/>
                <w:color w:val="000000"/>
                <w:sz w:val="16"/>
                <w:szCs w:val="16"/>
                <w:lang w:val="pl-PL" w:eastAsia="x-none"/>
              </w:rPr>
              <w:t>PCM</w:t>
            </w:r>
          </w:p>
        </w:tc>
        <w:tc>
          <w:tcPr>
            <w:tcW w:w="1366" w:type="pct"/>
            <w:vAlign w:val="center"/>
          </w:tcPr>
          <w:p w14:paraId="3456CFE7" w14:textId="77777777" w:rsidR="00F9062C" w:rsidRPr="00442A9F" w:rsidRDefault="00F9062C" w:rsidP="00F9062C">
            <w:pPr>
              <w:pStyle w:val="ListParagraph"/>
              <w:spacing w:line="276" w:lineRule="auto"/>
              <w:ind w:left="0"/>
              <w:jc w:val="center"/>
              <w:rPr>
                <w:rFonts w:ascii="URW DIN" w:hAnsi="URW DIN"/>
                <w:sz w:val="16"/>
                <w:szCs w:val="16"/>
                <w:lang w:val="pl-PL"/>
              </w:rPr>
            </w:pPr>
            <w:r w:rsidRPr="00442A9F">
              <w:rPr>
                <w:rFonts w:ascii="URW DIN" w:hAnsi="URW DIN"/>
                <w:sz w:val="16"/>
                <w:szCs w:val="16"/>
                <w:lang w:val="pl-PL"/>
              </w:rPr>
              <w:t>Wynagrodzenie za Opiekę Serwisową Posprzedażową płatne miesięcznie zgodnie z pkt. 14.5. Umowy</w:t>
            </w:r>
          </w:p>
        </w:tc>
      </w:tr>
    </w:tbl>
    <w:p w14:paraId="398F1E97" w14:textId="77777777" w:rsidR="00D5142C" w:rsidRPr="00442A9F" w:rsidRDefault="00D5142C">
      <w:pPr>
        <w:rPr>
          <w:rFonts w:ascii="URW DIN" w:hAnsi="URW DIN" w:cs="Verdana"/>
          <w:b/>
          <w:bCs/>
          <w:sz w:val="20"/>
          <w:szCs w:val="20"/>
        </w:rPr>
      </w:pPr>
      <w:bookmarkStart w:id="415" w:name="_Toc345936122"/>
      <w:bookmarkStart w:id="416" w:name="_Toc518322962"/>
      <w:bookmarkEnd w:id="16"/>
      <w:bookmarkEnd w:id="414"/>
      <w:bookmarkEnd w:id="415"/>
      <w:r w:rsidRPr="00442A9F">
        <w:rPr>
          <w:rFonts w:ascii="URW DIN" w:hAnsi="URW DIN" w:cs="Verdana"/>
          <w:b/>
          <w:bCs/>
          <w:sz w:val="20"/>
          <w:szCs w:val="20"/>
        </w:rPr>
        <w:br w:type="page"/>
      </w:r>
    </w:p>
    <w:p w14:paraId="3B517360" w14:textId="3A8EFBE9" w:rsidR="008D7E75" w:rsidRPr="00442A9F" w:rsidRDefault="009C26AD" w:rsidP="00A50B03">
      <w:pPr>
        <w:tabs>
          <w:tab w:val="left" w:pos="1620"/>
        </w:tabs>
        <w:spacing w:before="120" w:after="120"/>
        <w:ind w:right="62"/>
        <w:outlineLvl w:val="0"/>
        <w:rPr>
          <w:rFonts w:ascii="URW DIN" w:hAnsi="URW DIN" w:cs="Verdana"/>
          <w:b/>
          <w:bCs/>
          <w:sz w:val="20"/>
          <w:szCs w:val="20"/>
        </w:rPr>
      </w:pPr>
      <w:bookmarkStart w:id="417" w:name="_Toc144291594"/>
      <w:r w:rsidRPr="00442A9F">
        <w:rPr>
          <w:rFonts w:ascii="URW DIN" w:hAnsi="URW DIN" w:cs="Verdana"/>
          <w:b/>
          <w:bCs/>
          <w:sz w:val="20"/>
          <w:szCs w:val="20"/>
        </w:rPr>
        <w:t xml:space="preserve">ZAŁĄCZNIK </w:t>
      </w:r>
      <w:r w:rsidR="009F6A84" w:rsidRPr="00442A9F">
        <w:rPr>
          <w:rFonts w:ascii="URW DIN" w:hAnsi="URW DIN" w:cs="Verdana"/>
          <w:b/>
          <w:bCs/>
          <w:sz w:val="20"/>
          <w:szCs w:val="20"/>
        </w:rPr>
        <w:t>4</w:t>
      </w:r>
      <w:r w:rsidR="00861C3D" w:rsidRPr="00442A9F">
        <w:rPr>
          <w:rFonts w:ascii="URW DIN" w:hAnsi="URW DIN" w:cs="Verdana"/>
          <w:b/>
          <w:bCs/>
          <w:sz w:val="20"/>
          <w:szCs w:val="20"/>
        </w:rPr>
        <w:br/>
      </w:r>
      <w:r w:rsidR="008D7E75" w:rsidRPr="00442A9F">
        <w:rPr>
          <w:rFonts w:ascii="URW DIN" w:hAnsi="URW DIN" w:cs="Verdana"/>
          <w:b/>
          <w:bCs/>
          <w:sz w:val="20"/>
          <w:szCs w:val="20"/>
        </w:rPr>
        <w:t>T</w:t>
      </w:r>
      <w:r w:rsidR="009136DA" w:rsidRPr="00442A9F">
        <w:rPr>
          <w:rFonts w:ascii="URW DIN" w:hAnsi="URW DIN" w:cs="Verdana"/>
          <w:b/>
          <w:bCs/>
          <w:sz w:val="20"/>
          <w:szCs w:val="20"/>
        </w:rPr>
        <w:t>esty</w:t>
      </w:r>
      <w:r w:rsidR="00F676C7" w:rsidRPr="00442A9F">
        <w:rPr>
          <w:rFonts w:ascii="URW DIN" w:hAnsi="URW DIN" w:cs="Verdana"/>
          <w:b/>
          <w:bCs/>
          <w:sz w:val="20"/>
          <w:szCs w:val="20"/>
        </w:rPr>
        <w:t>.</w:t>
      </w:r>
      <w:r w:rsidR="008D7E75" w:rsidRPr="00442A9F">
        <w:rPr>
          <w:rFonts w:ascii="URW DIN" w:hAnsi="URW DIN" w:cs="Verdana"/>
          <w:b/>
          <w:bCs/>
          <w:sz w:val="20"/>
          <w:szCs w:val="20"/>
        </w:rPr>
        <w:t xml:space="preserve"> </w:t>
      </w:r>
      <w:r w:rsidR="00F676C7" w:rsidRPr="00442A9F">
        <w:rPr>
          <w:rFonts w:ascii="URW DIN" w:hAnsi="URW DIN" w:cs="Verdana"/>
          <w:b/>
          <w:bCs/>
          <w:sz w:val="20"/>
          <w:szCs w:val="20"/>
        </w:rPr>
        <w:t>O</w:t>
      </w:r>
      <w:r w:rsidR="009136DA" w:rsidRPr="00442A9F">
        <w:rPr>
          <w:rFonts w:ascii="URW DIN" w:hAnsi="URW DIN" w:cs="Verdana"/>
          <w:b/>
          <w:bCs/>
          <w:sz w:val="20"/>
          <w:szCs w:val="20"/>
        </w:rPr>
        <w:t>dbiór</w:t>
      </w:r>
      <w:bookmarkEnd w:id="416"/>
      <w:bookmarkEnd w:id="417"/>
    </w:p>
    <w:p w14:paraId="7DAA795C" w14:textId="77777777" w:rsidR="00572B19" w:rsidRPr="00442A9F" w:rsidRDefault="00522E43" w:rsidP="00DF7EED">
      <w:pPr>
        <w:numPr>
          <w:ilvl w:val="0"/>
          <w:numId w:val="20"/>
        </w:numPr>
        <w:suppressAutoHyphens/>
        <w:spacing w:after="240"/>
        <w:jc w:val="both"/>
        <w:rPr>
          <w:rFonts w:ascii="URW DIN" w:hAnsi="URW DIN"/>
          <w:b/>
          <w:sz w:val="20"/>
          <w:szCs w:val="20"/>
        </w:rPr>
      </w:pPr>
      <w:bookmarkStart w:id="418" w:name="bookmark30"/>
      <w:r w:rsidRPr="00442A9F">
        <w:rPr>
          <w:rFonts w:ascii="URW DIN" w:hAnsi="URW DIN"/>
          <w:b/>
          <w:sz w:val="20"/>
          <w:szCs w:val="20"/>
        </w:rPr>
        <w:t>Z</w:t>
      </w:r>
      <w:bookmarkEnd w:id="418"/>
      <w:r w:rsidR="00F17167" w:rsidRPr="00442A9F">
        <w:rPr>
          <w:rFonts w:ascii="URW DIN" w:hAnsi="URW DIN"/>
          <w:b/>
          <w:sz w:val="20"/>
          <w:szCs w:val="20"/>
        </w:rPr>
        <w:t xml:space="preserve">asady odbioru </w:t>
      </w:r>
    </w:p>
    <w:p w14:paraId="765148A6" w14:textId="77777777" w:rsidR="00F676C7" w:rsidRPr="00442A9F" w:rsidRDefault="00F676C7" w:rsidP="00DF7EED">
      <w:pPr>
        <w:numPr>
          <w:ilvl w:val="1"/>
          <w:numId w:val="20"/>
        </w:numPr>
        <w:suppressAutoHyphens/>
        <w:jc w:val="both"/>
        <w:rPr>
          <w:rFonts w:ascii="URW DIN" w:hAnsi="URW DIN" w:cs="Calibri"/>
          <w:iCs/>
          <w:color w:val="000000"/>
          <w:sz w:val="20"/>
          <w:szCs w:val="20"/>
        </w:rPr>
      </w:pPr>
      <w:r w:rsidRPr="00442A9F">
        <w:rPr>
          <w:rFonts w:ascii="URW DIN" w:hAnsi="URW DIN" w:cs="Calibri"/>
          <w:iCs/>
          <w:color w:val="000000"/>
          <w:sz w:val="20"/>
          <w:szCs w:val="20"/>
        </w:rPr>
        <w:t>Odbiór Przedmiotu Umowy następować będzie poprzez:</w:t>
      </w:r>
    </w:p>
    <w:p w14:paraId="36A93A26" w14:textId="729F2CFA" w:rsidR="00572B19" w:rsidRPr="00442A9F" w:rsidRDefault="00F676C7" w:rsidP="00DF7EED">
      <w:pPr>
        <w:numPr>
          <w:ilvl w:val="3"/>
          <w:numId w:val="25"/>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odbiory </w:t>
      </w:r>
      <w:r w:rsidR="003832A4" w:rsidRPr="00442A9F">
        <w:rPr>
          <w:rFonts w:ascii="URW DIN" w:hAnsi="URW DIN" w:cs="Arial"/>
          <w:sz w:val="20"/>
          <w:szCs w:val="20"/>
        </w:rPr>
        <w:t xml:space="preserve">Rezultatów </w:t>
      </w:r>
      <w:r w:rsidRPr="00442A9F">
        <w:rPr>
          <w:rFonts w:ascii="URW DIN" w:hAnsi="URW DIN" w:cs="Arial"/>
          <w:sz w:val="20"/>
          <w:szCs w:val="20"/>
        </w:rPr>
        <w:t xml:space="preserve">wytworzonych w ramach poszczególnych Etapów, określonych w </w:t>
      </w:r>
      <w:r w:rsidR="00D97B47" w:rsidRPr="00442A9F">
        <w:rPr>
          <w:rFonts w:ascii="URW DIN" w:hAnsi="URW DIN" w:cs="Arial"/>
          <w:sz w:val="20"/>
          <w:szCs w:val="20"/>
        </w:rPr>
        <w:t xml:space="preserve">Szczegółowym </w:t>
      </w:r>
      <w:r w:rsidRPr="00442A9F">
        <w:rPr>
          <w:rFonts w:ascii="URW DIN" w:hAnsi="URW DIN" w:cs="Arial"/>
          <w:sz w:val="20"/>
          <w:szCs w:val="20"/>
        </w:rPr>
        <w:t>Harmonogramie</w:t>
      </w:r>
      <w:r w:rsidR="00572B19" w:rsidRPr="00442A9F">
        <w:rPr>
          <w:rFonts w:ascii="URW DIN" w:hAnsi="URW DIN" w:cs="Arial"/>
          <w:sz w:val="20"/>
          <w:szCs w:val="20"/>
        </w:rPr>
        <w:t xml:space="preserve"> </w:t>
      </w:r>
      <w:r w:rsidR="00A31583" w:rsidRPr="003A0E3B">
        <w:rPr>
          <w:rFonts w:ascii="URW DIN" w:hAnsi="URW DIN"/>
          <w:sz w:val="20"/>
          <w:szCs w:val="20"/>
        </w:rPr>
        <w:t>Realizacji Zamówienia</w:t>
      </w:r>
      <w:r w:rsidR="00572B19" w:rsidRPr="00442A9F">
        <w:rPr>
          <w:rFonts w:ascii="URW DIN" w:hAnsi="URW DIN" w:cs="Arial"/>
          <w:sz w:val="20"/>
          <w:szCs w:val="20"/>
        </w:rPr>
        <w:t xml:space="preserve"> przedstawionym przez Wykonawcę i zaakceptowanym prze</w:t>
      </w:r>
      <w:r w:rsidR="00434CB2" w:rsidRPr="00442A9F">
        <w:rPr>
          <w:rFonts w:ascii="URW DIN" w:hAnsi="URW DIN" w:cs="Arial"/>
          <w:sz w:val="20"/>
          <w:szCs w:val="20"/>
        </w:rPr>
        <w:t>z</w:t>
      </w:r>
      <w:r w:rsidR="00572B19" w:rsidRPr="00442A9F">
        <w:rPr>
          <w:rFonts w:ascii="URW DIN" w:hAnsi="URW DIN" w:cs="Arial"/>
          <w:sz w:val="20"/>
          <w:szCs w:val="20"/>
        </w:rPr>
        <w:t xml:space="preserve"> Zamawiającego</w:t>
      </w:r>
      <w:r w:rsidRPr="00442A9F">
        <w:rPr>
          <w:rFonts w:ascii="URW DIN" w:hAnsi="URW DIN" w:cs="Arial"/>
          <w:sz w:val="20"/>
          <w:szCs w:val="20"/>
        </w:rPr>
        <w:t xml:space="preserve">, </w:t>
      </w:r>
    </w:p>
    <w:p w14:paraId="15288931" w14:textId="5F8D7232" w:rsidR="00F676C7" w:rsidRPr="00442A9F" w:rsidRDefault="00F676C7" w:rsidP="00DF7EED">
      <w:pPr>
        <w:numPr>
          <w:ilvl w:val="3"/>
          <w:numId w:val="25"/>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odbiory </w:t>
      </w:r>
      <w:r w:rsidR="00572B19" w:rsidRPr="00442A9F">
        <w:rPr>
          <w:rFonts w:ascii="URW DIN" w:hAnsi="URW DIN" w:cs="Arial"/>
          <w:sz w:val="20"/>
          <w:szCs w:val="20"/>
        </w:rPr>
        <w:t>E</w:t>
      </w:r>
      <w:r w:rsidRPr="00442A9F">
        <w:rPr>
          <w:rFonts w:ascii="URW DIN" w:hAnsi="URW DIN" w:cs="Arial"/>
          <w:sz w:val="20"/>
          <w:szCs w:val="20"/>
        </w:rPr>
        <w:t xml:space="preserve">tapów </w:t>
      </w:r>
      <w:r w:rsidR="00572B19" w:rsidRPr="00442A9F">
        <w:rPr>
          <w:rFonts w:ascii="URW DIN" w:hAnsi="URW DIN" w:cs="Arial"/>
          <w:sz w:val="20"/>
          <w:szCs w:val="20"/>
        </w:rPr>
        <w:t>P</w:t>
      </w:r>
      <w:r w:rsidRPr="00442A9F">
        <w:rPr>
          <w:rFonts w:ascii="URW DIN" w:hAnsi="URW DIN" w:cs="Arial"/>
          <w:sz w:val="20"/>
          <w:szCs w:val="20"/>
        </w:rPr>
        <w:t xml:space="preserve">rac określonych w </w:t>
      </w:r>
      <w:r w:rsidR="00C340C3" w:rsidRPr="00442A9F">
        <w:rPr>
          <w:rFonts w:ascii="URW DIN" w:hAnsi="URW DIN" w:cs="Arial"/>
          <w:sz w:val="20"/>
          <w:szCs w:val="20"/>
        </w:rPr>
        <w:t xml:space="preserve">Szczegółowym </w:t>
      </w:r>
      <w:r w:rsidRPr="00442A9F">
        <w:rPr>
          <w:rFonts w:ascii="URW DIN" w:hAnsi="URW DIN" w:cs="Arial"/>
          <w:sz w:val="20"/>
          <w:szCs w:val="20"/>
        </w:rPr>
        <w:t xml:space="preserve">Harmonogramie </w:t>
      </w:r>
      <w:r w:rsidR="00A31583" w:rsidRPr="003A0E3B">
        <w:rPr>
          <w:rFonts w:ascii="URW DIN" w:hAnsi="URW DIN"/>
          <w:sz w:val="20"/>
          <w:szCs w:val="20"/>
        </w:rPr>
        <w:t xml:space="preserve">Realizacji </w:t>
      </w:r>
      <w:r w:rsidR="00A31583" w:rsidRPr="00AE18B7">
        <w:rPr>
          <w:rFonts w:ascii="URW DIN" w:hAnsi="URW DIN"/>
          <w:sz w:val="20"/>
          <w:szCs w:val="20"/>
        </w:rPr>
        <w:t>Zamówienia</w:t>
      </w:r>
      <w:r w:rsidRPr="00442A9F">
        <w:rPr>
          <w:rFonts w:ascii="URW DIN" w:hAnsi="URW DIN" w:cs="Arial"/>
          <w:sz w:val="20"/>
          <w:szCs w:val="20"/>
        </w:rPr>
        <w:t>,</w:t>
      </w:r>
    </w:p>
    <w:p w14:paraId="4F23D7EB" w14:textId="0230A34D" w:rsidR="00F676C7" w:rsidRPr="00442A9F" w:rsidRDefault="00572B19" w:rsidP="00DF7EED">
      <w:pPr>
        <w:numPr>
          <w:ilvl w:val="3"/>
          <w:numId w:val="25"/>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odbiór </w:t>
      </w:r>
      <w:r w:rsidR="00374B79" w:rsidRPr="00442A9F">
        <w:rPr>
          <w:rFonts w:ascii="URW DIN" w:hAnsi="URW DIN" w:cs="Arial"/>
          <w:sz w:val="20"/>
          <w:szCs w:val="20"/>
        </w:rPr>
        <w:t xml:space="preserve">Wdrożenia </w:t>
      </w:r>
      <w:r w:rsidR="00C51466" w:rsidRPr="00442A9F">
        <w:rPr>
          <w:rFonts w:ascii="URW DIN" w:hAnsi="URW DIN"/>
          <w:bCs/>
          <w:sz w:val="20"/>
          <w:szCs w:val="20"/>
        </w:rPr>
        <w:t>PCM</w:t>
      </w:r>
      <w:r w:rsidR="00F676C7" w:rsidRPr="00442A9F">
        <w:rPr>
          <w:rFonts w:ascii="URW DIN" w:hAnsi="URW DIN" w:cs="Arial"/>
          <w:sz w:val="20"/>
          <w:szCs w:val="20"/>
        </w:rPr>
        <w:t>,</w:t>
      </w:r>
    </w:p>
    <w:p w14:paraId="2B84B9AC" w14:textId="77777777" w:rsidR="004F0781"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Odbiór </w:t>
      </w:r>
      <w:r w:rsidR="003832A4" w:rsidRPr="00442A9F">
        <w:rPr>
          <w:rFonts w:ascii="URW DIN" w:hAnsi="URW DIN" w:cs="Calibri"/>
          <w:iCs/>
          <w:color w:val="000000"/>
          <w:sz w:val="20"/>
          <w:szCs w:val="20"/>
        </w:rPr>
        <w:t>Rezultatów</w:t>
      </w:r>
      <w:r w:rsidRPr="00442A9F">
        <w:rPr>
          <w:rFonts w:ascii="URW DIN" w:hAnsi="URW DIN" w:cs="Calibri"/>
          <w:iCs/>
          <w:color w:val="000000"/>
          <w:sz w:val="20"/>
          <w:szCs w:val="20"/>
        </w:rPr>
        <w:t xml:space="preserve">, </w:t>
      </w:r>
      <w:r w:rsidR="004F0781" w:rsidRPr="00442A9F">
        <w:rPr>
          <w:rFonts w:ascii="URW DIN" w:hAnsi="URW DIN" w:cs="Calibri"/>
          <w:iCs/>
          <w:color w:val="000000"/>
          <w:sz w:val="20"/>
          <w:szCs w:val="20"/>
        </w:rPr>
        <w:t>p</w:t>
      </w:r>
      <w:r w:rsidRPr="00442A9F">
        <w:rPr>
          <w:rFonts w:ascii="URW DIN" w:hAnsi="URW DIN" w:cs="Calibri"/>
          <w:iCs/>
          <w:color w:val="000000"/>
          <w:sz w:val="20"/>
          <w:szCs w:val="20"/>
        </w:rPr>
        <w:t xml:space="preserve">otwierdzany jest przez </w:t>
      </w:r>
      <w:r w:rsidR="004F0781" w:rsidRPr="00442A9F">
        <w:rPr>
          <w:rFonts w:ascii="URW DIN" w:hAnsi="URW DIN" w:cs="Calibri"/>
          <w:iCs/>
          <w:color w:val="000000"/>
          <w:sz w:val="20"/>
          <w:szCs w:val="20"/>
        </w:rPr>
        <w:t>Koordynatora ze strony Zamawiającego</w:t>
      </w:r>
      <w:r w:rsidRPr="00442A9F">
        <w:rPr>
          <w:rFonts w:ascii="URW DIN" w:hAnsi="URW DIN" w:cs="Calibri"/>
          <w:iCs/>
          <w:color w:val="000000"/>
          <w:sz w:val="20"/>
          <w:szCs w:val="20"/>
        </w:rPr>
        <w:t>. Z</w:t>
      </w:r>
      <w:r w:rsidR="004F0781" w:rsidRPr="00442A9F">
        <w:rPr>
          <w:rFonts w:ascii="URW DIN" w:hAnsi="URW DIN" w:cs="Calibri"/>
          <w:iCs/>
          <w:color w:val="000000"/>
          <w:sz w:val="20"/>
          <w:szCs w:val="20"/>
        </w:rPr>
        <w:t xml:space="preserve">amawiający </w:t>
      </w:r>
      <w:r w:rsidRPr="00442A9F">
        <w:rPr>
          <w:rFonts w:ascii="URW DIN" w:hAnsi="URW DIN" w:cs="Calibri"/>
          <w:iCs/>
          <w:color w:val="000000"/>
          <w:sz w:val="20"/>
          <w:szCs w:val="20"/>
        </w:rPr>
        <w:t xml:space="preserve">zgłasza zastrzeżenia do </w:t>
      </w:r>
      <w:r w:rsidR="003832A4" w:rsidRPr="00442A9F">
        <w:rPr>
          <w:rFonts w:ascii="URW DIN" w:hAnsi="URW DIN" w:cs="Calibri"/>
          <w:iCs/>
          <w:color w:val="000000"/>
          <w:sz w:val="20"/>
          <w:szCs w:val="20"/>
        </w:rPr>
        <w:t>Rezultatów</w:t>
      </w:r>
      <w:r w:rsidRPr="00442A9F">
        <w:rPr>
          <w:rFonts w:ascii="URW DIN" w:hAnsi="URW DIN" w:cs="Calibri"/>
          <w:iCs/>
          <w:color w:val="000000"/>
          <w:sz w:val="20"/>
          <w:szCs w:val="20"/>
        </w:rPr>
        <w:t>, będących przedmiotem odbioru, na dokumentach potwierdzających odbiory</w:t>
      </w:r>
      <w:r w:rsidR="004F0781" w:rsidRPr="00442A9F">
        <w:rPr>
          <w:rFonts w:ascii="URW DIN" w:hAnsi="URW DIN" w:cs="Calibri"/>
          <w:iCs/>
          <w:color w:val="000000"/>
          <w:sz w:val="20"/>
          <w:szCs w:val="20"/>
        </w:rPr>
        <w:t xml:space="preserve">. </w:t>
      </w:r>
    </w:p>
    <w:p w14:paraId="5E789331" w14:textId="7C4E8644" w:rsidR="00F676C7" w:rsidRPr="00442A9F" w:rsidRDefault="00F676C7" w:rsidP="00DF7EED">
      <w:pPr>
        <w:numPr>
          <w:ilvl w:val="1"/>
          <w:numId w:val="20"/>
        </w:numPr>
        <w:suppressAutoHyphens/>
        <w:jc w:val="both"/>
        <w:rPr>
          <w:rFonts w:ascii="URW DIN" w:hAnsi="URW DIN" w:cs="Calibri"/>
          <w:iCs/>
          <w:color w:val="000000"/>
          <w:sz w:val="20"/>
          <w:szCs w:val="20"/>
        </w:rPr>
      </w:pPr>
      <w:r w:rsidRPr="00442A9F">
        <w:rPr>
          <w:rFonts w:ascii="URW DIN" w:hAnsi="URW DIN" w:cs="Calibri"/>
          <w:iCs/>
          <w:color w:val="000000"/>
          <w:sz w:val="20"/>
          <w:szCs w:val="20"/>
        </w:rPr>
        <w:t xml:space="preserve">Każda dostarczana w poszczególnych </w:t>
      </w:r>
      <w:r w:rsidR="004F0781" w:rsidRPr="00442A9F">
        <w:rPr>
          <w:rFonts w:ascii="URW DIN" w:hAnsi="URW DIN" w:cs="Calibri"/>
          <w:iCs/>
          <w:color w:val="000000"/>
          <w:sz w:val="20"/>
          <w:szCs w:val="20"/>
        </w:rPr>
        <w:t>E</w:t>
      </w:r>
      <w:r w:rsidRPr="00442A9F">
        <w:rPr>
          <w:rFonts w:ascii="URW DIN" w:hAnsi="URW DIN" w:cs="Calibri"/>
          <w:iCs/>
          <w:color w:val="000000"/>
          <w:sz w:val="20"/>
          <w:szCs w:val="20"/>
        </w:rPr>
        <w:t xml:space="preserve">tapach realizacji Umowy wersja </w:t>
      </w:r>
      <w:r w:rsidR="00C51466" w:rsidRPr="00442A9F">
        <w:rPr>
          <w:rFonts w:ascii="URW DIN" w:hAnsi="URW DIN"/>
          <w:sz w:val="20"/>
          <w:szCs w:val="20"/>
        </w:rPr>
        <w:t xml:space="preserve">Portalu </w:t>
      </w:r>
      <w:r w:rsidR="00850E84" w:rsidRPr="00442A9F">
        <w:rPr>
          <w:rFonts w:ascii="URW DIN" w:hAnsi="URW DIN" w:cs="Calibri"/>
          <w:iCs/>
          <w:color w:val="000000"/>
          <w:sz w:val="20"/>
          <w:szCs w:val="20"/>
        </w:rPr>
        <w:t xml:space="preserve">na środowisko produkcyjne </w:t>
      </w:r>
      <w:r w:rsidRPr="00442A9F">
        <w:rPr>
          <w:rFonts w:ascii="URW DIN" w:hAnsi="URW DIN" w:cs="Calibri"/>
          <w:iCs/>
          <w:color w:val="000000"/>
          <w:sz w:val="20"/>
          <w:szCs w:val="20"/>
        </w:rPr>
        <w:t>musi zawierać następujące elementy:</w:t>
      </w:r>
    </w:p>
    <w:p w14:paraId="4FE51263" w14:textId="49D072AA"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numer wersji</w:t>
      </w:r>
      <w:r w:rsidR="00850E84" w:rsidRPr="00442A9F">
        <w:rPr>
          <w:rFonts w:ascii="URW DIN" w:hAnsi="URW DIN" w:cs="Arial"/>
          <w:sz w:val="20"/>
          <w:szCs w:val="20"/>
        </w:rPr>
        <w:t xml:space="preserve"> (dotyczy również środowisk testowych)</w:t>
      </w:r>
      <w:r w:rsidRPr="00442A9F">
        <w:rPr>
          <w:rFonts w:ascii="URW DIN" w:hAnsi="URW DIN" w:cs="Arial"/>
          <w:sz w:val="20"/>
          <w:szCs w:val="20"/>
        </w:rPr>
        <w:t>,</w:t>
      </w:r>
    </w:p>
    <w:p w14:paraId="21FF3875" w14:textId="4AEF9FF7"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listę wersji modułów funkcjonalnych oraz używanego oprogramowania</w:t>
      </w:r>
      <w:r w:rsidR="00926B9C" w:rsidRPr="00442A9F">
        <w:rPr>
          <w:rFonts w:ascii="URW DIN" w:hAnsi="URW DIN" w:cs="Arial"/>
          <w:sz w:val="20"/>
          <w:szCs w:val="20"/>
        </w:rPr>
        <w:t>(dotyczy również środowisk testowych),</w:t>
      </w:r>
      <w:r w:rsidR="00850E84" w:rsidRPr="00442A9F">
        <w:rPr>
          <w:rFonts w:ascii="URW DIN" w:hAnsi="URW DIN" w:cs="Arial"/>
          <w:sz w:val="20"/>
          <w:szCs w:val="20"/>
        </w:rPr>
        <w:t xml:space="preserve"> </w:t>
      </w:r>
    </w:p>
    <w:p w14:paraId="5725A7D6" w14:textId="7744918E"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szczegółową procedurę instalacji wersji </w:t>
      </w:r>
      <w:r w:rsidR="00C51466" w:rsidRPr="00442A9F">
        <w:rPr>
          <w:rFonts w:ascii="URW DIN" w:hAnsi="URW DIN"/>
          <w:sz w:val="20"/>
          <w:szCs w:val="20"/>
        </w:rPr>
        <w:t xml:space="preserve">Portalu </w:t>
      </w:r>
      <w:r w:rsidR="00850E84" w:rsidRPr="00442A9F">
        <w:rPr>
          <w:rFonts w:ascii="URW DIN" w:hAnsi="URW DIN" w:cs="Arial"/>
          <w:sz w:val="20"/>
          <w:szCs w:val="20"/>
        </w:rPr>
        <w:t>(dotyczy również środowisk testowych)</w:t>
      </w:r>
      <w:r w:rsidRPr="00442A9F">
        <w:rPr>
          <w:rFonts w:ascii="URW DIN" w:hAnsi="URW DIN" w:cs="Arial"/>
          <w:sz w:val="20"/>
          <w:szCs w:val="20"/>
        </w:rPr>
        <w:t>,</w:t>
      </w:r>
    </w:p>
    <w:p w14:paraId="5AA49395" w14:textId="5EB23C01"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wykaz zmian w stosunku do poprzedniej wersji wraz z ich opisem</w:t>
      </w:r>
      <w:r w:rsidR="00850E84" w:rsidRPr="00442A9F">
        <w:rPr>
          <w:rFonts w:ascii="URW DIN" w:hAnsi="URW DIN" w:cs="Arial"/>
          <w:sz w:val="20"/>
          <w:szCs w:val="20"/>
        </w:rPr>
        <w:t>(dotyczy również środowisk testowych)</w:t>
      </w:r>
      <w:r w:rsidRPr="00442A9F">
        <w:rPr>
          <w:rFonts w:ascii="URW DIN" w:hAnsi="URW DIN" w:cs="Arial"/>
          <w:sz w:val="20"/>
          <w:szCs w:val="20"/>
        </w:rPr>
        <w:t>,</w:t>
      </w:r>
    </w:p>
    <w:p w14:paraId="76BEA8F9" w14:textId="65D89F38"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instrukcję </w:t>
      </w:r>
      <w:r w:rsidR="00D1093E" w:rsidRPr="00442A9F">
        <w:rPr>
          <w:rFonts w:ascii="URW DIN" w:hAnsi="URW DIN" w:cs="Arial"/>
          <w:sz w:val="20"/>
          <w:szCs w:val="20"/>
        </w:rPr>
        <w:t>u</w:t>
      </w:r>
      <w:r w:rsidRPr="00442A9F">
        <w:rPr>
          <w:rFonts w:ascii="URW DIN" w:hAnsi="URW DIN" w:cs="Arial"/>
          <w:sz w:val="20"/>
          <w:szCs w:val="20"/>
        </w:rPr>
        <w:t>żytkownika ze szczególnym uwzględnieniem sposobu postępowania w związku z wprowadzonymi zmianami a także skutki zmian wersji oprogramowania od strony użytkowej,</w:t>
      </w:r>
    </w:p>
    <w:p w14:paraId="0B653D3D" w14:textId="7CA73D91" w:rsidR="00F676C7" w:rsidRPr="00442A9F" w:rsidRDefault="00F676C7" w:rsidP="00DF7EED">
      <w:pPr>
        <w:numPr>
          <w:ilvl w:val="3"/>
          <w:numId w:val="30"/>
        </w:numPr>
        <w:autoSpaceDE w:val="0"/>
        <w:autoSpaceDN w:val="0"/>
        <w:adjustRightInd w:val="0"/>
        <w:jc w:val="both"/>
        <w:rPr>
          <w:rFonts w:ascii="URW DIN" w:hAnsi="URW DIN" w:cs="Arial"/>
          <w:sz w:val="20"/>
          <w:szCs w:val="20"/>
        </w:rPr>
      </w:pPr>
      <w:r w:rsidRPr="00442A9F">
        <w:rPr>
          <w:rFonts w:ascii="URW DIN" w:hAnsi="URW DIN" w:cs="Arial"/>
          <w:sz w:val="20"/>
          <w:szCs w:val="20"/>
        </w:rPr>
        <w:t xml:space="preserve">pakiet zawierający zmiany </w:t>
      </w:r>
      <w:r w:rsidR="00374B79" w:rsidRPr="00442A9F">
        <w:rPr>
          <w:rFonts w:ascii="URW DIN" w:hAnsi="URW DIN" w:cs="Arial"/>
          <w:sz w:val="20"/>
          <w:szCs w:val="20"/>
        </w:rPr>
        <w:t>D</w:t>
      </w:r>
      <w:r w:rsidRPr="00442A9F">
        <w:rPr>
          <w:rFonts w:ascii="URW DIN" w:hAnsi="URW DIN" w:cs="Arial"/>
          <w:sz w:val="20"/>
          <w:szCs w:val="20"/>
        </w:rPr>
        <w:t xml:space="preserve">okumentacji </w:t>
      </w:r>
      <w:r w:rsidR="00C51466" w:rsidRPr="00442A9F">
        <w:rPr>
          <w:rFonts w:ascii="URW DIN" w:hAnsi="URW DIN"/>
          <w:sz w:val="20"/>
          <w:szCs w:val="20"/>
        </w:rPr>
        <w:t xml:space="preserve">Portalu </w:t>
      </w:r>
      <w:r w:rsidRPr="00442A9F">
        <w:rPr>
          <w:rFonts w:ascii="URW DIN" w:hAnsi="URW DIN" w:cs="Arial"/>
          <w:sz w:val="20"/>
          <w:szCs w:val="20"/>
        </w:rPr>
        <w:t xml:space="preserve">oraz, o ile ma zastosowanie, zmiany w </w:t>
      </w:r>
      <w:r w:rsidR="00374B79" w:rsidRPr="00442A9F">
        <w:rPr>
          <w:rFonts w:ascii="URW DIN" w:hAnsi="URW DIN" w:cs="Arial"/>
          <w:sz w:val="20"/>
          <w:szCs w:val="20"/>
        </w:rPr>
        <w:t>P</w:t>
      </w:r>
      <w:r w:rsidRPr="00442A9F">
        <w:rPr>
          <w:rFonts w:ascii="URW DIN" w:hAnsi="URW DIN" w:cs="Arial"/>
          <w:sz w:val="20"/>
          <w:szCs w:val="20"/>
        </w:rPr>
        <w:t xml:space="preserve">rojekcie </w:t>
      </w:r>
      <w:r w:rsidR="00C51466" w:rsidRPr="00442A9F">
        <w:rPr>
          <w:rFonts w:ascii="URW DIN" w:hAnsi="URW DIN"/>
          <w:sz w:val="20"/>
          <w:szCs w:val="20"/>
        </w:rPr>
        <w:t xml:space="preserve">Portalu </w:t>
      </w:r>
      <w:r w:rsidRPr="00442A9F">
        <w:rPr>
          <w:rFonts w:ascii="URW DIN" w:hAnsi="URW DIN" w:cs="Arial"/>
          <w:sz w:val="20"/>
          <w:szCs w:val="20"/>
        </w:rPr>
        <w:t>,</w:t>
      </w:r>
    </w:p>
    <w:p w14:paraId="45EB0C79" w14:textId="710653F4" w:rsidR="00F676C7" w:rsidRPr="00442A9F" w:rsidRDefault="004F0781" w:rsidP="00DF7EED">
      <w:pPr>
        <w:numPr>
          <w:ilvl w:val="3"/>
          <w:numId w:val="30"/>
        </w:numPr>
        <w:autoSpaceDE w:val="0"/>
        <w:autoSpaceDN w:val="0"/>
        <w:adjustRightInd w:val="0"/>
        <w:spacing w:after="120"/>
        <w:ind w:left="1434" w:hanging="357"/>
        <w:jc w:val="both"/>
        <w:rPr>
          <w:rFonts w:ascii="URW DIN" w:hAnsi="URW DIN" w:cs="Calibri"/>
          <w:iCs/>
          <w:color w:val="000000"/>
          <w:sz w:val="20"/>
          <w:szCs w:val="20"/>
        </w:rPr>
      </w:pPr>
      <w:r w:rsidRPr="00442A9F">
        <w:rPr>
          <w:rFonts w:ascii="URW DIN" w:hAnsi="URW DIN" w:cs="Calibri"/>
          <w:iCs/>
          <w:color w:val="000000"/>
          <w:sz w:val="20"/>
          <w:szCs w:val="20"/>
        </w:rPr>
        <w:t>p</w:t>
      </w:r>
      <w:r w:rsidR="00F676C7" w:rsidRPr="00442A9F">
        <w:rPr>
          <w:rFonts w:ascii="URW DIN" w:hAnsi="URW DIN" w:cs="Calibri"/>
          <w:iCs/>
          <w:color w:val="000000"/>
          <w:sz w:val="20"/>
          <w:szCs w:val="20"/>
        </w:rPr>
        <w:t xml:space="preserve">akiet obejmujący </w:t>
      </w:r>
      <w:r w:rsidR="00BD143E" w:rsidRPr="00442A9F">
        <w:rPr>
          <w:rFonts w:ascii="URW DIN" w:hAnsi="URW DIN" w:cs="Calibri"/>
          <w:iCs/>
          <w:color w:val="000000"/>
          <w:sz w:val="20"/>
          <w:szCs w:val="20"/>
        </w:rPr>
        <w:t>K</w:t>
      </w:r>
      <w:r w:rsidR="00F676C7" w:rsidRPr="00442A9F">
        <w:rPr>
          <w:rFonts w:ascii="URW DIN" w:hAnsi="URW DIN" w:cs="Calibri"/>
          <w:iCs/>
          <w:color w:val="000000"/>
          <w:sz w:val="20"/>
          <w:szCs w:val="20"/>
        </w:rPr>
        <w:t xml:space="preserve">ody </w:t>
      </w:r>
      <w:r w:rsidR="00F513B0" w:rsidRPr="00442A9F">
        <w:rPr>
          <w:rFonts w:ascii="URW DIN" w:hAnsi="URW DIN" w:cs="Calibri"/>
          <w:iCs/>
          <w:color w:val="000000"/>
          <w:sz w:val="20"/>
          <w:szCs w:val="20"/>
        </w:rPr>
        <w:t xml:space="preserve">Źródłowe </w:t>
      </w:r>
      <w:r w:rsidR="00775006" w:rsidRPr="00442A9F">
        <w:rPr>
          <w:rFonts w:ascii="URW DIN" w:hAnsi="URW DIN" w:cs="Calibri"/>
          <w:iCs/>
          <w:color w:val="000000"/>
          <w:sz w:val="20"/>
          <w:szCs w:val="20"/>
        </w:rPr>
        <w:t>O</w:t>
      </w:r>
      <w:r w:rsidR="00F676C7" w:rsidRPr="00442A9F">
        <w:rPr>
          <w:rFonts w:ascii="URW DIN" w:hAnsi="URW DIN" w:cs="Calibri"/>
          <w:iCs/>
          <w:color w:val="000000"/>
          <w:sz w:val="20"/>
          <w:szCs w:val="20"/>
        </w:rPr>
        <w:t xml:space="preserve">programowania </w:t>
      </w:r>
      <w:r w:rsidR="00775006" w:rsidRPr="00442A9F">
        <w:rPr>
          <w:rFonts w:ascii="URW DIN" w:hAnsi="URW DIN" w:cs="Calibri"/>
          <w:iCs/>
          <w:color w:val="000000"/>
          <w:sz w:val="20"/>
          <w:szCs w:val="20"/>
        </w:rPr>
        <w:t>D</w:t>
      </w:r>
      <w:r w:rsidR="00F676C7" w:rsidRPr="00442A9F">
        <w:rPr>
          <w:rFonts w:ascii="URW DIN" w:hAnsi="URW DIN" w:cs="Calibri"/>
          <w:iCs/>
          <w:color w:val="000000"/>
          <w:sz w:val="20"/>
          <w:szCs w:val="20"/>
        </w:rPr>
        <w:t>edykowanego dla Zamawiającego, a także wszystkie elem</w:t>
      </w:r>
      <w:r w:rsidR="0052152B" w:rsidRPr="00442A9F">
        <w:rPr>
          <w:rFonts w:ascii="URW DIN" w:hAnsi="URW DIN" w:cs="Calibri"/>
          <w:iCs/>
          <w:color w:val="000000"/>
          <w:sz w:val="20"/>
          <w:szCs w:val="20"/>
        </w:rPr>
        <w:t>enty umożliwiające instalację i</w:t>
      </w:r>
      <w:r w:rsidR="00C51466" w:rsidRPr="00442A9F">
        <w:rPr>
          <w:rFonts w:ascii="URW DIN" w:hAnsi="URW DIN" w:cs="Calibri"/>
          <w:iCs/>
          <w:color w:val="000000"/>
          <w:sz w:val="20"/>
          <w:szCs w:val="20"/>
        </w:rPr>
        <w:t xml:space="preserve"> </w:t>
      </w:r>
      <w:r w:rsidR="00F676C7" w:rsidRPr="00442A9F">
        <w:rPr>
          <w:rFonts w:ascii="URW DIN" w:hAnsi="URW DIN" w:cs="Calibri"/>
          <w:iCs/>
          <w:color w:val="000000"/>
          <w:sz w:val="20"/>
          <w:szCs w:val="20"/>
        </w:rPr>
        <w:t xml:space="preserve">uruchomienie </w:t>
      </w:r>
      <w:r w:rsidR="00C51466" w:rsidRPr="00442A9F">
        <w:rPr>
          <w:rFonts w:ascii="URW DIN" w:hAnsi="URW DIN"/>
          <w:sz w:val="20"/>
          <w:szCs w:val="20"/>
        </w:rPr>
        <w:t xml:space="preserve">Portalu </w:t>
      </w:r>
      <w:r w:rsidR="00850E84" w:rsidRPr="00442A9F">
        <w:rPr>
          <w:rFonts w:ascii="URW DIN" w:hAnsi="URW DIN" w:cs="Arial"/>
          <w:sz w:val="20"/>
          <w:szCs w:val="20"/>
        </w:rPr>
        <w:t>(dotyczy również środowisk testowych)</w:t>
      </w:r>
      <w:r w:rsidR="00F676C7" w:rsidRPr="00442A9F">
        <w:rPr>
          <w:rFonts w:ascii="URW DIN" w:hAnsi="URW DIN" w:cs="Calibri"/>
          <w:iCs/>
          <w:color w:val="000000"/>
          <w:sz w:val="20"/>
          <w:szCs w:val="20"/>
        </w:rPr>
        <w:t>.</w:t>
      </w:r>
    </w:p>
    <w:p w14:paraId="72E2BE94" w14:textId="5062E046"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Odbiór </w:t>
      </w:r>
      <w:r w:rsidR="004F0781" w:rsidRPr="00442A9F">
        <w:rPr>
          <w:rFonts w:ascii="URW DIN" w:hAnsi="URW DIN" w:cs="Calibri"/>
          <w:iCs/>
          <w:color w:val="000000"/>
          <w:sz w:val="20"/>
          <w:szCs w:val="20"/>
        </w:rPr>
        <w:t>E</w:t>
      </w:r>
      <w:r w:rsidRPr="00442A9F">
        <w:rPr>
          <w:rFonts w:ascii="URW DIN" w:hAnsi="URW DIN" w:cs="Calibri"/>
          <w:iCs/>
          <w:color w:val="000000"/>
          <w:sz w:val="20"/>
          <w:szCs w:val="20"/>
        </w:rPr>
        <w:t xml:space="preserve">tapów następuje poprzez odbiór </w:t>
      </w:r>
      <w:r w:rsidR="003832A4" w:rsidRPr="00442A9F">
        <w:rPr>
          <w:rFonts w:ascii="URW DIN" w:hAnsi="URW DIN" w:cs="Calibri"/>
          <w:iCs/>
          <w:color w:val="000000"/>
          <w:sz w:val="20"/>
          <w:szCs w:val="20"/>
        </w:rPr>
        <w:t>Rezultatów</w:t>
      </w:r>
      <w:r w:rsidRPr="00442A9F">
        <w:rPr>
          <w:rFonts w:ascii="URW DIN" w:hAnsi="URW DIN" w:cs="Calibri"/>
          <w:iCs/>
          <w:color w:val="000000"/>
          <w:sz w:val="20"/>
          <w:szCs w:val="20"/>
        </w:rPr>
        <w:t xml:space="preserve">, wytworzonych w ramach danego </w:t>
      </w:r>
      <w:r w:rsidR="004F0781" w:rsidRPr="00442A9F">
        <w:rPr>
          <w:rFonts w:ascii="URW DIN" w:hAnsi="URW DIN" w:cs="Calibri"/>
          <w:iCs/>
          <w:color w:val="000000"/>
          <w:sz w:val="20"/>
          <w:szCs w:val="20"/>
        </w:rPr>
        <w:t>E</w:t>
      </w:r>
      <w:r w:rsidR="00FC1B6B" w:rsidRPr="00442A9F">
        <w:rPr>
          <w:rFonts w:ascii="URW DIN" w:hAnsi="URW DIN" w:cs="Calibri"/>
          <w:iCs/>
          <w:color w:val="000000"/>
          <w:sz w:val="20"/>
          <w:szCs w:val="20"/>
        </w:rPr>
        <w:t xml:space="preserve">tapu, </w:t>
      </w:r>
      <w:r w:rsidRPr="00442A9F">
        <w:rPr>
          <w:rFonts w:ascii="URW DIN" w:hAnsi="URW DIN" w:cs="Calibri"/>
          <w:iCs/>
          <w:color w:val="000000"/>
          <w:sz w:val="20"/>
          <w:szCs w:val="20"/>
        </w:rPr>
        <w:t xml:space="preserve">określonych w </w:t>
      </w:r>
      <w:r w:rsidR="00EC494B" w:rsidRPr="00442A9F">
        <w:rPr>
          <w:rFonts w:ascii="URW DIN" w:hAnsi="URW DIN" w:cs="Calibri"/>
          <w:iCs/>
          <w:color w:val="000000"/>
          <w:sz w:val="20"/>
          <w:szCs w:val="20"/>
        </w:rPr>
        <w:t xml:space="preserve">Szczegółowym </w:t>
      </w:r>
      <w:r w:rsidRPr="00442A9F">
        <w:rPr>
          <w:rFonts w:ascii="URW DIN" w:hAnsi="URW DIN" w:cs="Calibri"/>
          <w:iCs/>
          <w:color w:val="000000"/>
          <w:sz w:val="20"/>
          <w:szCs w:val="20"/>
        </w:rPr>
        <w:t>Harmonogramie</w:t>
      </w:r>
      <w:r w:rsidR="004F0781" w:rsidRPr="00442A9F">
        <w:rPr>
          <w:rFonts w:ascii="URW DIN" w:hAnsi="URW DIN" w:cs="Calibri"/>
          <w:iCs/>
          <w:color w:val="000000"/>
          <w:sz w:val="20"/>
          <w:szCs w:val="20"/>
        </w:rPr>
        <w:t xml:space="preserve"> </w:t>
      </w:r>
      <w:r w:rsidR="00925332" w:rsidRPr="003A0E3B">
        <w:rPr>
          <w:rFonts w:ascii="URW DIN" w:hAnsi="URW DIN"/>
          <w:sz w:val="20"/>
          <w:szCs w:val="20"/>
        </w:rPr>
        <w:t>Realizacji Zamówienia</w:t>
      </w:r>
      <w:r w:rsidRPr="00442A9F">
        <w:rPr>
          <w:rFonts w:ascii="URW DIN" w:hAnsi="URW DIN" w:cs="Calibri"/>
          <w:iCs/>
          <w:color w:val="000000"/>
          <w:sz w:val="20"/>
          <w:szCs w:val="20"/>
        </w:rPr>
        <w:t xml:space="preserve"> oraz weryfikację realizacji pozostałych obowiązków, określonych </w:t>
      </w:r>
      <w:r w:rsidR="004F0781" w:rsidRPr="00442A9F">
        <w:rPr>
          <w:rFonts w:ascii="URW DIN" w:hAnsi="URW DIN" w:cs="Calibri"/>
          <w:iCs/>
          <w:color w:val="000000"/>
          <w:sz w:val="20"/>
          <w:szCs w:val="20"/>
        </w:rPr>
        <w:t xml:space="preserve">w </w:t>
      </w:r>
      <w:r w:rsidR="00977A7A" w:rsidRPr="00442A9F">
        <w:rPr>
          <w:rFonts w:ascii="URW DIN" w:hAnsi="URW DIN" w:cs="Calibri"/>
          <w:iCs/>
          <w:color w:val="000000"/>
          <w:sz w:val="20"/>
          <w:szCs w:val="20"/>
        </w:rPr>
        <w:t>Umowie</w:t>
      </w:r>
      <w:r w:rsidR="002E442D" w:rsidRPr="00442A9F">
        <w:rPr>
          <w:rFonts w:ascii="URW DIN" w:hAnsi="URW DIN" w:cs="Calibri"/>
          <w:iCs/>
          <w:color w:val="000000"/>
          <w:sz w:val="20"/>
          <w:szCs w:val="20"/>
        </w:rPr>
        <w:t>.</w:t>
      </w:r>
    </w:p>
    <w:p w14:paraId="0796553A" w14:textId="6143DB24" w:rsidR="004F0781"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W celu przeprowadzenia odbioru </w:t>
      </w:r>
      <w:r w:rsidR="004F0781" w:rsidRPr="00442A9F">
        <w:rPr>
          <w:rFonts w:ascii="URW DIN" w:hAnsi="URW DIN" w:cs="Calibri"/>
          <w:iCs/>
          <w:color w:val="000000"/>
          <w:sz w:val="20"/>
          <w:szCs w:val="20"/>
        </w:rPr>
        <w:t>E</w:t>
      </w:r>
      <w:r w:rsidRPr="00442A9F">
        <w:rPr>
          <w:rFonts w:ascii="URW DIN" w:hAnsi="URW DIN" w:cs="Calibri"/>
          <w:iCs/>
          <w:color w:val="000000"/>
          <w:sz w:val="20"/>
          <w:szCs w:val="20"/>
        </w:rPr>
        <w:t>tapu</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Pr="00442A9F">
        <w:rPr>
          <w:rFonts w:ascii="URW DIN" w:hAnsi="URW DIN" w:cs="Calibri"/>
          <w:iCs/>
          <w:color w:val="000000"/>
          <w:sz w:val="20"/>
          <w:szCs w:val="20"/>
        </w:rPr>
        <w:t>W</w:t>
      </w:r>
      <w:r w:rsidR="004F0781" w:rsidRPr="00442A9F">
        <w:rPr>
          <w:rFonts w:ascii="URW DIN" w:hAnsi="URW DIN" w:cs="Calibri"/>
          <w:iCs/>
          <w:color w:val="000000"/>
          <w:sz w:val="20"/>
          <w:szCs w:val="20"/>
        </w:rPr>
        <w:t xml:space="preserve">ykonawca </w:t>
      </w:r>
      <w:r w:rsidRPr="00442A9F">
        <w:rPr>
          <w:rFonts w:ascii="URW DIN" w:hAnsi="URW DIN" w:cs="Calibri"/>
          <w:iCs/>
          <w:color w:val="000000"/>
          <w:sz w:val="20"/>
          <w:szCs w:val="20"/>
        </w:rPr>
        <w:t xml:space="preserve">zgłasza </w:t>
      </w:r>
      <w:r w:rsidR="004F0781" w:rsidRPr="00442A9F">
        <w:rPr>
          <w:rFonts w:ascii="URW DIN" w:hAnsi="URW DIN" w:cs="Calibri"/>
          <w:iCs/>
          <w:color w:val="000000"/>
          <w:sz w:val="20"/>
          <w:szCs w:val="20"/>
        </w:rPr>
        <w:t>Zamawiającemu</w:t>
      </w:r>
      <w:r w:rsidRPr="00442A9F">
        <w:rPr>
          <w:rFonts w:ascii="URW DIN" w:hAnsi="URW DIN" w:cs="Calibri"/>
          <w:iCs/>
          <w:color w:val="000000"/>
          <w:sz w:val="20"/>
          <w:szCs w:val="20"/>
        </w:rPr>
        <w:t xml:space="preserve"> gotowość do odbioru danego </w:t>
      </w:r>
      <w:r w:rsidR="004F0781" w:rsidRPr="00442A9F">
        <w:rPr>
          <w:rFonts w:ascii="URW DIN" w:hAnsi="URW DIN" w:cs="Calibri"/>
          <w:iCs/>
          <w:color w:val="000000"/>
          <w:sz w:val="20"/>
          <w:szCs w:val="20"/>
        </w:rPr>
        <w:t>E</w:t>
      </w:r>
      <w:r w:rsidRPr="00442A9F">
        <w:rPr>
          <w:rFonts w:ascii="URW DIN" w:hAnsi="URW DIN" w:cs="Calibri"/>
          <w:iCs/>
          <w:color w:val="000000"/>
          <w:sz w:val="20"/>
          <w:szCs w:val="20"/>
        </w:rPr>
        <w:t>tapu</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Rezultatów</w:t>
      </w:r>
      <w:r w:rsidRPr="00442A9F">
        <w:rPr>
          <w:rFonts w:ascii="URW DIN" w:hAnsi="URW DIN" w:cs="Calibri"/>
          <w:iCs/>
          <w:color w:val="000000"/>
          <w:sz w:val="20"/>
          <w:szCs w:val="20"/>
        </w:rPr>
        <w:t xml:space="preserve">. </w:t>
      </w:r>
      <w:r w:rsidR="004F0781" w:rsidRPr="00442A9F">
        <w:rPr>
          <w:rFonts w:ascii="URW DIN" w:hAnsi="URW DIN" w:cs="Calibri"/>
          <w:iCs/>
          <w:color w:val="000000"/>
          <w:sz w:val="20"/>
          <w:szCs w:val="20"/>
        </w:rPr>
        <w:t xml:space="preserve">Zamawiający </w:t>
      </w:r>
      <w:r w:rsidRPr="00442A9F">
        <w:rPr>
          <w:rFonts w:ascii="URW DIN" w:hAnsi="URW DIN" w:cs="Calibri"/>
          <w:iCs/>
          <w:color w:val="000000"/>
          <w:sz w:val="20"/>
          <w:szCs w:val="20"/>
        </w:rPr>
        <w:t>niezwłocznie potwierdza otrzymanie zgłoszenia. Warunkiem rozpoczęcia o</w:t>
      </w:r>
      <w:r w:rsidR="004F0781" w:rsidRPr="00442A9F">
        <w:rPr>
          <w:rFonts w:ascii="URW DIN" w:hAnsi="URW DIN" w:cs="Calibri"/>
          <w:iCs/>
          <w:color w:val="000000"/>
          <w:sz w:val="20"/>
          <w:szCs w:val="20"/>
        </w:rPr>
        <w:t xml:space="preserve">dbioru </w:t>
      </w:r>
      <w:r w:rsidR="009850AD" w:rsidRPr="00442A9F">
        <w:rPr>
          <w:rFonts w:ascii="URW DIN" w:hAnsi="URW DIN" w:cs="Calibri"/>
          <w:iCs/>
          <w:color w:val="000000"/>
          <w:sz w:val="20"/>
          <w:szCs w:val="20"/>
        </w:rPr>
        <w:t>E</w:t>
      </w:r>
      <w:r w:rsidR="004F0781" w:rsidRPr="00442A9F">
        <w:rPr>
          <w:rFonts w:ascii="URW DIN" w:hAnsi="URW DIN" w:cs="Calibri"/>
          <w:iCs/>
          <w:color w:val="000000"/>
          <w:sz w:val="20"/>
          <w:szCs w:val="20"/>
        </w:rPr>
        <w:t xml:space="preserve">tapu przez </w:t>
      </w:r>
      <w:r w:rsidR="00F03CD1" w:rsidRPr="00442A9F">
        <w:rPr>
          <w:rFonts w:ascii="URW DIN" w:hAnsi="URW DIN" w:cs="Calibri"/>
          <w:iCs/>
          <w:color w:val="000000"/>
          <w:sz w:val="20"/>
          <w:szCs w:val="20"/>
        </w:rPr>
        <w:t>Zamawiającego</w:t>
      </w:r>
      <w:r w:rsidRPr="00442A9F">
        <w:rPr>
          <w:rFonts w:ascii="URW DIN" w:hAnsi="URW DIN" w:cs="Calibri"/>
          <w:iCs/>
          <w:color w:val="000000"/>
          <w:sz w:val="20"/>
          <w:szCs w:val="20"/>
        </w:rPr>
        <w:t xml:space="preserve"> jest przekazanie wszystkich </w:t>
      </w:r>
      <w:r w:rsidR="003832A4" w:rsidRPr="00442A9F">
        <w:rPr>
          <w:rFonts w:ascii="URW DIN" w:hAnsi="URW DIN" w:cs="Calibri"/>
          <w:iCs/>
          <w:color w:val="000000"/>
          <w:sz w:val="20"/>
          <w:szCs w:val="20"/>
        </w:rPr>
        <w:t xml:space="preserve">Rezultatów </w:t>
      </w:r>
      <w:r w:rsidRPr="00442A9F">
        <w:rPr>
          <w:rFonts w:ascii="URW DIN" w:hAnsi="URW DIN" w:cs="Calibri"/>
          <w:iCs/>
          <w:color w:val="000000"/>
          <w:sz w:val="20"/>
          <w:szCs w:val="20"/>
        </w:rPr>
        <w:t xml:space="preserve">wytworzonych w ramach danego </w:t>
      </w:r>
      <w:r w:rsidR="004F0781" w:rsidRPr="00442A9F">
        <w:rPr>
          <w:rFonts w:ascii="URW DIN" w:hAnsi="URW DIN" w:cs="Calibri"/>
          <w:iCs/>
          <w:color w:val="000000"/>
          <w:sz w:val="20"/>
          <w:szCs w:val="20"/>
        </w:rPr>
        <w:t>E</w:t>
      </w:r>
      <w:r w:rsidRPr="00442A9F">
        <w:rPr>
          <w:rFonts w:ascii="URW DIN" w:hAnsi="URW DIN" w:cs="Calibri"/>
          <w:iCs/>
          <w:color w:val="000000"/>
          <w:sz w:val="20"/>
          <w:szCs w:val="20"/>
        </w:rPr>
        <w:t>tapu</w:t>
      </w:r>
      <w:r w:rsidR="00E37107" w:rsidRPr="00442A9F">
        <w:rPr>
          <w:rFonts w:ascii="URW DIN" w:hAnsi="URW DIN" w:cs="Calibri"/>
          <w:iCs/>
          <w:color w:val="000000"/>
          <w:sz w:val="20"/>
          <w:szCs w:val="20"/>
        </w:rPr>
        <w:t xml:space="preserve">, z zastrzeżeniem </w:t>
      </w:r>
      <w:r w:rsidR="00945C9E" w:rsidRPr="00442A9F">
        <w:rPr>
          <w:rFonts w:ascii="URW DIN" w:hAnsi="URW DIN" w:cs="Calibri"/>
          <w:iCs/>
          <w:color w:val="000000"/>
          <w:sz w:val="20"/>
          <w:szCs w:val="20"/>
        </w:rPr>
        <w:t xml:space="preserve">pkt. </w:t>
      </w:r>
      <w:r w:rsidR="00E37107" w:rsidRPr="00442A9F">
        <w:rPr>
          <w:rFonts w:ascii="URW DIN" w:hAnsi="URW DIN" w:cs="Calibri"/>
          <w:iCs/>
          <w:color w:val="000000"/>
          <w:sz w:val="20"/>
          <w:szCs w:val="20"/>
        </w:rPr>
        <w:t>1.6</w:t>
      </w:r>
      <w:r w:rsidR="002E442D" w:rsidRPr="00442A9F">
        <w:rPr>
          <w:rFonts w:ascii="URW DIN" w:hAnsi="URW DIN" w:cs="Calibri"/>
          <w:iCs/>
          <w:color w:val="000000"/>
          <w:sz w:val="20"/>
          <w:szCs w:val="20"/>
        </w:rPr>
        <w:t>.</w:t>
      </w:r>
      <w:r w:rsidR="009850AD" w:rsidRPr="00442A9F">
        <w:rPr>
          <w:rFonts w:ascii="URW DIN" w:hAnsi="URW DIN" w:cs="Calibri"/>
          <w:iCs/>
          <w:color w:val="000000"/>
          <w:sz w:val="20"/>
          <w:szCs w:val="20"/>
        </w:rPr>
        <w:t xml:space="preserve"> Zamawiający</w:t>
      </w:r>
      <w:r w:rsidR="00D20217" w:rsidRPr="00442A9F">
        <w:rPr>
          <w:rFonts w:ascii="URW DIN" w:hAnsi="URW DIN" w:cs="Calibri"/>
          <w:iCs/>
          <w:color w:val="000000"/>
          <w:sz w:val="20"/>
          <w:szCs w:val="20"/>
        </w:rPr>
        <w:t xml:space="preserve"> warunkowo</w:t>
      </w:r>
      <w:r w:rsidR="009850AD" w:rsidRPr="00442A9F">
        <w:rPr>
          <w:rFonts w:ascii="URW DIN" w:hAnsi="URW DIN" w:cs="Calibri"/>
          <w:iCs/>
          <w:color w:val="000000"/>
          <w:sz w:val="20"/>
          <w:szCs w:val="20"/>
        </w:rPr>
        <w:t xml:space="preserve"> może odebrać Etap wg własnego uznania w przypadku braku przekazania wszystkich </w:t>
      </w:r>
      <w:r w:rsidR="003832A4" w:rsidRPr="00442A9F">
        <w:rPr>
          <w:rFonts w:ascii="URW DIN" w:hAnsi="URW DIN" w:cs="Calibri"/>
          <w:iCs/>
          <w:color w:val="000000"/>
          <w:sz w:val="20"/>
          <w:szCs w:val="20"/>
        </w:rPr>
        <w:t>Rezultatów</w:t>
      </w:r>
      <w:r w:rsidR="009850AD" w:rsidRPr="00442A9F">
        <w:rPr>
          <w:rFonts w:ascii="URW DIN" w:hAnsi="URW DIN" w:cs="Calibri"/>
          <w:iCs/>
          <w:color w:val="000000"/>
          <w:sz w:val="20"/>
          <w:szCs w:val="20"/>
        </w:rPr>
        <w:t>.</w:t>
      </w:r>
    </w:p>
    <w:p w14:paraId="7FBFC7EF" w14:textId="7DF891B8" w:rsidR="00691573" w:rsidRPr="00442A9F" w:rsidRDefault="00691573"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Odbiór </w:t>
      </w:r>
      <w:r w:rsidR="00F46B85" w:rsidRPr="00442A9F">
        <w:rPr>
          <w:rFonts w:ascii="URW DIN" w:hAnsi="URW DIN" w:cs="Calibri"/>
          <w:iCs/>
          <w:color w:val="000000"/>
          <w:sz w:val="20"/>
          <w:szCs w:val="20"/>
        </w:rPr>
        <w:t>E</w:t>
      </w:r>
      <w:r w:rsidRPr="00442A9F">
        <w:rPr>
          <w:rFonts w:ascii="URW DIN" w:hAnsi="URW DIN" w:cs="Calibri"/>
          <w:iCs/>
          <w:color w:val="000000"/>
          <w:sz w:val="20"/>
          <w:szCs w:val="20"/>
        </w:rPr>
        <w:t xml:space="preserve">tapu Budowy </w:t>
      </w:r>
      <w:r w:rsidR="00C51466" w:rsidRPr="00442A9F">
        <w:rPr>
          <w:rFonts w:ascii="URW DIN" w:hAnsi="URW DIN"/>
          <w:sz w:val="20"/>
          <w:szCs w:val="20"/>
        </w:rPr>
        <w:t xml:space="preserve">Portalu </w:t>
      </w:r>
      <w:r w:rsidRPr="00442A9F">
        <w:rPr>
          <w:rFonts w:ascii="URW DIN" w:hAnsi="URW DIN" w:cs="Calibri"/>
          <w:iCs/>
          <w:color w:val="000000"/>
          <w:sz w:val="20"/>
          <w:szCs w:val="20"/>
        </w:rPr>
        <w:t xml:space="preserve">będzie wymagał w szczególności protokolarnego potwierdzenia pomyślnego zakończenia testów prototypów </w:t>
      </w:r>
      <w:r w:rsidR="00C51466" w:rsidRPr="00442A9F">
        <w:rPr>
          <w:rFonts w:ascii="URW DIN" w:hAnsi="URW DIN"/>
          <w:sz w:val="20"/>
          <w:szCs w:val="20"/>
        </w:rPr>
        <w:t xml:space="preserve">Portalu </w:t>
      </w:r>
      <w:r w:rsidRPr="00442A9F">
        <w:rPr>
          <w:rFonts w:ascii="URW DIN" w:hAnsi="URW DIN" w:cs="Calibri"/>
          <w:iCs/>
          <w:color w:val="000000"/>
          <w:sz w:val="20"/>
          <w:szCs w:val="20"/>
        </w:rPr>
        <w:t xml:space="preserve">realizowanych z Użytkownikami końcowymi (rozumianych zgodnie z Załącznikiem nr </w:t>
      </w:r>
      <w:r w:rsidR="009D1783" w:rsidRPr="00442A9F">
        <w:rPr>
          <w:rFonts w:ascii="URW DIN" w:hAnsi="URW DIN" w:cs="Calibri"/>
          <w:iCs/>
          <w:color w:val="000000"/>
          <w:sz w:val="20"/>
          <w:szCs w:val="20"/>
        </w:rPr>
        <w:t>10</w:t>
      </w:r>
      <w:r w:rsidRPr="00442A9F">
        <w:rPr>
          <w:rFonts w:ascii="URW DIN" w:hAnsi="URW DIN" w:cs="Calibri"/>
          <w:iCs/>
          <w:color w:val="000000"/>
          <w:sz w:val="20"/>
          <w:szCs w:val="20"/>
        </w:rPr>
        <w:t xml:space="preserve"> do SIWZ) w sposób iteracyjny. </w:t>
      </w:r>
    </w:p>
    <w:p w14:paraId="7C57D437" w14:textId="77777777" w:rsidR="00F676C7" w:rsidRPr="00442A9F" w:rsidRDefault="004F0781"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Zamawiający</w:t>
      </w:r>
      <w:r w:rsidR="00F676C7" w:rsidRPr="00442A9F">
        <w:rPr>
          <w:rFonts w:ascii="URW DIN" w:hAnsi="URW DIN" w:cs="Calibri"/>
          <w:iCs/>
          <w:color w:val="000000"/>
          <w:sz w:val="20"/>
          <w:szCs w:val="20"/>
        </w:rPr>
        <w:t xml:space="preserve"> dokonuje </w:t>
      </w:r>
      <w:r w:rsidR="00BB1C87" w:rsidRPr="00442A9F">
        <w:rPr>
          <w:rFonts w:ascii="URW DIN" w:hAnsi="URW DIN" w:cs="Calibri"/>
          <w:iCs/>
          <w:color w:val="000000"/>
          <w:sz w:val="20"/>
          <w:szCs w:val="20"/>
        </w:rPr>
        <w:t>O</w:t>
      </w:r>
      <w:r w:rsidR="00F676C7" w:rsidRPr="00442A9F">
        <w:rPr>
          <w:rFonts w:ascii="URW DIN" w:hAnsi="URW DIN" w:cs="Calibri"/>
          <w:iCs/>
          <w:color w:val="000000"/>
          <w:sz w:val="20"/>
          <w:szCs w:val="20"/>
        </w:rPr>
        <w:t xml:space="preserve">dbioru </w:t>
      </w:r>
      <w:r w:rsidRPr="00442A9F">
        <w:rPr>
          <w:rFonts w:ascii="URW DIN" w:hAnsi="URW DIN" w:cs="Calibri"/>
          <w:iCs/>
          <w:color w:val="000000"/>
          <w:sz w:val="20"/>
          <w:szCs w:val="20"/>
        </w:rPr>
        <w:t>E</w:t>
      </w:r>
      <w:r w:rsidR="00F676C7" w:rsidRPr="00442A9F">
        <w:rPr>
          <w:rFonts w:ascii="URW DIN" w:hAnsi="URW DIN" w:cs="Calibri"/>
          <w:iCs/>
          <w:color w:val="000000"/>
          <w:sz w:val="20"/>
          <w:szCs w:val="20"/>
        </w:rPr>
        <w:t>tapu</w:t>
      </w:r>
      <w:r w:rsidR="00BB1C87"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00F676C7" w:rsidRPr="00442A9F">
        <w:rPr>
          <w:rFonts w:ascii="URW DIN" w:hAnsi="URW DIN" w:cs="Calibri"/>
          <w:iCs/>
          <w:color w:val="000000"/>
          <w:sz w:val="20"/>
          <w:szCs w:val="20"/>
        </w:rPr>
        <w:t>w ciągu 7 dn</w:t>
      </w:r>
      <w:r w:rsidRPr="00442A9F">
        <w:rPr>
          <w:rFonts w:ascii="URW DIN" w:hAnsi="URW DIN" w:cs="Calibri"/>
          <w:iCs/>
          <w:color w:val="000000"/>
          <w:sz w:val="20"/>
          <w:szCs w:val="20"/>
        </w:rPr>
        <w:t xml:space="preserve">i </w:t>
      </w:r>
      <w:r w:rsidR="002E442D" w:rsidRPr="00442A9F">
        <w:rPr>
          <w:rFonts w:ascii="URW DIN" w:hAnsi="URW DIN" w:cs="Calibri"/>
          <w:iCs/>
          <w:color w:val="000000"/>
          <w:sz w:val="20"/>
          <w:szCs w:val="20"/>
        </w:rPr>
        <w:t xml:space="preserve">roboczych </w:t>
      </w:r>
      <w:r w:rsidRPr="00442A9F">
        <w:rPr>
          <w:rFonts w:ascii="URW DIN" w:hAnsi="URW DIN" w:cs="Calibri"/>
          <w:iCs/>
          <w:color w:val="000000"/>
          <w:sz w:val="20"/>
          <w:szCs w:val="20"/>
        </w:rPr>
        <w:t>od momentu zgłoszenia przez Wykonawcę</w:t>
      </w:r>
      <w:r w:rsidR="00F676C7" w:rsidRPr="00442A9F">
        <w:rPr>
          <w:rFonts w:ascii="URW DIN" w:hAnsi="URW DIN" w:cs="Calibri"/>
          <w:iCs/>
          <w:color w:val="000000"/>
          <w:sz w:val="20"/>
          <w:szCs w:val="20"/>
        </w:rPr>
        <w:t xml:space="preserve"> gotowości do odbioru </w:t>
      </w:r>
      <w:r w:rsidRPr="00442A9F">
        <w:rPr>
          <w:rFonts w:ascii="URW DIN" w:hAnsi="URW DIN" w:cs="Calibri"/>
          <w:iCs/>
          <w:color w:val="000000"/>
          <w:sz w:val="20"/>
          <w:szCs w:val="20"/>
        </w:rPr>
        <w:t>E</w:t>
      </w:r>
      <w:r w:rsidR="00F676C7" w:rsidRPr="00442A9F">
        <w:rPr>
          <w:rFonts w:ascii="URW DIN" w:hAnsi="URW DIN" w:cs="Calibri"/>
          <w:iCs/>
          <w:color w:val="000000"/>
          <w:sz w:val="20"/>
          <w:szCs w:val="20"/>
        </w:rPr>
        <w:t>tapu</w:t>
      </w:r>
      <w:r w:rsidR="00BB1C87"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006A3B25" w:rsidRPr="00442A9F">
        <w:rPr>
          <w:rFonts w:ascii="URW DIN" w:hAnsi="URW DIN" w:cs="Calibri"/>
          <w:iCs/>
          <w:color w:val="000000"/>
          <w:sz w:val="20"/>
          <w:szCs w:val="20"/>
        </w:rPr>
        <w:t>lub w innym uzgodnionym pomiędzy stronami terminie</w:t>
      </w:r>
      <w:r w:rsidR="00F676C7" w:rsidRPr="00442A9F">
        <w:rPr>
          <w:rFonts w:ascii="URW DIN" w:hAnsi="URW DIN" w:cs="Calibri"/>
          <w:iCs/>
          <w:color w:val="000000"/>
          <w:sz w:val="20"/>
          <w:szCs w:val="20"/>
        </w:rPr>
        <w:t>.</w:t>
      </w:r>
    </w:p>
    <w:p w14:paraId="3EEE8602" w14:textId="775B4749"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W przypadku gdy </w:t>
      </w:r>
      <w:r w:rsidR="00462392" w:rsidRPr="00442A9F">
        <w:rPr>
          <w:rFonts w:ascii="URW DIN" w:hAnsi="URW DIN" w:cs="Calibri"/>
          <w:iCs/>
          <w:color w:val="000000"/>
          <w:sz w:val="20"/>
          <w:szCs w:val="20"/>
        </w:rPr>
        <w:t xml:space="preserve">Zamawiający </w:t>
      </w:r>
      <w:r w:rsidRPr="00442A9F">
        <w:rPr>
          <w:rFonts w:ascii="URW DIN" w:hAnsi="URW DIN" w:cs="Calibri"/>
          <w:iCs/>
          <w:color w:val="000000"/>
          <w:sz w:val="20"/>
          <w:szCs w:val="20"/>
        </w:rPr>
        <w:t xml:space="preserve">ma zastrzeżenia co do zgodności </w:t>
      </w:r>
      <w:r w:rsidR="003832A4" w:rsidRPr="00442A9F">
        <w:rPr>
          <w:rFonts w:ascii="URW DIN" w:hAnsi="URW DIN" w:cs="Calibri"/>
          <w:iCs/>
          <w:color w:val="000000"/>
          <w:sz w:val="20"/>
          <w:szCs w:val="20"/>
        </w:rPr>
        <w:t xml:space="preserve">Rezultatów </w:t>
      </w:r>
      <w:r w:rsidRPr="00442A9F">
        <w:rPr>
          <w:rFonts w:ascii="URW DIN" w:hAnsi="URW DIN" w:cs="Calibri"/>
          <w:iCs/>
          <w:color w:val="000000"/>
          <w:sz w:val="20"/>
          <w:szCs w:val="20"/>
        </w:rPr>
        <w:t>lub realizacji obowiązków W</w:t>
      </w:r>
      <w:r w:rsidR="00462392" w:rsidRPr="00442A9F">
        <w:rPr>
          <w:rFonts w:ascii="URW DIN" w:hAnsi="URW DIN" w:cs="Calibri"/>
          <w:iCs/>
          <w:color w:val="000000"/>
          <w:sz w:val="20"/>
          <w:szCs w:val="20"/>
        </w:rPr>
        <w:t>ykonawcy</w:t>
      </w:r>
      <w:r w:rsidRPr="00442A9F">
        <w:rPr>
          <w:rFonts w:ascii="URW DIN" w:hAnsi="URW DIN" w:cs="Calibri"/>
          <w:iCs/>
          <w:color w:val="000000"/>
          <w:sz w:val="20"/>
          <w:szCs w:val="20"/>
        </w:rPr>
        <w:t xml:space="preserve"> z niniejszą Umową zobowią</w:t>
      </w:r>
      <w:r w:rsidR="00462392" w:rsidRPr="00442A9F">
        <w:rPr>
          <w:rFonts w:ascii="URW DIN" w:hAnsi="URW DIN" w:cs="Calibri"/>
          <w:iCs/>
          <w:color w:val="000000"/>
          <w:sz w:val="20"/>
          <w:szCs w:val="20"/>
        </w:rPr>
        <w:t>zany jest przekazać je Wykonawcy w protokole O</w:t>
      </w:r>
      <w:r w:rsidRPr="00442A9F">
        <w:rPr>
          <w:rFonts w:ascii="URW DIN" w:hAnsi="URW DIN" w:cs="Calibri"/>
          <w:iCs/>
          <w:color w:val="000000"/>
          <w:sz w:val="20"/>
          <w:szCs w:val="20"/>
        </w:rPr>
        <w:t xml:space="preserve">dbioru </w:t>
      </w:r>
      <w:r w:rsidR="00462392" w:rsidRPr="00442A9F">
        <w:rPr>
          <w:rFonts w:ascii="URW DIN" w:hAnsi="URW DIN" w:cs="Calibri"/>
          <w:iCs/>
          <w:color w:val="000000"/>
          <w:sz w:val="20"/>
          <w:szCs w:val="20"/>
        </w:rPr>
        <w:t>E</w:t>
      </w:r>
      <w:r w:rsidRPr="00442A9F">
        <w:rPr>
          <w:rFonts w:ascii="URW DIN" w:hAnsi="URW DIN" w:cs="Calibri"/>
          <w:iCs/>
          <w:color w:val="000000"/>
          <w:sz w:val="20"/>
          <w:szCs w:val="20"/>
        </w:rPr>
        <w:t>tapu</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Rezultatów</w:t>
      </w:r>
      <w:r w:rsidRPr="00442A9F">
        <w:rPr>
          <w:rFonts w:ascii="URW DIN" w:hAnsi="URW DIN" w:cs="Calibri"/>
          <w:iCs/>
          <w:color w:val="000000"/>
          <w:sz w:val="20"/>
          <w:szCs w:val="20"/>
        </w:rPr>
        <w:t xml:space="preserve">. Przed podpisaniem protokołu </w:t>
      </w:r>
      <w:r w:rsidR="00462392"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z zastrzeżeniami </w:t>
      </w:r>
      <w:r w:rsidR="00462392" w:rsidRPr="00442A9F">
        <w:rPr>
          <w:rFonts w:ascii="URW DIN" w:hAnsi="URW DIN" w:cs="Calibri"/>
          <w:iCs/>
          <w:color w:val="000000"/>
          <w:sz w:val="20"/>
          <w:szCs w:val="20"/>
        </w:rPr>
        <w:t>Strony</w:t>
      </w:r>
      <w:r w:rsidRPr="00442A9F">
        <w:rPr>
          <w:rFonts w:ascii="URW DIN" w:hAnsi="URW DIN" w:cs="Calibri"/>
          <w:iCs/>
          <w:color w:val="000000"/>
          <w:sz w:val="20"/>
          <w:szCs w:val="20"/>
        </w:rPr>
        <w:t xml:space="preserve"> ustalają termin ponownego przedstawienia </w:t>
      </w:r>
      <w:r w:rsidR="00462392" w:rsidRPr="00442A9F">
        <w:rPr>
          <w:rFonts w:ascii="URW DIN" w:hAnsi="URW DIN" w:cs="Calibri"/>
          <w:iCs/>
          <w:color w:val="000000"/>
          <w:sz w:val="20"/>
          <w:szCs w:val="20"/>
        </w:rPr>
        <w:t>E</w:t>
      </w:r>
      <w:r w:rsidRPr="00442A9F">
        <w:rPr>
          <w:rFonts w:ascii="URW DIN" w:hAnsi="URW DIN" w:cs="Calibri"/>
          <w:iCs/>
          <w:color w:val="000000"/>
          <w:sz w:val="20"/>
          <w:szCs w:val="20"/>
        </w:rPr>
        <w:t>tapu</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Pr="00442A9F">
        <w:rPr>
          <w:rFonts w:ascii="URW DIN" w:hAnsi="URW DIN" w:cs="Calibri"/>
          <w:iCs/>
          <w:color w:val="000000"/>
          <w:sz w:val="20"/>
          <w:szCs w:val="20"/>
        </w:rPr>
        <w:t xml:space="preserve">do </w:t>
      </w:r>
      <w:r w:rsidR="00462392"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i wskazują go w protokole </w:t>
      </w:r>
      <w:r w:rsidR="00462392"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w:t>
      </w:r>
      <w:r w:rsidR="00462392" w:rsidRPr="00442A9F">
        <w:rPr>
          <w:rFonts w:ascii="URW DIN" w:hAnsi="URW DIN" w:cs="Calibri"/>
          <w:iCs/>
          <w:color w:val="000000"/>
          <w:sz w:val="20"/>
          <w:szCs w:val="20"/>
        </w:rPr>
        <w:t>E</w:t>
      </w:r>
      <w:r w:rsidR="00CD41D3" w:rsidRPr="00442A9F">
        <w:rPr>
          <w:rFonts w:ascii="URW DIN" w:hAnsi="URW DIN" w:cs="Calibri"/>
          <w:iCs/>
          <w:color w:val="000000"/>
          <w:sz w:val="20"/>
          <w:szCs w:val="20"/>
        </w:rPr>
        <w:t>tapu z zastrzeżeniami.</w:t>
      </w:r>
    </w:p>
    <w:p w14:paraId="5FF062C4" w14:textId="54B79AFE"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W</w:t>
      </w:r>
      <w:r w:rsidR="00462392" w:rsidRPr="00442A9F">
        <w:rPr>
          <w:rFonts w:ascii="URW DIN" w:hAnsi="URW DIN" w:cs="Calibri"/>
          <w:iCs/>
          <w:color w:val="000000"/>
          <w:sz w:val="20"/>
          <w:szCs w:val="20"/>
        </w:rPr>
        <w:t xml:space="preserve">ykonawca </w:t>
      </w:r>
      <w:r w:rsidRPr="00442A9F">
        <w:rPr>
          <w:rFonts w:ascii="URW DIN" w:hAnsi="URW DIN" w:cs="Calibri"/>
          <w:iCs/>
          <w:color w:val="000000"/>
          <w:sz w:val="20"/>
          <w:szCs w:val="20"/>
        </w:rPr>
        <w:t xml:space="preserve">zgłaszając gotowość do </w:t>
      </w:r>
      <w:r w:rsidR="00462392"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w:t>
      </w:r>
      <w:r w:rsidR="00462392" w:rsidRPr="00442A9F">
        <w:rPr>
          <w:rFonts w:ascii="URW DIN" w:hAnsi="URW DIN" w:cs="Calibri"/>
          <w:iCs/>
          <w:color w:val="000000"/>
          <w:sz w:val="20"/>
          <w:szCs w:val="20"/>
        </w:rPr>
        <w:t>E</w:t>
      </w:r>
      <w:r w:rsidRPr="00442A9F">
        <w:rPr>
          <w:rFonts w:ascii="URW DIN" w:hAnsi="URW DIN" w:cs="Calibri"/>
          <w:iCs/>
          <w:color w:val="000000"/>
          <w:sz w:val="20"/>
          <w:szCs w:val="20"/>
        </w:rPr>
        <w:t>tapu, po uwzględnieniu zast</w:t>
      </w:r>
      <w:r w:rsidR="00462392" w:rsidRPr="00442A9F">
        <w:rPr>
          <w:rFonts w:ascii="URW DIN" w:hAnsi="URW DIN" w:cs="Calibri"/>
          <w:iCs/>
          <w:color w:val="000000"/>
          <w:sz w:val="20"/>
          <w:szCs w:val="20"/>
        </w:rPr>
        <w:t xml:space="preserve">rzeżeń, o których mowa </w:t>
      </w:r>
      <w:r w:rsidR="006C7244" w:rsidRPr="00442A9F">
        <w:rPr>
          <w:rFonts w:ascii="URW DIN" w:hAnsi="URW DIN" w:cs="Calibri"/>
          <w:iCs/>
          <w:color w:val="000000"/>
          <w:sz w:val="20"/>
          <w:szCs w:val="20"/>
        </w:rPr>
        <w:t>powyżej</w:t>
      </w:r>
      <w:r w:rsidRPr="00442A9F">
        <w:rPr>
          <w:rFonts w:ascii="URW DIN" w:hAnsi="URW DIN" w:cs="Calibri"/>
          <w:iCs/>
          <w:color w:val="000000"/>
          <w:sz w:val="20"/>
          <w:szCs w:val="20"/>
        </w:rPr>
        <w:t xml:space="preserve">, przekazuje </w:t>
      </w:r>
      <w:r w:rsidR="00462392" w:rsidRPr="00442A9F">
        <w:rPr>
          <w:rFonts w:ascii="URW DIN" w:hAnsi="URW DIN" w:cs="Calibri"/>
          <w:iCs/>
          <w:color w:val="000000"/>
          <w:sz w:val="20"/>
          <w:szCs w:val="20"/>
        </w:rPr>
        <w:t xml:space="preserve">Zamawiającemu </w:t>
      </w:r>
      <w:r w:rsidR="0052152B" w:rsidRPr="00442A9F">
        <w:rPr>
          <w:rFonts w:ascii="URW DIN" w:hAnsi="URW DIN" w:cs="Calibri"/>
          <w:iCs/>
          <w:color w:val="000000"/>
          <w:sz w:val="20"/>
          <w:szCs w:val="20"/>
        </w:rPr>
        <w:t>wynik prac wraz z</w:t>
      </w:r>
      <w:r w:rsidR="00B1750F" w:rsidRPr="00442A9F">
        <w:rPr>
          <w:rFonts w:ascii="URW DIN" w:hAnsi="URW DIN" w:cs="Calibri"/>
          <w:iCs/>
          <w:color w:val="000000"/>
          <w:sz w:val="20"/>
          <w:szCs w:val="20"/>
        </w:rPr>
        <w:t xml:space="preserve"> </w:t>
      </w:r>
      <w:r w:rsidRPr="00442A9F">
        <w:rPr>
          <w:rFonts w:ascii="URW DIN" w:hAnsi="URW DIN" w:cs="Calibri"/>
          <w:iCs/>
          <w:color w:val="000000"/>
          <w:sz w:val="20"/>
          <w:szCs w:val="20"/>
        </w:rPr>
        <w:t>dokumentem określającym sposób uwzględnienia zgłoszonych zastrzeżeń.</w:t>
      </w:r>
    </w:p>
    <w:p w14:paraId="02FD3668" w14:textId="1B889FA5" w:rsidR="006A33FF" w:rsidRPr="00442A9F" w:rsidRDefault="008D6DDB"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W przypadku </w:t>
      </w:r>
      <w:r w:rsidR="0006664F" w:rsidRPr="00442A9F">
        <w:rPr>
          <w:rFonts w:ascii="URW DIN" w:hAnsi="URW DIN" w:cs="Calibri"/>
          <w:iCs/>
          <w:color w:val="000000"/>
          <w:sz w:val="20"/>
          <w:szCs w:val="20"/>
        </w:rPr>
        <w:t>niedokonania przez Zamawiającego</w:t>
      </w:r>
      <w:r w:rsidRPr="00442A9F">
        <w:rPr>
          <w:rFonts w:ascii="URW DIN" w:hAnsi="URW DIN" w:cs="Calibri"/>
          <w:iCs/>
          <w:color w:val="000000"/>
          <w:sz w:val="20"/>
          <w:szCs w:val="20"/>
        </w:rPr>
        <w:t xml:space="preserve"> Odbioru Etapów lub Rezultatów </w:t>
      </w:r>
      <w:r w:rsidR="00C765BC" w:rsidRPr="00442A9F">
        <w:rPr>
          <w:rFonts w:ascii="URW DIN" w:hAnsi="URW DIN" w:cs="Calibri"/>
          <w:iCs/>
          <w:color w:val="000000"/>
          <w:sz w:val="20"/>
          <w:szCs w:val="20"/>
        </w:rPr>
        <w:t>z</w:t>
      </w:r>
      <w:r w:rsidR="0006664F" w:rsidRPr="00442A9F">
        <w:rPr>
          <w:rFonts w:ascii="URW DIN" w:hAnsi="URW DIN" w:cs="Calibri"/>
          <w:iCs/>
          <w:color w:val="000000"/>
          <w:sz w:val="20"/>
          <w:szCs w:val="20"/>
        </w:rPr>
        <w:t> </w:t>
      </w:r>
      <w:r w:rsidR="00C765BC" w:rsidRPr="00442A9F">
        <w:rPr>
          <w:rFonts w:ascii="URW DIN" w:hAnsi="URW DIN" w:cs="Calibri"/>
          <w:iCs/>
          <w:color w:val="000000"/>
          <w:sz w:val="20"/>
          <w:szCs w:val="20"/>
        </w:rPr>
        <w:t xml:space="preserve">zastrzeżeniami, na zasadach określonych w pkt. 1.8., </w:t>
      </w:r>
      <w:r w:rsidR="00C16FBC" w:rsidRPr="00442A9F">
        <w:rPr>
          <w:rFonts w:ascii="URW DIN" w:hAnsi="URW DIN" w:cs="Calibri"/>
          <w:iCs/>
          <w:color w:val="000000"/>
          <w:sz w:val="20"/>
          <w:szCs w:val="20"/>
        </w:rPr>
        <w:t>z uwagi na negatywną ocenę przeglądu jakościowego i merytorycznego</w:t>
      </w:r>
      <w:r w:rsidR="0006664F" w:rsidRPr="00442A9F">
        <w:rPr>
          <w:rFonts w:ascii="URW DIN" w:hAnsi="URW DIN" w:cs="Calibri"/>
          <w:iCs/>
          <w:color w:val="000000"/>
          <w:sz w:val="20"/>
          <w:szCs w:val="20"/>
        </w:rPr>
        <w:t xml:space="preserve">, </w:t>
      </w:r>
      <w:r w:rsidR="00355A82" w:rsidRPr="00442A9F">
        <w:rPr>
          <w:rFonts w:ascii="URW DIN" w:hAnsi="URW DIN" w:cs="Calibri"/>
          <w:iCs/>
          <w:color w:val="000000"/>
          <w:sz w:val="20"/>
          <w:szCs w:val="20"/>
        </w:rPr>
        <w:t xml:space="preserve">Zamawiający może odmówić Odbioru, </w:t>
      </w:r>
      <w:r w:rsidR="00225B5D" w:rsidRPr="00442A9F">
        <w:rPr>
          <w:rFonts w:ascii="URW DIN" w:hAnsi="URW DIN" w:cs="Calibri"/>
          <w:iCs/>
          <w:color w:val="000000"/>
          <w:sz w:val="20"/>
          <w:szCs w:val="20"/>
        </w:rPr>
        <w:t xml:space="preserve">pod warunkiem wskazania wymagań, których nie spełnił Wykonawca. </w:t>
      </w:r>
      <w:r w:rsidR="00F3535E" w:rsidRPr="00442A9F">
        <w:rPr>
          <w:rFonts w:ascii="URW DIN" w:hAnsi="URW DIN" w:cs="Calibri"/>
          <w:iCs/>
          <w:color w:val="000000"/>
          <w:sz w:val="20"/>
          <w:szCs w:val="20"/>
        </w:rPr>
        <w:t>W takim przypadku stosuje się pkt. 1</w:t>
      </w:r>
      <w:r w:rsidR="00D31F80" w:rsidRPr="00442A9F">
        <w:rPr>
          <w:rFonts w:ascii="URW DIN" w:hAnsi="URW DIN" w:cs="Calibri"/>
          <w:iCs/>
          <w:color w:val="000000"/>
          <w:sz w:val="20"/>
          <w:szCs w:val="20"/>
        </w:rPr>
        <w:t>.14.</w:t>
      </w:r>
    </w:p>
    <w:p w14:paraId="2C058FB9" w14:textId="44EDD19B"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Odbiór </w:t>
      </w:r>
      <w:r w:rsidR="0055423F" w:rsidRPr="00442A9F">
        <w:rPr>
          <w:rFonts w:ascii="URW DIN" w:hAnsi="URW DIN" w:cs="Calibri"/>
          <w:iCs/>
          <w:color w:val="000000"/>
          <w:sz w:val="20"/>
          <w:szCs w:val="20"/>
        </w:rPr>
        <w:t xml:space="preserve">końcowy </w:t>
      </w:r>
      <w:r w:rsidR="00977A7A" w:rsidRPr="00442A9F">
        <w:rPr>
          <w:rFonts w:ascii="URW DIN" w:hAnsi="URW DIN" w:cs="Calibri"/>
          <w:iCs/>
          <w:color w:val="000000"/>
          <w:sz w:val="20"/>
          <w:szCs w:val="20"/>
        </w:rPr>
        <w:t xml:space="preserve">Wdrożenia </w:t>
      </w:r>
      <w:r w:rsidR="00C51466" w:rsidRPr="00442A9F">
        <w:rPr>
          <w:rFonts w:ascii="URW DIN" w:hAnsi="URW DIN"/>
          <w:bCs/>
          <w:sz w:val="20"/>
          <w:szCs w:val="20"/>
        </w:rPr>
        <w:t>PCM</w:t>
      </w:r>
      <w:r w:rsidR="00AA3361" w:rsidRPr="00442A9F">
        <w:rPr>
          <w:rFonts w:ascii="URW DIN" w:hAnsi="URW DIN" w:cs="Calibri"/>
          <w:iCs/>
          <w:color w:val="000000"/>
          <w:sz w:val="20"/>
          <w:szCs w:val="20"/>
        </w:rPr>
        <w:t xml:space="preserve"> </w:t>
      </w:r>
      <w:r w:rsidRPr="00442A9F">
        <w:rPr>
          <w:rFonts w:ascii="URW DIN" w:hAnsi="URW DIN" w:cs="Calibri"/>
          <w:iCs/>
          <w:color w:val="000000"/>
          <w:sz w:val="20"/>
          <w:szCs w:val="20"/>
        </w:rPr>
        <w:t xml:space="preserve">następuje na podstawie protokołów z odbioru </w:t>
      </w:r>
      <w:r w:rsidR="00462392" w:rsidRPr="00442A9F">
        <w:rPr>
          <w:rFonts w:ascii="URW DIN" w:hAnsi="URW DIN" w:cs="Calibri"/>
          <w:iCs/>
          <w:color w:val="000000"/>
          <w:sz w:val="20"/>
          <w:szCs w:val="20"/>
        </w:rPr>
        <w:t>poszczególnych E</w:t>
      </w:r>
      <w:r w:rsidRPr="00442A9F">
        <w:rPr>
          <w:rFonts w:ascii="URW DIN" w:hAnsi="URW DIN" w:cs="Calibri"/>
          <w:iCs/>
          <w:color w:val="000000"/>
          <w:sz w:val="20"/>
          <w:szCs w:val="20"/>
        </w:rPr>
        <w:t xml:space="preserve">tapów. Warunkiem </w:t>
      </w:r>
      <w:r w:rsidR="0055423F"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w:t>
      </w:r>
      <w:r w:rsidR="0055423F" w:rsidRPr="00442A9F">
        <w:rPr>
          <w:rFonts w:ascii="URW DIN" w:hAnsi="URW DIN" w:cs="Calibri"/>
          <w:iCs/>
          <w:color w:val="000000"/>
          <w:sz w:val="20"/>
          <w:szCs w:val="20"/>
        </w:rPr>
        <w:t xml:space="preserve">końcowego </w:t>
      </w:r>
      <w:r w:rsidR="00462392" w:rsidRPr="00442A9F">
        <w:rPr>
          <w:rFonts w:ascii="URW DIN" w:hAnsi="URW DIN" w:cs="Calibri"/>
          <w:iCs/>
          <w:color w:val="000000"/>
          <w:sz w:val="20"/>
          <w:szCs w:val="20"/>
        </w:rPr>
        <w:t xml:space="preserve">Wdrożenia </w:t>
      </w:r>
      <w:r w:rsidR="00C51466" w:rsidRPr="00442A9F">
        <w:rPr>
          <w:rFonts w:ascii="URW DIN" w:hAnsi="URW DIN"/>
          <w:bCs/>
          <w:sz w:val="20"/>
          <w:szCs w:val="20"/>
        </w:rPr>
        <w:t>PCM</w:t>
      </w:r>
      <w:r w:rsidR="00AA3361" w:rsidRPr="00442A9F">
        <w:rPr>
          <w:rFonts w:ascii="URW DIN" w:hAnsi="URW DIN" w:cs="Calibri"/>
          <w:iCs/>
          <w:color w:val="000000"/>
          <w:sz w:val="20"/>
          <w:szCs w:val="20"/>
        </w:rPr>
        <w:t xml:space="preserve"> </w:t>
      </w:r>
      <w:r w:rsidRPr="00442A9F">
        <w:rPr>
          <w:rFonts w:ascii="URW DIN" w:hAnsi="URW DIN" w:cs="Calibri"/>
          <w:iCs/>
          <w:color w:val="000000"/>
          <w:sz w:val="20"/>
          <w:szCs w:val="20"/>
        </w:rPr>
        <w:t xml:space="preserve">jest odbiór </w:t>
      </w:r>
      <w:r w:rsidR="00977A7A" w:rsidRPr="00442A9F">
        <w:rPr>
          <w:rFonts w:ascii="URW DIN" w:hAnsi="URW DIN" w:cs="Calibri"/>
          <w:iCs/>
          <w:color w:val="000000"/>
          <w:sz w:val="20"/>
          <w:szCs w:val="20"/>
        </w:rPr>
        <w:t>E</w:t>
      </w:r>
      <w:r w:rsidRPr="00442A9F">
        <w:rPr>
          <w:rFonts w:ascii="URW DIN" w:hAnsi="URW DIN" w:cs="Calibri"/>
          <w:iCs/>
          <w:color w:val="000000"/>
          <w:sz w:val="20"/>
          <w:szCs w:val="20"/>
        </w:rPr>
        <w:t>tapów realizacji Umowy bez zastrzeżeń.</w:t>
      </w:r>
      <w:r w:rsidR="009850AD" w:rsidRPr="00442A9F">
        <w:rPr>
          <w:rFonts w:ascii="URW DIN" w:hAnsi="URW DIN" w:cs="Calibri"/>
          <w:iCs/>
          <w:color w:val="000000"/>
          <w:sz w:val="20"/>
          <w:szCs w:val="20"/>
        </w:rPr>
        <w:t xml:space="preserve"> </w:t>
      </w:r>
      <w:r w:rsidR="001C779A" w:rsidRPr="00442A9F">
        <w:rPr>
          <w:rFonts w:ascii="URW DIN" w:hAnsi="URW DIN" w:cs="Calibri"/>
          <w:iCs/>
          <w:color w:val="000000"/>
          <w:sz w:val="20"/>
          <w:szCs w:val="20"/>
        </w:rPr>
        <w:t>Zamawiający</w:t>
      </w:r>
      <w:r w:rsidR="00CD41D3" w:rsidRPr="00442A9F">
        <w:rPr>
          <w:rFonts w:ascii="URW DIN" w:hAnsi="URW DIN" w:cs="Calibri"/>
          <w:iCs/>
          <w:color w:val="000000"/>
          <w:sz w:val="20"/>
          <w:szCs w:val="20"/>
        </w:rPr>
        <w:t xml:space="preserve"> </w:t>
      </w:r>
      <w:r w:rsidR="009850AD" w:rsidRPr="00442A9F">
        <w:rPr>
          <w:rFonts w:ascii="URW DIN" w:hAnsi="URW DIN" w:cs="Calibri"/>
          <w:iCs/>
          <w:color w:val="000000"/>
          <w:sz w:val="20"/>
          <w:szCs w:val="20"/>
        </w:rPr>
        <w:t xml:space="preserve">może według własnego uznania odebrać warunkowo </w:t>
      </w:r>
      <w:r w:rsidR="00C51466" w:rsidRPr="00442A9F">
        <w:rPr>
          <w:rFonts w:ascii="URW DIN" w:hAnsi="URW DIN" w:cs="Calibri"/>
          <w:iCs/>
          <w:color w:val="000000"/>
          <w:sz w:val="20"/>
          <w:szCs w:val="20"/>
        </w:rPr>
        <w:t>Portal</w:t>
      </w:r>
      <w:r w:rsidR="0055423F" w:rsidRPr="00442A9F">
        <w:rPr>
          <w:rFonts w:ascii="URW DIN" w:hAnsi="URW DIN" w:cs="Calibri"/>
          <w:iCs/>
          <w:color w:val="000000"/>
          <w:sz w:val="20"/>
          <w:szCs w:val="20"/>
        </w:rPr>
        <w:t xml:space="preserve"> </w:t>
      </w:r>
      <w:r w:rsidR="009850AD" w:rsidRPr="00442A9F">
        <w:rPr>
          <w:rFonts w:ascii="URW DIN" w:hAnsi="URW DIN" w:cs="Calibri"/>
          <w:iCs/>
          <w:color w:val="000000"/>
          <w:sz w:val="20"/>
          <w:szCs w:val="20"/>
        </w:rPr>
        <w:t xml:space="preserve">nawet gdyby wystąpiły zastrzeżenia odnośnie poszczególnych </w:t>
      </w:r>
      <w:r w:rsidR="00CD41D3" w:rsidRPr="00442A9F">
        <w:rPr>
          <w:rFonts w:ascii="URW DIN" w:hAnsi="URW DIN" w:cs="Calibri"/>
          <w:iCs/>
          <w:color w:val="000000"/>
          <w:sz w:val="20"/>
          <w:szCs w:val="20"/>
        </w:rPr>
        <w:t>Etapów.</w:t>
      </w:r>
    </w:p>
    <w:p w14:paraId="5A85AC6B" w14:textId="26DFADEF"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Odbiory </w:t>
      </w:r>
      <w:r w:rsidR="00462392" w:rsidRPr="00442A9F">
        <w:rPr>
          <w:rFonts w:ascii="URW DIN" w:hAnsi="URW DIN" w:cs="Calibri"/>
          <w:iCs/>
          <w:color w:val="000000"/>
          <w:sz w:val="20"/>
          <w:szCs w:val="20"/>
        </w:rPr>
        <w:t>E</w:t>
      </w:r>
      <w:r w:rsidRPr="00442A9F">
        <w:rPr>
          <w:rFonts w:ascii="URW DIN" w:hAnsi="URW DIN" w:cs="Calibri"/>
          <w:iCs/>
          <w:color w:val="000000"/>
          <w:sz w:val="20"/>
          <w:szCs w:val="20"/>
        </w:rPr>
        <w:t>tapów</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Pr="00442A9F">
        <w:rPr>
          <w:rFonts w:ascii="URW DIN" w:hAnsi="URW DIN" w:cs="Calibri"/>
          <w:iCs/>
          <w:color w:val="000000"/>
          <w:sz w:val="20"/>
          <w:szCs w:val="20"/>
        </w:rPr>
        <w:t xml:space="preserve">oraz </w:t>
      </w:r>
      <w:r w:rsidR="0055423F" w:rsidRPr="00442A9F">
        <w:rPr>
          <w:rFonts w:ascii="URW DIN" w:hAnsi="URW DIN" w:cs="Calibri"/>
          <w:iCs/>
          <w:color w:val="000000"/>
          <w:sz w:val="20"/>
          <w:szCs w:val="20"/>
        </w:rPr>
        <w:t>O</w:t>
      </w:r>
      <w:r w:rsidRPr="00442A9F">
        <w:rPr>
          <w:rFonts w:ascii="URW DIN" w:hAnsi="URW DIN" w:cs="Calibri"/>
          <w:iCs/>
          <w:color w:val="000000"/>
          <w:sz w:val="20"/>
          <w:szCs w:val="20"/>
        </w:rPr>
        <w:t>dbiór</w:t>
      </w:r>
      <w:r w:rsidR="0055423F" w:rsidRPr="00442A9F">
        <w:rPr>
          <w:rFonts w:ascii="URW DIN" w:hAnsi="URW DIN" w:cs="Calibri"/>
          <w:iCs/>
          <w:color w:val="000000"/>
          <w:sz w:val="20"/>
          <w:szCs w:val="20"/>
        </w:rPr>
        <w:t xml:space="preserve"> końcowy</w:t>
      </w:r>
      <w:r w:rsidRPr="00442A9F">
        <w:rPr>
          <w:rFonts w:ascii="URW DIN" w:hAnsi="URW DIN" w:cs="Calibri"/>
          <w:iCs/>
          <w:color w:val="000000"/>
          <w:sz w:val="20"/>
          <w:szCs w:val="20"/>
        </w:rPr>
        <w:t xml:space="preserve"> </w:t>
      </w:r>
      <w:r w:rsidR="00462392" w:rsidRPr="00442A9F">
        <w:rPr>
          <w:rFonts w:ascii="URW DIN" w:hAnsi="URW DIN" w:cs="Calibri"/>
          <w:iCs/>
          <w:color w:val="000000"/>
          <w:sz w:val="20"/>
          <w:szCs w:val="20"/>
        </w:rPr>
        <w:t xml:space="preserve">Wdrożenia </w:t>
      </w:r>
      <w:r w:rsidR="00C51466" w:rsidRPr="00442A9F">
        <w:rPr>
          <w:rFonts w:ascii="URW DIN" w:hAnsi="URW DIN"/>
          <w:bCs/>
          <w:sz w:val="20"/>
          <w:szCs w:val="20"/>
        </w:rPr>
        <w:t>PCM</w:t>
      </w:r>
      <w:r w:rsidR="00AA3361" w:rsidRPr="00442A9F">
        <w:rPr>
          <w:rFonts w:ascii="URW DIN" w:hAnsi="URW DIN" w:cs="Calibri"/>
          <w:iCs/>
          <w:color w:val="000000"/>
          <w:sz w:val="20"/>
          <w:szCs w:val="20"/>
        </w:rPr>
        <w:t xml:space="preserve"> </w:t>
      </w:r>
      <w:r w:rsidRPr="00442A9F">
        <w:rPr>
          <w:rFonts w:ascii="URW DIN" w:hAnsi="URW DIN" w:cs="Calibri"/>
          <w:iCs/>
          <w:color w:val="000000"/>
          <w:sz w:val="20"/>
          <w:szCs w:val="20"/>
        </w:rPr>
        <w:t xml:space="preserve">zostaną dokonane przez </w:t>
      </w:r>
      <w:r w:rsidR="00462392" w:rsidRPr="00442A9F">
        <w:rPr>
          <w:rFonts w:ascii="URW DIN" w:hAnsi="URW DIN" w:cs="Calibri"/>
          <w:iCs/>
          <w:color w:val="000000"/>
          <w:sz w:val="20"/>
          <w:szCs w:val="20"/>
        </w:rPr>
        <w:t xml:space="preserve">Koordynatora </w:t>
      </w:r>
      <w:r w:rsidRPr="00442A9F">
        <w:rPr>
          <w:rFonts w:ascii="URW DIN" w:hAnsi="URW DIN" w:cs="Calibri"/>
          <w:iCs/>
          <w:color w:val="000000"/>
          <w:sz w:val="20"/>
          <w:szCs w:val="20"/>
        </w:rPr>
        <w:t>Z</w:t>
      </w:r>
      <w:r w:rsidR="00462392" w:rsidRPr="00442A9F">
        <w:rPr>
          <w:rFonts w:ascii="URW DIN" w:hAnsi="URW DIN" w:cs="Calibri"/>
          <w:iCs/>
          <w:color w:val="000000"/>
          <w:sz w:val="20"/>
          <w:szCs w:val="20"/>
        </w:rPr>
        <w:t>amawiającego</w:t>
      </w:r>
      <w:r w:rsidRPr="00442A9F">
        <w:rPr>
          <w:rFonts w:ascii="URW DIN" w:hAnsi="URW DIN" w:cs="Calibri"/>
          <w:iCs/>
          <w:color w:val="000000"/>
          <w:sz w:val="20"/>
          <w:szCs w:val="20"/>
        </w:rPr>
        <w:t xml:space="preserve"> do współdziałania z W</w:t>
      </w:r>
      <w:r w:rsidR="00462392" w:rsidRPr="00442A9F">
        <w:rPr>
          <w:rFonts w:ascii="URW DIN" w:hAnsi="URW DIN" w:cs="Calibri"/>
          <w:iCs/>
          <w:color w:val="000000"/>
          <w:sz w:val="20"/>
          <w:szCs w:val="20"/>
        </w:rPr>
        <w:t xml:space="preserve">ykonawcą. </w:t>
      </w:r>
      <w:r w:rsidRPr="00442A9F">
        <w:rPr>
          <w:rFonts w:ascii="URW DIN" w:hAnsi="URW DIN" w:cs="Calibri"/>
          <w:iCs/>
          <w:color w:val="000000"/>
          <w:sz w:val="20"/>
          <w:szCs w:val="20"/>
        </w:rPr>
        <w:t xml:space="preserve">Protokół </w:t>
      </w:r>
      <w:r w:rsidR="00977A7A" w:rsidRPr="00442A9F">
        <w:rPr>
          <w:rFonts w:ascii="URW DIN" w:hAnsi="URW DIN" w:cs="Calibri"/>
          <w:iCs/>
          <w:color w:val="000000"/>
          <w:sz w:val="20"/>
          <w:szCs w:val="20"/>
        </w:rPr>
        <w:t>O</w:t>
      </w:r>
      <w:r w:rsidR="00FC1B6B" w:rsidRPr="00442A9F">
        <w:rPr>
          <w:rFonts w:ascii="URW DIN" w:hAnsi="URW DIN" w:cs="Calibri"/>
          <w:iCs/>
          <w:color w:val="000000"/>
          <w:sz w:val="20"/>
          <w:szCs w:val="20"/>
        </w:rPr>
        <w:t>dbioru</w:t>
      </w:r>
      <w:r w:rsidRPr="00442A9F">
        <w:rPr>
          <w:rFonts w:ascii="URW DIN" w:hAnsi="URW DIN" w:cs="Calibri"/>
          <w:iCs/>
          <w:color w:val="000000"/>
          <w:sz w:val="20"/>
          <w:szCs w:val="20"/>
        </w:rPr>
        <w:t xml:space="preserve"> podpisują </w:t>
      </w:r>
      <w:r w:rsidR="00287159" w:rsidRPr="00442A9F">
        <w:rPr>
          <w:rFonts w:ascii="URW DIN" w:hAnsi="URW DIN" w:cs="Calibri"/>
          <w:iCs/>
          <w:color w:val="000000"/>
          <w:sz w:val="20"/>
          <w:szCs w:val="20"/>
        </w:rPr>
        <w:t>Koordynatorzy Stron.</w:t>
      </w:r>
    </w:p>
    <w:p w14:paraId="56EE2919" w14:textId="7C42BDC9" w:rsidR="00F676C7" w:rsidRPr="00442A9F" w:rsidRDefault="00287159"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Protokół O</w:t>
      </w:r>
      <w:r w:rsidR="00F676C7" w:rsidRPr="00442A9F">
        <w:rPr>
          <w:rFonts w:ascii="URW DIN" w:hAnsi="URW DIN" w:cs="Calibri"/>
          <w:iCs/>
          <w:color w:val="000000"/>
          <w:sz w:val="20"/>
          <w:szCs w:val="20"/>
        </w:rPr>
        <w:t xml:space="preserve">dbioru </w:t>
      </w:r>
      <w:r w:rsidR="002F2B2B" w:rsidRPr="00442A9F">
        <w:rPr>
          <w:rFonts w:ascii="URW DIN" w:hAnsi="URW DIN" w:cs="Calibri"/>
          <w:iCs/>
          <w:color w:val="000000"/>
          <w:sz w:val="20"/>
          <w:szCs w:val="20"/>
        </w:rPr>
        <w:t>bez zastrzeżeń</w:t>
      </w:r>
      <w:r w:rsidR="00F676C7" w:rsidRPr="00442A9F">
        <w:rPr>
          <w:rFonts w:ascii="URW DIN" w:hAnsi="URW DIN" w:cs="Calibri"/>
          <w:iCs/>
          <w:color w:val="000000"/>
          <w:sz w:val="20"/>
          <w:szCs w:val="20"/>
        </w:rPr>
        <w:t xml:space="preserve"> </w:t>
      </w:r>
      <w:r w:rsidRPr="00442A9F">
        <w:rPr>
          <w:rFonts w:ascii="URW DIN" w:hAnsi="URW DIN" w:cs="Calibri"/>
          <w:iCs/>
          <w:color w:val="000000"/>
          <w:sz w:val="20"/>
          <w:szCs w:val="20"/>
        </w:rPr>
        <w:t>danego Etapu</w:t>
      </w:r>
      <w:r w:rsidR="00977A7A" w:rsidRPr="00442A9F">
        <w:rPr>
          <w:rFonts w:ascii="URW DIN" w:hAnsi="URW DIN" w:cs="Calibri"/>
          <w:iCs/>
          <w:color w:val="000000"/>
          <w:sz w:val="20"/>
          <w:szCs w:val="20"/>
        </w:rPr>
        <w:t xml:space="preserve"> lub </w:t>
      </w:r>
      <w:r w:rsidR="003832A4" w:rsidRPr="00442A9F">
        <w:rPr>
          <w:rFonts w:ascii="URW DIN" w:hAnsi="URW DIN" w:cs="Calibri"/>
          <w:iCs/>
          <w:color w:val="000000"/>
          <w:sz w:val="20"/>
          <w:szCs w:val="20"/>
        </w:rPr>
        <w:t xml:space="preserve">Rezultatów </w:t>
      </w:r>
      <w:r w:rsidR="0052152B" w:rsidRPr="00442A9F">
        <w:rPr>
          <w:rFonts w:ascii="URW DIN" w:hAnsi="URW DIN" w:cs="Calibri"/>
          <w:iCs/>
          <w:color w:val="000000"/>
          <w:sz w:val="20"/>
          <w:szCs w:val="20"/>
        </w:rPr>
        <w:t>wycenione w</w:t>
      </w:r>
      <w:r w:rsidR="00B1750F" w:rsidRPr="00442A9F">
        <w:rPr>
          <w:rFonts w:ascii="URW DIN" w:hAnsi="URW DIN" w:cs="Calibri"/>
          <w:iCs/>
          <w:color w:val="000000"/>
          <w:sz w:val="20"/>
          <w:szCs w:val="20"/>
        </w:rPr>
        <w:t xml:space="preserve"> </w:t>
      </w:r>
      <w:r w:rsidR="000E5B77" w:rsidRPr="00442A9F">
        <w:rPr>
          <w:rFonts w:ascii="URW DIN" w:hAnsi="URW DIN" w:cs="Calibri"/>
          <w:iCs/>
          <w:color w:val="000000"/>
          <w:sz w:val="20"/>
          <w:szCs w:val="20"/>
        </w:rPr>
        <w:t xml:space="preserve">Szczegółowym </w:t>
      </w:r>
      <w:r w:rsidR="00E667CC" w:rsidRPr="00442A9F">
        <w:rPr>
          <w:rFonts w:ascii="URW DIN" w:hAnsi="URW DIN" w:cs="Calibri"/>
          <w:iCs/>
          <w:color w:val="000000"/>
          <w:sz w:val="20"/>
          <w:szCs w:val="20"/>
        </w:rPr>
        <w:t xml:space="preserve">Harmonogramie </w:t>
      </w:r>
      <w:r w:rsidR="00D625D5" w:rsidRPr="003A0E3B">
        <w:rPr>
          <w:rFonts w:ascii="URW DIN" w:hAnsi="URW DIN"/>
          <w:sz w:val="20"/>
          <w:szCs w:val="20"/>
        </w:rPr>
        <w:t>Realizacji Zamówienia</w:t>
      </w:r>
      <w:r w:rsidRPr="00442A9F">
        <w:rPr>
          <w:rFonts w:ascii="URW DIN" w:hAnsi="URW DIN" w:cs="Calibri"/>
          <w:iCs/>
          <w:color w:val="000000"/>
          <w:sz w:val="20"/>
          <w:szCs w:val="20"/>
        </w:rPr>
        <w:t xml:space="preserve"> </w:t>
      </w:r>
      <w:r w:rsidR="00F676C7" w:rsidRPr="00442A9F">
        <w:rPr>
          <w:rFonts w:ascii="URW DIN" w:hAnsi="URW DIN" w:cs="Calibri"/>
          <w:iCs/>
          <w:color w:val="000000"/>
          <w:sz w:val="20"/>
          <w:szCs w:val="20"/>
        </w:rPr>
        <w:t>jest podstawą do wystawienia przez Wykonawcę faktury VAT.</w:t>
      </w:r>
    </w:p>
    <w:p w14:paraId="11E5659A" w14:textId="2777B87D"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Brak </w:t>
      </w:r>
      <w:r w:rsidR="00287159" w:rsidRPr="00442A9F">
        <w:rPr>
          <w:rFonts w:ascii="URW DIN" w:hAnsi="URW DIN" w:cs="Calibri"/>
          <w:iCs/>
          <w:color w:val="000000"/>
          <w:sz w:val="20"/>
          <w:szCs w:val="20"/>
        </w:rPr>
        <w:t>O</w:t>
      </w:r>
      <w:r w:rsidRPr="00442A9F">
        <w:rPr>
          <w:rFonts w:ascii="URW DIN" w:hAnsi="URW DIN" w:cs="Calibri"/>
          <w:iCs/>
          <w:color w:val="000000"/>
          <w:sz w:val="20"/>
          <w:szCs w:val="20"/>
        </w:rPr>
        <w:t xml:space="preserve">dbioru </w:t>
      </w:r>
      <w:r w:rsidR="00287159" w:rsidRPr="00442A9F">
        <w:rPr>
          <w:rFonts w:ascii="URW DIN" w:hAnsi="URW DIN" w:cs="Calibri"/>
          <w:iCs/>
          <w:color w:val="000000"/>
          <w:sz w:val="20"/>
          <w:szCs w:val="20"/>
        </w:rPr>
        <w:t xml:space="preserve">danego Etapu </w:t>
      </w:r>
      <w:r w:rsidR="00977A7A" w:rsidRPr="00442A9F">
        <w:rPr>
          <w:rFonts w:ascii="URW DIN" w:hAnsi="URW DIN" w:cs="Calibri"/>
          <w:iCs/>
          <w:color w:val="000000"/>
          <w:sz w:val="20"/>
          <w:szCs w:val="20"/>
        </w:rPr>
        <w:t xml:space="preserve">lub </w:t>
      </w:r>
      <w:r w:rsidR="003832A4" w:rsidRPr="00442A9F">
        <w:rPr>
          <w:rFonts w:ascii="URW DIN" w:hAnsi="URW DIN" w:cs="Calibri"/>
          <w:iCs/>
          <w:color w:val="000000"/>
          <w:sz w:val="20"/>
          <w:szCs w:val="20"/>
        </w:rPr>
        <w:t xml:space="preserve">Rezultatów </w:t>
      </w:r>
      <w:r w:rsidR="0052152B" w:rsidRPr="00442A9F">
        <w:rPr>
          <w:rFonts w:ascii="URW DIN" w:hAnsi="URW DIN" w:cs="Calibri"/>
          <w:iCs/>
          <w:color w:val="000000"/>
          <w:sz w:val="20"/>
          <w:szCs w:val="20"/>
        </w:rPr>
        <w:t>w terminie określonym w</w:t>
      </w:r>
      <w:r w:rsidR="00B1750F" w:rsidRPr="00442A9F">
        <w:rPr>
          <w:rFonts w:ascii="URW DIN" w:hAnsi="URW DIN" w:cs="Calibri"/>
          <w:iCs/>
          <w:color w:val="000000"/>
          <w:sz w:val="20"/>
          <w:szCs w:val="20"/>
        </w:rPr>
        <w:t xml:space="preserve"> </w:t>
      </w:r>
      <w:r w:rsidR="00875DA8" w:rsidRPr="00442A9F">
        <w:rPr>
          <w:rFonts w:ascii="URW DIN" w:hAnsi="URW DIN" w:cs="Calibri"/>
          <w:iCs/>
          <w:color w:val="000000"/>
          <w:sz w:val="20"/>
          <w:szCs w:val="20"/>
        </w:rPr>
        <w:t xml:space="preserve">Szczegółowym </w:t>
      </w:r>
      <w:r w:rsidRPr="00442A9F">
        <w:rPr>
          <w:rFonts w:ascii="URW DIN" w:hAnsi="URW DIN" w:cs="Calibri"/>
          <w:iCs/>
          <w:color w:val="000000"/>
          <w:sz w:val="20"/>
          <w:szCs w:val="20"/>
        </w:rPr>
        <w:t>Harmonogramie</w:t>
      </w:r>
      <w:r w:rsidR="00287159" w:rsidRPr="00442A9F">
        <w:rPr>
          <w:rFonts w:ascii="URW DIN" w:hAnsi="URW DIN" w:cs="Calibri"/>
          <w:iCs/>
          <w:color w:val="000000"/>
          <w:sz w:val="20"/>
          <w:szCs w:val="20"/>
        </w:rPr>
        <w:t xml:space="preserve"> </w:t>
      </w:r>
      <w:r w:rsidR="00D625D5" w:rsidRPr="003A0E3B">
        <w:rPr>
          <w:rFonts w:ascii="URW DIN" w:hAnsi="URW DIN"/>
          <w:sz w:val="20"/>
          <w:szCs w:val="20"/>
        </w:rPr>
        <w:t>Realizacji Zamówienia</w:t>
      </w:r>
      <w:r w:rsidR="00287159" w:rsidRPr="00442A9F">
        <w:rPr>
          <w:rFonts w:ascii="URW DIN" w:hAnsi="URW DIN" w:cs="Calibri"/>
          <w:iCs/>
          <w:color w:val="000000"/>
          <w:sz w:val="20"/>
          <w:szCs w:val="20"/>
        </w:rPr>
        <w:t xml:space="preserve"> </w:t>
      </w:r>
      <w:r w:rsidRPr="00442A9F">
        <w:rPr>
          <w:rFonts w:ascii="URW DIN" w:hAnsi="URW DIN" w:cs="Calibri"/>
          <w:iCs/>
          <w:color w:val="000000"/>
          <w:sz w:val="20"/>
          <w:szCs w:val="20"/>
        </w:rPr>
        <w:t>może skutkować naliczeniem kar umownych,</w:t>
      </w:r>
      <w:r w:rsidR="00287159" w:rsidRPr="00442A9F">
        <w:rPr>
          <w:rFonts w:ascii="URW DIN" w:hAnsi="URW DIN" w:cs="Calibri"/>
          <w:iCs/>
          <w:color w:val="000000"/>
          <w:sz w:val="20"/>
          <w:szCs w:val="20"/>
        </w:rPr>
        <w:t xml:space="preserve"> na zasadach określonych w </w:t>
      </w:r>
      <w:r w:rsidRPr="00442A9F">
        <w:rPr>
          <w:rFonts w:ascii="URW DIN" w:hAnsi="URW DIN" w:cs="Calibri"/>
          <w:iCs/>
          <w:color w:val="000000"/>
          <w:sz w:val="20"/>
          <w:szCs w:val="20"/>
        </w:rPr>
        <w:t>Umow</w:t>
      </w:r>
      <w:r w:rsidR="00287159" w:rsidRPr="00442A9F">
        <w:rPr>
          <w:rFonts w:ascii="URW DIN" w:hAnsi="URW DIN" w:cs="Calibri"/>
          <w:iCs/>
          <w:color w:val="000000"/>
          <w:sz w:val="20"/>
          <w:szCs w:val="20"/>
        </w:rPr>
        <w:t>ie</w:t>
      </w:r>
      <w:r w:rsidR="0055423F" w:rsidRPr="00442A9F">
        <w:rPr>
          <w:rFonts w:ascii="URW DIN" w:hAnsi="URW DIN" w:cs="Calibri"/>
          <w:iCs/>
          <w:color w:val="000000"/>
          <w:sz w:val="20"/>
          <w:szCs w:val="20"/>
        </w:rPr>
        <w:t xml:space="preserve"> lub odstąpieniem przez Zamawiającego od Umowy, chyba że Wykonawca wykaże, że nie ponosi odpowiedzialności za dane opóźnienie</w:t>
      </w:r>
      <w:r w:rsidRPr="00442A9F">
        <w:rPr>
          <w:rFonts w:ascii="URW DIN" w:hAnsi="URW DIN" w:cs="Calibri"/>
          <w:iCs/>
          <w:color w:val="000000"/>
          <w:sz w:val="20"/>
          <w:szCs w:val="20"/>
        </w:rPr>
        <w:t>.</w:t>
      </w:r>
    </w:p>
    <w:p w14:paraId="0A031C88" w14:textId="300566C0" w:rsidR="00F676C7" w:rsidRPr="00442A9F" w:rsidRDefault="00F676C7"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Odbiór realiza</w:t>
      </w:r>
      <w:r w:rsidR="00287159" w:rsidRPr="00442A9F">
        <w:rPr>
          <w:rFonts w:ascii="URW DIN" w:hAnsi="URW DIN" w:cs="Calibri"/>
          <w:iCs/>
          <w:color w:val="000000"/>
          <w:sz w:val="20"/>
          <w:szCs w:val="20"/>
        </w:rPr>
        <w:t xml:space="preserve">cji </w:t>
      </w:r>
      <w:r w:rsidR="00F64854" w:rsidRPr="00442A9F">
        <w:rPr>
          <w:rFonts w:ascii="URW DIN" w:hAnsi="URW DIN"/>
          <w:sz w:val="20"/>
          <w:szCs w:val="20"/>
        </w:rPr>
        <w:t xml:space="preserve">Opieki Serwisowej Posprzedażowej </w:t>
      </w:r>
      <w:r w:rsidRPr="00442A9F">
        <w:rPr>
          <w:rFonts w:ascii="URW DIN" w:hAnsi="URW DIN" w:cs="Calibri"/>
          <w:iCs/>
          <w:color w:val="000000"/>
          <w:sz w:val="20"/>
          <w:szCs w:val="20"/>
        </w:rPr>
        <w:t xml:space="preserve">nastąpi na podstawie </w:t>
      </w:r>
      <w:r w:rsidR="006A3B25" w:rsidRPr="00442A9F">
        <w:rPr>
          <w:rFonts w:ascii="URW DIN" w:hAnsi="URW DIN" w:cs="Calibri"/>
          <w:iCs/>
          <w:color w:val="000000"/>
          <w:sz w:val="20"/>
          <w:szCs w:val="20"/>
        </w:rPr>
        <w:t>Protokołu Odbioru</w:t>
      </w:r>
      <w:r w:rsidRPr="00442A9F">
        <w:rPr>
          <w:rFonts w:ascii="URW DIN" w:hAnsi="URW DIN" w:cs="Calibri"/>
          <w:iCs/>
          <w:color w:val="000000"/>
          <w:sz w:val="20"/>
          <w:szCs w:val="20"/>
        </w:rPr>
        <w:t xml:space="preserve"> </w:t>
      </w:r>
      <w:r w:rsidR="00F64854" w:rsidRPr="00442A9F">
        <w:rPr>
          <w:rFonts w:ascii="URW DIN" w:hAnsi="URW DIN"/>
          <w:sz w:val="20"/>
          <w:szCs w:val="20"/>
        </w:rPr>
        <w:t>Opieki Serwisowej Posprzedażowej</w:t>
      </w:r>
      <w:r w:rsidR="002E442D" w:rsidRPr="00442A9F">
        <w:rPr>
          <w:rFonts w:ascii="URW DIN" w:hAnsi="URW DIN" w:cs="Calibri"/>
          <w:iCs/>
          <w:color w:val="000000"/>
          <w:sz w:val="20"/>
          <w:szCs w:val="20"/>
        </w:rPr>
        <w:t xml:space="preserve">. </w:t>
      </w:r>
      <w:r w:rsidRPr="00442A9F">
        <w:rPr>
          <w:rFonts w:ascii="URW DIN" w:hAnsi="URW DIN" w:cs="Calibri"/>
          <w:iCs/>
          <w:color w:val="000000"/>
          <w:sz w:val="20"/>
          <w:szCs w:val="20"/>
        </w:rPr>
        <w:t>Odb</w:t>
      </w:r>
      <w:r w:rsidR="00A61860" w:rsidRPr="00442A9F">
        <w:rPr>
          <w:rFonts w:ascii="URW DIN" w:hAnsi="URW DIN" w:cs="Calibri"/>
          <w:iCs/>
          <w:color w:val="000000"/>
          <w:sz w:val="20"/>
          <w:szCs w:val="20"/>
        </w:rPr>
        <w:t xml:space="preserve">iór dokonany zostanie przez </w:t>
      </w:r>
      <w:r w:rsidR="00287159" w:rsidRPr="00442A9F">
        <w:rPr>
          <w:rFonts w:ascii="URW DIN" w:hAnsi="URW DIN" w:cs="Calibri"/>
          <w:iCs/>
          <w:color w:val="000000"/>
          <w:sz w:val="20"/>
          <w:szCs w:val="20"/>
        </w:rPr>
        <w:t xml:space="preserve">Koordynatora </w:t>
      </w:r>
      <w:r w:rsidRPr="00442A9F">
        <w:rPr>
          <w:rFonts w:ascii="URW DIN" w:hAnsi="URW DIN" w:cs="Calibri"/>
          <w:iCs/>
          <w:color w:val="000000"/>
          <w:sz w:val="20"/>
          <w:szCs w:val="20"/>
        </w:rPr>
        <w:t>Z</w:t>
      </w:r>
      <w:r w:rsidR="00287159" w:rsidRPr="00442A9F">
        <w:rPr>
          <w:rFonts w:ascii="URW DIN" w:hAnsi="URW DIN" w:cs="Calibri"/>
          <w:iCs/>
          <w:color w:val="000000"/>
          <w:sz w:val="20"/>
          <w:szCs w:val="20"/>
        </w:rPr>
        <w:t>amawiającego</w:t>
      </w:r>
      <w:r w:rsidR="002D1353" w:rsidRPr="00442A9F">
        <w:rPr>
          <w:rFonts w:ascii="URW DIN" w:hAnsi="URW DIN" w:cs="Calibri"/>
          <w:iCs/>
          <w:color w:val="000000"/>
          <w:sz w:val="20"/>
          <w:szCs w:val="20"/>
        </w:rPr>
        <w:t>. W</w:t>
      </w:r>
      <w:r w:rsidRPr="00442A9F">
        <w:rPr>
          <w:rFonts w:ascii="URW DIN" w:hAnsi="URW DIN" w:cs="Calibri"/>
          <w:iCs/>
          <w:color w:val="000000"/>
          <w:sz w:val="20"/>
          <w:szCs w:val="20"/>
        </w:rPr>
        <w:t xml:space="preserve"> ciągu 30 dni od upływu terminu</w:t>
      </w:r>
      <w:r w:rsidR="002D1353" w:rsidRPr="00442A9F">
        <w:rPr>
          <w:rFonts w:ascii="URW DIN" w:hAnsi="URW DIN" w:cs="Calibri"/>
          <w:iCs/>
          <w:color w:val="000000"/>
          <w:sz w:val="20"/>
          <w:szCs w:val="20"/>
        </w:rPr>
        <w:t xml:space="preserve"> strony potwierdzą wykonanie Opieki Serw</w:t>
      </w:r>
      <w:r w:rsidR="00CD41D3" w:rsidRPr="00442A9F">
        <w:rPr>
          <w:rFonts w:ascii="URW DIN" w:hAnsi="URW DIN" w:cs="Calibri"/>
          <w:iCs/>
          <w:color w:val="000000"/>
          <w:sz w:val="20"/>
          <w:szCs w:val="20"/>
        </w:rPr>
        <w:t xml:space="preserve">isowej Posprzedażowej zgodnie </w:t>
      </w:r>
      <w:r w:rsidR="0052152B" w:rsidRPr="00442A9F">
        <w:rPr>
          <w:rFonts w:ascii="URW DIN" w:hAnsi="URW DIN" w:cs="Calibri"/>
          <w:iCs/>
          <w:color w:val="000000"/>
          <w:sz w:val="20"/>
          <w:szCs w:val="20"/>
        </w:rPr>
        <w:t>z</w:t>
      </w:r>
      <w:r w:rsidR="00B1750F" w:rsidRPr="00442A9F">
        <w:rPr>
          <w:rFonts w:ascii="URW DIN" w:hAnsi="URW DIN" w:cs="Calibri"/>
          <w:iCs/>
          <w:color w:val="000000"/>
          <w:sz w:val="20"/>
          <w:szCs w:val="20"/>
        </w:rPr>
        <w:t xml:space="preserve"> </w:t>
      </w:r>
      <w:r w:rsidR="002D1353" w:rsidRPr="00442A9F">
        <w:rPr>
          <w:rFonts w:ascii="URW DIN" w:hAnsi="URW DIN" w:cs="Calibri"/>
          <w:iCs/>
          <w:color w:val="000000"/>
          <w:sz w:val="20"/>
          <w:szCs w:val="20"/>
        </w:rPr>
        <w:t xml:space="preserve">postanowieniami </w:t>
      </w:r>
      <w:r w:rsidR="0052152B" w:rsidRPr="00442A9F">
        <w:rPr>
          <w:rFonts w:ascii="URW DIN" w:hAnsi="URW DIN" w:cs="Calibri"/>
          <w:iCs/>
          <w:color w:val="000000"/>
          <w:sz w:val="20"/>
          <w:szCs w:val="20"/>
        </w:rPr>
        <w:t>U</w:t>
      </w:r>
      <w:r w:rsidR="002D1353" w:rsidRPr="00442A9F">
        <w:rPr>
          <w:rFonts w:ascii="URW DIN" w:hAnsi="URW DIN" w:cs="Calibri"/>
          <w:iCs/>
          <w:color w:val="000000"/>
          <w:sz w:val="20"/>
          <w:szCs w:val="20"/>
        </w:rPr>
        <w:t>mowy.</w:t>
      </w:r>
    </w:p>
    <w:p w14:paraId="6B423008" w14:textId="39AC4A69" w:rsidR="00A61860" w:rsidRPr="00442A9F" w:rsidRDefault="00A61860"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 xml:space="preserve">Zamawiający </w:t>
      </w:r>
      <w:r w:rsidR="00F676C7" w:rsidRPr="00442A9F">
        <w:rPr>
          <w:rFonts w:ascii="URW DIN" w:hAnsi="URW DIN" w:cs="Calibri"/>
          <w:iCs/>
          <w:color w:val="000000"/>
          <w:sz w:val="20"/>
          <w:szCs w:val="20"/>
        </w:rPr>
        <w:t>dokonuje odbiorów każdorazowo d</w:t>
      </w:r>
      <w:r w:rsidRPr="00442A9F">
        <w:rPr>
          <w:rFonts w:ascii="URW DIN" w:hAnsi="URW DIN" w:cs="Calibri"/>
          <w:iCs/>
          <w:color w:val="000000"/>
          <w:sz w:val="20"/>
          <w:szCs w:val="20"/>
        </w:rPr>
        <w:t xml:space="preserve">ostarczanej nowej wersji </w:t>
      </w:r>
      <w:r w:rsidR="00C51466" w:rsidRPr="00442A9F">
        <w:rPr>
          <w:rFonts w:ascii="URW DIN" w:hAnsi="URW DIN"/>
          <w:sz w:val="20"/>
          <w:szCs w:val="20"/>
        </w:rPr>
        <w:t>Portalu</w:t>
      </w:r>
      <w:r w:rsidR="00F676C7" w:rsidRPr="00442A9F">
        <w:rPr>
          <w:rFonts w:ascii="URW DIN" w:hAnsi="URW DIN" w:cs="Calibri"/>
          <w:iCs/>
          <w:color w:val="000000"/>
          <w:sz w:val="20"/>
          <w:szCs w:val="20"/>
        </w:rPr>
        <w:t xml:space="preserve">, po przeprowadzeniu </w:t>
      </w:r>
      <w:r w:rsidR="00977A7A" w:rsidRPr="00442A9F">
        <w:rPr>
          <w:rFonts w:ascii="URW DIN" w:hAnsi="URW DIN" w:cs="Calibri"/>
          <w:iCs/>
          <w:color w:val="000000"/>
          <w:sz w:val="20"/>
          <w:szCs w:val="20"/>
        </w:rPr>
        <w:t>T</w:t>
      </w:r>
      <w:r w:rsidR="00CD41D3" w:rsidRPr="00442A9F">
        <w:rPr>
          <w:rFonts w:ascii="URW DIN" w:hAnsi="URW DIN" w:cs="Calibri"/>
          <w:iCs/>
          <w:color w:val="000000"/>
          <w:sz w:val="20"/>
          <w:szCs w:val="20"/>
        </w:rPr>
        <w:t>estów.</w:t>
      </w:r>
    </w:p>
    <w:p w14:paraId="2E6A3E47" w14:textId="6323F139" w:rsidR="00EC667A" w:rsidRPr="00442A9F" w:rsidRDefault="00EC667A" w:rsidP="00DF7EED">
      <w:pPr>
        <w:numPr>
          <w:ilvl w:val="1"/>
          <w:numId w:val="20"/>
        </w:numPr>
        <w:suppressAutoHyphens/>
        <w:spacing w:after="120"/>
        <w:ind w:left="759" w:hanging="578"/>
        <w:jc w:val="both"/>
        <w:rPr>
          <w:rFonts w:ascii="URW DIN" w:hAnsi="URW DIN" w:cs="Calibri"/>
          <w:iCs/>
          <w:color w:val="000000"/>
          <w:sz w:val="20"/>
          <w:szCs w:val="20"/>
        </w:rPr>
      </w:pPr>
      <w:r w:rsidRPr="00442A9F">
        <w:rPr>
          <w:rFonts w:ascii="URW DIN" w:hAnsi="URW DIN" w:cs="Calibri"/>
          <w:iCs/>
          <w:color w:val="000000"/>
          <w:sz w:val="20"/>
          <w:szCs w:val="20"/>
        </w:rPr>
        <w:t>Dopuszcza się zbiorcze dokonywanie odbiorów Rezultatów, w tym Produktów oraz dopuszcza się dokonywanie ich odbiorów za pośrednictwem systemu teleinformatycznego, o którym mowa w pkt 8.7. Umowy.</w:t>
      </w:r>
    </w:p>
    <w:p w14:paraId="6A9E6FAE" w14:textId="4035C331" w:rsidR="00522E43" w:rsidRPr="00442A9F" w:rsidRDefault="00522E43" w:rsidP="00DF7EED">
      <w:pPr>
        <w:numPr>
          <w:ilvl w:val="0"/>
          <w:numId w:val="20"/>
        </w:numPr>
        <w:suppressAutoHyphens/>
        <w:spacing w:after="120"/>
        <w:ind w:left="431" w:hanging="431"/>
        <w:jc w:val="both"/>
        <w:rPr>
          <w:rFonts w:ascii="URW DIN" w:hAnsi="URW DIN"/>
          <w:b/>
          <w:sz w:val="20"/>
          <w:szCs w:val="20"/>
        </w:rPr>
      </w:pPr>
      <w:r w:rsidRPr="00442A9F">
        <w:rPr>
          <w:rFonts w:ascii="URW DIN" w:hAnsi="URW DIN"/>
          <w:b/>
          <w:sz w:val="20"/>
          <w:szCs w:val="20"/>
        </w:rPr>
        <w:t xml:space="preserve">Sposób wykonania </w:t>
      </w:r>
      <w:r w:rsidR="00977A7A" w:rsidRPr="00442A9F">
        <w:rPr>
          <w:rFonts w:ascii="URW DIN" w:hAnsi="URW DIN"/>
          <w:b/>
          <w:sz w:val="20"/>
          <w:szCs w:val="20"/>
        </w:rPr>
        <w:t>T</w:t>
      </w:r>
      <w:r w:rsidRPr="00442A9F">
        <w:rPr>
          <w:rFonts w:ascii="URW DIN" w:hAnsi="URW DIN"/>
          <w:b/>
          <w:sz w:val="20"/>
          <w:szCs w:val="20"/>
        </w:rPr>
        <w:t xml:space="preserve">estów </w:t>
      </w:r>
    </w:p>
    <w:p w14:paraId="4475E24F" w14:textId="6B127FDB" w:rsidR="00522E43" w:rsidRPr="00442A9F" w:rsidRDefault="00DF5104" w:rsidP="00DF7EED">
      <w:pPr>
        <w:numPr>
          <w:ilvl w:val="1"/>
          <w:numId w:val="20"/>
        </w:numPr>
        <w:suppressAutoHyphens/>
        <w:spacing w:after="120"/>
        <w:ind w:left="759" w:hanging="578"/>
        <w:jc w:val="both"/>
        <w:rPr>
          <w:rFonts w:ascii="URW DIN" w:hAnsi="URW DIN"/>
          <w:sz w:val="20"/>
          <w:szCs w:val="20"/>
        </w:rPr>
      </w:pPr>
      <w:r w:rsidRPr="00442A9F">
        <w:rPr>
          <w:rFonts w:ascii="URW DIN" w:hAnsi="URW DIN"/>
          <w:sz w:val="20"/>
          <w:szCs w:val="20"/>
        </w:rPr>
        <w:t xml:space="preserve">W ramach Wynagrodzenia za Wdrożenie </w:t>
      </w:r>
      <w:r w:rsidR="00C51466" w:rsidRPr="00442A9F">
        <w:rPr>
          <w:rFonts w:ascii="URW DIN" w:hAnsi="URW DIN"/>
          <w:bCs/>
          <w:sz w:val="20"/>
          <w:szCs w:val="20"/>
        </w:rPr>
        <w:t>PCM</w:t>
      </w:r>
      <w:r w:rsidR="00AA3361" w:rsidRPr="00442A9F">
        <w:rPr>
          <w:rFonts w:ascii="URW DIN" w:hAnsi="URW DIN" w:cs="Calibri"/>
          <w:iCs/>
          <w:color w:val="000000"/>
          <w:sz w:val="20"/>
          <w:szCs w:val="20"/>
        </w:rPr>
        <w:t xml:space="preserve"> </w:t>
      </w:r>
      <w:r w:rsidRPr="00442A9F">
        <w:rPr>
          <w:rFonts w:ascii="URW DIN" w:hAnsi="URW DIN"/>
          <w:sz w:val="20"/>
          <w:szCs w:val="20"/>
        </w:rPr>
        <w:t xml:space="preserve">przewidzianego w Umowie Wykonawca jest zobowiązany zapewnić wsparcie w trakcie Testów, aż do osiągnięcia pozytywnych wyników Testów. </w:t>
      </w:r>
    </w:p>
    <w:p w14:paraId="042EBB79" w14:textId="5D43BE7D" w:rsidR="00522E43" w:rsidRPr="00442A9F" w:rsidRDefault="00522E43" w:rsidP="00DF7EED">
      <w:pPr>
        <w:numPr>
          <w:ilvl w:val="1"/>
          <w:numId w:val="20"/>
        </w:numPr>
        <w:suppressAutoHyphens/>
        <w:spacing w:after="120"/>
        <w:ind w:left="759" w:hanging="578"/>
        <w:jc w:val="both"/>
        <w:rPr>
          <w:rFonts w:ascii="URW DIN" w:hAnsi="URW DIN"/>
          <w:sz w:val="20"/>
          <w:szCs w:val="20"/>
        </w:rPr>
      </w:pPr>
      <w:r w:rsidRPr="00442A9F">
        <w:rPr>
          <w:rFonts w:ascii="URW DIN" w:hAnsi="URW DIN"/>
          <w:sz w:val="20"/>
          <w:szCs w:val="20"/>
        </w:rPr>
        <w:t xml:space="preserve">Zidentyfikowane błędy będą udokumentowane w sposób umożliwiający odtworzenie sekwencji czynności </w:t>
      </w:r>
      <w:r w:rsidR="00D1093E" w:rsidRPr="00442A9F">
        <w:rPr>
          <w:rFonts w:ascii="URW DIN" w:hAnsi="URW DIN"/>
          <w:sz w:val="20"/>
          <w:szCs w:val="20"/>
        </w:rPr>
        <w:t>u</w:t>
      </w:r>
      <w:r w:rsidRPr="00442A9F">
        <w:rPr>
          <w:rFonts w:ascii="URW DIN" w:hAnsi="URW DIN"/>
          <w:sz w:val="20"/>
          <w:szCs w:val="20"/>
        </w:rPr>
        <w:t>żytkownika, która doprowadziła do ich manifestacji. Dokumentacja błędów obejmi</w:t>
      </w:r>
      <w:r w:rsidR="0052152B" w:rsidRPr="00442A9F">
        <w:rPr>
          <w:rFonts w:ascii="URW DIN" w:hAnsi="URW DIN"/>
          <w:sz w:val="20"/>
          <w:szCs w:val="20"/>
        </w:rPr>
        <w:t>e treść wszelkich komunikatów o</w:t>
      </w:r>
      <w:r w:rsidR="00B1750F" w:rsidRPr="00442A9F">
        <w:rPr>
          <w:rFonts w:ascii="URW DIN" w:hAnsi="URW DIN"/>
          <w:sz w:val="20"/>
          <w:szCs w:val="20"/>
        </w:rPr>
        <w:t xml:space="preserve"> </w:t>
      </w:r>
      <w:r w:rsidRPr="00442A9F">
        <w:rPr>
          <w:rFonts w:ascii="URW DIN" w:hAnsi="URW DIN"/>
          <w:sz w:val="20"/>
          <w:szCs w:val="20"/>
        </w:rPr>
        <w:t xml:space="preserve">błędach, raportów lub wyciągu z rejestrów stwierdzających wystąpienie błędów, o ile takie wystąpią. Zidentyfikowane błędy będą sklasyfikowane w </w:t>
      </w:r>
      <w:r w:rsidR="00247420" w:rsidRPr="00442A9F">
        <w:rPr>
          <w:rFonts w:ascii="URW DIN" w:hAnsi="URW DIN"/>
          <w:sz w:val="20"/>
          <w:szCs w:val="20"/>
        </w:rPr>
        <w:t>sposób określony w Załączniku 2.</w:t>
      </w:r>
    </w:p>
    <w:p w14:paraId="551C3A1A" w14:textId="77777777" w:rsidR="00A32135" w:rsidRPr="00442A9F" w:rsidRDefault="003832A4" w:rsidP="00DF7EED">
      <w:pPr>
        <w:numPr>
          <w:ilvl w:val="1"/>
          <w:numId w:val="20"/>
        </w:numPr>
        <w:suppressAutoHyphens/>
        <w:ind w:left="759" w:hanging="578"/>
        <w:jc w:val="both"/>
        <w:rPr>
          <w:rFonts w:ascii="URW DIN" w:hAnsi="URW DIN"/>
          <w:sz w:val="20"/>
          <w:szCs w:val="20"/>
        </w:rPr>
      </w:pPr>
      <w:r w:rsidRPr="00442A9F">
        <w:rPr>
          <w:rFonts w:ascii="URW DIN" w:hAnsi="URW DIN" w:cs="Calibri"/>
          <w:iCs/>
          <w:color w:val="000000"/>
          <w:sz w:val="20"/>
          <w:szCs w:val="20"/>
        </w:rPr>
        <w:t xml:space="preserve">Rezultat </w:t>
      </w:r>
      <w:r w:rsidR="009850AD" w:rsidRPr="00442A9F">
        <w:rPr>
          <w:rFonts w:ascii="URW DIN" w:hAnsi="URW DIN"/>
          <w:sz w:val="20"/>
          <w:szCs w:val="20"/>
        </w:rPr>
        <w:t xml:space="preserve">może być odebrany przez Zamawiającego </w:t>
      </w:r>
      <w:r w:rsidR="00A32135" w:rsidRPr="00442A9F">
        <w:rPr>
          <w:rFonts w:ascii="URW DIN" w:hAnsi="URW DIN"/>
          <w:sz w:val="20"/>
          <w:szCs w:val="20"/>
        </w:rPr>
        <w:t>z zastrzeżeniami, jeśli wystąpi:</w:t>
      </w:r>
    </w:p>
    <w:p w14:paraId="5CAAED61" w14:textId="36221B8A" w:rsidR="00522E43" w:rsidRPr="00442A9F" w:rsidRDefault="00997DDD" w:rsidP="00A50B03">
      <w:pPr>
        <w:pStyle w:val="Teksttreci1"/>
        <w:numPr>
          <w:ilvl w:val="1"/>
          <w:numId w:val="8"/>
        </w:numPr>
        <w:shd w:val="clear" w:color="auto" w:fill="auto"/>
        <w:tabs>
          <w:tab w:val="clear" w:pos="720"/>
          <w:tab w:val="left" w:pos="1080"/>
        </w:tabs>
        <w:spacing w:before="0" w:after="0" w:line="240" w:lineRule="auto"/>
        <w:ind w:left="1080" w:right="20"/>
        <w:rPr>
          <w:rFonts w:ascii="URW DIN" w:hAnsi="URW DIN"/>
          <w:sz w:val="20"/>
          <w:szCs w:val="20"/>
          <w:lang w:val="pl-PL"/>
        </w:rPr>
      </w:pPr>
      <w:r w:rsidRPr="00442A9F">
        <w:rPr>
          <w:rStyle w:val="TeksttreciPogrubienie1"/>
          <w:rFonts w:ascii="URW DIN" w:hAnsi="URW DIN"/>
          <w:b w:val="0"/>
          <w:sz w:val="20"/>
          <w:szCs w:val="20"/>
          <w:lang w:val="pl-PL" w:eastAsia="pl-PL"/>
        </w:rPr>
        <w:t xml:space="preserve">Problemów Krytycznych, Incydentów Krytycznych </w:t>
      </w:r>
      <w:r w:rsidR="009850AD" w:rsidRPr="00442A9F">
        <w:rPr>
          <w:rFonts w:ascii="URW DIN" w:hAnsi="URW DIN"/>
          <w:sz w:val="20"/>
          <w:szCs w:val="20"/>
          <w:lang w:val="pl-PL"/>
        </w:rPr>
        <w:t>–</w:t>
      </w:r>
      <w:r w:rsidR="00522E43" w:rsidRPr="00442A9F">
        <w:rPr>
          <w:rFonts w:ascii="URW DIN" w:hAnsi="URW DIN"/>
          <w:sz w:val="20"/>
          <w:szCs w:val="20"/>
          <w:lang w:val="pl-PL"/>
        </w:rPr>
        <w:t xml:space="preserve"> </w:t>
      </w:r>
      <w:r w:rsidR="009850AD" w:rsidRPr="00442A9F">
        <w:rPr>
          <w:rFonts w:ascii="URW DIN" w:hAnsi="URW DIN"/>
          <w:sz w:val="20"/>
          <w:szCs w:val="20"/>
          <w:lang w:val="pl-PL"/>
        </w:rPr>
        <w:t xml:space="preserve">nie więcej niż </w:t>
      </w:r>
      <w:r w:rsidR="005D5526" w:rsidRPr="00442A9F">
        <w:rPr>
          <w:rFonts w:ascii="URW DIN" w:hAnsi="URW DIN"/>
          <w:sz w:val="20"/>
          <w:szCs w:val="20"/>
          <w:lang w:val="pl-PL"/>
        </w:rPr>
        <w:t xml:space="preserve">2 </w:t>
      </w:r>
      <w:r w:rsidR="00A00ACD" w:rsidRPr="00442A9F">
        <w:rPr>
          <w:rFonts w:ascii="URW DIN" w:hAnsi="URW DIN"/>
          <w:sz w:val="20"/>
          <w:szCs w:val="20"/>
          <w:lang w:val="pl-PL"/>
        </w:rPr>
        <w:t>lub</w:t>
      </w:r>
    </w:p>
    <w:p w14:paraId="24618EA9" w14:textId="55874284" w:rsidR="00522E43" w:rsidRPr="00442A9F" w:rsidRDefault="00997DDD" w:rsidP="00A50B03">
      <w:pPr>
        <w:pStyle w:val="Teksttreci1"/>
        <w:numPr>
          <w:ilvl w:val="1"/>
          <w:numId w:val="8"/>
        </w:numPr>
        <w:shd w:val="clear" w:color="auto" w:fill="auto"/>
        <w:tabs>
          <w:tab w:val="clear" w:pos="720"/>
          <w:tab w:val="left" w:pos="1080"/>
        </w:tabs>
        <w:spacing w:before="0" w:after="0" w:line="240" w:lineRule="auto"/>
        <w:ind w:left="1080" w:right="20"/>
        <w:rPr>
          <w:rFonts w:ascii="URW DIN" w:hAnsi="URW DIN"/>
          <w:sz w:val="20"/>
          <w:szCs w:val="20"/>
          <w:lang w:val="pl-PL"/>
        </w:rPr>
      </w:pPr>
      <w:r w:rsidRPr="00442A9F">
        <w:rPr>
          <w:rStyle w:val="TeksttreciPogrubienie1"/>
          <w:rFonts w:ascii="URW DIN" w:hAnsi="URW DIN"/>
          <w:b w:val="0"/>
          <w:sz w:val="20"/>
          <w:szCs w:val="20"/>
          <w:lang w:val="pl-PL" w:eastAsia="pl-PL"/>
        </w:rPr>
        <w:t>Problemów Pilnych lub Incydentów Pilnych</w:t>
      </w:r>
      <w:r w:rsidR="009850AD" w:rsidRPr="00442A9F">
        <w:rPr>
          <w:rFonts w:ascii="URW DIN" w:hAnsi="URW DIN"/>
          <w:sz w:val="20"/>
          <w:szCs w:val="20"/>
          <w:lang w:val="pl-PL"/>
        </w:rPr>
        <w:t>–</w:t>
      </w:r>
      <w:r w:rsidR="00522E43" w:rsidRPr="00442A9F">
        <w:rPr>
          <w:rFonts w:ascii="URW DIN" w:hAnsi="URW DIN"/>
          <w:sz w:val="20"/>
          <w:szCs w:val="20"/>
          <w:lang w:val="pl-PL"/>
        </w:rPr>
        <w:t xml:space="preserve"> </w:t>
      </w:r>
      <w:r w:rsidR="009850AD" w:rsidRPr="00442A9F">
        <w:rPr>
          <w:rFonts w:ascii="URW DIN" w:hAnsi="URW DIN"/>
          <w:sz w:val="20"/>
          <w:szCs w:val="20"/>
          <w:lang w:val="pl-PL"/>
        </w:rPr>
        <w:t xml:space="preserve">nie więcej niż </w:t>
      </w:r>
      <w:r w:rsidR="005D5526" w:rsidRPr="00442A9F">
        <w:rPr>
          <w:rFonts w:ascii="URW DIN" w:hAnsi="URW DIN"/>
          <w:sz w:val="20"/>
          <w:szCs w:val="20"/>
          <w:lang w:val="pl-PL"/>
        </w:rPr>
        <w:t xml:space="preserve">5 </w:t>
      </w:r>
      <w:r w:rsidR="00A00ACD" w:rsidRPr="00442A9F">
        <w:rPr>
          <w:rFonts w:ascii="URW DIN" w:hAnsi="URW DIN"/>
          <w:sz w:val="20"/>
          <w:szCs w:val="20"/>
          <w:lang w:val="pl-PL"/>
        </w:rPr>
        <w:t>lub</w:t>
      </w:r>
    </w:p>
    <w:p w14:paraId="4DAABCDD" w14:textId="77777777" w:rsidR="00522E43" w:rsidRPr="00442A9F" w:rsidRDefault="00997DDD" w:rsidP="00DC4F4A">
      <w:pPr>
        <w:pStyle w:val="Teksttreci1"/>
        <w:numPr>
          <w:ilvl w:val="1"/>
          <w:numId w:val="8"/>
        </w:numPr>
        <w:shd w:val="clear" w:color="auto" w:fill="auto"/>
        <w:tabs>
          <w:tab w:val="clear" w:pos="720"/>
          <w:tab w:val="left" w:pos="1080"/>
        </w:tabs>
        <w:spacing w:before="0" w:after="120" w:line="240" w:lineRule="auto"/>
        <w:ind w:left="1077" w:right="23" w:hanging="357"/>
        <w:rPr>
          <w:rFonts w:ascii="URW DIN" w:hAnsi="URW DIN"/>
          <w:sz w:val="20"/>
          <w:szCs w:val="20"/>
          <w:lang w:val="pl-PL"/>
        </w:rPr>
      </w:pPr>
      <w:r w:rsidRPr="00442A9F">
        <w:rPr>
          <w:rStyle w:val="TeksttreciPogrubienie1"/>
          <w:rFonts w:ascii="URW DIN" w:hAnsi="URW DIN"/>
          <w:b w:val="0"/>
          <w:sz w:val="20"/>
          <w:szCs w:val="20"/>
          <w:lang w:val="pl-PL" w:eastAsia="pl-PL"/>
        </w:rPr>
        <w:t xml:space="preserve">Problemów Standardowych lub Incydentów Standardowych </w:t>
      </w:r>
      <w:r w:rsidR="009850AD" w:rsidRPr="00442A9F">
        <w:rPr>
          <w:rFonts w:ascii="URW DIN" w:hAnsi="URW DIN"/>
          <w:sz w:val="20"/>
          <w:szCs w:val="20"/>
          <w:lang w:val="pl-PL"/>
        </w:rPr>
        <w:t>–</w:t>
      </w:r>
      <w:r w:rsidR="00522E43" w:rsidRPr="00442A9F">
        <w:rPr>
          <w:rFonts w:ascii="URW DIN" w:hAnsi="URW DIN"/>
          <w:sz w:val="20"/>
          <w:szCs w:val="20"/>
          <w:lang w:val="pl-PL"/>
        </w:rPr>
        <w:t xml:space="preserve"> </w:t>
      </w:r>
      <w:r w:rsidR="009850AD" w:rsidRPr="00442A9F">
        <w:rPr>
          <w:rFonts w:ascii="URW DIN" w:hAnsi="URW DIN"/>
          <w:sz w:val="20"/>
          <w:szCs w:val="20"/>
          <w:lang w:val="pl-PL"/>
        </w:rPr>
        <w:t xml:space="preserve">nie więcej niż </w:t>
      </w:r>
      <w:r w:rsidR="005D5526" w:rsidRPr="00442A9F">
        <w:rPr>
          <w:rFonts w:ascii="URW DIN" w:hAnsi="URW DIN"/>
          <w:sz w:val="20"/>
          <w:szCs w:val="20"/>
          <w:lang w:val="pl-PL"/>
        </w:rPr>
        <w:t>10.</w:t>
      </w:r>
    </w:p>
    <w:p w14:paraId="1B6DFA48" w14:textId="77777777" w:rsidR="00522E43" w:rsidRPr="00442A9F" w:rsidRDefault="00522E43" w:rsidP="00DC4F4A">
      <w:pPr>
        <w:pStyle w:val="Teksttreci1"/>
        <w:shd w:val="clear" w:color="auto" w:fill="auto"/>
        <w:spacing w:before="0" w:after="120" w:line="240" w:lineRule="auto"/>
        <w:ind w:left="20" w:firstLine="688"/>
        <w:rPr>
          <w:rFonts w:ascii="URW DIN" w:hAnsi="URW DIN"/>
          <w:sz w:val="20"/>
          <w:szCs w:val="20"/>
          <w:lang w:val="pl-PL"/>
        </w:rPr>
      </w:pPr>
      <w:r w:rsidRPr="00442A9F">
        <w:rPr>
          <w:rFonts w:ascii="URW DIN" w:hAnsi="URW DIN"/>
          <w:sz w:val="20"/>
          <w:szCs w:val="20"/>
          <w:lang w:val="pl-PL"/>
        </w:rPr>
        <w:t xml:space="preserve">W pozostałych przypadkach </w:t>
      </w:r>
      <w:r w:rsidR="008F08CA" w:rsidRPr="00442A9F">
        <w:rPr>
          <w:rFonts w:ascii="URW DIN" w:hAnsi="URW DIN"/>
          <w:sz w:val="20"/>
          <w:szCs w:val="20"/>
          <w:lang w:val="pl-PL"/>
        </w:rPr>
        <w:t xml:space="preserve">Rezultat </w:t>
      </w:r>
      <w:r w:rsidRPr="00442A9F">
        <w:rPr>
          <w:rFonts w:ascii="URW DIN" w:hAnsi="URW DIN"/>
          <w:sz w:val="20"/>
          <w:szCs w:val="20"/>
          <w:lang w:val="pl-PL"/>
        </w:rPr>
        <w:t>zostanie odrzucony.</w:t>
      </w:r>
    </w:p>
    <w:p w14:paraId="48B50297" w14:textId="61735CA4" w:rsidR="008305A4" w:rsidRPr="00442A9F" w:rsidRDefault="00C7796F" w:rsidP="008305A4">
      <w:pPr>
        <w:numPr>
          <w:ilvl w:val="1"/>
          <w:numId w:val="20"/>
        </w:numPr>
        <w:suppressAutoHyphens/>
        <w:spacing w:after="120"/>
        <w:jc w:val="both"/>
        <w:rPr>
          <w:rFonts w:ascii="URW DIN" w:hAnsi="URW DIN"/>
          <w:sz w:val="20"/>
          <w:szCs w:val="20"/>
        </w:rPr>
      </w:pPr>
      <w:r w:rsidRPr="00442A9F">
        <w:rPr>
          <w:rFonts w:ascii="URW DIN" w:hAnsi="URW DIN"/>
          <w:sz w:val="20"/>
          <w:szCs w:val="20"/>
        </w:rPr>
        <w:t>Jeżeli w ramach dostarczonych scenariuszy testowych, opracowanych przez Wykonawcę odpowiedni</w:t>
      </w:r>
      <w:r w:rsidR="008305A4" w:rsidRPr="00442A9F">
        <w:rPr>
          <w:rFonts w:ascii="URW DIN" w:hAnsi="URW DIN"/>
          <w:sz w:val="20"/>
          <w:szCs w:val="20"/>
        </w:rPr>
        <w:t>o</w:t>
      </w:r>
      <w:r w:rsidRPr="00442A9F">
        <w:rPr>
          <w:rFonts w:ascii="URW DIN" w:hAnsi="URW DIN"/>
          <w:sz w:val="20"/>
          <w:szCs w:val="20"/>
        </w:rPr>
        <w:t xml:space="preserve"> dla dane</w:t>
      </w:r>
      <w:r w:rsidR="00E90761">
        <w:rPr>
          <w:rFonts w:ascii="URW DIN" w:hAnsi="URW DIN"/>
          <w:sz w:val="20"/>
          <w:szCs w:val="20"/>
        </w:rPr>
        <w:t>j</w:t>
      </w:r>
      <w:r w:rsidRPr="00442A9F">
        <w:rPr>
          <w:rFonts w:ascii="URW DIN" w:hAnsi="URW DIN"/>
          <w:sz w:val="20"/>
          <w:szCs w:val="20"/>
        </w:rPr>
        <w:t xml:space="preserve"> </w:t>
      </w:r>
      <w:r w:rsidR="00A95E74">
        <w:rPr>
          <w:rFonts w:ascii="URW DIN" w:hAnsi="URW DIN"/>
          <w:sz w:val="20"/>
          <w:szCs w:val="20"/>
        </w:rPr>
        <w:t>iteracji testów</w:t>
      </w:r>
      <w:r w:rsidRPr="00442A9F">
        <w:rPr>
          <w:rFonts w:ascii="URW DIN" w:hAnsi="URW DIN"/>
          <w:sz w:val="20"/>
          <w:szCs w:val="20"/>
        </w:rPr>
        <w:t>, podlegających akceptacji przez Zamawiającego zgodnie z procedurą Odbioru i stanowiących podstawę do realizacji Testów, Zamawiający zidentyfikuje</w:t>
      </w:r>
      <w:r w:rsidR="008305A4" w:rsidRPr="00442A9F">
        <w:rPr>
          <w:rFonts w:ascii="URW DIN" w:hAnsi="URW DIN"/>
          <w:sz w:val="20"/>
          <w:szCs w:val="20"/>
        </w:rPr>
        <w:t xml:space="preserve">, że co najmniej </w:t>
      </w:r>
      <w:r w:rsidR="00E90761">
        <w:rPr>
          <w:rFonts w:ascii="URW DIN" w:hAnsi="URW DIN"/>
          <w:sz w:val="20"/>
          <w:szCs w:val="20"/>
        </w:rPr>
        <w:t>3</w:t>
      </w:r>
      <w:r w:rsidR="0042028E">
        <w:rPr>
          <w:rFonts w:ascii="URW DIN" w:hAnsi="URW DIN"/>
          <w:sz w:val="20"/>
          <w:szCs w:val="20"/>
        </w:rPr>
        <w:t>0</w:t>
      </w:r>
      <w:r w:rsidR="008305A4" w:rsidRPr="00442A9F">
        <w:rPr>
          <w:rFonts w:ascii="URW DIN" w:hAnsi="URW DIN"/>
          <w:sz w:val="20"/>
          <w:szCs w:val="20"/>
        </w:rPr>
        <w:t xml:space="preserve">% scenariuszy testowych dostarczonych w ramach </w:t>
      </w:r>
      <w:r w:rsidR="00E90761" w:rsidRPr="00442A9F">
        <w:rPr>
          <w:rFonts w:ascii="URW DIN" w:hAnsi="URW DIN"/>
          <w:sz w:val="20"/>
          <w:szCs w:val="20"/>
        </w:rPr>
        <w:t>dane</w:t>
      </w:r>
      <w:r w:rsidR="00E90761">
        <w:rPr>
          <w:rFonts w:ascii="URW DIN" w:hAnsi="URW DIN"/>
          <w:sz w:val="20"/>
          <w:szCs w:val="20"/>
        </w:rPr>
        <w:t>j</w:t>
      </w:r>
      <w:r w:rsidR="00E90761" w:rsidRPr="00442A9F">
        <w:rPr>
          <w:rFonts w:ascii="URW DIN" w:hAnsi="URW DIN"/>
          <w:sz w:val="20"/>
          <w:szCs w:val="20"/>
        </w:rPr>
        <w:t xml:space="preserve"> </w:t>
      </w:r>
      <w:r w:rsidR="00E90761">
        <w:rPr>
          <w:rFonts w:ascii="URW DIN" w:hAnsi="URW DIN"/>
          <w:sz w:val="20"/>
          <w:szCs w:val="20"/>
        </w:rPr>
        <w:t>iteracji testów</w:t>
      </w:r>
      <w:r w:rsidR="008305A4" w:rsidRPr="00442A9F">
        <w:rPr>
          <w:rFonts w:ascii="URW DIN" w:hAnsi="URW DIN"/>
          <w:sz w:val="20"/>
          <w:szCs w:val="20"/>
        </w:rPr>
        <w:t xml:space="preserve"> zawiera błędy, wówczas Wykonawca będzie zobowiązany do zapłaty kary umownej w wysokości:</w:t>
      </w:r>
    </w:p>
    <w:p w14:paraId="00C6D415" w14:textId="4AD07697" w:rsidR="00C7796F" w:rsidRPr="00442A9F" w:rsidRDefault="00C44A81" w:rsidP="008305A4">
      <w:pPr>
        <w:numPr>
          <w:ilvl w:val="2"/>
          <w:numId w:val="20"/>
        </w:numPr>
        <w:suppressAutoHyphens/>
        <w:spacing w:after="120"/>
        <w:ind w:left="1276"/>
        <w:jc w:val="both"/>
        <w:rPr>
          <w:rFonts w:ascii="URW DIN" w:hAnsi="URW DIN"/>
          <w:sz w:val="20"/>
          <w:szCs w:val="20"/>
        </w:rPr>
      </w:pPr>
      <w:r>
        <w:rPr>
          <w:rFonts w:ascii="URW DIN" w:hAnsi="URW DIN"/>
          <w:sz w:val="20"/>
          <w:szCs w:val="20"/>
        </w:rPr>
        <w:t>0,05</w:t>
      </w:r>
      <w:r w:rsidR="008305A4" w:rsidRPr="00442A9F">
        <w:rPr>
          <w:rFonts w:ascii="URW DIN" w:hAnsi="URW DIN"/>
          <w:sz w:val="20"/>
          <w:szCs w:val="20"/>
        </w:rPr>
        <w:t xml:space="preserve">% Łącznego Wynagrodzenia Wykonawcy, jeżeli liczba błędnych scenariuszy testowych stanowi od </w:t>
      </w:r>
      <w:r w:rsidR="00AA2B80">
        <w:rPr>
          <w:rFonts w:ascii="URW DIN" w:hAnsi="URW DIN"/>
          <w:sz w:val="20"/>
          <w:szCs w:val="20"/>
        </w:rPr>
        <w:t>30</w:t>
      </w:r>
      <w:r w:rsidR="008305A4" w:rsidRPr="00442A9F">
        <w:rPr>
          <w:rFonts w:ascii="URW DIN" w:hAnsi="URW DIN"/>
          <w:sz w:val="20"/>
          <w:szCs w:val="20"/>
        </w:rPr>
        <w:t xml:space="preserve">,01% do </w:t>
      </w:r>
      <w:r w:rsidR="009A5EAD">
        <w:rPr>
          <w:rFonts w:ascii="URW DIN" w:hAnsi="URW DIN"/>
          <w:sz w:val="20"/>
          <w:szCs w:val="20"/>
        </w:rPr>
        <w:t>3</w:t>
      </w:r>
      <w:r w:rsidR="008305A4" w:rsidRPr="00442A9F">
        <w:rPr>
          <w:rFonts w:ascii="URW DIN" w:hAnsi="URW DIN"/>
          <w:sz w:val="20"/>
          <w:szCs w:val="20"/>
        </w:rPr>
        <w:t xml:space="preserve">5% wszystkich dostarczonych w ramach </w:t>
      </w:r>
      <w:r w:rsidR="00C62CAF" w:rsidRPr="00442A9F">
        <w:rPr>
          <w:rFonts w:ascii="URW DIN" w:hAnsi="URW DIN"/>
          <w:sz w:val="20"/>
          <w:szCs w:val="20"/>
        </w:rPr>
        <w:t>dane</w:t>
      </w:r>
      <w:r w:rsidR="00C62CAF">
        <w:rPr>
          <w:rFonts w:ascii="URW DIN" w:hAnsi="URW DIN"/>
          <w:sz w:val="20"/>
          <w:szCs w:val="20"/>
        </w:rPr>
        <w:t>j</w:t>
      </w:r>
      <w:r w:rsidR="00C62CAF" w:rsidRPr="00442A9F">
        <w:rPr>
          <w:rFonts w:ascii="URW DIN" w:hAnsi="URW DIN"/>
          <w:sz w:val="20"/>
          <w:szCs w:val="20"/>
        </w:rPr>
        <w:t xml:space="preserve"> </w:t>
      </w:r>
      <w:r w:rsidR="00C62CAF">
        <w:rPr>
          <w:rFonts w:ascii="URW DIN" w:hAnsi="URW DIN"/>
          <w:sz w:val="20"/>
          <w:szCs w:val="20"/>
        </w:rPr>
        <w:t>iteracji testów</w:t>
      </w:r>
      <w:r w:rsidR="008305A4" w:rsidRPr="00442A9F">
        <w:rPr>
          <w:rFonts w:ascii="URW DIN" w:hAnsi="URW DIN"/>
          <w:sz w:val="20"/>
          <w:szCs w:val="20"/>
        </w:rPr>
        <w:t>;</w:t>
      </w:r>
    </w:p>
    <w:p w14:paraId="74C5B28D" w14:textId="056D9E91" w:rsidR="008305A4" w:rsidRPr="00442A9F" w:rsidRDefault="00DB4A58" w:rsidP="008305A4">
      <w:pPr>
        <w:numPr>
          <w:ilvl w:val="2"/>
          <w:numId w:val="20"/>
        </w:numPr>
        <w:suppressAutoHyphens/>
        <w:spacing w:after="120"/>
        <w:ind w:left="1276"/>
        <w:jc w:val="both"/>
        <w:rPr>
          <w:rFonts w:ascii="URW DIN" w:hAnsi="URW DIN"/>
          <w:sz w:val="20"/>
          <w:szCs w:val="20"/>
        </w:rPr>
      </w:pPr>
      <w:r>
        <w:rPr>
          <w:rFonts w:ascii="URW DIN" w:hAnsi="URW DIN"/>
          <w:sz w:val="20"/>
          <w:szCs w:val="20"/>
        </w:rPr>
        <w:t>0,075</w:t>
      </w:r>
      <w:r w:rsidR="008305A4" w:rsidRPr="00442A9F">
        <w:rPr>
          <w:rFonts w:ascii="URW DIN" w:hAnsi="URW DIN"/>
          <w:sz w:val="20"/>
          <w:szCs w:val="20"/>
        </w:rPr>
        <w:t xml:space="preserve">% Łącznego Wynagrodzenia Wykonawcy, jeżeli liczba błędnych scenariuszy testowych stanowi od </w:t>
      </w:r>
      <w:r w:rsidR="009A5EAD">
        <w:rPr>
          <w:rFonts w:ascii="URW DIN" w:hAnsi="URW DIN"/>
          <w:sz w:val="20"/>
          <w:szCs w:val="20"/>
        </w:rPr>
        <w:t>3</w:t>
      </w:r>
      <w:r w:rsidR="008305A4" w:rsidRPr="00442A9F">
        <w:rPr>
          <w:rFonts w:ascii="URW DIN" w:hAnsi="URW DIN"/>
          <w:sz w:val="20"/>
          <w:szCs w:val="20"/>
        </w:rPr>
        <w:t xml:space="preserve">5,01% do </w:t>
      </w:r>
      <w:r w:rsidR="00D64376">
        <w:rPr>
          <w:rFonts w:ascii="URW DIN" w:hAnsi="URW DIN"/>
          <w:sz w:val="20"/>
          <w:szCs w:val="20"/>
        </w:rPr>
        <w:t>4</w:t>
      </w:r>
      <w:r w:rsidR="008305A4" w:rsidRPr="00442A9F">
        <w:rPr>
          <w:rFonts w:ascii="URW DIN" w:hAnsi="URW DIN"/>
          <w:sz w:val="20"/>
          <w:szCs w:val="20"/>
        </w:rPr>
        <w:t xml:space="preserve">0% wszystkich dostarczonych w ramach </w:t>
      </w:r>
      <w:r w:rsidR="00C62CAF" w:rsidRPr="00442A9F">
        <w:rPr>
          <w:rFonts w:ascii="URW DIN" w:hAnsi="URW DIN"/>
          <w:sz w:val="20"/>
          <w:szCs w:val="20"/>
        </w:rPr>
        <w:t>dane</w:t>
      </w:r>
      <w:r w:rsidR="00C62CAF">
        <w:rPr>
          <w:rFonts w:ascii="URW DIN" w:hAnsi="URW DIN"/>
          <w:sz w:val="20"/>
          <w:szCs w:val="20"/>
        </w:rPr>
        <w:t>j</w:t>
      </w:r>
      <w:r w:rsidR="00C62CAF" w:rsidRPr="00442A9F">
        <w:rPr>
          <w:rFonts w:ascii="URW DIN" w:hAnsi="URW DIN"/>
          <w:sz w:val="20"/>
          <w:szCs w:val="20"/>
        </w:rPr>
        <w:t xml:space="preserve"> </w:t>
      </w:r>
      <w:r w:rsidR="00C62CAF">
        <w:rPr>
          <w:rFonts w:ascii="URW DIN" w:hAnsi="URW DIN"/>
          <w:sz w:val="20"/>
          <w:szCs w:val="20"/>
        </w:rPr>
        <w:t>iteracji testów</w:t>
      </w:r>
      <w:r w:rsidR="008305A4" w:rsidRPr="00442A9F">
        <w:rPr>
          <w:rFonts w:ascii="URW DIN" w:hAnsi="URW DIN"/>
          <w:sz w:val="20"/>
          <w:szCs w:val="20"/>
        </w:rPr>
        <w:t>;</w:t>
      </w:r>
    </w:p>
    <w:p w14:paraId="1388F574" w14:textId="6AEA5C36" w:rsidR="008305A4" w:rsidRPr="00442A9F" w:rsidRDefault="00DB4A58" w:rsidP="008305A4">
      <w:pPr>
        <w:numPr>
          <w:ilvl w:val="2"/>
          <w:numId w:val="20"/>
        </w:numPr>
        <w:suppressAutoHyphens/>
        <w:spacing w:after="120"/>
        <w:ind w:left="1276"/>
        <w:jc w:val="both"/>
        <w:rPr>
          <w:rFonts w:ascii="URW DIN" w:hAnsi="URW DIN"/>
          <w:sz w:val="20"/>
          <w:szCs w:val="20"/>
        </w:rPr>
      </w:pPr>
      <w:r>
        <w:rPr>
          <w:rFonts w:ascii="URW DIN" w:hAnsi="URW DIN"/>
          <w:sz w:val="20"/>
          <w:szCs w:val="20"/>
        </w:rPr>
        <w:t>0,</w:t>
      </w:r>
      <w:r w:rsidR="00B61006">
        <w:rPr>
          <w:rFonts w:ascii="URW DIN" w:hAnsi="URW DIN"/>
          <w:sz w:val="20"/>
          <w:szCs w:val="20"/>
        </w:rPr>
        <w:t>1</w:t>
      </w:r>
      <w:r w:rsidR="008305A4" w:rsidRPr="00442A9F">
        <w:rPr>
          <w:rFonts w:ascii="URW DIN" w:hAnsi="URW DIN"/>
          <w:sz w:val="20"/>
          <w:szCs w:val="20"/>
        </w:rPr>
        <w:t xml:space="preserve">% Łącznego Wynagrodzenia Wykonawcy, jeżeli liczba błędnych scenariuszy testowych stanowi od </w:t>
      </w:r>
      <w:r w:rsidR="00D64376">
        <w:rPr>
          <w:rFonts w:ascii="URW DIN" w:hAnsi="URW DIN"/>
          <w:sz w:val="20"/>
          <w:szCs w:val="20"/>
        </w:rPr>
        <w:t>4</w:t>
      </w:r>
      <w:r w:rsidR="008305A4" w:rsidRPr="00442A9F">
        <w:rPr>
          <w:rFonts w:ascii="URW DIN" w:hAnsi="URW DIN"/>
          <w:sz w:val="20"/>
          <w:szCs w:val="20"/>
        </w:rPr>
        <w:t xml:space="preserve">0,01% do </w:t>
      </w:r>
      <w:r w:rsidR="00D64376">
        <w:rPr>
          <w:rFonts w:ascii="URW DIN" w:hAnsi="URW DIN"/>
          <w:sz w:val="20"/>
          <w:szCs w:val="20"/>
        </w:rPr>
        <w:t>4</w:t>
      </w:r>
      <w:r w:rsidR="008305A4" w:rsidRPr="00442A9F">
        <w:rPr>
          <w:rFonts w:ascii="URW DIN" w:hAnsi="URW DIN"/>
          <w:sz w:val="20"/>
          <w:szCs w:val="20"/>
        </w:rPr>
        <w:t xml:space="preserve">5% wszystkich dostarczonych w ramach </w:t>
      </w:r>
      <w:r w:rsidR="00D64376" w:rsidRPr="00442A9F">
        <w:rPr>
          <w:rFonts w:ascii="URW DIN" w:hAnsi="URW DIN"/>
          <w:sz w:val="20"/>
          <w:szCs w:val="20"/>
        </w:rPr>
        <w:t>dane</w:t>
      </w:r>
      <w:r w:rsidR="00D64376">
        <w:rPr>
          <w:rFonts w:ascii="URW DIN" w:hAnsi="URW DIN"/>
          <w:sz w:val="20"/>
          <w:szCs w:val="20"/>
        </w:rPr>
        <w:t>j</w:t>
      </w:r>
      <w:r w:rsidR="00D64376" w:rsidRPr="00442A9F">
        <w:rPr>
          <w:rFonts w:ascii="URW DIN" w:hAnsi="URW DIN"/>
          <w:sz w:val="20"/>
          <w:szCs w:val="20"/>
        </w:rPr>
        <w:t xml:space="preserve"> </w:t>
      </w:r>
      <w:r w:rsidR="00D64376">
        <w:rPr>
          <w:rFonts w:ascii="URW DIN" w:hAnsi="URW DIN"/>
          <w:sz w:val="20"/>
          <w:szCs w:val="20"/>
        </w:rPr>
        <w:t>iteracji testów</w:t>
      </w:r>
      <w:r w:rsidR="008305A4" w:rsidRPr="00442A9F">
        <w:rPr>
          <w:rFonts w:ascii="URW DIN" w:hAnsi="URW DIN"/>
          <w:sz w:val="20"/>
          <w:szCs w:val="20"/>
        </w:rPr>
        <w:t xml:space="preserve">; </w:t>
      </w:r>
    </w:p>
    <w:p w14:paraId="4A181266" w14:textId="7E2EF9DD" w:rsidR="008305A4" w:rsidRPr="00442A9F" w:rsidRDefault="00B61006" w:rsidP="008305A4">
      <w:pPr>
        <w:numPr>
          <w:ilvl w:val="2"/>
          <w:numId w:val="20"/>
        </w:numPr>
        <w:suppressAutoHyphens/>
        <w:spacing w:after="120"/>
        <w:ind w:left="1276"/>
        <w:jc w:val="both"/>
        <w:rPr>
          <w:rFonts w:ascii="URW DIN" w:hAnsi="URW DIN"/>
          <w:sz w:val="20"/>
          <w:szCs w:val="20"/>
        </w:rPr>
      </w:pPr>
      <w:r>
        <w:rPr>
          <w:rFonts w:ascii="URW DIN" w:hAnsi="URW DIN"/>
          <w:sz w:val="20"/>
          <w:szCs w:val="20"/>
        </w:rPr>
        <w:t>0,125</w:t>
      </w:r>
      <w:r w:rsidR="008305A4" w:rsidRPr="00442A9F">
        <w:rPr>
          <w:rFonts w:ascii="URW DIN" w:hAnsi="URW DIN"/>
          <w:sz w:val="20"/>
          <w:szCs w:val="20"/>
        </w:rPr>
        <w:t xml:space="preserve">% Łącznego Wynagrodzenia Wykonawcy, jeżeli liczba błędnych scenariuszy testowych stanowi od </w:t>
      </w:r>
      <w:r w:rsidR="004637A7">
        <w:rPr>
          <w:rFonts w:ascii="URW DIN" w:hAnsi="URW DIN"/>
          <w:sz w:val="20"/>
          <w:szCs w:val="20"/>
        </w:rPr>
        <w:t>4</w:t>
      </w:r>
      <w:r w:rsidR="008305A4" w:rsidRPr="00442A9F">
        <w:rPr>
          <w:rFonts w:ascii="URW DIN" w:hAnsi="URW DIN"/>
          <w:sz w:val="20"/>
          <w:szCs w:val="20"/>
        </w:rPr>
        <w:t xml:space="preserve">5,01% do </w:t>
      </w:r>
      <w:r w:rsidR="004637A7">
        <w:rPr>
          <w:rFonts w:ascii="URW DIN" w:hAnsi="URW DIN"/>
          <w:sz w:val="20"/>
          <w:szCs w:val="20"/>
        </w:rPr>
        <w:t>5</w:t>
      </w:r>
      <w:r w:rsidR="008305A4" w:rsidRPr="00442A9F">
        <w:rPr>
          <w:rFonts w:ascii="URW DIN" w:hAnsi="URW DIN"/>
          <w:sz w:val="20"/>
          <w:szCs w:val="20"/>
        </w:rPr>
        <w:t xml:space="preserve">0% wszystkich dostarczonych w ramach </w:t>
      </w:r>
      <w:r w:rsidR="00D64376" w:rsidRPr="00442A9F">
        <w:rPr>
          <w:rFonts w:ascii="URW DIN" w:hAnsi="URW DIN"/>
          <w:sz w:val="20"/>
          <w:szCs w:val="20"/>
        </w:rPr>
        <w:t>dane</w:t>
      </w:r>
      <w:r w:rsidR="00D64376">
        <w:rPr>
          <w:rFonts w:ascii="URW DIN" w:hAnsi="URW DIN"/>
          <w:sz w:val="20"/>
          <w:szCs w:val="20"/>
        </w:rPr>
        <w:t>j</w:t>
      </w:r>
      <w:r w:rsidR="00D64376" w:rsidRPr="00442A9F">
        <w:rPr>
          <w:rFonts w:ascii="URW DIN" w:hAnsi="URW DIN"/>
          <w:sz w:val="20"/>
          <w:szCs w:val="20"/>
        </w:rPr>
        <w:t xml:space="preserve"> </w:t>
      </w:r>
      <w:r w:rsidR="00D64376">
        <w:rPr>
          <w:rFonts w:ascii="URW DIN" w:hAnsi="URW DIN"/>
          <w:sz w:val="20"/>
          <w:szCs w:val="20"/>
        </w:rPr>
        <w:t>iteracji testów</w:t>
      </w:r>
      <w:r w:rsidR="004637A7">
        <w:rPr>
          <w:rFonts w:ascii="URW DIN" w:hAnsi="URW DIN"/>
          <w:sz w:val="20"/>
          <w:szCs w:val="20"/>
        </w:rPr>
        <w:t xml:space="preserve"> </w:t>
      </w:r>
      <w:r w:rsidR="008305A4" w:rsidRPr="00442A9F">
        <w:rPr>
          <w:rFonts w:ascii="URW DIN" w:hAnsi="URW DIN"/>
          <w:sz w:val="20"/>
          <w:szCs w:val="20"/>
        </w:rPr>
        <w:t>;</w:t>
      </w:r>
    </w:p>
    <w:p w14:paraId="42195EEE" w14:textId="0F6DDAE6" w:rsidR="008305A4" w:rsidRPr="00442A9F" w:rsidRDefault="00B61006" w:rsidP="008305A4">
      <w:pPr>
        <w:numPr>
          <w:ilvl w:val="2"/>
          <w:numId w:val="20"/>
        </w:numPr>
        <w:suppressAutoHyphens/>
        <w:spacing w:after="120"/>
        <w:ind w:left="1276"/>
        <w:jc w:val="both"/>
        <w:rPr>
          <w:rFonts w:ascii="URW DIN" w:hAnsi="URW DIN"/>
          <w:sz w:val="20"/>
          <w:szCs w:val="20"/>
        </w:rPr>
      </w:pPr>
      <w:r>
        <w:rPr>
          <w:rFonts w:ascii="URW DIN" w:hAnsi="URW DIN"/>
          <w:sz w:val="20"/>
          <w:szCs w:val="20"/>
        </w:rPr>
        <w:t>0,</w:t>
      </w:r>
      <w:r w:rsidR="007824F5">
        <w:rPr>
          <w:rFonts w:ascii="URW DIN" w:hAnsi="URW DIN"/>
          <w:sz w:val="20"/>
          <w:szCs w:val="20"/>
        </w:rPr>
        <w:t>2</w:t>
      </w:r>
      <w:r w:rsidR="008305A4" w:rsidRPr="00442A9F">
        <w:rPr>
          <w:rFonts w:ascii="URW DIN" w:hAnsi="URW DIN"/>
          <w:sz w:val="20"/>
          <w:szCs w:val="20"/>
        </w:rPr>
        <w:t xml:space="preserve">% Łącznego Wynagrodzenia Wykonawcy, jeżeli liczba błędnych scenariuszy testowych stanowi więcej niż </w:t>
      </w:r>
      <w:r w:rsidR="00C44A81">
        <w:rPr>
          <w:rFonts w:ascii="URW DIN" w:hAnsi="URW DIN"/>
          <w:sz w:val="20"/>
          <w:szCs w:val="20"/>
        </w:rPr>
        <w:t>5</w:t>
      </w:r>
      <w:r w:rsidR="008305A4" w:rsidRPr="00442A9F">
        <w:rPr>
          <w:rFonts w:ascii="URW DIN" w:hAnsi="URW DIN"/>
          <w:sz w:val="20"/>
          <w:szCs w:val="20"/>
        </w:rPr>
        <w:t xml:space="preserve">0,01% wszystkich dostarczonych w ramach </w:t>
      </w:r>
      <w:r w:rsidR="00D64376" w:rsidRPr="00442A9F">
        <w:rPr>
          <w:rFonts w:ascii="URW DIN" w:hAnsi="URW DIN"/>
          <w:sz w:val="20"/>
          <w:szCs w:val="20"/>
        </w:rPr>
        <w:t>dane</w:t>
      </w:r>
      <w:r w:rsidR="00D64376">
        <w:rPr>
          <w:rFonts w:ascii="URW DIN" w:hAnsi="URW DIN"/>
          <w:sz w:val="20"/>
          <w:szCs w:val="20"/>
        </w:rPr>
        <w:t>j</w:t>
      </w:r>
      <w:r w:rsidR="00D64376" w:rsidRPr="00442A9F">
        <w:rPr>
          <w:rFonts w:ascii="URW DIN" w:hAnsi="URW DIN"/>
          <w:sz w:val="20"/>
          <w:szCs w:val="20"/>
        </w:rPr>
        <w:t xml:space="preserve"> </w:t>
      </w:r>
      <w:r w:rsidR="00D64376">
        <w:rPr>
          <w:rFonts w:ascii="URW DIN" w:hAnsi="URW DIN"/>
          <w:sz w:val="20"/>
          <w:szCs w:val="20"/>
        </w:rPr>
        <w:t>iteracji testów</w:t>
      </w:r>
      <w:r w:rsidR="008305A4" w:rsidRPr="00442A9F">
        <w:rPr>
          <w:rFonts w:ascii="URW DIN" w:hAnsi="URW DIN"/>
          <w:sz w:val="20"/>
          <w:szCs w:val="20"/>
        </w:rPr>
        <w:t xml:space="preserve">. </w:t>
      </w:r>
    </w:p>
    <w:p w14:paraId="1B8B91DA" w14:textId="77777777" w:rsidR="00C13037" w:rsidRPr="00442A9F" w:rsidRDefault="00C13037" w:rsidP="00C13037">
      <w:pPr>
        <w:suppressAutoHyphens/>
        <w:spacing w:after="120"/>
        <w:jc w:val="both"/>
        <w:rPr>
          <w:rFonts w:ascii="URW DIN" w:hAnsi="URW DIN"/>
          <w:sz w:val="20"/>
          <w:szCs w:val="20"/>
        </w:rPr>
      </w:pPr>
    </w:p>
    <w:p w14:paraId="335D681B" w14:textId="2A8435B4" w:rsidR="007F1508" w:rsidRPr="00442A9F" w:rsidRDefault="007A2B61" w:rsidP="00DF7EED">
      <w:pPr>
        <w:numPr>
          <w:ilvl w:val="1"/>
          <w:numId w:val="20"/>
        </w:numPr>
        <w:suppressAutoHyphens/>
        <w:spacing w:after="120"/>
        <w:jc w:val="both"/>
        <w:rPr>
          <w:rFonts w:ascii="URW DIN" w:hAnsi="URW DIN"/>
          <w:sz w:val="20"/>
          <w:szCs w:val="20"/>
        </w:rPr>
      </w:pPr>
      <w:r w:rsidRPr="00442A9F">
        <w:rPr>
          <w:rFonts w:ascii="URW DIN" w:hAnsi="URW DIN"/>
          <w:sz w:val="21"/>
          <w:szCs w:val="21"/>
        </w:rPr>
        <w:t>W przypadku</w:t>
      </w:r>
      <w:r w:rsidR="000E442D" w:rsidRPr="00442A9F">
        <w:rPr>
          <w:rFonts w:ascii="URW DIN" w:hAnsi="URW DIN"/>
          <w:sz w:val="21"/>
          <w:szCs w:val="21"/>
        </w:rPr>
        <w:t xml:space="preserve"> </w:t>
      </w:r>
      <w:r w:rsidR="0020623A" w:rsidRPr="00442A9F">
        <w:rPr>
          <w:rFonts w:ascii="URW DIN" w:hAnsi="URW DIN"/>
          <w:sz w:val="21"/>
          <w:szCs w:val="21"/>
        </w:rPr>
        <w:t xml:space="preserve">gdy liczba </w:t>
      </w:r>
      <w:r w:rsidR="002967A3" w:rsidRPr="00442A9F">
        <w:rPr>
          <w:rFonts w:ascii="URW DIN" w:hAnsi="URW DIN"/>
          <w:sz w:val="21"/>
          <w:szCs w:val="21"/>
        </w:rPr>
        <w:t>negatywn</w:t>
      </w:r>
      <w:r w:rsidR="0020623A" w:rsidRPr="00442A9F">
        <w:rPr>
          <w:rFonts w:ascii="URW DIN" w:hAnsi="URW DIN"/>
          <w:sz w:val="21"/>
          <w:szCs w:val="21"/>
        </w:rPr>
        <w:t>ych</w:t>
      </w:r>
      <w:r w:rsidR="002967A3" w:rsidRPr="00442A9F">
        <w:rPr>
          <w:rFonts w:ascii="URW DIN" w:hAnsi="URW DIN"/>
          <w:sz w:val="21"/>
          <w:szCs w:val="21"/>
        </w:rPr>
        <w:t xml:space="preserve"> </w:t>
      </w:r>
      <w:r w:rsidR="00C5346F" w:rsidRPr="00442A9F">
        <w:rPr>
          <w:rFonts w:ascii="URW DIN" w:hAnsi="URW DIN"/>
          <w:sz w:val="21"/>
          <w:szCs w:val="21"/>
        </w:rPr>
        <w:t>retest</w:t>
      </w:r>
      <w:r w:rsidR="0020623A" w:rsidRPr="00442A9F">
        <w:rPr>
          <w:rFonts w:ascii="URW DIN" w:hAnsi="URW DIN"/>
          <w:sz w:val="21"/>
          <w:szCs w:val="21"/>
        </w:rPr>
        <w:t>ów</w:t>
      </w:r>
      <w:r w:rsidR="00C5346F" w:rsidRPr="00442A9F">
        <w:rPr>
          <w:rFonts w:ascii="URW DIN" w:hAnsi="URW DIN"/>
          <w:sz w:val="21"/>
          <w:szCs w:val="21"/>
        </w:rPr>
        <w:t xml:space="preserve"> incydent</w:t>
      </w:r>
      <w:r w:rsidR="0020623A" w:rsidRPr="00442A9F">
        <w:rPr>
          <w:rFonts w:ascii="URW DIN" w:hAnsi="URW DIN"/>
          <w:sz w:val="21"/>
          <w:szCs w:val="21"/>
        </w:rPr>
        <w:t>ów</w:t>
      </w:r>
      <w:r w:rsidR="00C5346F" w:rsidRPr="00442A9F">
        <w:rPr>
          <w:rFonts w:ascii="URW DIN" w:hAnsi="URW DIN"/>
          <w:sz w:val="21"/>
          <w:szCs w:val="21"/>
        </w:rPr>
        <w:t xml:space="preserve"> zaraportowan</w:t>
      </w:r>
      <w:r w:rsidR="0020623A" w:rsidRPr="00442A9F">
        <w:rPr>
          <w:rFonts w:ascii="URW DIN" w:hAnsi="URW DIN"/>
          <w:sz w:val="21"/>
          <w:szCs w:val="21"/>
        </w:rPr>
        <w:t>ych</w:t>
      </w:r>
      <w:r w:rsidR="00C5346F" w:rsidRPr="00442A9F">
        <w:rPr>
          <w:rFonts w:ascii="URW DIN" w:hAnsi="URW DIN"/>
          <w:sz w:val="21"/>
          <w:szCs w:val="21"/>
        </w:rPr>
        <w:t xml:space="preserve"> wcześniej</w:t>
      </w:r>
      <w:r w:rsidR="006C74F6" w:rsidRPr="00442A9F">
        <w:rPr>
          <w:rFonts w:ascii="URW DIN" w:hAnsi="URW DIN"/>
          <w:sz w:val="21"/>
          <w:szCs w:val="21"/>
        </w:rPr>
        <w:t xml:space="preserve"> przez Wykonawcę </w:t>
      </w:r>
      <w:r w:rsidR="00C5346F" w:rsidRPr="00442A9F">
        <w:rPr>
          <w:rFonts w:ascii="URW DIN" w:hAnsi="URW DIN"/>
          <w:sz w:val="21"/>
          <w:szCs w:val="21"/>
        </w:rPr>
        <w:t xml:space="preserve"> jako naprawion</w:t>
      </w:r>
      <w:r w:rsidR="009D59FB" w:rsidRPr="00442A9F">
        <w:rPr>
          <w:rFonts w:ascii="URW DIN" w:hAnsi="URW DIN"/>
          <w:sz w:val="21"/>
          <w:szCs w:val="21"/>
        </w:rPr>
        <w:t xml:space="preserve">e </w:t>
      </w:r>
      <w:r w:rsidR="00017DF4" w:rsidRPr="00442A9F">
        <w:rPr>
          <w:rFonts w:ascii="URW DIN" w:hAnsi="URW DIN"/>
          <w:sz w:val="21"/>
          <w:szCs w:val="21"/>
        </w:rPr>
        <w:t xml:space="preserve">lub liczba </w:t>
      </w:r>
      <w:r w:rsidR="007A43A3" w:rsidRPr="00442A9F">
        <w:rPr>
          <w:rFonts w:ascii="URW DIN" w:hAnsi="URW DIN"/>
          <w:sz w:val="21"/>
          <w:szCs w:val="21"/>
        </w:rPr>
        <w:t xml:space="preserve">regresji </w:t>
      </w:r>
      <w:r w:rsidR="009D59FB" w:rsidRPr="00442A9F">
        <w:rPr>
          <w:rFonts w:ascii="URW DIN" w:hAnsi="URW DIN"/>
          <w:sz w:val="21"/>
          <w:szCs w:val="21"/>
        </w:rPr>
        <w:t xml:space="preserve">przekracza </w:t>
      </w:r>
      <w:r w:rsidR="001B0EB3">
        <w:rPr>
          <w:rFonts w:ascii="URW DIN" w:hAnsi="URW DIN"/>
          <w:sz w:val="21"/>
          <w:szCs w:val="21"/>
        </w:rPr>
        <w:t>3</w:t>
      </w:r>
      <w:r w:rsidR="009D59FB" w:rsidRPr="00442A9F">
        <w:rPr>
          <w:rFonts w:ascii="URW DIN" w:hAnsi="URW DIN"/>
          <w:sz w:val="21"/>
          <w:szCs w:val="21"/>
        </w:rPr>
        <w:t>0%</w:t>
      </w:r>
      <w:r w:rsidR="00315437" w:rsidRPr="00442A9F">
        <w:rPr>
          <w:rFonts w:ascii="URW DIN" w:hAnsi="URW DIN"/>
          <w:sz w:val="21"/>
          <w:szCs w:val="21"/>
        </w:rPr>
        <w:t xml:space="preserve"> wszystkich incydentów zgłoszonych do retestu,</w:t>
      </w:r>
      <w:r w:rsidR="003C4750" w:rsidRPr="00442A9F">
        <w:rPr>
          <w:rFonts w:ascii="URW DIN" w:hAnsi="URW DIN"/>
          <w:sz w:val="21"/>
          <w:szCs w:val="21"/>
        </w:rPr>
        <w:t xml:space="preserve"> wówczas Wykonawca będzie zobowiązany </w:t>
      </w:r>
      <w:r w:rsidR="007F1508" w:rsidRPr="00442A9F">
        <w:rPr>
          <w:rFonts w:ascii="URW DIN" w:hAnsi="URW DIN"/>
          <w:sz w:val="21"/>
          <w:szCs w:val="21"/>
        </w:rPr>
        <w:t>do zapłaty kary umownej w wysokości:</w:t>
      </w:r>
    </w:p>
    <w:p w14:paraId="0ED883D4" w14:textId="7EEB0FB4" w:rsidR="007F1508" w:rsidRPr="00442A9F" w:rsidRDefault="00006A97" w:rsidP="007F1508">
      <w:pPr>
        <w:numPr>
          <w:ilvl w:val="2"/>
          <w:numId w:val="20"/>
        </w:numPr>
        <w:suppressAutoHyphens/>
        <w:spacing w:after="120"/>
        <w:ind w:left="1276"/>
        <w:jc w:val="both"/>
        <w:rPr>
          <w:rFonts w:ascii="URW DIN" w:hAnsi="URW DIN"/>
          <w:sz w:val="20"/>
          <w:szCs w:val="20"/>
        </w:rPr>
      </w:pPr>
      <w:r>
        <w:rPr>
          <w:rFonts w:ascii="URW DIN" w:hAnsi="URW DIN"/>
          <w:sz w:val="20"/>
          <w:szCs w:val="20"/>
        </w:rPr>
        <w:t>0,05</w:t>
      </w:r>
      <w:r w:rsidR="007F1508" w:rsidRPr="00442A9F">
        <w:rPr>
          <w:rFonts w:ascii="URW DIN" w:hAnsi="URW DIN"/>
          <w:sz w:val="20"/>
          <w:szCs w:val="20"/>
        </w:rPr>
        <w:t xml:space="preserve">% Łącznego Wynagrodzenia Wykonawcy, jeżeli liczba </w:t>
      </w:r>
      <w:r w:rsidR="00972B7D" w:rsidRPr="00442A9F">
        <w:rPr>
          <w:rFonts w:ascii="URW DIN" w:hAnsi="URW DIN"/>
          <w:sz w:val="20"/>
          <w:szCs w:val="20"/>
        </w:rPr>
        <w:t>negatywnych</w:t>
      </w:r>
      <w:r w:rsidR="001268D0" w:rsidRPr="00442A9F">
        <w:rPr>
          <w:rFonts w:ascii="URW DIN" w:hAnsi="URW DIN"/>
          <w:sz w:val="20"/>
          <w:szCs w:val="20"/>
        </w:rPr>
        <w:t xml:space="preserve"> retestów incydentów </w:t>
      </w:r>
      <w:r w:rsidR="008F6BB5" w:rsidRPr="00442A9F">
        <w:rPr>
          <w:rFonts w:ascii="URW DIN" w:hAnsi="URW DIN"/>
          <w:sz w:val="20"/>
          <w:szCs w:val="20"/>
        </w:rPr>
        <w:t>lub reg</w:t>
      </w:r>
      <w:r w:rsidR="00065C00" w:rsidRPr="00442A9F">
        <w:rPr>
          <w:rFonts w:ascii="URW DIN" w:hAnsi="URW DIN"/>
          <w:sz w:val="20"/>
          <w:szCs w:val="20"/>
        </w:rPr>
        <w:t xml:space="preserve">resji </w:t>
      </w:r>
      <w:r w:rsidR="007F1508" w:rsidRPr="00442A9F">
        <w:rPr>
          <w:rFonts w:ascii="URW DIN" w:hAnsi="URW DIN"/>
          <w:sz w:val="20"/>
          <w:szCs w:val="20"/>
        </w:rPr>
        <w:t xml:space="preserve">stanowi od </w:t>
      </w:r>
      <w:r w:rsidR="00C13E55">
        <w:rPr>
          <w:rFonts w:ascii="URW DIN" w:hAnsi="URW DIN"/>
          <w:sz w:val="20"/>
          <w:szCs w:val="20"/>
        </w:rPr>
        <w:t>3</w:t>
      </w:r>
      <w:r w:rsidR="004D5AF0" w:rsidRPr="00442A9F">
        <w:rPr>
          <w:rFonts w:ascii="URW DIN" w:hAnsi="URW DIN"/>
          <w:sz w:val="20"/>
          <w:szCs w:val="20"/>
        </w:rPr>
        <w:t>0</w:t>
      </w:r>
      <w:r w:rsidR="00972B7D" w:rsidRPr="00442A9F">
        <w:rPr>
          <w:rFonts w:ascii="URW DIN" w:hAnsi="URW DIN"/>
          <w:sz w:val="20"/>
          <w:szCs w:val="20"/>
        </w:rPr>
        <w:t>,</w:t>
      </w:r>
      <w:r w:rsidR="006F385C" w:rsidRPr="00442A9F">
        <w:rPr>
          <w:rFonts w:ascii="URW DIN" w:hAnsi="URW DIN"/>
          <w:sz w:val="20"/>
          <w:szCs w:val="20"/>
        </w:rPr>
        <w:t xml:space="preserve">01 </w:t>
      </w:r>
      <w:r w:rsidR="007F1508" w:rsidRPr="00442A9F">
        <w:rPr>
          <w:rFonts w:ascii="URW DIN" w:hAnsi="URW DIN"/>
          <w:sz w:val="20"/>
          <w:szCs w:val="20"/>
        </w:rPr>
        <w:t xml:space="preserve">% do </w:t>
      </w:r>
      <w:r w:rsidR="00C13E55">
        <w:rPr>
          <w:rFonts w:ascii="URW DIN" w:hAnsi="URW DIN"/>
          <w:sz w:val="20"/>
          <w:szCs w:val="20"/>
        </w:rPr>
        <w:t>3</w:t>
      </w:r>
      <w:r w:rsidR="006F385C" w:rsidRPr="00442A9F">
        <w:rPr>
          <w:rFonts w:ascii="URW DIN" w:hAnsi="URW DIN"/>
          <w:sz w:val="20"/>
          <w:szCs w:val="20"/>
        </w:rPr>
        <w:t>5</w:t>
      </w:r>
      <w:r w:rsidR="007F1508" w:rsidRPr="00442A9F">
        <w:rPr>
          <w:rFonts w:ascii="URW DIN" w:hAnsi="URW DIN"/>
          <w:sz w:val="20"/>
          <w:szCs w:val="20"/>
        </w:rPr>
        <w:t>% w</w:t>
      </w:r>
      <w:r w:rsidR="000237CB" w:rsidRPr="00442A9F">
        <w:rPr>
          <w:rFonts w:ascii="URW DIN" w:hAnsi="URW DIN"/>
          <w:sz w:val="20"/>
          <w:szCs w:val="20"/>
        </w:rPr>
        <w:t>ykonanych</w:t>
      </w:r>
      <w:r w:rsidR="006F385C" w:rsidRPr="00442A9F">
        <w:rPr>
          <w:rFonts w:ascii="URW DIN" w:hAnsi="URW DIN"/>
          <w:sz w:val="20"/>
          <w:szCs w:val="20"/>
        </w:rPr>
        <w:t xml:space="preserve"> retest</w:t>
      </w:r>
      <w:r w:rsidR="000237CB" w:rsidRPr="00442A9F">
        <w:rPr>
          <w:rFonts w:ascii="URW DIN" w:hAnsi="URW DIN"/>
          <w:sz w:val="20"/>
          <w:szCs w:val="20"/>
        </w:rPr>
        <w:t>ów</w:t>
      </w:r>
      <w:r w:rsidR="007F1508" w:rsidRPr="00442A9F">
        <w:rPr>
          <w:rFonts w:ascii="URW DIN" w:hAnsi="URW DIN"/>
          <w:sz w:val="20"/>
          <w:szCs w:val="20"/>
        </w:rPr>
        <w:t>;</w:t>
      </w:r>
    </w:p>
    <w:p w14:paraId="234614F7" w14:textId="46F0AF9B" w:rsidR="007F1508" w:rsidRPr="00442A9F" w:rsidRDefault="00006A97" w:rsidP="007F1508">
      <w:pPr>
        <w:numPr>
          <w:ilvl w:val="2"/>
          <w:numId w:val="20"/>
        </w:numPr>
        <w:suppressAutoHyphens/>
        <w:spacing w:after="120"/>
        <w:ind w:left="1276"/>
        <w:jc w:val="both"/>
        <w:rPr>
          <w:rFonts w:ascii="URW DIN" w:hAnsi="URW DIN"/>
          <w:sz w:val="20"/>
          <w:szCs w:val="20"/>
        </w:rPr>
      </w:pPr>
      <w:r>
        <w:rPr>
          <w:rFonts w:ascii="URW DIN" w:hAnsi="URW DIN"/>
          <w:sz w:val="20"/>
          <w:szCs w:val="20"/>
        </w:rPr>
        <w:t>0,075</w:t>
      </w:r>
      <w:r w:rsidR="0025717E" w:rsidRPr="00442A9F">
        <w:rPr>
          <w:rFonts w:ascii="URW DIN" w:hAnsi="URW DIN"/>
          <w:sz w:val="20"/>
          <w:szCs w:val="20"/>
        </w:rPr>
        <w:t xml:space="preserve">% Łącznego Wynagrodzenia Wykonawcy, jeżeli liczba negatywnych retestów incydentów </w:t>
      </w:r>
      <w:r w:rsidR="00065C00" w:rsidRPr="00442A9F">
        <w:rPr>
          <w:rFonts w:ascii="URW DIN" w:hAnsi="URW DIN"/>
          <w:sz w:val="20"/>
          <w:szCs w:val="20"/>
        </w:rPr>
        <w:t xml:space="preserve">lub regresji </w:t>
      </w:r>
      <w:r w:rsidR="0025717E" w:rsidRPr="00442A9F">
        <w:rPr>
          <w:rFonts w:ascii="URW DIN" w:hAnsi="URW DIN"/>
          <w:sz w:val="20"/>
          <w:szCs w:val="20"/>
        </w:rPr>
        <w:t xml:space="preserve">stanowi od </w:t>
      </w:r>
      <w:r w:rsidR="00C13E55">
        <w:rPr>
          <w:rFonts w:ascii="URW DIN" w:hAnsi="URW DIN"/>
          <w:sz w:val="20"/>
          <w:szCs w:val="20"/>
        </w:rPr>
        <w:t>3</w:t>
      </w:r>
      <w:r w:rsidR="0025717E" w:rsidRPr="00442A9F">
        <w:rPr>
          <w:rFonts w:ascii="URW DIN" w:hAnsi="URW DIN"/>
          <w:sz w:val="20"/>
          <w:szCs w:val="20"/>
        </w:rPr>
        <w:t xml:space="preserve">5,01 % do </w:t>
      </w:r>
      <w:r w:rsidR="00C13E55">
        <w:rPr>
          <w:rFonts w:ascii="URW DIN" w:hAnsi="URW DIN"/>
          <w:sz w:val="20"/>
          <w:szCs w:val="20"/>
        </w:rPr>
        <w:t>4</w:t>
      </w:r>
      <w:r w:rsidR="0025717E" w:rsidRPr="00442A9F">
        <w:rPr>
          <w:rFonts w:ascii="URW DIN" w:hAnsi="URW DIN"/>
          <w:sz w:val="20"/>
          <w:szCs w:val="20"/>
        </w:rPr>
        <w:t xml:space="preserve">0% </w:t>
      </w:r>
      <w:r w:rsidR="000237CB" w:rsidRPr="00442A9F">
        <w:rPr>
          <w:rFonts w:ascii="URW DIN" w:hAnsi="URW DIN"/>
          <w:sz w:val="20"/>
          <w:szCs w:val="20"/>
        </w:rPr>
        <w:t>wykonanych retestów</w:t>
      </w:r>
      <w:r w:rsidR="0025717E" w:rsidRPr="00442A9F">
        <w:rPr>
          <w:rFonts w:ascii="URW DIN" w:hAnsi="URW DIN"/>
          <w:sz w:val="20"/>
          <w:szCs w:val="20"/>
        </w:rPr>
        <w:t>;</w:t>
      </w:r>
    </w:p>
    <w:p w14:paraId="529EFD01" w14:textId="4909FAB0" w:rsidR="007F1508" w:rsidRPr="00442A9F" w:rsidRDefault="00006A97" w:rsidP="007F1508">
      <w:pPr>
        <w:numPr>
          <w:ilvl w:val="2"/>
          <w:numId w:val="20"/>
        </w:numPr>
        <w:suppressAutoHyphens/>
        <w:spacing w:after="120"/>
        <w:ind w:left="1276"/>
        <w:jc w:val="both"/>
        <w:rPr>
          <w:rFonts w:ascii="URW DIN" w:hAnsi="URW DIN"/>
          <w:sz w:val="20"/>
          <w:szCs w:val="20"/>
        </w:rPr>
      </w:pPr>
      <w:r>
        <w:rPr>
          <w:rFonts w:ascii="URW DIN" w:hAnsi="URW DIN"/>
          <w:sz w:val="20"/>
          <w:szCs w:val="20"/>
        </w:rPr>
        <w:t>0,1</w:t>
      </w:r>
      <w:r w:rsidR="00EF3983" w:rsidRPr="00442A9F">
        <w:rPr>
          <w:rFonts w:ascii="URW DIN" w:hAnsi="URW DIN"/>
          <w:sz w:val="20"/>
          <w:szCs w:val="20"/>
        </w:rPr>
        <w:t xml:space="preserve">% Łącznego Wynagrodzenia Wykonawcy, jeżeli liczba negatywnych retestów incydentów </w:t>
      </w:r>
      <w:r w:rsidR="00065C00" w:rsidRPr="00442A9F">
        <w:rPr>
          <w:rFonts w:ascii="URW DIN" w:hAnsi="URW DIN"/>
          <w:sz w:val="20"/>
          <w:szCs w:val="20"/>
        </w:rPr>
        <w:t xml:space="preserve">lub regresji </w:t>
      </w:r>
      <w:r w:rsidR="00EF3983" w:rsidRPr="00442A9F">
        <w:rPr>
          <w:rFonts w:ascii="URW DIN" w:hAnsi="URW DIN"/>
          <w:sz w:val="20"/>
          <w:szCs w:val="20"/>
        </w:rPr>
        <w:t xml:space="preserve">stanowi od </w:t>
      </w:r>
      <w:r w:rsidR="00C13E55">
        <w:rPr>
          <w:rFonts w:ascii="URW DIN" w:hAnsi="URW DIN"/>
          <w:sz w:val="20"/>
          <w:szCs w:val="20"/>
        </w:rPr>
        <w:t>4</w:t>
      </w:r>
      <w:r w:rsidR="00EF3983" w:rsidRPr="00442A9F">
        <w:rPr>
          <w:rFonts w:ascii="URW DIN" w:hAnsi="URW DIN"/>
          <w:sz w:val="20"/>
          <w:szCs w:val="20"/>
        </w:rPr>
        <w:t xml:space="preserve">0,01 % do </w:t>
      </w:r>
      <w:r w:rsidR="00C13E55">
        <w:rPr>
          <w:rFonts w:ascii="URW DIN" w:hAnsi="URW DIN"/>
          <w:sz w:val="20"/>
          <w:szCs w:val="20"/>
        </w:rPr>
        <w:t>4</w:t>
      </w:r>
      <w:r w:rsidR="00EF3983" w:rsidRPr="00442A9F">
        <w:rPr>
          <w:rFonts w:ascii="URW DIN" w:hAnsi="URW DIN"/>
          <w:sz w:val="20"/>
          <w:szCs w:val="20"/>
        </w:rPr>
        <w:t>5% w</w:t>
      </w:r>
      <w:r w:rsidR="00076CC3" w:rsidRPr="00442A9F">
        <w:rPr>
          <w:rFonts w:ascii="URW DIN" w:hAnsi="URW DIN"/>
          <w:sz w:val="20"/>
          <w:szCs w:val="20"/>
        </w:rPr>
        <w:t>ykonanych retestów</w:t>
      </w:r>
      <w:r w:rsidR="00EF3983" w:rsidRPr="00442A9F">
        <w:rPr>
          <w:rFonts w:ascii="URW DIN" w:hAnsi="URW DIN"/>
          <w:sz w:val="20"/>
          <w:szCs w:val="20"/>
        </w:rPr>
        <w:t>;</w:t>
      </w:r>
    </w:p>
    <w:p w14:paraId="5AFDD191" w14:textId="4A1AC62D" w:rsidR="00006A97" w:rsidRPr="00442A9F" w:rsidRDefault="00006A97" w:rsidP="00076CC3">
      <w:pPr>
        <w:numPr>
          <w:ilvl w:val="2"/>
          <w:numId w:val="20"/>
        </w:numPr>
        <w:suppressAutoHyphens/>
        <w:spacing w:after="120"/>
        <w:ind w:left="1276"/>
        <w:jc w:val="both"/>
        <w:rPr>
          <w:rFonts w:ascii="URW DIN" w:hAnsi="URW DIN"/>
          <w:sz w:val="20"/>
          <w:szCs w:val="20"/>
        </w:rPr>
      </w:pPr>
      <w:r>
        <w:rPr>
          <w:rFonts w:ascii="URW DIN" w:hAnsi="URW DIN"/>
          <w:sz w:val="20"/>
          <w:szCs w:val="20"/>
        </w:rPr>
        <w:t>0,125</w:t>
      </w:r>
      <w:r w:rsidR="00EF3983" w:rsidRPr="00442A9F">
        <w:rPr>
          <w:rFonts w:ascii="URW DIN" w:hAnsi="URW DIN"/>
          <w:sz w:val="20"/>
          <w:szCs w:val="20"/>
        </w:rPr>
        <w:t xml:space="preserve">% Łącznego Wynagrodzenia Wykonawcy, jeżeli liczba negatywnych retestów incydentów </w:t>
      </w:r>
      <w:r w:rsidR="00065C00" w:rsidRPr="00442A9F">
        <w:rPr>
          <w:rFonts w:ascii="URW DIN" w:hAnsi="URW DIN"/>
          <w:sz w:val="20"/>
          <w:szCs w:val="20"/>
        </w:rPr>
        <w:t xml:space="preserve">lub regresji </w:t>
      </w:r>
      <w:r w:rsidR="00EF3983" w:rsidRPr="00442A9F">
        <w:rPr>
          <w:rFonts w:ascii="URW DIN" w:hAnsi="URW DIN"/>
          <w:sz w:val="20"/>
          <w:szCs w:val="20"/>
        </w:rPr>
        <w:t xml:space="preserve">stanowi od </w:t>
      </w:r>
      <w:r w:rsidR="00C13E55">
        <w:rPr>
          <w:rFonts w:ascii="URW DIN" w:hAnsi="URW DIN"/>
          <w:sz w:val="20"/>
          <w:szCs w:val="20"/>
        </w:rPr>
        <w:t>4</w:t>
      </w:r>
      <w:r w:rsidR="00994880">
        <w:rPr>
          <w:rFonts w:ascii="URW DIN" w:hAnsi="URW DIN"/>
          <w:sz w:val="20"/>
          <w:szCs w:val="20"/>
        </w:rPr>
        <w:t>5</w:t>
      </w:r>
      <w:r w:rsidR="00EF3983" w:rsidRPr="00442A9F">
        <w:rPr>
          <w:rFonts w:ascii="URW DIN" w:hAnsi="URW DIN"/>
          <w:sz w:val="20"/>
          <w:szCs w:val="20"/>
        </w:rPr>
        <w:t xml:space="preserve">,01 % do </w:t>
      </w:r>
      <w:r w:rsidR="00994880">
        <w:rPr>
          <w:rFonts w:ascii="URW DIN" w:hAnsi="URW DIN"/>
          <w:sz w:val="20"/>
          <w:szCs w:val="20"/>
        </w:rPr>
        <w:t>50</w:t>
      </w:r>
      <w:r w:rsidR="00EF3983" w:rsidRPr="00442A9F">
        <w:rPr>
          <w:rFonts w:ascii="URW DIN" w:hAnsi="URW DIN"/>
          <w:sz w:val="20"/>
          <w:szCs w:val="20"/>
        </w:rPr>
        <w:t>% w</w:t>
      </w:r>
      <w:r w:rsidR="00076CC3" w:rsidRPr="00442A9F">
        <w:rPr>
          <w:rFonts w:ascii="URW DIN" w:hAnsi="URW DIN"/>
          <w:sz w:val="20"/>
          <w:szCs w:val="20"/>
        </w:rPr>
        <w:t xml:space="preserve">ykonanych </w:t>
      </w:r>
      <w:r w:rsidR="00EF3983" w:rsidRPr="00442A9F">
        <w:rPr>
          <w:rFonts w:ascii="URW DIN" w:hAnsi="URW DIN"/>
          <w:sz w:val="20"/>
          <w:szCs w:val="20"/>
        </w:rPr>
        <w:t>retest</w:t>
      </w:r>
      <w:r w:rsidR="00076CC3" w:rsidRPr="00442A9F">
        <w:rPr>
          <w:rFonts w:ascii="URW DIN" w:hAnsi="URW DIN"/>
          <w:sz w:val="20"/>
          <w:szCs w:val="20"/>
        </w:rPr>
        <w:t>ów</w:t>
      </w:r>
      <w:r w:rsidR="00EF3983" w:rsidRPr="00442A9F">
        <w:rPr>
          <w:rFonts w:ascii="URW DIN" w:hAnsi="URW DIN"/>
          <w:sz w:val="20"/>
          <w:szCs w:val="20"/>
        </w:rPr>
        <w:t>;</w:t>
      </w:r>
    </w:p>
    <w:p w14:paraId="270F954E" w14:textId="6BE458C4" w:rsidR="00C53C4F" w:rsidRDefault="00006A97" w:rsidP="00006A97">
      <w:pPr>
        <w:numPr>
          <w:ilvl w:val="2"/>
          <w:numId w:val="20"/>
        </w:numPr>
        <w:suppressAutoHyphens/>
        <w:spacing w:after="120"/>
        <w:ind w:left="1276"/>
        <w:jc w:val="both"/>
        <w:rPr>
          <w:rFonts w:ascii="URW DIN" w:hAnsi="URW DIN"/>
          <w:sz w:val="20"/>
          <w:szCs w:val="20"/>
        </w:rPr>
      </w:pPr>
      <w:r>
        <w:rPr>
          <w:rFonts w:ascii="URW DIN" w:hAnsi="URW DIN"/>
          <w:sz w:val="20"/>
          <w:szCs w:val="20"/>
        </w:rPr>
        <w:t>0,2</w:t>
      </w:r>
      <w:r w:rsidR="00C53C4F" w:rsidRPr="00442A9F">
        <w:rPr>
          <w:rFonts w:ascii="URW DIN" w:hAnsi="URW DIN"/>
          <w:sz w:val="20"/>
          <w:szCs w:val="20"/>
        </w:rPr>
        <w:t>% Łącznego Wynagrodzenia Wykonawcy, jeżeli liczba negatywnych retestów incydentów</w:t>
      </w:r>
      <w:r w:rsidR="007E7A7E" w:rsidRPr="00442A9F">
        <w:rPr>
          <w:rFonts w:ascii="URW DIN" w:hAnsi="URW DIN"/>
          <w:sz w:val="20"/>
          <w:szCs w:val="20"/>
        </w:rPr>
        <w:t xml:space="preserve"> lub regresji</w:t>
      </w:r>
      <w:r w:rsidR="00C53C4F" w:rsidRPr="00442A9F">
        <w:rPr>
          <w:rFonts w:ascii="URW DIN" w:hAnsi="URW DIN"/>
          <w:sz w:val="20"/>
          <w:szCs w:val="20"/>
        </w:rPr>
        <w:t xml:space="preserve"> stanowi </w:t>
      </w:r>
      <w:r w:rsidR="003557A3" w:rsidRPr="00442A9F">
        <w:rPr>
          <w:rFonts w:ascii="URW DIN" w:hAnsi="URW DIN"/>
          <w:sz w:val="20"/>
          <w:szCs w:val="20"/>
        </w:rPr>
        <w:t xml:space="preserve">więcej niż </w:t>
      </w:r>
      <w:r w:rsidR="00957084">
        <w:rPr>
          <w:rFonts w:ascii="URW DIN" w:hAnsi="URW DIN"/>
          <w:sz w:val="20"/>
          <w:szCs w:val="20"/>
        </w:rPr>
        <w:t>5</w:t>
      </w:r>
      <w:r w:rsidR="003557A3" w:rsidRPr="00442A9F">
        <w:rPr>
          <w:rFonts w:ascii="URW DIN" w:hAnsi="URW DIN"/>
          <w:sz w:val="20"/>
          <w:szCs w:val="20"/>
        </w:rPr>
        <w:t xml:space="preserve">0,01% </w:t>
      </w:r>
      <w:r w:rsidR="00C53C4F" w:rsidRPr="00442A9F">
        <w:rPr>
          <w:rFonts w:ascii="URW DIN" w:hAnsi="URW DIN"/>
          <w:sz w:val="20"/>
          <w:szCs w:val="20"/>
        </w:rPr>
        <w:t>wszystkich incydentów zgłoszonych do retestu</w:t>
      </w:r>
      <w:r w:rsidR="00F06F79" w:rsidRPr="00442A9F">
        <w:rPr>
          <w:rFonts w:ascii="URW DIN" w:hAnsi="URW DIN"/>
          <w:sz w:val="20"/>
          <w:szCs w:val="20"/>
        </w:rPr>
        <w:t xml:space="preserve"> </w:t>
      </w:r>
      <w:r w:rsidR="00BD6B03">
        <w:rPr>
          <w:rFonts w:ascii="URW DIN" w:hAnsi="URW DIN"/>
          <w:sz w:val="20"/>
          <w:szCs w:val="20"/>
        </w:rPr>
        <w:t xml:space="preserve"> </w:t>
      </w:r>
      <w:r w:rsidR="00F06F79" w:rsidRPr="00442A9F">
        <w:rPr>
          <w:rFonts w:ascii="URW DIN" w:hAnsi="URW DIN"/>
          <w:sz w:val="20"/>
          <w:szCs w:val="20"/>
        </w:rPr>
        <w:t>w</w:t>
      </w:r>
      <w:r w:rsidR="00394DCA">
        <w:rPr>
          <w:rFonts w:ascii="URW DIN" w:hAnsi="URW DIN"/>
          <w:sz w:val="20"/>
          <w:szCs w:val="20"/>
        </w:rPr>
        <w:t>e wskazanym okresie</w:t>
      </w:r>
      <w:r w:rsidR="00A32BD3" w:rsidRPr="00442A9F">
        <w:rPr>
          <w:rFonts w:ascii="URW DIN" w:hAnsi="URW DIN"/>
          <w:sz w:val="20"/>
          <w:szCs w:val="20"/>
        </w:rPr>
        <w:t xml:space="preserve"> rozliczeniowym </w:t>
      </w:r>
      <w:r w:rsidR="009B4AB1">
        <w:rPr>
          <w:rFonts w:ascii="URW DIN" w:hAnsi="URW DIN"/>
          <w:sz w:val="20"/>
          <w:szCs w:val="20"/>
        </w:rPr>
        <w:t>wynikającym z</w:t>
      </w:r>
      <w:r w:rsidR="00394DCA">
        <w:rPr>
          <w:rFonts w:ascii="URW DIN" w:hAnsi="URW DIN"/>
          <w:sz w:val="20"/>
          <w:szCs w:val="20"/>
        </w:rPr>
        <w:t xml:space="preserve"> plan</w:t>
      </w:r>
      <w:r w:rsidR="009B4AB1">
        <w:rPr>
          <w:rFonts w:ascii="URW DIN" w:hAnsi="URW DIN"/>
          <w:sz w:val="20"/>
          <w:szCs w:val="20"/>
        </w:rPr>
        <w:t>u</w:t>
      </w:r>
      <w:r w:rsidR="00394DCA">
        <w:rPr>
          <w:rFonts w:ascii="URW DIN" w:hAnsi="URW DIN"/>
          <w:sz w:val="20"/>
          <w:szCs w:val="20"/>
        </w:rPr>
        <w:t xml:space="preserve"> </w:t>
      </w:r>
      <w:r w:rsidR="00A32BD3" w:rsidRPr="00442A9F">
        <w:rPr>
          <w:rFonts w:ascii="URW DIN" w:hAnsi="URW DIN"/>
          <w:sz w:val="20"/>
          <w:szCs w:val="20"/>
        </w:rPr>
        <w:t>testów</w:t>
      </w:r>
      <w:r w:rsidR="00C53C4F" w:rsidRPr="00442A9F">
        <w:rPr>
          <w:rFonts w:ascii="URW DIN" w:hAnsi="URW DIN"/>
          <w:sz w:val="20"/>
          <w:szCs w:val="20"/>
        </w:rPr>
        <w:t>;</w:t>
      </w:r>
    </w:p>
    <w:p w14:paraId="7C272454" w14:textId="4E6DED56" w:rsidR="00C13037" w:rsidRPr="00442A9F" w:rsidRDefault="00C13037" w:rsidP="007F1508">
      <w:pPr>
        <w:suppressAutoHyphens/>
        <w:spacing w:after="120"/>
        <w:ind w:left="756"/>
        <w:jc w:val="both"/>
        <w:rPr>
          <w:rFonts w:ascii="URW DIN" w:hAnsi="URW DIN"/>
          <w:sz w:val="20"/>
          <w:szCs w:val="20"/>
        </w:rPr>
      </w:pPr>
    </w:p>
    <w:p w14:paraId="2F635452" w14:textId="5E0EE2FE" w:rsidR="00522E43" w:rsidRPr="00442A9F" w:rsidRDefault="00522E43"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 xml:space="preserve">Strony dopuszczają możliwość odbioru z zastrzeżeniami </w:t>
      </w:r>
      <w:r w:rsidR="008F08CA" w:rsidRPr="00442A9F">
        <w:rPr>
          <w:rFonts w:ascii="URW DIN" w:hAnsi="URW DIN" w:cs="Calibri"/>
          <w:iCs/>
          <w:color w:val="000000"/>
          <w:sz w:val="20"/>
          <w:szCs w:val="20"/>
        </w:rPr>
        <w:t xml:space="preserve">Rezultatów </w:t>
      </w:r>
      <w:r w:rsidRPr="00442A9F">
        <w:rPr>
          <w:rFonts w:ascii="URW DIN" w:hAnsi="URW DIN"/>
          <w:sz w:val="20"/>
          <w:szCs w:val="20"/>
        </w:rPr>
        <w:t xml:space="preserve">decyzją Zamawiającego także w przypadkach </w:t>
      </w:r>
      <w:r w:rsidR="00705014" w:rsidRPr="00442A9F">
        <w:rPr>
          <w:rFonts w:ascii="URW DIN" w:hAnsi="URW DIN"/>
          <w:sz w:val="20"/>
          <w:szCs w:val="20"/>
        </w:rPr>
        <w:t>innych</w:t>
      </w:r>
      <w:r w:rsidRPr="00442A9F">
        <w:rPr>
          <w:rFonts w:ascii="URW DIN" w:hAnsi="URW DIN"/>
          <w:sz w:val="20"/>
          <w:szCs w:val="20"/>
        </w:rPr>
        <w:t xml:space="preserve"> niż zdefiniowane w </w:t>
      </w:r>
      <w:r w:rsidR="00C171FB" w:rsidRPr="00442A9F">
        <w:rPr>
          <w:rFonts w:ascii="URW DIN" w:hAnsi="URW DIN"/>
          <w:sz w:val="20"/>
          <w:szCs w:val="20"/>
        </w:rPr>
        <w:t xml:space="preserve">pkt. </w:t>
      </w:r>
      <w:r w:rsidR="00F17167" w:rsidRPr="00442A9F">
        <w:rPr>
          <w:rFonts w:ascii="URW DIN" w:hAnsi="URW DIN"/>
          <w:sz w:val="20"/>
          <w:szCs w:val="20"/>
        </w:rPr>
        <w:t>2.</w:t>
      </w:r>
      <w:r w:rsidR="00A32135" w:rsidRPr="00442A9F">
        <w:rPr>
          <w:rFonts w:ascii="URW DIN" w:hAnsi="URW DIN"/>
          <w:sz w:val="20"/>
          <w:szCs w:val="20"/>
        </w:rPr>
        <w:t>3</w:t>
      </w:r>
      <w:r w:rsidRPr="00442A9F">
        <w:rPr>
          <w:rFonts w:ascii="URW DIN" w:hAnsi="URW DIN"/>
          <w:sz w:val="20"/>
          <w:szCs w:val="20"/>
        </w:rPr>
        <w:t>.</w:t>
      </w:r>
    </w:p>
    <w:p w14:paraId="60690BF9" w14:textId="28C8A920" w:rsidR="00522E43" w:rsidRPr="00442A9F" w:rsidRDefault="00522E43"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 xml:space="preserve">Strony dopuszczają możliwość odbioru </w:t>
      </w:r>
      <w:r w:rsidR="008F08CA" w:rsidRPr="00442A9F">
        <w:rPr>
          <w:rFonts w:ascii="URW DIN" w:hAnsi="URW DIN" w:cs="Calibri"/>
          <w:iCs/>
          <w:color w:val="000000"/>
          <w:sz w:val="20"/>
          <w:szCs w:val="20"/>
        </w:rPr>
        <w:t xml:space="preserve">Rezultatów </w:t>
      </w:r>
      <w:r w:rsidRPr="00442A9F">
        <w:rPr>
          <w:rFonts w:ascii="URW DIN" w:hAnsi="URW DIN"/>
          <w:sz w:val="20"/>
          <w:szCs w:val="20"/>
        </w:rPr>
        <w:t xml:space="preserve">na zasadach </w:t>
      </w:r>
      <w:r w:rsidR="00705014" w:rsidRPr="00442A9F">
        <w:rPr>
          <w:rFonts w:ascii="URW DIN" w:hAnsi="URW DIN"/>
          <w:sz w:val="20"/>
          <w:szCs w:val="20"/>
        </w:rPr>
        <w:t>innych</w:t>
      </w:r>
      <w:r w:rsidRPr="00442A9F">
        <w:rPr>
          <w:rFonts w:ascii="URW DIN" w:hAnsi="URW DIN"/>
          <w:sz w:val="20"/>
          <w:szCs w:val="20"/>
        </w:rPr>
        <w:t xml:space="preserve"> niż przedstawione w niniejszym załączniku, na mocy odrębnych pisemnych ustaleń.</w:t>
      </w:r>
    </w:p>
    <w:p w14:paraId="682DE057" w14:textId="2856F311" w:rsidR="00522E43" w:rsidRPr="00442A9F" w:rsidRDefault="006A3B25"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Wykonawca</w:t>
      </w:r>
      <w:r w:rsidR="00522E43" w:rsidRPr="00442A9F">
        <w:rPr>
          <w:rFonts w:ascii="URW DIN" w:hAnsi="URW DIN"/>
          <w:sz w:val="20"/>
          <w:szCs w:val="20"/>
        </w:rPr>
        <w:t xml:space="preserve"> sporządza protokół z </w:t>
      </w:r>
      <w:r w:rsidR="00A32135" w:rsidRPr="00442A9F">
        <w:rPr>
          <w:rFonts w:ascii="URW DIN" w:hAnsi="URW DIN"/>
          <w:sz w:val="20"/>
          <w:szCs w:val="20"/>
        </w:rPr>
        <w:t>T</w:t>
      </w:r>
      <w:r w:rsidR="00522E43" w:rsidRPr="00442A9F">
        <w:rPr>
          <w:rFonts w:ascii="URW DIN" w:hAnsi="URW DIN"/>
          <w:sz w:val="20"/>
          <w:szCs w:val="20"/>
        </w:rPr>
        <w:t xml:space="preserve">estów i przekazuje go </w:t>
      </w:r>
      <w:r w:rsidRPr="00442A9F">
        <w:rPr>
          <w:rFonts w:ascii="URW DIN" w:hAnsi="URW DIN"/>
          <w:sz w:val="20"/>
          <w:szCs w:val="20"/>
        </w:rPr>
        <w:t>Zamawiającemu</w:t>
      </w:r>
      <w:r w:rsidR="00522E43" w:rsidRPr="00442A9F">
        <w:rPr>
          <w:rFonts w:ascii="URW DIN" w:hAnsi="URW DIN"/>
          <w:sz w:val="20"/>
          <w:szCs w:val="20"/>
        </w:rPr>
        <w:t xml:space="preserve">. Przed przekazaniem </w:t>
      </w:r>
      <w:r w:rsidR="008F08CA" w:rsidRPr="00442A9F">
        <w:rPr>
          <w:rFonts w:ascii="URW DIN" w:hAnsi="URW DIN" w:cs="Calibri"/>
          <w:iCs/>
          <w:color w:val="000000"/>
          <w:sz w:val="20"/>
          <w:szCs w:val="20"/>
        </w:rPr>
        <w:t xml:space="preserve">Rezultatów </w:t>
      </w:r>
      <w:r w:rsidR="00522E43" w:rsidRPr="00442A9F">
        <w:rPr>
          <w:rFonts w:ascii="URW DIN" w:hAnsi="URW DIN"/>
          <w:sz w:val="20"/>
          <w:szCs w:val="20"/>
        </w:rPr>
        <w:t xml:space="preserve">do </w:t>
      </w:r>
      <w:r w:rsidR="00A32135" w:rsidRPr="00442A9F">
        <w:rPr>
          <w:rFonts w:ascii="URW DIN" w:hAnsi="URW DIN"/>
          <w:sz w:val="20"/>
          <w:szCs w:val="20"/>
        </w:rPr>
        <w:t>T</w:t>
      </w:r>
      <w:r w:rsidR="00522E43" w:rsidRPr="00442A9F">
        <w:rPr>
          <w:rFonts w:ascii="URW DIN" w:hAnsi="URW DIN"/>
          <w:sz w:val="20"/>
          <w:szCs w:val="20"/>
        </w:rPr>
        <w:t>estów, Wykonawca wcześniej przeprowadzi testy wewnętrzne i przedstawi Zamawiającemu stosowny protokół zawierający m.in.</w:t>
      </w:r>
      <w:r w:rsidR="00B1750F" w:rsidRPr="00442A9F">
        <w:rPr>
          <w:rFonts w:ascii="URW DIN" w:hAnsi="URW DIN"/>
          <w:sz w:val="20"/>
          <w:szCs w:val="20"/>
        </w:rPr>
        <w:t xml:space="preserve"> </w:t>
      </w:r>
      <w:r w:rsidR="00522E43" w:rsidRPr="00442A9F">
        <w:rPr>
          <w:rFonts w:ascii="URW DIN" w:hAnsi="URW DIN"/>
          <w:sz w:val="20"/>
          <w:szCs w:val="20"/>
        </w:rPr>
        <w:t>statystykę błędów.</w:t>
      </w:r>
    </w:p>
    <w:p w14:paraId="43046490" w14:textId="77777777" w:rsidR="00522E43" w:rsidRPr="00442A9F" w:rsidRDefault="00522E43" w:rsidP="00DF7EED">
      <w:pPr>
        <w:numPr>
          <w:ilvl w:val="1"/>
          <w:numId w:val="20"/>
        </w:numPr>
        <w:suppressAutoHyphens/>
        <w:jc w:val="both"/>
        <w:rPr>
          <w:rFonts w:ascii="URW DIN" w:hAnsi="URW DIN"/>
          <w:sz w:val="20"/>
          <w:szCs w:val="20"/>
        </w:rPr>
      </w:pPr>
      <w:r w:rsidRPr="00442A9F">
        <w:rPr>
          <w:rFonts w:ascii="URW DIN" w:hAnsi="URW DIN"/>
          <w:sz w:val="20"/>
          <w:szCs w:val="20"/>
        </w:rPr>
        <w:t xml:space="preserve">Wynikiem odbioru </w:t>
      </w:r>
      <w:r w:rsidR="008F08CA" w:rsidRPr="00442A9F">
        <w:rPr>
          <w:rFonts w:ascii="URW DIN" w:hAnsi="URW DIN" w:cs="Calibri"/>
          <w:iCs/>
          <w:color w:val="000000"/>
          <w:sz w:val="20"/>
          <w:szCs w:val="20"/>
        </w:rPr>
        <w:t xml:space="preserve">Rezultatów </w:t>
      </w:r>
      <w:r w:rsidRPr="00442A9F">
        <w:rPr>
          <w:rFonts w:ascii="URW DIN" w:hAnsi="URW DIN"/>
          <w:sz w:val="20"/>
          <w:szCs w:val="20"/>
        </w:rPr>
        <w:t>może być:</w:t>
      </w:r>
    </w:p>
    <w:p w14:paraId="0B997F0F" w14:textId="77777777" w:rsidR="00522E43" w:rsidRPr="00442A9F" w:rsidRDefault="00522E43" w:rsidP="00A50B03">
      <w:pPr>
        <w:pStyle w:val="Teksttreci1"/>
        <w:numPr>
          <w:ilvl w:val="1"/>
          <w:numId w:val="9"/>
        </w:numPr>
        <w:shd w:val="clear" w:color="auto" w:fill="auto"/>
        <w:tabs>
          <w:tab w:val="clear" w:pos="720"/>
          <w:tab w:val="num" w:pos="1260"/>
        </w:tabs>
        <w:spacing w:before="0" w:after="0" w:line="240" w:lineRule="auto"/>
        <w:ind w:left="1260" w:right="20" w:hanging="540"/>
        <w:rPr>
          <w:rFonts w:ascii="URW DIN" w:hAnsi="URW DIN"/>
          <w:sz w:val="20"/>
          <w:szCs w:val="20"/>
          <w:lang w:val="pl-PL"/>
        </w:rPr>
      </w:pPr>
      <w:r w:rsidRPr="00442A9F">
        <w:rPr>
          <w:rFonts w:ascii="URW DIN" w:hAnsi="URW DIN"/>
          <w:sz w:val="20"/>
          <w:szCs w:val="20"/>
          <w:lang w:val="pl-PL"/>
        </w:rPr>
        <w:t>odbiór bez zastrzeżeń,</w:t>
      </w:r>
    </w:p>
    <w:p w14:paraId="1AAC1674" w14:textId="77777777" w:rsidR="00522E43" w:rsidRPr="00442A9F" w:rsidRDefault="00522E43" w:rsidP="00A50B03">
      <w:pPr>
        <w:pStyle w:val="Teksttreci1"/>
        <w:numPr>
          <w:ilvl w:val="1"/>
          <w:numId w:val="9"/>
        </w:numPr>
        <w:shd w:val="clear" w:color="auto" w:fill="auto"/>
        <w:tabs>
          <w:tab w:val="clear" w:pos="720"/>
          <w:tab w:val="num" w:pos="1260"/>
        </w:tabs>
        <w:spacing w:before="0" w:after="0" w:line="240" w:lineRule="auto"/>
        <w:ind w:left="1260" w:right="20" w:hanging="540"/>
        <w:rPr>
          <w:rFonts w:ascii="URW DIN" w:hAnsi="URW DIN"/>
          <w:sz w:val="20"/>
          <w:szCs w:val="20"/>
          <w:lang w:val="pl-PL"/>
        </w:rPr>
      </w:pPr>
      <w:r w:rsidRPr="00442A9F">
        <w:rPr>
          <w:rFonts w:ascii="URW DIN" w:hAnsi="URW DIN"/>
          <w:sz w:val="20"/>
          <w:szCs w:val="20"/>
          <w:lang w:val="pl-PL"/>
        </w:rPr>
        <w:t>odbiór z zastrzeżeniami,</w:t>
      </w:r>
    </w:p>
    <w:p w14:paraId="56E615DD" w14:textId="77777777" w:rsidR="00522E43" w:rsidRPr="00442A9F" w:rsidRDefault="00522E43" w:rsidP="00DC4F4A">
      <w:pPr>
        <w:pStyle w:val="Teksttreci1"/>
        <w:numPr>
          <w:ilvl w:val="1"/>
          <w:numId w:val="9"/>
        </w:numPr>
        <w:shd w:val="clear" w:color="auto" w:fill="auto"/>
        <w:tabs>
          <w:tab w:val="clear" w:pos="720"/>
          <w:tab w:val="num" w:pos="1260"/>
        </w:tabs>
        <w:spacing w:before="0" w:after="120" w:line="240" w:lineRule="auto"/>
        <w:ind w:left="1260" w:right="20" w:hanging="540"/>
        <w:rPr>
          <w:rFonts w:ascii="URW DIN" w:hAnsi="URW DIN"/>
          <w:sz w:val="20"/>
          <w:szCs w:val="20"/>
          <w:lang w:val="pl-PL"/>
        </w:rPr>
      </w:pPr>
      <w:r w:rsidRPr="00442A9F">
        <w:rPr>
          <w:rFonts w:ascii="URW DIN" w:hAnsi="URW DIN"/>
          <w:sz w:val="20"/>
          <w:szCs w:val="20"/>
          <w:lang w:val="pl-PL"/>
        </w:rPr>
        <w:t>odrzucenie.</w:t>
      </w:r>
    </w:p>
    <w:p w14:paraId="121802A7" w14:textId="77777777" w:rsidR="00522E43" w:rsidRPr="00442A9F" w:rsidRDefault="00FC1B6B"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Wykonawca</w:t>
      </w:r>
      <w:r w:rsidR="00522E43" w:rsidRPr="00442A9F">
        <w:rPr>
          <w:rFonts w:ascii="URW DIN" w:hAnsi="URW DIN"/>
          <w:sz w:val="20"/>
          <w:szCs w:val="20"/>
        </w:rPr>
        <w:t xml:space="preserve"> sporządza i przekazuje </w:t>
      </w:r>
      <w:r w:rsidR="006A3B25" w:rsidRPr="00442A9F">
        <w:rPr>
          <w:rFonts w:ascii="URW DIN" w:hAnsi="URW DIN"/>
          <w:sz w:val="20"/>
          <w:szCs w:val="20"/>
        </w:rPr>
        <w:t>Zamawiającemu</w:t>
      </w:r>
      <w:r w:rsidR="00522E43" w:rsidRPr="00442A9F">
        <w:rPr>
          <w:rFonts w:ascii="URW DIN" w:hAnsi="URW DIN"/>
          <w:sz w:val="20"/>
          <w:szCs w:val="20"/>
        </w:rPr>
        <w:t xml:space="preserve"> Protokół Odbioru, w którym przyjmuje bez zastrzeżeń, przyjmuje z zastrzeżeniami lub odrzuca </w:t>
      </w:r>
      <w:r w:rsidR="008F08CA" w:rsidRPr="00442A9F">
        <w:rPr>
          <w:rFonts w:ascii="URW DIN" w:hAnsi="URW DIN" w:cs="Calibri"/>
          <w:iCs/>
          <w:color w:val="000000"/>
          <w:sz w:val="20"/>
          <w:szCs w:val="20"/>
        </w:rPr>
        <w:t>Rezultat</w:t>
      </w:r>
      <w:r w:rsidR="00522E43" w:rsidRPr="00442A9F">
        <w:rPr>
          <w:rFonts w:ascii="URW DIN" w:hAnsi="URW DIN"/>
          <w:sz w:val="20"/>
          <w:szCs w:val="20"/>
        </w:rPr>
        <w:t xml:space="preserve">. Odrzucenie </w:t>
      </w:r>
      <w:r w:rsidR="008F08CA" w:rsidRPr="00442A9F">
        <w:rPr>
          <w:rFonts w:ascii="URW DIN" w:hAnsi="URW DIN" w:cs="Calibri"/>
          <w:iCs/>
          <w:color w:val="000000"/>
          <w:sz w:val="20"/>
          <w:szCs w:val="20"/>
        </w:rPr>
        <w:t xml:space="preserve">Rezultatów </w:t>
      </w:r>
      <w:r w:rsidR="00522E43" w:rsidRPr="00442A9F">
        <w:rPr>
          <w:rFonts w:ascii="URW DIN" w:hAnsi="URW DIN"/>
          <w:sz w:val="20"/>
          <w:szCs w:val="20"/>
        </w:rPr>
        <w:t>wymaga uzasadnienia w protokole.</w:t>
      </w:r>
    </w:p>
    <w:p w14:paraId="7DA821C2" w14:textId="528A2B97" w:rsidR="00522E43" w:rsidRPr="00442A9F" w:rsidRDefault="00522E43"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 xml:space="preserve">W przypadku </w:t>
      </w:r>
      <w:r w:rsidR="00A32135" w:rsidRPr="00442A9F">
        <w:rPr>
          <w:rFonts w:ascii="URW DIN" w:hAnsi="URW DIN"/>
          <w:sz w:val="20"/>
          <w:szCs w:val="20"/>
        </w:rPr>
        <w:t>O</w:t>
      </w:r>
      <w:r w:rsidRPr="00442A9F">
        <w:rPr>
          <w:rFonts w:ascii="URW DIN" w:hAnsi="URW DIN"/>
          <w:sz w:val="20"/>
          <w:szCs w:val="20"/>
        </w:rPr>
        <w:t>dbioru z zastrzeżeniami sporządzona</w:t>
      </w:r>
      <w:r w:rsidR="0052152B" w:rsidRPr="00442A9F">
        <w:rPr>
          <w:rFonts w:ascii="URW DIN" w:hAnsi="URW DIN"/>
          <w:sz w:val="20"/>
          <w:szCs w:val="20"/>
        </w:rPr>
        <w:t xml:space="preserve"> zostanie lista rozbieżności, a</w:t>
      </w:r>
      <w:r w:rsidR="00B1750F" w:rsidRPr="00442A9F">
        <w:rPr>
          <w:rFonts w:ascii="URW DIN" w:hAnsi="URW DIN"/>
          <w:sz w:val="20"/>
          <w:szCs w:val="20"/>
        </w:rPr>
        <w:t xml:space="preserve"> </w:t>
      </w:r>
      <w:r w:rsidRPr="00442A9F">
        <w:rPr>
          <w:rFonts w:ascii="URW DIN" w:hAnsi="URW DIN"/>
          <w:sz w:val="20"/>
          <w:szCs w:val="20"/>
        </w:rPr>
        <w:t xml:space="preserve">Strony ustalą termin usunięcia błędów i usterek. W przypadku opisanym powyżej Wykonawca usunie błędy i usterki </w:t>
      </w:r>
      <w:r w:rsidR="0052152B" w:rsidRPr="00442A9F">
        <w:rPr>
          <w:rFonts w:ascii="URW DIN" w:hAnsi="URW DIN"/>
          <w:sz w:val="20"/>
          <w:szCs w:val="20"/>
        </w:rPr>
        <w:t>określone w liście zastrzeżeń i</w:t>
      </w:r>
      <w:r w:rsidR="00DC4F4A" w:rsidRPr="00442A9F">
        <w:rPr>
          <w:rFonts w:ascii="URW DIN" w:hAnsi="URW DIN"/>
          <w:sz w:val="20"/>
          <w:szCs w:val="20"/>
        </w:rPr>
        <w:t xml:space="preserve"> </w:t>
      </w:r>
      <w:r w:rsidRPr="00442A9F">
        <w:rPr>
          <w:rFonts w:ascii="URW DIN" w:hAnsi="URW DIN"/>
          <w:sz w:val="20"/>
          <w:szCs w:val="20"/>
        </w:rPr>
        <w:t>zawiadomi Zamawiającego pisemnie o zakończeniu prac. Po takim zawiadomieniu i</w:t>
      </w:r>
      <w:r w:rsidR="00B1750F" w:rsidRPr="00442A9F">
        <w:rPr>
          <w:rFonts w:ascii="URW DIN" w:hAnsi="URW DIN"/>
          <w:sz w:val="20"/>
          <w:szCs w:val="20"/>
        </w:rPr>
        <w:t xml:space="preserve"> </w:t>
      </w:r>
      <w:r w:rsidRPr="00442A9F">
        <w:rPr>
          <w:rFonts w:ascii="URW DIN" w:hAnsi="URW DIN"/>
          <w:sz w:val="20"/>
          <w:szCs w:val="20"/>
        </w:rPr>
        <w:t>sprawdzeniu oraz potwierdzeniu przez Zamawiającego usunięcia błędów i usterek, Zamawiający podpisuje Protokół Odbioru niezwłocznie, nie później jednak niż 7 dni od daty otrzymania pisemnego zawiadomienia od Wykonawc</w:t>
      </w:r>
      <w:r w:rsidR="00191183" w:rsidRPr="00442A9F">
        <w:rPr>
          <w:rFonts w:ascii="URW DIN" w:hAnsi="URW DIN"/>
          <w:sz w:val="20"/>
          <w:szCs w:val="20"/>
        </w:rPr>
        <w:t>y</w:t>
      </w:r>
      <w:r w:rsidRPr="00442A9F">
        <w:rPr>
          <w:rFonts w:ascii="URW DIN" w:hAnsi="URW DIN"/>
          <w:sz w:val="20"/>
          <w:szCs w:val="20"/>
        </w:rPr>
        <w:t xml:space="preserve"> lub w innym uzgodnionym pomiędzy Stronami terminie.</w:t>
      </w:r>
    </w:p>
    <w:p w14:paraId="041B58BB" w14:textId="77777777" w:rsidR="00522E43" w:rsidRPr="00442A9F" w:rsidRDefault="00522E43" w:rsidP="00DF7EED">
      <w:pPr>
        <w:numPr>
          <w:ilvl w:val="1"/>
          <w:numId w:val="20"/>
        </w:numPr>
        <w:suppressAutoHyphens/>
        <w:spacing w:after="120"/>
        <w:jc w:val="both"/>
        <w:rPr>
          <w:rFonts w:ascii="URW DIN" w:hAnsi="URW DIN"/>
          <w:sz w:val="20"/>
          <w:szCs w:val="20"/>
        </w:rPr>
      </w:pPr>
      <w:r w:rsidRPr="00442A9F">
        <w:rPr>
          <w:rFonts w:ascii="URW DIN" w:hAnsi="URW DIN"/>
          <w:sz w:val="20"/>
          <w:szCs w:val="20"/>
        </w:rPr>
        <w:t>Za termin wykonania prac przez Wykonawc</w:t>
      </w:r>
      <w:r w:rsidR="002E442D" w:rsidRPr="00442A9F">
        <w:rPr>
          <w:rFonts w:ascii="URW DIN" w:hAnsi="URW DIN"/>
          <w:sz w:val="20"/>
          <w:szCs w:val="20"/>
        </w:rPr>
        <w:t>ę</w:t>
      </w:r>
      <w:r w:rsidRPr="00442A9F">
        <w:rPr>
          <w:rFonts w:ascii="URW DIN" w:hAnsi="URW DIN"/>
          <w:sz w:val="20"/>
          <w:szCs w:val="20"/>
        </w:rPr>
        <w:t xml:space="preserve"> uznaje się datę podpisania Protokołu Odbioru, potwierdzającego przyjęcie </w:t>
      </w:r>
      <w:r w:rsidR="008F08CA" w:rsidRPr="00442A9F">
        <w:rPr>
          <w:rFonts w:ascii="URW DIN" w:hAnsi="URW DIN" w:cs="Calibri"/>
          <w:iCs/>
          <w:color w:val="000000"/>
          <w:sz w:val="20"/>
          <w:szCs w:val="20"/>
        </w:rPr>
        <w:t xml:space="preserve">Rezultatów </w:t>
      </w:r>
      <w:r w:rsidRPr="00442A9F">
        <w:rPr>
          <w:rFonts w:ascii="URW DIN" w:hAnsi="URW DIN"/>
          <w:sz w:val="20"/>
          <w:szCs w:val="20"/>
        </w:rPr>
        <w:t>przez Zamawiającego, co najmniej z zastrzeżeniami.</w:t>
      </w:r>
    </w:p>
    <w:p w14:paraId="1574BED4" w14:textId="6A8FF4CF" w:rsidR="00E96C2D" w:rsidRPr="00442A9F" w:rsidRDefault="00522E43" w:rsidP="00EA599A">
      <w:pPr>
        <w:pStyle w:val="Heading1"/>
        <w:rPr>
          <w:rFonts w:ascii="URW DIN" w:hAnsi="URW DIN" w:cs="Verdana"/>
          <w:sz w:val="20"/>
          <w:szCs w:val="20"/>
          <w:lang w:val="pl-PL"/>
        </w:rPr>
      </w:pPr>
      <w:r w:rsidRPr="00442A9F">
        <w:rPr>
          <w:rFonts w:ascii="URW DIN" w:hAnsi="URW DIN"/>
          <w:lang w:val="pl-PL"/>
        </w:rPr>
        <w:br w:type="page"/>
      </w:r>
      <w:bookmarkStart w:id="419" w:name="_Toc518322963"/>
      <w:bookmarkStart w:id="420" w:name="_Toc144291595"/>
      <w:r w:rsidR="009C26AD" w:rsidRPr="00442A9F">
        <w:rPr>
          <w:rFonts w:ascii="URW DIN" w:hAnsi="URW DIN"/>
          <w:sz w:val="20"/>
          <w:szCs w:val="20"/>
          <w:lang w:val="pl-PL"/>
        </w:rPr>
        <w:t xml:space="preserve">ZAŁĄCZNIK </w:t>
      </w:r>
      <w:r w:rsidR="009F6A84" w:rsidRPr="00442A9F">
        <w:rPr>
          <w:rFonts w:ascii="URW DIN" w:hAnsi="URW DIN"/>
          <w:sz w:val="20"/>
          <w:szCs w:val="20"/>
          <w:lang w:val="pl-PL"/>
        </w:rPr>
        <w:t>5</w:t>
      </w:r>
      <w:r w:rsidR="00E96C2D" w:rsidRPr="00442A9F">
        <w:rPr>
          <w:rFonts w:ascii="URW DIN" w:hAnsi="URW DIN"/>
          <w:sz w:val="20"/>
          <w:szCs w:val="20"/>
          <w:lang w:val="pl-PL"/>
        </w:rPr>
        <w:br/>
      </w:r>
      <w:r w:rsidR="00BD1EE3" w:rsidRPr="00442A9F">
        <w:rPr>
          <w:rFonts w:ascii="URW DIN" w:hAnsi="URW DIN"/>
          <w:sz w:val="20"/>
          <w:szCs w:val="20"/>
          <w:lang w:val="pl-PL"/>
        </w:rPr>
        <w:t>Koordynatorzy</w:t>
      </w:r>
      <w:r w:rsidR="009136DA" w:rsidRPr="00442A9F">
        <w:rPr>
          <w:rFonts w:ascii="URW DIN" w:hAnsi="URW DIN"/>
          <w:sz w:val="20"/>
          <w:szCs w:val="20"/>
          <w:lang w:val="pl-PL"/>
        </w:rPr>
        <w:t>.</w:t>
      </w:r>
      <w:r w:rsidR="00BD1EE3" w:rsidRPr="00442A9F">
        <w:rPr>
          <w:rFonts w:ascii="URW DIN" w:hAnsi="URW DIN"/>
          <w:sz w:val="20"/>
          <w:szCs w:val="20"/>
          <w:lang w:val="pl-PL"/>
        </w:rPr>
        <w:t xml:space="preserve"> </w:t>
      </w:r>
      <w:r w:rsidR="00A55FBB" w:rsidRPr="00442A9F">
        <w:rPr>
          <w:rFonts w:ascii="URW DIN" w:hAnsi="URW DIN"/>
          <w:sz w:val="20"/>
          <w:szCs w:val="20"/>
          <w:lang w:val="pl-PL"/>
        </w:rPr>
        <w:t>Komitet Sterujący</w:t>
      </w:r>
      <w:bookmarkEnd w:id="419"/>
      <w:bookmarkEnd w:id="420"/>
    </w:p>
    <w:p w14:paraId="3AC98AB5" w14:textId="77777777" w:rsidR="00035088" w:rsidRPr="00442A9F" w:rsidRDefault="00035088" w:rsidP="00DC4F4A">
      <w:pPr>
        <w:suppressAutoHyphens/>
        <w:spacing w:after="240"/>
        <w:ind w:left="432"/>
        <w:jc w:val="both"/>
        <w:rPr>
          <w:rFonts w:ascii="URW DIN" w:hAnsi="URW DIN" w:cs="Verdana"/>
          <w:bCs/>
          <w:sz w:val="20"/>
          <w:szCs w:val="20"/>
        </w:rPr>
      </w:pPr>
    </w:p>
    <w:p w14:paraId="60DB045D" w14:textId="77777777"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Dla celów wykonywania i zarządzania Pracami Strony powołują Koordynatorów.</w:t>
      </w:r>
    </w:p>
    <w:p w14:paraId="4D434FFB" w14:textId="77777777"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Strony niniejszym upoważniają odpowiednio:</w:t>
      </w:r>
    </w:p>
    <w:p w14:paraId="47E266B6" w14:textId="164E106B" w:rsidR="00BD1EE3" w:rsidRPr="00442A9F" w:rsidRDefault="002B08F9" w:rsidP="00DF7EED">
      <w:pPr>
        <w:numPr>
          <w:ilvl w:val="1"/>
          <w:numId w:val="26"/>
        </w:numPr>
        <w:suppressAutoHyphens/>
        <w:spacing w:after="240"/>
        <w:jc w:val="both"/>
        <w:rPr>
          <w:rFonts w:ascii="URW DIN" w:hAnsi="URW DIN"/>
          <w:sz w:val="20"/>
          <w:szCs w:val="20"/>
        </w:rPr>
      </w:pPr>
      <w:r w:rsidRPr="00442A9F">
        <w:rPr>
          <w:rFonts w:ascii="URW DIN" w:hAnsi="URW DIN"/>
          <w:sz w:val="20"/>
          <w:szCs w:val="20"/>
        </w:rPr>
        <w:t xml:space="preserve">Ze strony Zamawiającego – </w:t>
      </w:r>
      <w:r w:rsidR="0049097B" w:rsidRPr="00442A9F">
        <w:rPr>
          <w:rFonts w:ascii="URW DIN" w:hAnsi="URW DIN" w:cs="Verdana"/>
          <w:bCs/>
          <w:sz w:val="20"/>
          <w:szCs w:val="20"/>
        </w:rPr>
        <w:t>[_______________]</w:t>
      </w:r>
      <w:r w:rsidRPr="00442A9F">
        <w:rPr>
          <w:rFonts w:ascii="URW DIN" w:hAnsi="URW DIN" w:cs="Verdana"/>
          <w:bCs/>
          <w:sz w:val="20"/>
          <w:szCs w:val="20"/>
        </w:rPr>
        <w:t>, tel.: [_______________], e-mail: [_______________],</w:t>
      </w:r>
    </w:p>
    <w:p w14:paraId="6DB71BF9" w14:textId="74B22240" w:rsidR="002B08F9" w:rsidRPr="00442A9F" w:rsidRDefault="002B08F9" w:rsidP="00DF7EED">
      <w:pPr>
        <w:numPr>
          <w:ilvl w:val="1"/>
          <w:numId w:val="26"/>
        </w:numPr>
        <w:suppressAutoHyphens/>
        <w:spacing w:after="240"/>
        <w:jc w:val="both"/>
        <w:rPr>
          <w:rFonts w:ascii="URW DIN" w:hAnsi="URW DIN"/>
          <w:sz w:val="20"/>
          <w:szCs w:val="20"/>
        </w:rPr>
      </w:pPr>
      <w:r w:rsidRPr="00442A9F">
        <w:rPr>
          <w:rFonts w:ascii="URW DIN" w:hAnsi="URW DIN"/>
          <w:sz w:val="20"/>
          <w:szCs w:val="20"/>
        </w:rPr>
        <w:t xml:space="preserve">Ze strony Wykonawcy – </w:t>
      </w:r>
      <w:r w:rsidRPr="00442A9F">
        <w:rPr>
          <w:rFonts w:ascii="URW DIN" w:hAnsi="URW DIN" w:cs="Verdana"/>
          <w:bCs/>
          <w:sz w:val="20"/>
          <w:szCs w:val="20"/>
        </w:rPr>
        <w:t>[_______________], tel.: [_______________], e-mail: [_______________],</w:t>
      </w:r>
    </w:p>
    <w:p w14:paraId="127B8A36" w14:textId="77777777" w:rsidR="00BD1EE3" w:rsidRPr="00442A9F" w:rsidRDefault="00BD1EE3" w:rsidP="00DC4F4A">
      <w:pPr>
        <w:pStyle w:val="Teksttreci1"/>
        <w:shd w:val="clear" w:color="auto" w:fill="auto"/>
        <w:spacing w:before="0" w:after="240" w:line="240" w:lineRule="auto"/>
        <w:ind w:left="720" w:right="40" w:firstLine="0"/>
        <w:rPr>
          <w:rFonts w:ascii="URW DIN" w:hAnsi="URW DIN" w:cs="Verdana"/>
          <w:bCs/>
          <w:sz w:val="20"/>
          <w:szCs w:val="20"/>
          <w:lang w:val="pl-PL" w:eastAsia="pl-PL"/>
        </w:rPr>
      </w:pPr>
      <w:r w:rsidRPr="00442A9F">
        <w:rPr>
          <w:rFonts w:ascii="URW DIN" w:hAnsi="URW DIN" w:cs="Verdana"/>
          <w:bCs/>
          <w:sz w:val="20"/>
          <w:szCs w:val="20"/>
          <w:lang w:val="pl-PL" w:eastAsia="pl-PL"/>
        </w:rPr>
        <w:t>do reprezentowania odpowiedniej Strony w zakresie wskazanym w niniejszej Umowie</w:t>
      </w:r>
      <w:r w:rsidR="00191183" w:rsidRPr="00442A9F">
        <w:rPr>
          <w:rFonts w:ascii="URW DIN" w:hAnsi="URW DIN" w:cs="Verdana"/>
          <w:bCs/>
          <w:sz w:val="20"/>
          <w:szCs w:val="20"/>
          <w:lang w:val="pl-PL" w:eastAsia="pl-PL"/>
        </w:rPr>
        <w:t>.</w:t>
      </w:r>
      <w:r w:rsidRPr="00442A9F">
        <w:rPr>
          <w:rFonts w:ascii="URW DIN" w:hAnsi="URW DIN" w:cs="Verdana"/>
          <w:bCs/>
          <w:sz w:val="20"/>
          <w:szCs w:val="20"/>
          <w:lang w:val="pl-PL" w:eastAsia="pl-PL"/>
        </w:rPr>
        <w:t xml:space="preserve"> </w:t>
      </w:r>
    </w:p>
    <w:p w14:paraId="367919B1" w14:textId="20F42CBE"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Koordynator ze strony Wykonawcy upoważniony je</w:t>
      </w:r>
      <w:r w:rsidR="0052152B" w:rsidRPr="00442A9F">
        <w:rPr>
          <w:rFonts w:ascii="URW DIN" w:hAnsi="URW DIN" w:cs="Verdana"/>
          <w:bCs/>
          <w:sz w:val="20"/>
          <w:szCs w:val="20"/>
        </w:rPr>
        <w:t>st do samodzielnego działania w</w:t>
      </w:r>
      <w:r w:rsidR="00B1750F" w:rsidRPr="00442A9F">
        <w:rPr>
          <w:rFonts w:ascii="URW DIN" w:hAnsi="URW DIN" w:cs="Verdana"/>
          <w:bCs/>
          <w:sz w:val="20"/>
          <w:szCs w:val="20"/>
        </w:rPr>
        <w:t xml:space="preserve"> </w:t>
      </w:r>
      <w:r w:rsidRPr="00442A9F">
        <w:rPr>
          <w:rFonts w:ascii="URW DIN" w:hAnsi="URW DIN" w:cs="Verdana"/>
          <w:bCs/>
          <w:sz w:val="20"/>
          <w:szCs w:val="20"/>
        </w:rPr>
        <w:t>imieniu Wykonawcy do stałego kontaktu z przedstawicielami drugiej Strony oraz do rozwiązywania bieżących problemów związanych z realizacją Umowy.</w:t>
      </w:r>
    </w:p>
    <w:p w14:paraId="23C51C47" w14:textId="77777777"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Koordynator ze strony Zamawiającego upoważn</w:t>
      </w:r>
      <w:r w:rsidR="0052152B" w:rsidRPr="00442A9F">
        <w:rPr>
          <w:rFonts w:ascii="URW DIN" w:hAnsi="URW DIN" w:cs="Verdana"/>
          <w:bCs/>
          <w:sz w:val="20"/>
          <w:szCs w:val="20"/>
        </w:rPr>
        <w:t>iony jest do stałego kontaktu z </w:t>
      </w:r>
      <w:r w:rsidRPr="00442A9F">
        <w:rPr>
          <w:rFonts w:ascii="URW DIN" w:hAnsi="URW DIN" w:cs="Verdana"/>
          <w:bCs/>
          <w:sz w:val="20"/>
          <w:szCs w:val="20"/>
        </w:rPr>
        <w:t xml:space="preserve">przedstawicielami drugiej Strony oraz do rozwiązywania bieżących problemów związanych z realizacją Umowy. </w:t>
      </w:r>
    </w:p>
    <w:p w14:paraId="6D37AE34" w14:textId="5A013861" w:rsidR="00F17935" w:rsidRPr="00442A9F" w:rsidRDefault="00793687"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Wykonawca w terminie 7 dni roboczych od dnia zawarcia Umowy wskaże do Komitetu Sterującego jednego przedstawiciela w randze członka zarządu lub odpowiednio umocowan</w:t>
      </w:r>
      <w:r w:rsidR="009D38FE" w:rsidRPr="00442A9F">
        <w:rPr>
          <w:rFonts w:ascii="URW DIN" w:hAnsi="URW DIN" w:cs="Verdana"/>
          <w:bCs/>
          <w:sz w:val="20"/>
          <w:szCs w:val="20"/>
        </w:rPr>
        <w:t>ego do reprezentacji Wykonawcy.</w:t>
      </w:r>
      <w:r w:rsidR="00F17935" w:rsidRPr="00442A9F">
        <w:rPr>
          <w:rFonts w:ascii="URW DIN" w:hAnsi="URW DIN" w:cs="Verdana"/>
          <w:bCs/>
          <w:sz w:val="20"/>
          <w:szCs w:val="20"/>
        </w:rPr>
        <w:t xml:space="preserve"> </w:t>
      </w:r>
    </w:p>
    <w:p w14:paraId="350AB19C" w14:textId="3B6D607B"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 xml:space="preserve">W przypadku niemożności podjęcia decyzji przez Koordynatorów ze strony Wykonawcy i Zamawiającego, sprawę rozstrzyga posiedzenie </w:t>
      </w:r>
      <w:r w:rsidR="0067018C" w:rsidRPr="00442A9F">
        <w:rPr>
          <w:rFonts w:ascii="URW DIN" w:hAnsi="URW DIN" w:cs="Verdana"/>
          <w:bCs/>
          <w:sz w:val="20"/>
          <w:szCs w:val="20"/>
        </w:rPr>
        <w:t>Komitetu Sterującego</w:t>
      </w:r>
      <w:r w:rsidRPr="00442A9F">
        <w:rPr>
          <w:rFonts w:ascii="URW DIN" w:hAnsi="URW DIN" w:cs="Verdana"/>
          <w:bCs/>
          <w:sz w:val="20"/>
          <w:szCs w:val="20"/>
        </w:rPr>
        <w:t>.</w:t>
      </w:r>
      <w:r w:rsidR="00175D49" w:rsidRPr="00442A9F">
        <w:rPr>
          <w:rFonts w:ascii="URW DIN" w:hAnsi="URW DIN" w:cs="Verdana"/>
          <w:bCs/>
          <w:sz w:val="20"/>
          <w:szCs w:val="20"/>
        </w:rPr>
        <w:t xml:space="preserve"> Zasady funkcjonowania Komitetu Sterującego określa Regulamin pracy Komitetu </w:t>
      </w:r>
      <w:r w:rsidR="00FC1B6B" w:rsidRPr="00442A9F">
        <w:rPr>
          <w:rFonts w:ascii="URW DIN" w:hAnsi="URW DIN" w:cs="Verdana"/>
          <w:bCs/>
          <w:sz w:val="20"/>
          <w:szCs w:val="20"/>
        </w:rPr>
        <w:t>Sterującego</w:t>
      </w:r>
      <w:r w:rsidR="00175D49" w:rsidRPr="00442A9F">
        <w:rPr>
          <w:rFonts w:ascii="URW DIN" w:hAnsi="URW DIN" w:cs="Verdana"/>
          <w:bCs/>
          <w:sz w:val="20"/>
          <w:szCs w:val="20"/>
        </w:rPr>
        <w:t>.</w:t>
      </w:r>
      <w:r w:rsidRPr="00442A9F">
        <w:rPr>
          <w:rFonts w:ascii="URW DIN" w:hAnsi="URW DIN" w:cs="Verdana"/>
          <w:bCs/>
          <w:sz w:val="20"/>
          <w:szCs w:val="20"/>
        </w:rPr>
        <w:t xml:space="preserve"> Wniosek o zwołanie posiedzenia w tej sprawie przedstawi</w:t>
      </w:r>
      <w:r w:rsidR="0052152B" w:rsidRPr="00442A9F">
        <w:rPr>
          <w:rFonts w:ascii="URW DIN" w:hAnsi="URW DIN" w:cs="Verdana"/>
          <w:bCs/>
          <w:sz w:val="20"/>
          <w:szCs w:val="20"/>
        </w:rPr>
        <w:t xml:space="preserve">a </w:t>
      </w:r>
      <w:r w:rsidR="00BC1B12" w:rsidRPr="00442A9F">
        <w:rPr>
          <w:rFonts w:ascii="URW DIN" w:hAnsi="URW DIN" w:cs="Verdana"/>
          <w:bCs/>
          <w:sz w:val="20"/>
          <w:szCs w:val="20"/>
        </w:rPr>
        <w:t>Przewodniczącemu</w:t>
      </w:r>
      <w:r w:rsidR="0052152B" w:rsidRPr="00442A9F">
        <w:rPr>
          <w:rFonts w:ascii="URW DIN" w:hAnsi="URW DIN" w:cs="Verdana"/>
          <w:bCs/>
          <w:sz w:val="20"/>
          <w:szCs w:val="20"/>
        </w:rPr>
        <w:t xml:space="preserve"> </w:t>
      </w:r>
      <w:r w:rsidR="00BC1B12" w:rsidRPr="00442A9F">
        <w:rPr>
          <w:rFonts w:ascii="URW DIN" w:hAnsi="URW DIN" w:cs="Verdana"/>
          <w:bCs/>
          <w:sz w:val="20"/>
          <w:szCs w:val="20"/>
        </w:rPr>
        <w:t xml:space="preserve">Komitetu Sterującego </w:t>
      </w:r>
      <w:r w:rsidR="0052152B" w:rsidRPr="00442A9F">
        <w:rPr>
          <w:rFonts w:ascii="URW DIN" w:hAnsi="URW DIN" w:cs="Verdana"/>
          <w:bCs/>
          <w:sz w:val="20"/>
          <w:szCs w:val="20"/>
        </w:rPr>
        <w:t>którykolwiek z</w:t>
      </w:r>
      <w:r w:rsidR="00DC4F4A" w:rsidRPr="00442A9F">
        <w:rPr>
          <w:rFonts w:ascii="URW DIN" w:hAnsi="URW DIN" w:cs="Verdana"/>
          <w:bCs/>
          <w:sz w:val="20"/>
          <w:szCs w:val="20"/>
        </w:rPr>
        <w:t xml:space="preserve"> </w:t>
      </w:r>
      <w:r w:rsidRPr="00442A9F">
        <w:rPr>
          <w:rFonts w:ascii="URW DIN" w:hAnsi="URW DIN" w:cs="Verdana"/>
          <w:bCs/>
          <w:sz w:val="20"/>
          <w:szCs w:val="20"/>
        </w:rPr>
        <w:t>Koordynatorów.</w:t>
      </w:r>
    </w:p>
    <w:p w14:paraId="6DF2410C" w14:textId="6D17139E" w:rsidR="00BD1EE3" w:rsidRPr="00442A9F" w:rsidRDefault="00BD1EE3" w:rsidP="00DF7EED">
      <w:pPr>
        <w:numPr>
          <w:ilvl w:val="0"/>
          <w:numId w:val="26"/>
        </w:numPr>
        <w:suppressAutoHyphens/>
        <w:spacing w:after="240"/>
        <w:jc w:val="both"/>
        <w:rPr>
          <w:rFonts w:ascii="URW DIN" w:hAnsi="URW DIN" w:cs="Verdana"/>
          <w:bCs/>
          <w:sz w:val="20"/>
          <w:szCs w:val="20"/>
        </w:rPr>
      </w:pPr>
      <w:r w:rsidRPr="00442A9F">
        <w:rPr>
          <w:rFonts w:ascii="URW DIN" w:hAnsi="URW DIN" w:cs="Verdana"/>
          <w:bCs/>
          <w:sz w:val="20"/>
          <w:szCs w:val="20"/>
        </w:rPr>
        <w:t xml:space="preserve">Strony będą się niezwłocznie zawiadamiać </w:t>
      </w:r>
      <w:r w:rsidR="00EC667A" w:rsidRPr="00442A9F">
        <w:rPr>
          <w:rFonts w:ascii="URW DIN" w:hAnsi="URW DIN" w:cs="Verdana"/>
          <w:bCs/>
          <w:sz w:val="20"/>
          <w:szCs w:val="20"/>
        </w:rPr>
        <w:t>w formie pisemnej</w:t>
      </w:r>
      <w:r w:rsidR="00CD41D3" w:rsidRPr="00442A9F">
        <w:rPr>
          <w:rFonts w:ascii="URW DIN" w:hAnsi="URW DIN" w:cs="Verdana"/>
          <w:bCs/>
          <w:sz w:val="20"/>
          <w:szCs w:val="20"/>
        </w:rPr>
        <w:t xml:space="preserve"> o zmianie Koordynatorów</w:t>
      </w:r>
      <w:r w:rsidR="00BC1B12" w:rsidRPr="00442A9F">
        <w:rPr>
          <w:rFonts w:ascii="URW DIN" w:hAnsi="URW DIN" w:cs="Verdana"/>
          <w:bCs/>
          <w:sz w:val="20"/>
          <w:szCs w:val="20"/>
        </w:rPr>
        <w:t xml:space="preserve">, </w:t>
      </w:r>
      <w:r w:rsidRPr="00442A9F">
        <w:rPr>
          <w:rFonts w:ascii="URW DIN" w:hAnsi="URW DIN" w:cs="Verdana"/>
          <w:bCs/>
          <w:sz w:val="20"/>
          <w:szCs w:val="20"/>
        </w:rPr>
        <w:t>bez konieczności sporządzania aneksu do Umowy lub Zlecenia.</w:t>
      </w:r>
    </w:p>
    <w:p w14:paraId="01B66538" w14:textId="77777777" w:rsidR="00A32135" w:rsidRPr="00442A9F" w:rsidRDefault="00A32135" w:rsidP="00A50B03">
      <w:pPr>
        <w:rPr>
          <w:rFonts w:ascii="URW DIN" w:hAnsi="URW DIN"/>
          <w:sz w:val="20"/>
          <w:szCs w:val="20"/>
        </w:rPr>
      </w:pPr>
    </w:p>
    <w:p w14:paraId="4D55D28F" w14:textId="77777777" w:rsidR="00A32135" w:rsidRPr="00442A9F" w:rsidRDefault="00A32135" w:rsidP="00A50B03">
      <w:pPr>
        <w:rPr>
          <w:rFonts w:ascii="URW DIN" w:hAnsi="URW DIN"/>
          <w:sz w:val="20"/>
          <w:szCs w:val="20"/>
        </w:rPr>
      </w:pPr>
    </w:p>
    <w:p w14:paraId="707BA126" w14:textId="77777777" w:rsidR="00A32135" w:rsidRPr="00442A9F" w:rsidRDefault="00A32135" w:rsidP="00A50B03">
      <w:pPr>
        <w:rPr>
          <w:rFonts w:ascii="URW DIN" w:hAnsi="URW DIN"/>
          <w:sz w:val="20"/>
          <w:szCs w:val="20"/>
        </w:rPr>
      </w:pPr>
    </w:p>
    <w:p w14:paraId="51E2208C" w14:textId="77777777" w:rsidR="00A32135" w:rsidRPr="00442A9F" w:rsidRDefault="00A32135" w:rsidP="00A50B03">
      <w:pPr>
        <w:rPr>
          <w:rFonts w:ascii="URW DIN" w:hAnsi="URW DIN"/>
          <w:sz w:val="20"/>
          <w:szCs w:val="20"/>
        </w:rPr>
      </w:pPr>
    </w:p>
    <w:p w14:paraId="6B076A81" w14:textId="77777777" w:rsidR="00A32135" w:rsidRPr="00442A9F" w:rsidRDefault="00A32135" w:rsidP="00A50B03">
      <w:pPr>
        <w:rPr>
          <w:rFonts w:ascii="URW DIN" w:hAnsi="URW DIN"/>
          <w:sz w:val="20"/>
          <w:szCs w:val="20"/>
        </w:rPr>
      </w:pPr>
    </w:p>
    <w:p w14:paraId="168DDA4A" w14:textId="77777777" w:rsidR="00A32135" w:rsidRPr="00442A9F" w:rsidRDefault="00A32135" w:rsidP="00A50B03">
      <w:pPr>
        <w:rPr>
          <w:rFonts w:ascii="URW DIN" w:hAnsi="URW DIN"/>
          <w:sz w:val="20"/>
          <w:szCs w:val="20"/>
        </w:rPr>
      </w:pPr>
    </w:p>
    <w:p w14:paraId="5AFC136F" w14:textId="77777777" w:rsidR="00A32135" w:rsidRPr="00442A9F" w:rsidRDefault="00A32135" w:rsidP="00A50B03">
      <w:pPr>
        <w:rPr>
          <w:rFonts w:ascii="URW DIN" w:hAnsi="URW DIN"/>
          <w:sz w:val="20"/>
          <w:szCs w:val="20"/>
        </w:rPr>
      </w:pPr>
    </w:p>
    <w:p w14:paraId="13827F44" w14:textId="77777777" w:rsidR="00A32135" w:rsidRPr="00442A9F" w:rsidRDefault="00A32135" w:rsidP="00A50B03">
      <w:pPr>
        <w:rPr>
          <w:rFonts w:ascii="URW DIN" w:hAnsi="URW DIN"/>
          <w:sz w:val="20"/>
          <w:szCs w:val="20"/>
        </w:rPr>
      </w:pPr>
    </w:p>
    <w:p w14:paraId="10590370" w14:textId="77777777" w:rsidR="00A32135" w:rsidRPr="00442A9F" w:rsidRDefault="00A32135" w:rsidP="00A50B03">
      <w:pPr>
        <w:rPr>
          <w:rFonts w:ascii="URW DIN" w:hAnsi="URW DIN"/>
          <w:sz w:val="20"/>
          <w:szCs w:val="20"/>
        </w:rPr>
      </w:pPr>
    </w:p>
    <w:p w14:paraId="41E587D9" w14:textId="77777777" w:rsidR="00A32135" w:rsidRPr="00442A9F" w:rsidRDefault="00A32135" w:rsidP="00A50B03">
      <w:pPr>
        <w:rPr>
          <w:rFonts w:ascii="URW DIN" w:hAnsi="URW DIN"/>
          <w:sz w:val="20"/>
          <w:szCs w:val="20"/>
        </w:rPr>
      </w:pPr>
    </w:p>
    <w:p w14:paraId="1D997776" w14:textId="77777777" w:rsidR="00A32135" w:rsidRPr="00442A9F" w:rsidRDefault="00A32135" w:rsidP="00A50B03">
      <w:pPr>
        <w:rPr>
          <w:rFonts w:ascii="URW DIN" w:hAnsi="URW DIN"/>
          <w:sz w:val="20"/>
          <w:szCs w:val="20"/>
        </w:rPr>
      </w:pPr>
    </w:p>
    <w:p w14:paraId="2388A55D" w14:textId="77777777" w:rsidR="00A32135" w:rsidRPr="00442A9F" w:rsidRDefault="00A32135" w:rsidP="00A50B03">
      <w:pPr>
        <w:rPr>
          <w:rFonts w:ascii="URW DIN" w:hAnsi="URW DIN"/>
          <w:sz w:val="20"/>
          <w:szCs w:val="20"/>
        </w:rPr>
      </w:pPr>
    </w:p>
    <w:p w14:paraId="4C3C9CCD" w14:textId="77777777" w:rsidR="00A32135" w:rsidRPr="00442A9F" w:rsidRDefault="00A32135" w:rsidP="00A50B03">
      <w:pPr>
        <w:rPr>
          <w:rFonts w:ascii="URW DIN" w:hAnsi="URW DIN"/>
          <w:sz w:val="20"/>
          <w:szCs w:val="20"/>
        </w:rPr>
      </w:pPr>
    </w:p>
    <w:p w14:paraId="4C585145" w14:textId="77777777" w:rsidR="00A32135" w:rsidRPr="00442A9F" w:rsidRDefault="00A32135" w:rsidP="00A50B03">
      <w:pPr>
        <w:rPr>
          <w:rFonts w:ascii="URW DIN" w:hAnsi="URW DIN"/>
          <w:sz w:val="20"/>
          <w:szCs w:val="20"/>
        </w:rPr>
      </w:pPr>
    </w:p>
    <w:p w14:paraId="73329403" w14:textId="77777777" w:rsidR="00A32135" w:rsidRPr="00442A9F" w:rsidRDefault="00A32135" w:rsidP="00A50B03">
      <w:pPr>
        <w:rPr>
          <w:rFonts w:ascii="URW DIN" w:hAnsi="URW DIN"/>
          <w:sz w:val="20"/>
          <w:szCs w:val="20"/>
        </w:rPr>
      </w:pPr>
    </w:p>
    <w:p w14:paraId="76653005" w14:textId="77777777" w:rsidR="00A32135" w:rsidRPr="00442A9F" w:rsidRDefault="00A32135" w:rsidP="00A50B03">
      <w:pPr>
        <w:rPr>
          <w:rFonts w:ascii="URW DIN" w:hAnsi="URW DIN"/>
          <w:sz w:val="20"/>
          <w:szCs w:val="20"/>
        </w:rPr>
      </w:pPr>
    </w:p>
    <w:p w14:paraId="22F0369D" w14:textId="77777777" w:rsidR="00A32135" w:rsidRPr="00442A9F" w:rsidRDefault="00A32135" w:rsidP="00A50B03">
      <w:pPr>
        <w:rPr>
          <w:rFonts w:ascii="URW DIN" w:hAnsi="URW DIN"/>
          <w:sz w:val="20"/>
          <w:szCs w:val="20"/>
        </w:rPr>
      </w:pPr>
    </w:p>
    <w:p w14:paraId="746BF62E" w14:textId="77777777" w:rsidR="009136DA" w:rsidRPr="00442A9F" w:rsidRDefault="009136DA" w:rsidP="00A50B03">
      <w:pPr>
        <w:rPr>
          <w:rFonts w:ascii="URW DIN" w:hAnsi="URW DIN"/>
          <w:b/>
          <w:sz w:val="20"/>
          <w:szCs w:val="20"/>
        </w:rPr>
        <w:sectPr w:rsidR="009136DA" w:rsidRPr="00442A9F" w:rsidSect="00D37917">
          <w:pgSz w:w="11905" w:h="16837"/>
          <w:pgMar w:top="1418" w:right="1418" w:bottom="1418" w:left="1418" w:header="0" w:footer="6" w:gutter="0"/>
          <w:cols w:space="720"/>
          <w:noEndnote/>
          <w:docGrid w:linePitch="360"/>
        </w:sectPr>
      </w:pPr>
    </w:p>
    <w:p w14:paraId="6CD0380C" w14:textId="295873C9" w:rsidR="00A32135" w:rsidRPr="00442A9F" w:rsidRDefault="00A32135" w:rsidP="00A50B03">
      <w:pPr>
        <w:tabs>
          <w:tab w:val="left" w:pos="1620"/>
        </w:tabs>
        <w:spacing w:before="120" w:after="120"/>
        <w:ind w:right="62"/>
        <w:outlineLvl w:val="0"/>
        <w:rPr>
          <w:rFonts w:ascii="URW DIN" w:hAnsi="URW DIN" w:cs="Verdana"/>
          <w:b/>
          <w:bCs/>
          <w:sz w:val="20"/>
          <w:szCs w:val="20"/>
        </w:rPr>
      </w:pPr>
      <w:bookmarkStart w:id="421" w:name="_Toc518322964"/>
      <w:bookmarkStart w:id="422" w:name="_Toc144291596"/>
      <w:r w:rsidRPr="00442A9F">
        <w:rPr>
          <w:rFonts w:ascii="URW DIN" w:hAnsi="URW DIN" w:cs="Verdana"/>
          <w:b/>
          <w:bCs/>
          <w:sz w:val="20"/>
          <w:szCs w:val="20"/>
        </w:rPr>
        <w:t>ZAŁĄCZNIK 6</w:t>
      </w:r>
      <w:r w:rsidR="00E96C2D" w:rsidRPr="00442A9F">
        <w:rPr>
          <w:rFonts w:ascii="URW DIN" w:hAnsi="URW DIN" w:cs="Verdana"/>
          <w:b/>
          <w:bCs/>
          <w:sz w:val="20"/>
          <w:szCs w:val="20"/>
        </w:rPr>
        <w:br/>
      </w:r>
      <w:r w:rsidRPr="00442A9F">
        <w:rPr>
          <w:rFonts w:ascii="URW DIN" w:hAnsi="URW DIN" w:cs="Verdana"/>
          <w:b/>
          <w:bCs/>
          <w:sz w:val="20"/>
          <w:szCs w:val="20"/>
        </w:rPr>
        <w:t>P</w:t>
      </w:r>
      <w:r w:rsidR="00B95FF0" w:rsidRPr="00442A9F">
        <w:rPr>
          <w:rFonts w:ascii="URW DIN" w:hAnsi="URW DIN" w:cs="Verdana"/>
          <w:b/>
          <w:bCs/>
          <w:sz w:val="20"/>
          <w:szCs w:val="20"/>
        </w:rPr>
        <w:t>rotokół Odbioru</w:t>
      </w:r>
      <w:bookmarkEnd w:id="421"/>
      <w:bookmarkEnd w:id="422"/>
      <w:r w:rsidR="00B95FF0" w:rsidRPr="00442A9F">
        <w:rPr>
          <w:rFonts w:ascii="URW DIN" w:hAnsi="URW DIN" w:cs="Verdana"/>
          <w:b/>
          <w:bCs/>
          <w:sz w:val="20"/>
          <w:szCs w:val="20"/>
        </w:rPr>
        <w:t xml:space="preserve"> </w:t>
      </w:r>
    </w:p>
    <w:p w14:paraId="0B030F96" w14:textId="77777777" w:rsidR="00A32135" w:rsidRPr="00442A9F" w:rsidRDefault="00A32135" w:rsidP="00A50B03">
      <w:pPr>
        <w:pStyle w:val="Teksttreci1"/>
        <w:shd w:val="clear" w:color="auto" w:fill="auto"/>
        <w:tabs>
          <w:tab w:val="left" w:leader="dot" w:pos="3186"/>
        </w:tabs>
        <w:spacing w:before="0" w:after="6" w:line="240" w:lineRule="auto"/>
        <w:ind w:firstLine="0"/>
        <w:jc w:val="left"/>
        <w:rPr>
          <w:rFonts w:ascii="URW DIN" w:hAnsi="URW DIN"/>
          <w:sz w:val="20"/>
          <w:szCs w:val="20"/>
          <w:lang w:val="pl-PL"/>
        </w:rPr>
      </w:pPr>
    </w:p>
    <w:p w14:paraId="0F799E46" w14:textId="77777777" w:rsidR="00A32135" w:rsidRPr="00442A9F" w:rsidRDefault="00A32135" w:rsidP="00A50B03">
      <w:pPr>
        <w:pStyle w:val="Teksttreci1"/>
        <w:shd w:val="clear" w:color="auto" w:fill="auto"/>
        <w:tabs>
          <w:tab w:val="left" w:leader="dot" w:pos="3186"/>
        </w:tabs>
        <w:spacing w:before="0" w:after="6" w:line="240" w:lineRule="auto"/>
        <w:ind w:firstLine="0"/>
        <w:jc w:val="left"/>
        <w:rPr>
          <w:rFonts w:ascii="URW DIN" w:hAnsi="URW DIN"/>
          <w:sz w:val="20"/>
          <w:szCs w:val="20"/>
          <w:lang w:val="pl-PL"/>
        </w:rPr>
      </w:pPr>
    </w:p>
    <w:p w14:paraId="47B9A06C" w14:textId="77777777" w:rsidR="00A32135" w:rsidRPr="00442A9F" w:rsidRDefault="00A32135" w:rsidP="00A50B03">
      <w:pPr>
        <w:pStyle w:val="Teksttreci1"/>
        <w:shd w:val="clear" w:color="auto" w:fill="auto"/>
        <w:tabs>
          <w:tab w:val="left" w:leader="dot" w:pos="3186"/>
        </w:tabs>
        <w:spacing w:before="0" w:after="6" w:line="240" w:lineRule="auto"/>
        <w:ind w:firstLine="0"/>
        <w:jc w:val="center"/>
        <w:rPr>
          <w:rFonts w:ascii="URW DIN" w:hAnsi="URW DIN"/>
          <w:sz w:val="20"/>
          <w:szCs w:val="20"/>
          <w:lang w:val="pl-PL"/>
        </w:rPr>
      </w:pPr>
      <w:r w:rsidRPr="00442A9F">
        <w:rPr>
          <w:rFonts w:ascii="URW DIN" w:hAnsi="URW DIN"/>
          <w:b/>
          <w:sz w:val="20"/>
          <w:szCs w:val="20"/>
          <w:lang w:val="pl-PL"/>
        </w:rPr>
        <w:t>PROTOKÓŁ ODBIORU PRAC/</w:t>
      </w:r>
      <w:r w:rsidR="008F08CA" w:rsidRPr="00442A9F">
        <w:rPr>
          <w:rFonts w:ascii="URW DIN" w:hAnsi="URW DIN"/>
          <w:b/>
          <w:sz w:val="20"/>
          <w:szCs w:val="20"/>
          <w:lang w:val="pl-PL"/>
        </w:rPr>
        <w:t>REZULTATÓW</w:t>
      </w:r>
      <w:r w:rsidRPr="00442A9F">
        <w:rPr>
          <w:rFonts w:ascii="URW DIN" w:hAnsi="URW DIN"/>
          <w:b/>
          <w:sz w:val="20"/>
          <w:szCs w:val="20"/>
          <w:lang w:val="pl-PL"/>
        </w:rPr>
        <w:t>/ETAPU/KOŃCOWEGO ETAPU/</w:t>
      </w:r>
      <w:r w:rsidR="008F08CA" w:rsidRPr="00442A9F">
        <w:rPr>
          <w:rFonts w:ascii="URW DIN" w:hAnsi="URW DIN"/>
          <w:b/>
          <w:sz w:val="20"/>
          <w:szCs w:val="20"/>
          <w:lang w:val="pl-PL"/>
        </w:rPr>
        <w:t>USŁUG(I) OPIEKI SERWISOWEJ POSPRZEDAŻOWEJ</w:t>
      </w:r>
      <w:r w:rsidRPr="00442A9F">
        <w:rPr>
          <w:rFonts w:ascii="URW DIN" w:hAnsi="URW DIN"/>
          <w:b/>
          <w:sz w:val="20"/>
          <w:szCs w:val="20"/>
          <w:lang w:val="pl-PL"/>
        </w:rPr>
        <w:t>/TESTÓW*</w:t>
      </w:r>
    </w:p>
    <w:p w14:paraId="374C2388" w14:textId="77777777" w:rsidR="00A32135" w:rsidRPr="00442A9F" w:rsidRDefault="00A32135" w:rsidP="00A50B03">
      <w:pPr>
        <w:pStyle w:val="Teksttreci1"/>
        <w:shd w:val="clear" w:color="auto" w:fill="auto"/>
        <w:tabs>
          <w:tab w:val="left" w:leader="dot" w:pos="3186"/>
        </w:tabs>
        <w:spacing w:before="0" w:after="6" w:line="240" w:lineRule="auto"/>
        <w:ind w:firstLine="0"/>
        <w:jc w:val="center"/>
        <w:rPr>
          <w:rFonts w:ascii="URW DIN" w:hAnsi="URW DIN"/>
          <w:sz w:val="20"/>
          <w:szCs w:val="20"/>
          <w:lang w:val="pl-PL"/>
        </w:rPr>
      </w:pPr>
    </w:p>
    <w:p w14:paraId="7EFBD924" w14:textId="77777777" w:rsidR="00A32135" w:rsidRPr="00442A9F" w:rsidRDefault="00A32135" w:rsidP="00A50B03">
      <w:pPr>
        <w:pStyle w:val="Teksttreci1"/>
        <w:shd w:val="clear" w:color="auto" w:fill="auto"/>
        <w:tabs>
          <w:tab w:val="left" w:leader="dot" w:pos="3186"/>
        </w:tabs>
        <w:spacing w:before="0" w:after="6" w:line="240" w:lineRule="auto"/>
        <w:ind w:firstLine="0"/>
        <w:jc w:val="left"/>
        <w:rPr>
          <w:rFonts w:ascii="URW DIN" w:hAnsi="URW DIN"/>
          <w:sz w:val="20"/>
          <w:szCs w:val="20"/>
          <w:lang w:val="pl-PL"/>
        </w:rPr>
      </w:pPr>
    </w:p>
    <w:p w14:paraId="1EC637E3" w14:textId="77777777" w:rsidR="00A32135" w:rsidRPr="00442A9F" w:rsidRDefault="00A32135" w:rsidP="00A50B03">
      <w:pPr>
        <w:pStyle w:val="Teksttreci1"/>
        <w:shd w:val="clear" w:color="auto" w:fill="auto"/>
        <w:tabs>
          <w:tab w:val="left" w:leader="dot" w:pos="3186"/>
        </w:tabs>
        <w:spacing w:before="0" w:after="6" w:line="240" w:lineRule="auto"/>
        <w:ind w:firstLine="0"/>
        <w:jc w:val="left"/>
        <w:rPr>
          <w:rFonts w:ascii="URW DIN" w:hAnsi="URW DIN"/>
          <w:sz w:val="20"/>
          <w:szCs w:val="20"/>
          <w:lang w:val="pl-PL"/>
        </w:rPr>
      </w:pPr>
      <w:r w:rsidRPr="00442A9F">
        <w:rPr>
          <w:rFonts w:ascii="URW DIN" w:hAnsi="URW DIN"/>
          <w:sz w:val="20"/>
          <w:szCs w:val="20"/>
          <w:lang w:val="pl-PL"/>
        </w:rPr>
        <w:t>Na podstawie Umowy stwierdza się, że</w:t>
      </w:r>
      <w:r w:rsidR="00164776" w:rsidRPr="00442A9F">
        <w:rPr>
          <w:rFonts w:ascii="URW DIN" w:hAnsi="URW DIN"/>
          <w:sz w:val="20"/>
          <w:szCs w:val="20"/>
          <w:lang w:val="pl-PL"/>
        </w:rPr>
        <w:t xml:space="preserve"> </w:t>
      </w:r>
      <w:r w:rsidRPr="00442A9F">
        <w:rPr>
          <w:rFonts w:ascii="URW DIN" w:hAnsi="URW DIN"/>
          <w:sz w:val="20"/>
          <w:szCs w:val="20"/>
          <w:lang w:val="pl-PL"/>
        </w:rPr>
        <w:t>praca/</w:t>
      </w:r>
      <w:r w:rsidR="008F08CA" w:rsidRPr="00442A9F">
        <w:rPr>
          <w:rFonts w:ascii="URW DIN" w:hAnsi="URW DIN"/>
          <w:sz w:val="20"/>
          <w:szCs w:val="20"/>
          <w:lang w:val="pl-PL"/>
        </w:rPr>
        <w:t>rezultat</w:t>
      </w:r>
      <w:r w:rsidRPr="00442A9F">
        <w:rPr>
          <w:rFonts w:ascii="URW DIN" w:hAnsi="URW DIN"/>
          <w:sz w:val="20"/>
          <w:szCs w:val="20"/>
          <w:lang w:val="pl-PL"/>
        </w:rPr>
        <w:t>/etap/końcowy etap/usługa(i)</w:t>
      </w:r>
      <w:r w:rsidR="008F08CA" w:rsidRPr="00442A9F">
        <w:rPr>
          <w:rFonts w:ascii="URW DIN" w:hAnsi="URW DIN"/>
          <w:sz w:val="20"/>
          <w:szCs w:val="20"/>
          <w:lang w:val="pl-PL"/>
        </w:rPr>
        <w:t xml:space="preserve"> opieki serwisowej posprzedażowej</w:t>
      </w:r>
      <w:r w:rsidRPr="00442A9F">
        <w:rPr>
          <w:rFonts w:ascii="URW DIN" w:hAnsi="URW DIN"/>
          <w:sz w:val="20"/>
          <w:szCs w:val="20"/>
          <w:lang w:val="pl-PL"/>
        </w:rPr>
        <w:t>/testy w formie (...) został(y):</w:t>
      </w:r>
    </w:p>
    <w:p w14:paraId="355AB20B" w14:textId="77777777" w:rsidR="00A32135" w:rsidRPr="00442A9F" w:rsidRDefault="00A32135" w:rsidP="00A50B03">
      <w:pPr>
        <w:pStyle w:val="Teksttreci1"/>
        <w:shd w:val="clear" w:color="auto" w:fill="auto"/>
        <w:tabs>
          <w:tab w:val="left" w:leader="dot" w:pos="3186"/>
        </w:tabs>
        <w:spacing w:before="0" w:after="6" w:line="240" w:lineRule="auto"/>
        <w:ind w:firstLine="0"/>
        <w:jc w:val="left"/>
        <w:rPr>
          <w:rFonts w:ascii="URW DIN" w:hAnsi="URW DIN"/>
          <w:sz w:val="20"/>
          <w:szCs w:val="20"/>
          <w:lang w:val="pl-PL"/>
        </w:rPr>
      </w:pPr>
    </w:p>
    <w:p w14:paraId="736D1AC6" w14:textId="77777777" w:rsidR="00A32135" w:rsidRPr="00442A9F" w:rsidRDefault="00A32135" w:rsidP="00A50B03">
      <w:pPr>
        <w:pStyle w:val="Teksttreci1"/>
        <w:numPr>
          <w:ilvl w:val="0"/>
          <w:numId w:val="5"/>
        </w:numPr>
        <w:shd w:val="clear" w:color="auto" w:fill="auto"/>
        <w:tabs>
          <w:tab w:val="clear" w:pos="360"/>
          <w:tab w:val="left" w:pos="1087"/>
        </w:tabs>
        <w:spacing w:before="0" w:after="0" w:line="240" w:lineRule="auto"/>
        <w:ind w:left="720" w:firstLine="0"/>
        <w:jc w:val="left"/>
        <w:rPr>
          <w:rFonts w:ascii="URW DIN" w:hAnsi="URW DIN"/>
          <w:sz w:val="20"/>
          <w:szCs w:val="20"/>
          <w:lang w:val="pl-PL"/>
        </w:rPr>
      </w:pPr>
      <w:r w:rsidRPr="00442A9F">
        <w:rPr>
          <w:rFonts w:ascii="URW DIN" w:hAnsi="URW DIN"/>
          <w:sz w:val="20"/>
          <w:szCs w:val="20"/>
          <w:lang w:val="pl-PL"/>
        </w:rPr>
        <w:t>odebrany bez zastrzeżeń*,</w:t>
      </w:r>
    </w:p>
    <w:p w14:paraId="3BA90269" w14:textId="77777777" w:rsidR="00A32135" w:rsidRPr="00442A9F" w:rsidRDefault="00A32135" w:rsidP="00A50B03">
      <w:pPr>
        <w:pStyle w:val="Teksttreci1"/>
        <w:numPr>
          <w:ilvl w:val="0"/>
          <w:numId w:val="5"/>
        </w:numPr>
        <w:shd w:val="clear" w:color="auto" w:fill="auto"/>
        <w:tabs>
          <w:tab w:val="clear" w:pos="360"/>
          <w:tab w:val="left" w:pos="1080"/>
        </w:tabs>
        <w:spacing w:before="0" w:after="0" w:line="240" w:lineRule="auto"/>
        <w:ind w:left="720" w:firstLine="0"/>
        <w:jc w:val="left"/>
        <w:rPr>
          <w:rFonts w:ascii="URW DIN" w:hAnsi="URW DIN"/>
          <w:sz w:val="20"/>
          <w:szCs w:val="20"/>
          <w:lang w:val="pl-PL"/>
        </w:rPr>
      </w:pPr>
      <w:r w:rsidRPr="00442A9F">
        <w:rPr>
          <w:rFonts w:ascii="URW DIN" w:hAnsi="URW DIN"/>
          <w:sz w:val="20"/>
          <w:szCs w:val="20"/>
          <w:lang w:val="pl-PL"/>
        </w:rPr>
        <w:t>odebrany z zastrzeżeniami*,</w:t>
      </w:r>
    </w:p>
    <w:p w14:paraId="5DCE3FF3" w14:textId="77777777" w:rsidR="00A32135" w:rsidRPr="00442A9F" w:rsidRDefault="00A32135" w:rsidP="00A50B03">
      <w:pPr>
        <w:pStyle w:val="Teksttreci1"/>
        <w:numPr>
          <w:ilvl w:val="0"/>
          <w:numId w:val="5"/>
        </w:numPr>
        <w:shd w:val="clear" w:color="auto" w:fill="auto"/>
        <w:tabs>
          <w:tab w:val="clear" w:pos="360"/>
          <w:tab w:val="left" w:pos="1080"/>
        </w:tabs>
        <w:spacing w:before="0" w:after="0" w:line="240" w:lineRule="auto"/>
        <w:ind w:left="720" w:firstLine="0"/>
        <w:jc w:val="left"/>
        <w:rPr>
          <w:rFonts w:ascii="URW DIN" w:hAnsi="URW DIN"/>
          <w:sz w:val="20"/>
          <w:szCs w:val="20"/>
          <w:lang w:val="pl-PL"/>
        </w:rPr>
      </w:pPr>
      <w:r w:rsidRPr="00442A9F">
        <w:rPr>
          <w:rFonts w:ascii="URW DIN" w:hAnsi="URW DIN"/>
          <w:sz w:val="20"/>
          <w:szCs w:val="20"/>
          <w:lang w:val="pl-PL"/>
        </w:rPr>
        <w:t>odrzucony*.</w:t>
      </w:r>
    </w:p>
    <w:p w14:paraId="4C7823E5" w14:textId="77777777" w:rsidR="00A32135" w:rsidRPr="00442A9F" w:rsidRDefault="00A32135" w:rsidP="00A50B03">
      <w:pPr>
        <w:pStyle w:val="Teksttreci1"/>
        <w:shd w:val="clear" w:color="auto" w:fill="auto"/>
        <w:tabs>
          <w:tab w:val="left" w:pos="1080"/>
        </w:tabs>
        <w:spacing w:before="0" w:after="0" w:line="240" w:lineRule="auto"/>
        <w:ind w:firstLine="0"/>
        <w:jc w:val="left"/>
        <w:rPr>
          <w:rFonts w:ascii="URW DIN" w:hAnsi="URW DIN"/>
          <w:sz w:val="20"/>
          <w:szCs w:val="20"/>
          <w:lang w:val="pl-PL"/>
        </w:rPr>
      </w:pPr>
    </w:p>
    <w:p w14:paraId="3805E122" w14:textId="77777777" w:rsidR="00A32135" w:rsidRPr="00442A9F" w:rsidRDefault="00A32135" w:rsidP="00A50B03">
      <w:pPr>
        <w:pStyle w:val="Teksttreci1"/>
        <w:shd w:val="clear" w:color="auto" w:fill="auto"/>
        <w:tabs>
          <w:tab w:val="left" w:pos="1080"/>
        </w:tabs>
        <w:spacing w:before="0" w:after="0" w:line="240" w:lineRule="auto"/>
        <w:ind w:firstLine="0"/>
        <w:jc w:val="left"/>
        <w:rPr>
          <w:rFonts w:ascii="URW DIN" w:hAnsi="URW DIN"/>
          <w:sz w:val="20"/>
          <w:szCs w:val="20"/>
          <w:lang w:val="pl-PL"/>
        </w:rPr>
      </w:pPr>
    </w:p>
    <w:p w14:paraId="549AA021" w14:textId="77777777" w:rsidR="00A32135" w:rsidRPr="00442A9F" w:rsidRDefault="00A32135" w:rsidP="00A50B03">
      <w:pPr>
        <w:pStyle w:val="Teksttreci1"/>
        <w:shd w:val="clear" w:color="auto" w:fill="auto"/>
        <w:spacing w:before="0" w:after="546" w:line="240" w:lineRule="auto"/>
        <w:ind w:left="20" w:firstLine="0"/>
        <w:rPr>
          <w:rFonts w:ascii="URW DIN" w:hAnsi="URW DIN"/>
          <w:sz w:val="20"/>
          <w:szCs w:val="20"/>
          <w:lang w:val="pl-PL"/>
        </w:rPr>
      </w:pPr>
      <w:r w:rsidRPr="00442A9F">
        <w:rPr>
          <w:rFonts w:ascii="URW DIN" w:hAnsi="URW DIN"/>
          <w:sz w:val="20"/>
          <w:szCs w:val="20"/>
          <w:lang w:val="pl-PL"/>
        </w:rPr>
        <w:t xml:space="preserve">                                                                                            *niepotrzebne skreślić</w:t>
      </w:r>
    </w:p>
    <w:p w14:paraId="4AFDF677" w14:textId="77777777" w:rsidR="00A32135" w:rsidRPr="00442A9F" w:rsidRDefault="00A32135" w:rsidP="00A50B03">
      <w:pPr>
        <w:pStyle w:val="Teksttreci1"/>
        <w:shd w:val="clear" w:color="auto" w:fill="auto"/>
        <w:spacing w:before="0" w:after="1642" w:line="240" w:lineRule="auto"/>
        <w:ind w:firstLine="0"/>
        <w:rPr>
          <w:rFonts w:ascii="URW DIN" w:hAnsi="URW DIN"/>
          <w:sz w:val="20"/>
          <w:szCs w:val="20"/>
          <w:lang w:val="pl-PL"/>
        </w:rPr>
      </w:pPr>
      <w:r w:rsidRPr="00442A9F">
        <w:rPr>
          <w:rFonts w:ascii="URW DIN" w:hAnsi="URW DIN"/>
          <w:sz w:val="20"/>
          <w:szCs w:val="20"/>
          <w:lang w:val="pl-PL"/>
        </w:rPr>
        <w:t xml:space="preserve">Zastrzeżenia (wypełnia Zamawiający), w przypadku przyjęcia opcji odbioru </w:t>
      </w:r>
      <w:r w:rsidR="0052152B" w:rsidRPr="00442A9F">
        <w:rPr>
          <w:rFonts w:ascii="URW DIN" w:hAnsi="URW DIN"/>
          <w:sz w:val="20"/>
          <w:szCs w:val="20"/>
          <w:lang w:val="pl-PL"/>
        </w:rPr>
        <w:t>z </w:t>
      </w:r>
      <w:r w:rsidRPr="00442A9F">
        <w:rPr>
          <w:rFonts w:ascii="URW DIN" w:hAnsi="URW DIN"/>
          <w:sz w:val="20"/>
          <w:szCs w:val="20"/>
          <w:lang w:val="pl-PL"/>
        </w:rPr>
        <w:t>zastrzeżeniami).</w:t>
      </w:r>
    </w:p>
    <w:p w14:paraId="0BE52354" w14:textId="77777777" w:rsidR="00A32135" w:rsidRPr="00442A9F" w:rsidRDefault="00A32135" w:rsidP="00A50B03">
      <w:pPr>
        <w:pStyle w:val="Teksttreci1"/>
        <w:shd w:val="clear" w:color="auto" w:fill="auto"/>
        <w:spacing w:before="0" w:after="1923" w:line="240" w:lineRule="auto"/>
        <w:ind w:firstLine="23"/>
        <w:rPr>
          <w:rFonts w:ascii="URW DIN" w:hAnsi="URW DIN"/>
          <w:sz w:val="20"/>
          <w:szCs w:val="20"/>
          <w:lang w:val="pl-PL"/>
        </w:rPr>
      </w:pPr>
      <w:r w:rsidRPr="00442A9F">
        <w:rPr>
          <w:rFonts w:ascii="URW DIN" w:hAnsi="URW DIN"/>
          <w:sz w:val="20"/>
          <w:szCs w:val="20"/>
          <w:lang w:val="pl-PL"/>
        </w:rPr>
        <w:t>Uzasadnienie decyzji odrzucenia (wypełnia Zamawiający, w przypadku przyjęcia opcji odrzucenia.</w:t>
      </w:r>
    </w:p>
    <w:p w14:paraId="7088F6CC" w14:textId="77777777" w:rsidR="00164776" w:rsidRPr="00442A9F" w:rsidRDefault="00164776" w:rsidP="00A50B03">
      <w:pPr>
        <w:pStyle w:val="Teksttreci1"/>
        <w:shd w:val="clear" w:color="auto" w:fill="auto"/>
        <w:spacing w:before="0" w:after="0" w:line="240" w:lineRule="auto"/>
        <w:ind w:left="20" w:firstLine="0"/>
        <w:rPr>
          <w:rFonts w:ascii="URW DIN" w:hAnsi="URW DIN"/>
          <w:sz w:val="20"/>
          <w:szCs w:val="20"/>
          <w:lang w:val="pl-PL"/>
        </w:rPr>
      </w:pPr>
      <w:r w:rsidRPr="00442A9F">
        <w:rPr>
          <w:rFonts w:ascii="URW DIN" w:hAnsi="URW DIN"/>
          <w:sz w:val="20"/>
          <w:szCs w:val="20"/>
          <w:lang w:val="pl-PL"/>
        </w:rPr>
        <w:t>Wykonawca, wraz z podpisaniem Protokołu Odbioru:</w:t>
      </w:r>
    </w:p>
    <w:p w14:paraId="5170F388" w14:textId="3B6277EE" w:rsidR="00164776" w:rsidRPr="00442A9F" w:rsidRDefault="00164776" w:rsidP="00A50B03">
      <w:pPr>
        <w:pStyle w:val="Teksttreci1"/>
        <w:shd w:val="clear" w:color="auto" w:fill="auto"/>
        <w:spacing w:before="0" w:after="0" w:line="240" w:lineRule="auto"/>
        <w:ind w:firstLine="0"/>
        <w:rPr>
          <w:rFonts w:ascii="URW DIN" w:hAnsi="URW DIN"/>
          <w:sz w:val="20"/>
          <w:szCs w:val="20"/>
          <w:lang w:val="pl-PL"/>
        </w:rPr>
      </w:pPr>
      <w:r w:rsidRPr="00442A9F">
        <w:rPr>
          <w:rFonts w:ascii="URW DIN" w:hAnsi="URW DIN"/>
          <w:sz w:val="20"/>
          <w:szCs w:val="20"/>
          <w:lang w:val="pl-PL"/>
        </w:rPr>
        <w:t>- przenosi na Zamawiającego autorskie prawa majątkowe zgodnie z § 1</w:t>
      </w:r>
      <w:r w:rsidR="0038376B" w:rsidRPr="00442A9F">
        <w:rPr>
          <w:rFonts w:ascii="URW DIN" w:hAnsi="URW DIN"/>
          <w:sz w:val="20"/>
          <w:szCs w:val="20"/>
          <w:lang w:val="pl-PL"/>
        </w:rPr>
        <w:t>7</w:t>
      </w:r>
      <w:r w:rsidRPr="00442A9F">
        <w:rPr>
          <w:rFonts w:ascii="URW DIN" w:hAnsi="URW DIN"/>
          <w:sz w:val="20"/>
          <w:szCs w:val="20"/>
          <w:lang w:val="pl-PL"/>
        </w:rPr>
        <w:t xml:space="preserve"> Umowy (*).</w:t>
      </w:r>
    </w:p>
    <w:p w14:paraId="753B9952" w14:textId="1382F6DC" w:rsidR="00164776" w:rsidRPr="00442A9F" w:rsidRDefault="00164776" w:rsidP="00A50B03">
      <w:pPr>
        <w:pStyle w:val="Teksttreci1"/>
        <w:shd w:val="clear" w:color="auto" w:fill="auto"/>
        <w:spacing w:before="0" w:after="0" w:line="240" w:lineRule="auto"/>
        <w:ind w:firstLine="0"/>
        <w:rPr>
          <w:rFonts w:ascii="URW DIN" w:hAnsi="URW DIN"/>
          <w:sz w:val="20"/>
          <w:szCs w:val="20"/>
          <w:lang w:val="pl-PL"/>
        </w:rPr>
      </w:pPr>
      <w:r w:rsidRPr="00442A9F">
        <w:rPr>
          <w:rFonts w:ascii="URW DIN" w:hAnsi="URW DIN"/>
          <w:sz w:val="20"/>
          <w:szCs w:val="20"/>
          <w:lang w:val="pl-PL"/>
        </w:rPr>
        <w:t>- udziela Zamawiającemu licencji na warunkach określonych w § 1</w:t>
      </w:r>
      <w:r w:rsidR="0038376B" w:rsidRPr="00442A9F">
        <w:rPr>
          <w:rFonts w:ascii="URW DIN" w:hAnsi="URW DIN"/>
          <w:sz w:val="20"/>
          <w:szCs w:val="20"/>
          <w:lang w:val="pl-PL"/>
        </w:rPr>
        <w:t>7</w:t>
      </w:r>
      <w:r w:rsidRPr="00442A9F">
        <w:rPr>
          <w:rFonts w:ascii="URW DIN" w:hAnsi="URW DIN"/>
          <w:sz w:val="20"/>
          <w:szCs w:val="20"/>
          <w:lang w:val="pl-PL"/>
        </w:rPr>
        <w:t xml:space="preserve"> Umowy (*).</w:t>
      </w:r>
    </w:p>
    <w:p w14:paraId="0A75D4BB" w14:textId="77777777" w:rsidR="00164776" w:rsidRPr="00442A9F" w:rsidRDefault="00164776" w:rsidP="00A50B03">
      <w:pPr>
        <w:pStyle w:val="Teksttreci1"/>
        <w:shd w:val="clear" w:color="auto" w:fill="auto"/>
        <w:spacing w:before="0" w:after="0" w:line="240" w:lineRule="auto"/>
        <w:ind w:firstLine="0"/>
        <w:rPr>
          <w:rFonts w:ascii="URW DIN" w:hAnsi="URW DIN"/>
          <w:sz w:val="20"/>
          <w:szCs w:val="20"/>
          <w:lang w:val="pl-PL"/>
        </w:rPr>
      </w:pPr>
    </w:p>
    <w:p w14:paraId="656EB9D0" w14:textId="77777777" w:rsidR="00164776" w:rsidRPr="00442A9F" w:rsidRDefault="00164776" w:rsidP="00A50B03">
      <w:pPr>
        <w:pStyle w:val="Teksttreci1"/>
        <w:shd w:val="clear" w:color="auto" w:fill="auto"/>
        <w:spacing w:before="0" w:after="0" w:line="240" w:lineRule="auto"/>
        <w:ind w:firstLine="0"/>
        <w:rPr>
          <w:rFonts w:ascii="URW DIN" w:hAnsi="URW DIN"/>
          <w:sz w:val="20"/>
          <w:szCs w:val="20"/>
          <w:lang w:val="pl-PL"/>
        </w:rPr>
      </w:pPr>
      <w:r w:rsidRPr="00442A9F">
        <w:rPr>
          <w:rFonts w:ascii="URW DIN" w:hAnsi="URW DIN"/>
          <w:sz w:val="20"/>
          <w:szCs w:val="20"/>
          <w:lang w:val="pl-PL"/>
        </w:rPr>
        <w:t xml:space="preserve">(*) niepotrzebne skreślić. </w:t>
      </w:r>
    </w:p>
    <w:p w14:paraId="63DB3D06" w14:textId="77777777" w:rsidR="00164776" w:rsidRPr="00442A9F" w:rsidRDefault="00164776" w:rsidP="00A50B03">
      <w:pPr>
        <w:pStyle w:val="Teksttreci1"/>
        <w:shd w:val="clear" w:color="auto" w:fill="auto"/>
        <w:spacing w:before="0" w:after="0" w:line="240" w:lineRule="auto"/>
        <w:ind w:left="20" w:firstLine="0"/>
        <w:rPr>
          <w:rFonts w:ascii="URW DIN" w:hAnsi="URW DIN"/>
          <w:sz w:val="20"/>
          <w:szCs w:val="20"/>
          <w:lang w:val="pl-PL"/>
        </w:rPr>
      </w:pPr>
    </w:p>
    <w:p w14:paraId="6CC0EE90" w14:textId="77777777" w:rsidR="00A32135" w:rsidRPr="00442A9F" w:rsidRDefault="00A32135" w:rsidP="00A50B03">
      <w:pPr>
        <w:pStyle w:val="Teksttreci1"/>
        <w:shd w:val="clear" w:color="auto" w:fill="auto"/>
        <w:spacing w:before="0" w:after="0" w:line="240" w:lineRule="auto"/>
        <w:ind w:left="20" w:firstLine="0"/>
        <w:rPr>
          <w:rFonts w:ascii="URW DIN" w:hAnsi="URW DIN"/>
          <w:sz w:val="20"/>
          <w:szCs w:val="20"/>
          <w:lang w:val="pl-PL"/>
        </w:rPr>
      </w:pPr>
      <w:r w:rsidRPr="00442A9F">
        <w:rPr>
          <w:rFonts w:ascii="URW DIN" w:hAnsi="URW DIN"/>
          <w:sz w:val="20"/>
          <w:szCs w:val="20"/>
          <w:lang w:val="pl-PL"/>
        </w:rPr>
        <w:t>Niniejszy protokół sporządzono w dwóch jednobrzmiących egzemplarzach</w:t>
      </w:r>
      <w:r w:rsidR="00164776" w:rsidRPr="00442A9F">
        <w:rPr>
          <w:rFonts w:ascii="URW DIN" w:hAnsi="URW DIN"/>
          <w:sz w:val="20"/>
          <w:szCs w:val="20"/>
          <w:lang w:val="pl-PL"/>
        </w:rPr>
        <w:t>,</w:t>
      </w:r>
      <w:r w:rsidRPr="00442A9F">
        <w:rPr>
          <w:rFonts w:ascii="URW DIN" w:hAnsi="URW DIN"/>
          <w:sz w:val="20"/>
          <w:szCs w:val="20"/>
          <w:lang w:val="pl-PL"/>
        </w:rPr>
        <w:t xml:space="preserve"> po jednym dla każdej ze Stron.</w:t>
      </w:r>
    </w:p>
    <w:p w14:paraId="408CECEB" w14:textId="77777777" w:rsidR="00A32135" w:rsidRPr="00442A9F" w:rsidRDefault="00A32135" w:rsidP="00A50B03">
      <w:pPr>
        <w:pStyle w:val="Teksttreci1"/>
        <w:shd w:val="clear" w:color="auto" w:fill="auto"/>
        <w:spacing w:before="0" w:after="0" w:line="240" w:lineRule="auto"/>
        <w:ind w:left="20" w:firstLine="0"/>
        <w:rPr>
          <w:rFonts w:ascii="URW DIN" w:hAnsi="URW DIN"/>
          <w:sz w:val="20"/>
          <w:szCs w:val="20"/>
          <w:lang w:val="pl-PL"/>
        </w:rPr>
      </w:pPr>
    </w:p>
    <w:p w14:paraId="7969CEB5" w14:textId="77777777" w:rsidR="00A32135" w:rsidRPr="00442A9F" w:rsidRDefault="00A32135" w:rsidP="00A50B03">
      <w:pPr>
        <w:pStyle w:val="Teksttreci1"/>
        <w:shd w:val="clear" w:color="auto" w:fill="auto"/>
        <w:spacing w:before="0" w:after="0" w:line="240" w:lineRule="auto"/>
        <w:ind w:left="20" w:firstLine="0"/>
        <w:rPr>
          <w:rFonts w:ascii="URW DIN" w:hAnsi="URW DIN"/>
          <w:sz w:val="20"/>
          <w:szCs w:val="20"/>
          <w:lang w:val="pl-PL"/>
        </w:rPr>
      </w:pPr>
    </w:p>
    <w:p w14:paraId="6B2BDFB3" w14:textId="77777777" w:rsidR="00A32135" w:rsidRPr="00442A9F" w:rsidRDefault="00A32135" w:rsidP="00A50B03">
      <w:pPr>
        <w:pStyle w:val="Teksttreci1"/>
        <w:shd w:val="clear" w:color="auto" w:fill="auto"/>
        <w:spacing w:before="0" w:after="0" w:line="240" w:lineRule="auto"/>
        <w:ind w:left="20" w:firstLine="0"/>
        <w:rPr>
          <w:rFonts w:ascii="URW DIN" w:hAnsi="URW DIN"/>
          <w:sz w:val="20"/>
          <w:szCs w:val="20"/>
          <w:lang w:val="pl-PL"/>
        </w:rPr>
      </w:pPr>
    </w:p>
    <w:p w14:paraId="0D31D03D" w14:textId="77777777" w:rsidR="00A32135" w:rsidRPr="00442A9F" w:rsidRDefault="00A32135" w:rsidP="00A50B03">
      <w:pPr>
        <w:pStyle w:val="Teksttreci1"/>
        <w:shd w:val="clear" w:color="auto" w:fill="auto"/>
        <w:tabs>
          <w:tab w:val="left" w:pos="5249"/>
        </w:tabs>
        <w:spacing w:before="0" w:after="0" w:line="240" w:lineRule="auto"/>
        <w:ind w:left="181" w:firstLine="0"/>
        <w:jc w:val="left"/>
        <w:rPr>
          <w:rFonts w:ascii="URW DIN" w:hAnsi="URW DIN"/>
          <w:sz w:val="20"/>
          <w:szCs w:val="20"/>
          <w:lang w:val="pl-PL"/>
        </w:rPr>
      </w:pPr>
      <w:r w:rsidRPr="00442A9F">
        <w:rPr>
          <w:rFonts w:ascii="URW DIN" w:hAnsi="URW DIN"/>
          <w:sz w:val="20"/>
          <w:szCs w:val="20"/>
          <w:lang w:val="pl-PL"/>
        </w:rPr>
        <w:t>……………………………………………………….</w:t>
      </w:r>
      <w:r w:rsidRPr="00442A9F">
        <w:rPr>
          <w:rFonts w:ascii="URW DIN" w:hAnsi="URW DIN"/>
          <w:sz w:val="20"/>
          <w:szCs w:val="20"/>
          <w:lang w:val="pl-PL"/>
        </w:rPr>
        <w:tab/>
        <w:t>………………………………………………………</w:t>
      </w:r>
    </w:p>
    <w:p w14:paraId="4B0E7187" w14:textId="77777777" w:rsidR="00A32135" w:rsidRPr="00442A9F" w:rsidRDefault="00A32135" w:rsidP="00A50B03">
      <w:pPr>
        <w:pStyle w:val="Teksttreci1"/>
        <w:shd w:val="clear" w:color="auto" w:fill="auto"/>
        <w:tabs>
          <w:tab w:val="left" w:pos="6305"/>
        </w:tabs>
        <w:spacing w:before="0" w:after="0" w:line="240" w:lineRule="auto"/>
        <w:ind w:left="1240" w:firstLine="0"/>
        <w:jc w:val="left"/>
        <w:rPr>
          <w:rFonts w:ascii="URW DIN" w:hAnsi="URW DIN"/>
          <w:sz w:val="20"/>
          <w:szCs w:val="20"/>
          <w:lang w:val="pl-PL"/>
        </w:rPr>
      </w:pPr>
    </w:p>
    <w:p w14:paraId="042618D2" w14:textId="77777777" w:rsidR="00A32135" w:rsidRPr="00442A9F" w:rsidRDefault="00A32135" w:rsidP="00A50B03">
      <w:pPr>
        <w:pStyle w:val="Teksttreci1"/>
        <w:shd w:val="clear" w:color="auto" w:fill="auto"/>
        <w:tabs>
          <w:tab w:val="left" w:pos="6312"/>
        </w:tabs>
        <w:spacing w:before="0" w:after="0" w:line="240" w:lineRule="auto"/>
        <w:ind w:left="1240" w:firstLine="0"/>
        <w:jc w:val="left"/>
        <w:rPr>
          <w:rFonts w:ascii="URW DIN" w:hAnsi="URW DIN"/>
          <w:sz w:val="20"/>
          <w:szCs w:val="20"/>
          <w:lang w:val="pl-PL"/>
        </w:rPr>
      </w:pPr>
      <w:r w:rsidRPr="00442A9F">
        <w:rPr>
          <w:rFonts w:ascii="URW DIN" w:hAnsi="URW DIN"/>
          <w:b/>
          <w:sz w:val="20"/>
          <w:szCs w:val="20"/>
          <w:lang w:val="pl-PL"/>
        </w:rPr>
        <w:t>ZAMAWIAJĄCY</w:t>
      </w:r>
      <w:r w:rsidRPr="00442A9F">
        <w:rPr>
          <w:rFonts w:ascii="URW DIN" w:hAnsi="URW DIN"/>
          <w:sz w:val="20"/>
          <w:szCs w:val="20"/>
          <w:lang w:val="pl-PL"/>
        </w:rPr>
        <w:tab/>
      </w:r>
      <w:r w:rsidRPr="00442A9F">
        <w:rPr>
          <w:rFonts w:ascii="URW DIN" w:hAnsi="URW DIN"/>
          <w:b/>
          <w:sz w:val="20"/>
          <w:szCs w:val="20"/>
          <w:lang w:val="pl-PL"/>
        </w:rPr>
        <w:t xml:space="preserve">WYKONAWCA </w:t>
      </w:r>
    </w:p>
    <w:p w14:paraId="4492DC6C" w14:textId="77777777" w:rsidR="00A32135" w:rsidRPr="00442A9F" w:rsidRDefault="00A32135" w:rsidP="00A50B03">
      <w:pPr>
        <w:pStyle w:val="Teksttreci1"/>
        <w:shd w:val="clear" w:color="auto" w:fill="auto"/>
        <w:spacing w:before="0" w:after="0" w:line="240" w:lineRule="auto"/>
        <w:ind w:left="20" w:firstLine="700"/>
        <w:jc w:val="left"/>
        <w:rPr>
          <w:rFonts w:ascii="URW DIN" w:hAnsi="URW DIN"/>
          <w:sz w:val="20"/>
          <w:szCs w:val="20"/>
          <w:lang w:val="pl-PL"/>
        </w:rPr>
      </w:pPr>
      <w:r w:rsidRPr="00442A9F">
        <w:rPr>
          <w:rFonts w:ascii="URW DIN" w:hAnsi="URW DIN"/>
          <w:sz w:val="20"/>
          <w:szCs w:val="20"/>
          <w:lang w:val="pl-PL"/>
        </w:rPr>
        <w:t xml:space="preserve">          Data i podpis</w:t>
      </w:r>
      <w:r w:rsidRPr="00442A9F">
        <w:rPr>
          <w:rFonts w:ascii="URW DIN" w:hAnsi="URW DIN"/>
          <w:sz w:val="20"/>
          <w:szCs w:val="20"/>
          <w:lang w:val="pl-PL"/>
        </w:rPr>
        <w:tab/>
      </w:r>
      <w:r w:rsidRPr="00442A9F">
        <w:rPr>
          <w:rFonts w:ascii="URW DIN" w:hAnsi="URW DIN"/>
          <w:sz w:val="20"/>
          <w:szCs w:val="20"/>
          <w:lang w:val="pl-PL"/>
        </w:rPr>
        <w:tab/>
      </w:r>
      <w:r w:rsidRPr="00442A9F">
        <w:rPr>
          <w:rFonts w:ascii="URW DIN" w:hAnsi="URW DIN"/>
          <w:sz w:val="20"/>
          <w:szCs w:val="20"/>
          <w:lang w:val="pl-PL"/>
        </w:rPr>
        <w:tab/>
      </w:r>
      <w:r w:rsidRPr="00442A9F">
        <w:rPr>
          <w:rFonts w:ascii="URW DIN" w:hAnsi="URW DIN"/>
          <w:sz w:val="20"/>
          <w:szCs w:val="20"/>
          <w:lang w:val="pl-PL"/>
        </w:rPr>
        <w:tab/>
      </w:r>
      <w:r w:rsidRPr="00442A9F">
        <w:rPr>
          <w:rFonts w:ascii="URW DIN" w:hAnsi="URW DIN"/>
          <w:sz w:val="20"/>
          <w:szCs w:val="20"/>
          <w:lang w:val="pl-PL"/>
        </w:rPr>
        <w:tab/>
        <w:t xml:space="preserve">            Data i podpis </w:t>
      </w:r>
    </w:p>
    <w:p w14:paraId="3A405D1D" w14:textId="57BE7148" w:rsidR="00B95FF0" w:rsidRPr="00442A9F" w:rsidRDefault="00D07168" w:rsidP="00A50B03">
      <w:pPr>
        <w:tabs>
          <w:tab w:val="left" w:pos="1620"/>
        </w:tabs>
        <w:spacing w:before="120" w:after="120"/>
        <w:ind w:right="62"/>
        <w:outlineLvl w:val="0"/>
        <w:rPr>
          <w:rFonts w:ascii="URW DIN" w:hAnsi="URW DIN" w:cs="Verdana"/>
          <w:b/>
          <w:bCs/>
          <w:sz w:val="20"/>
          <w:szCs w:val="20"/>
        </w:rPr>
      </w:pPr>
      <w:r w:rsidRPr="00442A9F">
        <w:rPr>
          <w:rFonts w:ascii="URW DIN" w:hAnsi="URW DIN" w:cs="Arial"/>
          <w:sz w:val="20"/>
          <w:szCs w:val="20"/>
        </w:rPr>
        <w:br w:type="page"/>
      </w:r>
      <w:bookmarkStart w:id="423" w:name="_Toc518322966"/>
      <w:bookmarkStart w:id="424" w:name="_Toc144291597"/>
      <w:r w:rsidR="00B95FF0" w:rsidRPr="00442A9F">
        <w:rPr>
          <w:rFonts w:ascii="URW DIN" w:hAnsi="URW DIN" w:cs="Verdana"/>
          <w:b/>
          <w:bCs/>
          <w:sz w:val="20"/>
          <w:szCs w:val="20"/>
        </w:rPr>
        <w:t xml:space="preserve">ZAŁĄCZNIK </w:t>
      </w:r>
      <w:r w:rsidR="00AE024C" w:rsidRPr="00442A9F">
        <w:rPr>
          <w:rFonts w:ascii="URW DIN" w:hAnsi="URW DIN" w:cs="Verdana"/>
          <w:b/>
          <w:bCs/>
          <w:sz w:val="20"/>
          <w:szCs w:val="20"/>
        </w:rPr>
        <w:t>7</w:t>
      </w:r>
      <w:r w:rsidR="00E96C2D" w:rsidRPr="00442A9F">
        <w:rPr>
          <w:rFonts w:ascii="URW DIN" w:hAnsi="URW DIN" w:cs="Verdana"/>
          <w:b/>
          <w:bCs/>
          <w:sz w:val="20"/>
          <w:szCs w:val="20"/>
        </w:rPr>
        <w:br/>
      </w:r>
      <w:r w:rsidR="00B95FF0" w:rsidRPr="00442A9F">
        <w:rPr>
          <w:rFonts w:ascii="URW DIN" w:hAnsi="URW DIN" w:cs="Verdana"/>
          <w:b/>
          <w:bCs/>
          <w:sz w:val="20"/>
          <w:szCs w:val="20"/>
        </w:rPr>
        <w:t>Wzór Gwarancji Bankowej</w:t>
      </w:r>
      <w:bookmarkEnd w:id="423"/>
      <w:bookmarkEnd w:id="424"/>
      <w:r w:rsidR="00B95FF0" w:rsidRPr="00442A9F">
        <w:rPr>
          <w:rFonts w:ascii="URW DIN" w:hAnsi="URW DIN" w:cs="Verdana"/>
          <w:b/>
          <w:bCs/>
          <w:sz w:val="20"/>
          <w:szCs w:val="20"/>
        </w:rPr>
        <w:t xml:space="preserve"> </w:t>
      </w:r>
    </w:p>
    <w:p w14:paraId="5240FF6B" w14:textId="77777777" w:rsidR="006C4026" w:rsidRPr="00442A9F" w:rsidRDefault="006C4026" w:rsidP="00A50B03">
      <w:pPr>
        <w:tabs>
          <w:tab w:val="left" w:pos="3600"/>
          <w:tab w:val="left" w:pos="4536"/>
          <w:tab w:val="left" w:pos="4860"/>
          <w:tab w:val="left" w:pos="5220"/>
          <w:tab w:val="left" w:pos="8460"/>
        </w:tabs>
        <w:spacing w:before="200" w:after="200"/>
        <w:jc w:val="center"/>
        <w:rPr>
          <w:rFonts w:ascii="URW DIN" w:hAnsi="URW DIN" w:cs="Trebuchet MS"/>
          <w:b/>
          <w:bCs/>
          <w:sz w:val="20"/>
          <w:szCs w:val="20"/>
        </w:rPr>
      </w:pPr>
      <w:r w:rsidRPr="00442A9F">
        <w:rPr>
          <w:rFonts w:ascii="URW DIN" w:hAnsi="URW DIN" w:cs="Trebuchet MS"/>
          <w:b/>
          <w:bCs/>
          <w:sz w:val="20"/>
          <w:szCs w:val="20"/>
        </w:rPr>
        <w:t>Gwarancja bankowa</w:t>
      </w:r>
    </w:p>
    <w:p w14:paraId="13EA2159" w14:textId="77777777" w:rsidR="006C4026" w:rsidRPr="00442A9F" w:rsidRDefault="006C4026" w:rsidP="00A50B03">
      <w:pPr>
        <w:rPr>
          <w:rFonts w:ascii="URW DIN" w:hAnsi="URW DIN" w:cs="Trebuchet MS"/>
          <w:sz w:val="20"/>
          <w:szCs w:val="20"/>
        </w:rPr>
      </w:pPr>
    </w:p>
    <w:p w14:paraId="180E0F6D" w14:textId="77777777" w:rsidR="006C4026" w:rsidRPr="00442A9F" w:rsidRDefault="006C4026" w:rsidP="00A50B03">
      <w:pPr>
        <w:rPr>
          <w:rFonts w:ascii="URW DIN" w:hAnsi="URW DIN" w:cs="Trebuchet MS"/>
          <w:sz w:val="20"/>
          <w:szCs w:val="20"/>
        </w:rPr>
      </w:pPr>
      <w:r w:rsidRPr="00442A9F">
        <w:rPr>
          <w:rFonts w:ascii="URW DIN" w:hAnsi="URW DIN" w:cs="Trebuchet MS"/>
          <w:b/>
          <w:bCs/>
          <w:sz w:val="20"/>
          <w:szCs w:val="20"/>
        </w:rPr>
        <w:t>Beneficjent: Ubezpieczeniowy Fundusz Gwarancyjny z siedzibą w Warszawie</w:t>
      </w:r>
      <w:r w:rsidR="00B14106" w:rsidRPr="00442A9F">
        <w:rPr>
          <w:rFonts w:ascii="URW DIN" w:hAnsi="URW DIN" w:cs="Trebuchet MS"/>
          <w:b/>
          <w:bCs/>
          <w:sz w:val="20"/>
          <w:szCs w:val="20"/>
        </w:rPr>
        <w:t>, przy ul. Płockiej 9/11, 01-231 Warszawa</w:t>
      </w:r>
      <w:r w:rsidRPr="00442A9F">
        <w:rPr>
          <w:rFonts w:ascii="URW DIN" w:hAnsi="URW DIN" w:cs="Trebuchet MS"/>
          <w:sz w:val="20"/>
          <w:szCs w:val="20"/>
        </w:rPr>
        <w:t xml:space="preserve"> </w:t>
      </w:r>
      <w:r w:rsidRPr="00442A9F">
        <w:rPr>
          <w:rFonts w:ascii="URW DIN" w:hAnsi="URW DIN" w:cs="Trebuchet MS"/>
          <w:b/>
          <w:bCs/>
          <w:sz w:val="20"/>
          <w:szCs w:val="20"/>
        </w:rPr>
        <w:t>(zwany dalej „Beneficjentem”)</w:t>
      </w:r>
    </w:p>
    <w:p w14:paraId="3CF149D4" w14:textId="77777777" w:rsidR="006C4026" w:rsidRPr="00442A9F" w:rsidRDefault="006C4026" w:rsidP="00A50B03">
      <w:pPr>
        <w:pStyle w:val="Default"/>
        <w:spacing w:before="200" w:after="200"/>
        <w:jc w:val="center"/>
        <w:rPr>
          <w:rFonts w:ascii="URW DIN" w:hAnsi="URW DIN" w:cs="Trebuchet MS"/>
          <w:sz w:val="20"/>
          <w:szCs w:val="20"/>
        </w:rPr>
      </w:pPr>
      <w:r w:rsidRPr="00442A9F">
        <w:rPr>
          <w:rFonts w:ascii="URW DIN" w:hAnsi="URW DIN" w:cs="Trebuchet MS"/>
          <w:sz w:val="20"/>
          <w:szCs w:val="20"/>
        </w:rPr>
        <w:t>Gwarancja bankowa wydana w [</w:t>
      </w:r>
      <w:r w:rsidRPr="00442A9F">
        <w:rPr>
          <w:rFonts w:ascii="Courier New" w:hAnsi="Courier New" w:cs="Courier New"/>
          <w:sz w:val="20"/>
          <w:szCs w:val="20"/>
        </w:rPr>
        <w:t>●</w:t>
      </w:r>
      <w:r w:rsidRPr="00442A9F">
        <w:rPr>
          <w:rFonts w:ascii="URW DIN" w:hAnsi="URW DIN" w:cs="Trebuchet MS"/>
          <w:sz w:val="20"/>
          <w:szCs w:val="20"/>
        </w:rPr>
        <w:t>] w dniu [</w:t>
      </w:r>
      <w:r w:rsidRPr="00442A9F">
        <w:rPr>
          <w:rFonts w:ascii="Courier New" w:hAnsi="Courier New" w:cs="Courier New"/>
          <w:sz w:val="20"/>
          <w:szCs w:val="20"/>
        </w:rPr>
        <w:t>●</w:t>
      </w:r>
      <w:r w:rsidRPr="00442A9F">
        <w:rPr>
          <w:rFonts w:ascii="URW DIN" w:hAnsi="URW DIN" w:cs="Trebuchet MS"/>
          <w:sz w:val="20"/>
          <w:szCs w:val="20"/>
        </w:rPr>
        <w:t xml:space="preserve">] (zwana dalej </w:t>
      </w:r>
      <w:r w:rsidRPr="00442A9F">
        <w:rPr>
          <w:rFonts w:ascii="URW DIN" w:hAnsi="URW DIN" w:cs="URW DIN"/>
          <w:sz w:val="20"/>
          <w:szCs w:val="20"/>
        </w:rPr>
        <w:t>„</w:t>
      </w:r>
      <w:r w:rsidRPr="00442A9F">
        <w:rPr>
          <w:rFonts w:ascii="URW DIN" w:hAnsi="URW DIN" w:cs="Trebuchet MS"/>
          <w:b/>
          <w:bCs/>
          <w:sz w:val="20"/>
          <w:szCs w:val="20"/>
        </w:rPr>
        <w:t>Gwarancją</w:t>
      </w:r>
      <w:r w:rsidRPr="00442A9F">
        <w:rPr>
          <w:rFonts w:ascii="URW DIN" w:hAnsi="URW DIN" w:cs="Trebuchet MS"/>
          <w:sz w:val="20"/>
          <w:szCs w:val="20"/>
        </w:rPr>
        <w:t>”)</w:t>
      </w:r>
    </w:p>
    <w:p w14:paraId="0C25E622" w14:textId="4CFA8E1E" w:rsidR="006C4026" w:rsidRPr="00442A9F" w:rsidRDefault="006C4026" w:rsidP="00A50B03">
      <w:pPr>
        <w:pStyle w:val="Style1"/>
        <w:tabs>
          <w:tab w:val="left" w:leader="underscore" w:pos="2081"/>
          <w:tab w:val="right" w:leader="underscore" w:pos="9150"/>
        </w:tabs>
        <w:adjustRightInd/>
        <w:spacing w:before="200" w:after="200"/>
        <w:jc w:val="both"/>
        <w:rPr>
          <w:rFonts w:ascii="URW DIN" w:hAnsi="URW DIN" w:cs="Trebuchet MS"/>
        </w:rPr>
      </w:pPr>
      <w:r w:rsidRPr="00442A9F">
        <w:rPr>
          <w:rFonts w:ascii="URW DIN" w:hAnsi="URW DIN" w:cs="Trebuchet MS"/>
        </w:rPr>
        <w:t>[</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nazwa banku</w:t>
      </w:r>
      <w:r w:rsidRPr="00442A9F">
        <w:rPr>
          <w:rFonts w:ascii="URW DIN" w:hAnsi="URW DIN" w:cs="Trebuchet MS"/>
        </w:rPr>
        <w:t>) z siedzibą w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adres</w:t>
      </w:r>
      <w:r w:rsidRPr="00442A9F">
        <w:rPr>
          <w:rFonts w:ascii="URW DIN" w:hAnsi="URW DIN" w:cs="Trebuchet MS"/>
        </w:rPr>
        <w:t>) wpisany do Rejestru Przedsiębiorców Krajowego Rejestru Sądowego prowadzonego przez Sąd Rejonowy w [</w:t>
      </w:r>
      <w:r w:rsidRPr="00442A9F">
        <w:rPr>
          <w:rFonts w:ascii="Courier New" w:hAnsi="Courier New" w:cs="Courier New"/>
        </w:rPr>
        <w:t>●</w:t>
      </w:r>
      <w:r w:rsidRPr="00442A9F">
        <w:rPr>
          <w:rFonts w:ascii="URW DIN" w:hAnsi="URW DIN" w:cs="Trebuchet MS"/>
        </w:rPr>
        <w:t>], [</w:t>
      </w:r>
      <w:r w:rsidRPr="00442A9F">
        <w:rPr>
          <w:rFonts w:ascii="Courier New" w:hAnsi="Courier New" w:cs="Courier New"/>
        </w:rPr>
        <w:t>●</w:t>
      </w:r>
      <w:r w:rsidRPr="00442A9F">
        <w:rPr>
          <w:rFonts w:ascii="URW DIN" w:hAnsi="URW DIN" w:cs="Trebuchet MS"/>
        </w:rPr>
        <w:t>] Wydzia</w:t>
      </w:r>
      <w:r w:rsidRPr="00442A9F">
        <w:rPr>
          <w:rFonts w:ascii="URW DIN" w:hAnsi="URW DIN" w:cs="URW DIN"/>
        </w:rPr>
        <w:t>ł</w:t>
      </w:r>
      <w:r w:rsidRPr="00442A9F">
        <w:rPr>
          <w:rFonts w:ascii="URW DIN" w:hAnsi="URW DIN" w:cs="Trebuchet MS"/>
        </w:rPr>
        <w:t xml:space="preserve"> Gospodarczy Krajowego Rejestru S</w:t>
      </w:r>
      <w:r w:rsidRPr="00442A9F">
        <w:rPr>
          <w:rFonts w:ascii="URW DIN" w:hAnsi="URW DIN" w:cs="URW DIN"/>
        </w:rPr>
        <w:t>ą</w:t>
      </w:r>
      <w:r w:rsidRPr="00442A9F">
        <w:rPr>
          <w:rFonts w:ascii="URW DIN" w:hAnsi="URW DIN" w:cs="Trebuchet MS"/>
        </w:rPr>
        <w:t>dowego, pod numerem KRS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numer KRS</w:t>
      </w:r>
      <w:r w:rsidRPr="00442A9F">
        <w:rPr>
          <w:rFonts w:ascii="URW DIN" w:hAnsi="URW DIN" w:cs="Trebuchet MS"/>
        </w:rPr>
        <w:t>), z opłaconym w pełni kapitałem zakładowym w wysokości [</w:t>
      </w:r>
      <w:r w:rsidRPr="00442A9F">
        <w:rPr>
          <w:rFonts w:ascii="Courier New" w:hAnsi="Courier New" w:cs="Courier New"/>
        </w:rPr>
        <w:t>●</w:t>
      </w:r>
      <w:r w:rsidRPr="00442A9F">
        <w:rPr>
          <w:rFonts w:ascii="URW DIN" w:hAnsi="URW DIN" w:cs="Trebuchet MS"/>
        </w:rPr>
        <w:t>] z</w:t>
      </w:r>
      <w:r w:rsidRPr="00442A9F">
        <w:rPr>
          <w:rFonts w:ascii="URW DIN" w:hAnsi="URW DIN" w:cs="URW DIN"/>
        </w:rPr>
        <w:t>ł</w:t>
      </w:r>
      <w:r w:rsidRPr="00442A9F">
        <w:rPr>
          <w:rFonts w:ascii="URW DIN" w:hAnsi="URW DIN" w:cs="Trebuchet MS"/>
        </w:rPr>
        <w:t>, numer NIP [</w:t>
      </w:r>
      <w:r w:rsidRPr="00442A9F">
        <w:rPr>
          <w:rFonts w:ascii="Courier New" w:hAnsi="Courier New" w:cs="Courier New"/>
        </w:rPr>
        <w:t>●</w:t>
      </w:r>
      <w:r w:rsidRPr="00442A9F">
        <w:rPr>
          <w:rFonts w:ascii="URW DIN" w:hAnsi="URW DIN" w:cs="Trebuchet MS"/>
        </w:rPr>
        <w:t>], numer REGON [</w:t>
      </w:r>
      <w:r w:rsidRPr="00442A9F">
        <w:rPr>
          <w:rFonts w:ascii="Courier New" w:hAnsi="Courier New" w:cs="Courier New"/>
        </w:rPr>
        <w:t>●</w:t>
      </w:r>
      <w:r w:rsidRPr="00442A9F">
        <w:rPr>
          <w:rFonts w:ascii="URW DIN" w:hAnsi="URW DIN" w:cs="Trebuchet MS"/>
        </w:rPr>
        <w:t xml:space="preserve">], zwany dalej </w:t>
      </w:r>
      <w:r w:rsidRPr="00442A9F">
        <w:rPr>
          <w:rFonts w:ascii="URW DIN" w:hAnsi="URW DIN" w:cs="URW DIN"/>
        </w:rPr>
        <w:t>„</w:t>
      </w:r>
      <w:r w:rsidRPr="00442A9F">
        <w:rPr>
          <w:rFonts w:ascii="URW DIN" w:hAnsi="URW DIN" w:cs="Trebuchet MS"/>
          <w:b/>
          <w:bCs/>
        </w:rPr>
        <w:t>Bankiem</w:t>
      </w:r>
      <w:r w:rsidRPr="00442A9F">
        <w:rPr>
          <w:rFonts w:ascii="URW DIN" w:hAnsi="URW DIN" w:cs="Trebuchet MS"/>
        </w:rPr>
        <w:t>”, działając na zlecenie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nazwę Wykonawcy</w:t>
      </w:r>
      <w:r w:rsidRPr="00442A9F">
        <w:rPr>
          <w:rFonts w:ascii="URW DIN" w:hAnsi="URW DIN" w:cs="Trebuchet MS"/>
        </w:rPr>
        <w:t>) z siedzibą w [</w:t>
      </w:r>
      <w:r w:rsidRPr="00442A9F">
        <w:rPr>
          <w:rFonts w:ascii="Courier New" w:hAnsi="Courier New" w:cs="Courier New"/>
        </w:rPr>
        <w:t>●</w:t>
      </w:r>
      <w:r w:rsidRPr="00442A9F">
        <w:rPr>
          <w:rFonts w:ascii="URW DIN" w:hAnsi="URW DIN" w:cs="Trebuchet MS"/>
        </w:rPr>
        <w:t>], adres [</w:t>
      </w:r>
      <w:r w:rsidRPr="00442A9F">
        <w:rPr>
          <w:rFonts w:ascii="Courier New" w:hAnsi="Courier New" w:cs="Courier New"/>
        </w:rPr>
        <w:t>●</w:t>
      </w:r>
      <w:r w:rsidRPr="00442A9F">
        <w:rPr>
          <w:rFonts w:ascii="URW DIN" w:hAnsi="URW DIN" w:cs="Trebuchet MS"/>
        </w:rPr>
        <w:t xml:space="preserve">] (zwanym dalej </w:t>
      </w:r>
      <w:r w:rsidRPr="00442A9F">
        <w:rPr>
          <w:rFonts w:ascii="URW DIN" w:hAnsi="URW DIN" w:cs="URW DIN"/>
        </w:rPr>
        <w:t>„</w:t>
      </w:r>
      <w:r w:rsidRPr="00442A9F">
        <w:rPr>
          <w:rFonts w:ascii="URW DIN" w:hAnsi="URW DIN" w:cs="Trebuchet MS"/>
          <w:b/>
          <w:bCs/>
        </w:rPr>
        <w:t>Zleceniodawcą</w:t>
      </w:r>
      <w:r w:rsidRPr="00442A9F">
        <w:rPr>
          <w:rFonts w:ascii="URW DIN" w:hAnsi="URW DIN" w:cs="Trebuchet MS"/>
        </w:rPr>
        <w:t>”), udziela bezwarunkowej i nieodwołalnej gwarancji bankowej na wypadek niewykonania</w:t>
      </w:r>
      <w:r w:rsidR="00646F04" w:rsidRPr="00442A9F">
        <w:rPr>
          <w:rFonts w:ascii="URW DIN" w:hAnsi="URW DIN" w:cs="Trebuchet MS"/>
        </w:rPr>
        <w:t xml:space="preserve"> lub</w:t>
      </w:r>
      <w:r w:rsidRPr="00442A9F">
        <w:rPr>
          <w:rFonts w:ascii="URW DIN" w:hAnsi="URW DIN" w:cs="Trebuchet MS"/>
        </w:rPr>
        <w:t xml:space="preserve"> nienależytego wykonania </w:t>
      </w:r>
      <w:r w:rsidR="00646F04" w:rsidRPr="00442A9F">
        <w:rPr>
          <w:rFonts w:ascii="URW DIN" w:hAnsi="URW DIN" w:cs="Trebuchet MS"/>
        </w:rPr>
        <w:t xml:space="preserve">jakichkolwiek </w:t>
      </w:r>
      <w:r w:rsidRPr="00442A9F">
        <w:rPr>
          <w:rFonts w:ascii="URW DIN" w:hAnsi="URW DIN" w:cs="Trebuchet MS"/>
        </w:rPr>
        <w:t>zobowiąz</w:t>
      </w:r>
      <w:r w:rsidR="0052152B" w:rsidRPr="00442A9F">
        <w:rPr>
          <w:rFonts w:ascii="URW DIN" w:hAnsi="URW DIN" w:cs="Trebuchet MS"/>
        </w:rPr>
        <w:t>ań Zleceniodawcy wynikających z</w:t>
      </w:r>
      <w:r w:rsidR="00B1750F" w:rsidRPr="00442A9F">
        <w:rPr>
          <w:rFonts w:ascii="URW DIN" w:hAnsi="URW DIN" w:cs="Trebuchet MS"/>
        </w:rPr>
        <w:t xml:space="preserve"> </w:t>
      </w:r>
      <w:r w:rsidRPr="00442A9F">
        <w:rPr>
          <w:rFonts w:ascii="URW DIN" w:hAnsi="URW DIN" w:cs="Trebuchet MS"/>
        </w:rPr>
        <w:t xml:space="preserve">Umowy o zaprojektowanie, dostawę, wdrożenie oraz opiekę serwisową </w:t>
      </w:r>
      <w:r w:rsidR="00C51466" w:rsidRPr="00442A9F">
        <w:rPr>
          <w:rFonts w:ascii="URW DIN" w:hAnsi="URW DIN" w:cs="Trebuchet MS"/>
        </w:rPr>
        <w:t>Portalu Cen Mieszkań</w:t>
      </w:r>
      <w:r w:rsidR="00C46E17" w:rsidRPr="00442A9F">
        <w:rPr>
          <w:rFonts w:ascii="URW DIN" w:hAnsi="URW DIN" w:cs="Trebuchet MS"/>
        </w:rPr>
        <w:t xml:space="preserve"> (</w:t>
      </w:r>
      <w:r w:rsidR="00C51466" w:rsidRPr="00442A9F">
        <w:rPr>
          <w:rFonts w:ascii="URW DIN" w:hAnsi="URW DIN"/>
          <w:bCs/>
        </w:rPr>
        <w:t>PCM</w:t>
      </w:r>
      <w:r w:rsidR="00C46E17" w:rsidRPr="00442A9F">
        <w:rPr>
          <w:rFonts w:ascii="URW DIN" w:hAnsi="URW DIN" w:cs="Trebuchet MS"/>
        </w:rPr>
        <w:t>)</w:t>
      </w:r>
      <w:r w:rsidR="00D176C7" w:rsidRPr="00442A9F">
        <w:rPr>
          <w:rFonts w:ascii="URW DIN" w:hAnsi="URW DIN" w:cs="Trebuchet MS"/>
        </w:rPr>
        <w:t xml:space="preserve"> </w:t>
      </w:r>
      <w:r w:rsidRPr="00442A9F">
        <w:rPr>
          <w:rFonts w:ascii="URW DIN" w:hAnsi="URW DIN" w:cs="Trebuchet MS"/>
        </w:rPr>
        <w:t>z dnia [</w:t>
      </w:r>
      <w:r w:rsidRPr="00442A9F">
        <w:rPr>
          <w:rFonts w:ascii="Courier New" w:hAnsi="Courier New" w:cs="Courier New"/>
        </w:rPr>
        <w:t>●</w:t>
      </w:r>
      <w:r w:rsidRPr="00442A9F">
        <w:rPr>
          <w:rFonts w:ascii="URW DIN" w:hAnsi="URW DIN" w:cs="Trebuchet MS"/>
        </w:rPr>
        <w:t>] (zwanej dalej „</w:t>
      </w:r>
      <w:r w:rsidRPr="00442A9F">
        <w:rPr>
          <w:rFonts w:ascii="URW DIN" w:hAnsi="URW DIN" w:cs="Trebuchet MS"/>
          <w:b/>
          <w:bCs/>
        </w:rPr>
        <w:t>Umową</w:t>
      </w:r>
      <w:r w:rsidRPr="00442A9F">
        <w:rPr>
          <w:rFonts w:ascii="URW DIN" w:hAnsi="URW DIN" w:cs="Trebuchet MS"/>
        </w:rPr>
        <w:t xml:space="preserve">”), zawartej </w:t>
      </w:r>
      <w:r w:rsidR="00646F04" w:rsidRPr="00442A9F">
        <w:rPr>
          <w:rFonts w:ascii="URW DIN" w:hAnsi="URW DIN" w:cs="Trebuchet MS"/>
        </w:rPr>
        <w:t>po</w:t>
      </w:r>
      <w:r w:rsidRPr="00442A9F">
        <w:rPr>
          <w:rFonts w:ascii="URW DIN" w:hAnsi="URW DIN" w:cs="Trebuchet MS"/>
        </w:rPr>
        <w:t xml:space="preserve">między Zleceniodawcą jako „Wykonawcą” a </w:t>
      </w:r>
      <w:r w:rsidRPr="00442A9F">
        <w:rPr>
          <w:rFonts w:ascii="URW DIN" w:hAnsi="URW DIN" w:cs="Trebuchet MS"/>
          <w:b/>
          <w:bCs/>
        </w:rPr>
        <w:t>Ubezpieczeniowym Funduszem Gwarancyjnym</w:t>
      </w:r>
      <w:r w:rsidR="0052152B" w:rsidRPr="00442A9F">
        <w:rPr>
          <w:rFonts w:ascii="URW DIN" w:hAnsi="URW DIN" w:cs="Trebuchet MS"/>
        </w:rPr>
        <w:t>, z siedzibą w</w:t>
      </w:r>
      <w:r w:rsidR="00C46E17" w:rsidRPr="00442A9F">
        <w:rPr>
          <w:rFonts w:ascii="URW DIN" w:hAnsi="URW DIN" w:cs="Trebuchet MS"/>
        </w:rPr>
        <w:t xml:space="preserve"> </w:t>
      </w:r>
      <w:r w:rsidRPr="00442A9F">
        <w:rPr>
          <w:rFonts w:ascii="URW DIN" w:hAnsi="URW DIN" w:cs="Trebuchet MS"/>
        </w:rPr>
        <w:t>Warszawie, adres: ul. Płocka 9/11, 01-231 Warszawa, jako „Zamawiającym”, czy też odstąpienia od Umowy, w tym również, ale nie wyłącznie na wypadek konieczności wypłaty odszkodowania, kar umownych, odsetek i wszelkich innych płatności wynikających z Umowy lub związanych z Umową, na korzyść Beneficjenta oraz do kwoty całkowitej w wysokości ___________ zł (słownie: ________________________ złotych) (zwanej dalej „</w:t>
      </w:r>
      <w:r w:rsidRPr="00442A9F">
        <w:rPr>
          <w:rFonts w:ascii="URW DIN" w:hAnsi="URW DIN" w:cs="Trebuchet MS"/>
          <w:b/>
          <w:bCs/>
        </w:rPr>
        <w:t>Sumą gwarancyjną</w:t>
      </w:r>
      <w:r w:rsidRPr="00442A9F">
        <w:rPr>
          <w:rFonts w:ascii="URW DIN" w:hAnsi="URW DIN" w:cs="Trebuchet MS"/>
        </w:rPr>
        <w:t>”).</w:t>
      </w:r>
    </w:p>
    <w:p w14:paraId="24FA54E2" w14:textId="2143C9EC" w:rsidR="006C4026" w:rsidRPr="00442A9F" w:rsidRDefault="006C4026" w:rsidP="00A50B03">
      <w:pPr>
        <w:pStyle w:val="Default"/>
        <w:spacing w:before="200" w:after="200"/>
        <w:jc w:val="both"/>
        <w:rPr>
          <w:rFonts w:ascii="URW DIN" w:hAnsi="URW DIN" w:cs="Trebuchet MS"/>
          <w:sz w:val="20"/>
          <w:szCs w:val="20"/>
        </w:rPr>
      </w:pPr>
      <w:r w:rsidRPr="00442A9F">
        <w:rPr>
          <w:rFonts w:ascii="URW DIN" w:hAnsi="URW DIN" w:cs="Trebuchet MS"/>
          <w:sz w:val="20"/>
          <w:szCs w:val="20"/>
        </w:rPr>
        <w:t xml:space="preserve">Niniejszym Bank oświadcza bezwarunkowo i nieodwołalnie, iż wypłaci nie później, niż w terminie </w:t>
      </w:r>
      <w:r w:rsidR="00BC4A1E" w:rsidRPr="00442A9F">
        <w:rPr>
          <w:rFonts w:ascii="URW DIN" w:hAnsi="URW DIN" w:cs="Trebuchet MS"/>
          <w:sz w:val="20"/>
          <w:szCs w:val="20"/>
        </w:rPr>
        <w:t xml:space="preserve">siedmiu </w:t>
      </w:r>
      <w:r w:rsidRPr="00442A9F">
        <w:rPr>
          <w:rFonts w:ascii="URW DIN" w:hAnsi="URW DIN" w:cs="Trebuchet MS"/>
          <w:sz w:val="20"/>
          <w:szCs w:val="20"/>
        </w:rPr>
        <w:t>dni</w:t>
      </w:r>
      <w:r w:rsidR="0012392A" w:rsidRPr="00442A9F">
        <w:rPr>
          <w:rFonts w:ascii="URW DIN" w:hAnsi="URW DIN" w:cs="Trebuchet MS"/>
          <w:sz w:val="20"/>
          <w:szCs w:val="20"/>
        </w:rPr>
        <w:t xml:space="preserve"> roboczych</w:t>
      </w:r>
      <w:r w:rsidRPr="00442A9F">
        <w:rPr>
          <w:rFonts w:ascii="URW DIN" w:hAnsi="URW DIN" w:cs="Trebuchet MS"/>
          <w:sz w:val="20"/>
          <w:szCs w:val="20"/>
        </w:rPr>
        <w:t xml:space="preserve">, kwotę wskazaną w </w:t>
      </w:r>
      <w:r w:rsidR="0012392A" w:rsidRPr="00442A9F">
        <w:rPr>
          <w:rFonts w:ascii="URW DIN" w:hAnsi="URW DIN" w:cs="Trebuchet MS"/>
          <w:sz w:val="20"/>
          <w:szCs w:val="20"/>
        </w:rPr>
        <w:t>żądaniu</w:t>
      </w:r>
      <w:r w:rsidRPr="00442A9F">
        <w:rPr>
          <w:rFonts w:ascii="URW DIN" w:hAnsi="URW DIN" w:cs="Trebuchet MS"/>
          <w:sz w:val="20"/>
          <w:szCs w:val="20"/>
        </w:rPr>
        <w:t xml:space="preserve"> zapłaty</w:t>
      </w:r>
      <w:r w:rsidR="0012392A" w:rsidRPr="00442A9F">
        <w:rPr>
          <w:rFonts w:ascii="URW DIN" w:hAnsi="URW DIN" w:cs="Trebuchet MS"/>
          <w:sz w:val="20"/>
          <w:szCs w:val="20"/>
        </w:rPr>
        <w:t xml:space="preserve">, </w:t>
      </w:r>
      <w:r w:rsidRPr="00442A9F">
        <w:rPr>
          <w:rFonts w:ascii="URW DIN" w:hAnsi="URW DIN" w:cs="Trebuchet MS"/>
          <w:sz w:val="20"/>
          <w:szCs w:val="20"/>
        </w:rPr>
        <w:t>po otrzymaniu przez Bank pierwszego pisemnego żądania wysłanego przez Beneficjenta stwierdzającego,</w:t>
      </w:r>
      <w:r w:rsidR="00B14106" w:rsidRPr="00442A9F">
        <w:rPr>
          <w:rFonts w:ascii="URW DIN" w:hAnsi="URW DIN" w:cs="Trebuchet MS"/>
          <w:sz w:val="20"/>
          <w:szCs w:val="20"/>
        </w:rPr>
        <w:t xml:space="preserve"> że Wykonawca nie wypełnił swoich umownych zobowiązań oraz </w:t>
      </w:r>
      <w:r w:rsidRPr="00442A9F">
        <w:rPr>
          <w:rFonts w:ascii="URW DIN" w:hAnsi="URW DIN" w:cs="Trebuchet MS"/>
          <w:sz w:val="20"/>
          <w:szCs w:val="20"/>
        </w:rPr>
        <w:t>ż</w:t>
      </w:r>
      <w:r w:rsidR="00B14106" w:rsidRPr="00442A9F">
        <w:rPr>
          <w:rFonts w:ascii="URW DIN" w:hAnsi="URW DIN" w:cs="Trebuchet MS"/>
          <w:sz w:val="20"/>
          <w:szCs w:val="20"/>
        </w:rPr>
        <w:t>e</w:t>
      </w:r>
      <w:r w:rsidRPr="00442A9F">
        <w:rPr>
          <w:rFonts w:ascii="URW DIN" w:hAnsi="URW DIN" w:cs="Trebuchet MS"/>
          <w:sz w:val="20"/>
          <w:szCs w:val="20"/>
        </w:rPr>
        <w:t xml:space="preserve"> wymagana jest </w:t>
      </w:r>
      <w:r w:rsidR="0012392A" w:rsidRPr="00442A9F">
        <w:rPr>
          <w:rFonts w:ascii="URW DIN" w:hAnsi="URW DIN" w:cs="Trebuchet MS"/>
          <w:sz w:val="20"/>
          <w:szCs w:val="20"/>
        </w:rPr>
        <w:t xml:space="preserve">należna Beneficjentowi </w:t>
      </w:r>
      <w:r w:rsidRPr="00442A9F">
        <w:rPr>
          <w:rFonts w:ascii="URW DIN" w:hAnsi="URW DIN" w:cs="Trebuchet MS"/>
          <w:sz w:val="20"/>
          <w:szCs w:val="20"/>
        </w:rPr>
        <w:t>zgodnie z</w:t>
      </w:r>
      <w:r w:rsidR="00F33F2A" w:rsidRPr="00442A9F">
        <w:rPr>
          <w:rFonts w:ascii="URW DIN" w:hAnsi="URW DIN" w:cs="Trebuchet MS"/>
          <w:sz w:val="20"/>
          <w:szCs w:val="20"/>
        </w:rPr>
        <w:t> </w:t>
      </w:r>
      <w:r w:rsidRPr="00442A9F">
        <w:rPr>
          <w:rFonts w:ascii="URW DIN" w:hAnsi="URW DIN" w:cs="Trebuchet MS"/>
          <w:sz w:val="20"/>
          <w:szCs w:val="20"/>
        </w:rPr>
        <w:t xml:space="preserve">udzieloną Gwarancją. </w:t>
      </w:r>
    </w:p>
    <w:p w14:paraId="32973439" w14:textId="4032F5D5" w:rsidR="006C4026" w:rsidRPr="00442A9F" w:rsidRDefault="006C4026" w:rsidP="00A50B03">
      <w:pPr>
        <w:pStyle w:val="Default"/>
        <w:spacing w:before="200" w:after="200"/>
        <w:jc w:val="both"/>
        <w:rPr>
          <w:rFonts w:ascii="URW DIN" w:hAnsi="URW DIN" w:cs="Trebuchet MS"/>
          <w:sz w:val="20"/>
          <w:szCs w:val="20"/>
        </w:rPr>
      </w:pPr>
      <w:r w:rsidRPr="00442A9F">
        <w:rPr>
          <w:rFonts w:ascii="URW DIN" w:hAnsi="URW DIN" w:cs="Trebuchet MS"/>
          <w:sz w:val="20"/>
          <w:szCs w:val="20"/>
        </w:rPr>
        <w:t xml:space="preserve">Żądanie </w:t>
      </w:r>
      <w:r w:rsidR="0012392A" w:rsidRPr="00442A9F">
        <w:rPr>
          <w:rFonts w:ascii="URW DIN" w:hAnsi="URW DIN" w:cs="Trebuchet MS"/>
          <w:sz w:val="20"/>
          <w:szCs w:val="20"/>
        </w:rPr>
        <w:t xml:space="preserve">zapłaty zawierające ww. oświadczenia będzie </w:t>
      </w:r>
      <w:r w:rsidRPr="00442A9F">
        <w:rPr>
          <w:rFonts w:ascii="URW DIN" w:hAnsi="URW DIN" w:cs="Trebuchet MS"/>
          <w:sz w:val="20"/>
          <w:szCs w:val="20"/>
        </w:rPr>
        <w:t xml:space="preserve">stanowić wystarczające i wyłączne potwierdzenie, iż wskazana kwota jest wymagana na podstawie warunków przyjętych w ramach Gwarancji. Beneficjent może wielokrotnie składać żądanie </w:t>
      </w:r>
      <w:r w:rsidR="0012392A" w:rsidRPr="00442A9F">
        <w:rPr>
          <w:rFonts w:ascii="URW DIN" w:hAnsi="URW DIN" w:cs="Trebuchet MS"/>
          <w:sz w:val="20"/>
          <w:szCs w:val="20"/>
        </w:rPr>
        <w:t xml:space="preserve">zapłaty </w:t>
      </w:r>
      <w:r w:rsidRPr="00442A9F">
        <w:rPr>
          <w:rFonts w:ascii="URW DIN" w:hAnsi="URW DIN" w:cs="Trebuchet MS"/>
          <w:sz w:val="20"/>
          <w:szCs w:val="20"/>
        </w:rPr>
        <w:t>z Gwarancji, aż do łącznej kwoty nieprzekraczającej Sumy gwarancyjnej.</w:t>
      </w:r>
    </w:p>
    <w:p w14:paraId="2DA8DE83" w14:textId="7E0DB282" w:rsidR="00D731FC" w:rsidRPr="00442A9F" w:rsidRDefault="00D731FC" w:rsidP="00D731FC">
      <w:pPr>
        <w:jc w:val="both"/>
        <w:rPr>
          <w:rFonts w:ascii="URW DIN" w:hAnsi="URW DIN" w:cs="Trebuchet MS"/>
          <w:sz w:val="20"/>
          <w:szCs w:val="20"/>
        </w:rPr>
      </w:pPr>
      <w:r w:rsidRPr="00442A9F">
        <w:rPr>
          <w:rFonts w:ascii="URW DIN" w:hAnsi="URW DIN" w:cs="Trebuchet MS"/>
          <w:sz w:val="20"/>
          <w:szCs w:val="20"/>
        </w:rPr>
        <w:t xml:space="preserve">Dla celów identyfikacyjnych, żądanie </w:t>
      </w:r>
      <w:r w:rsidR="0012392A" w:rsidRPr="00442A9F">
        <w:rPr>
          <w:rFonts w:ascii="URW DIN" w:hAnsi="URW DIN" w:cs="Trebuchet MS"/>
          <w:sz w:val="20"/>
          <w:szCs w:val="20"/>
        </w:rPr>
        <w:t xml:space="preserve">zapłaty </w:t>
      </w:r>
      <w:r w:rsidRPr="00442A9F">
        <w:rPr>
          <w:rFonts w:ascii="URW DIN" w:hAnsi="URW DIN" w:cs="Trebuchet MS"/>
          <w:sz w:val="20"/>
          <w:szCs w:val="20"/>
        </w:rPr>
        <w:t>Beneficjenta z gwarancji musi zostać sporządzone na piśmie z podpisem notarialnie poświadczonym i musi zostać podpisane przez osobę/osoby upoważnione do reprezentacji Beneficjenta.</w:t>
      </w:r>
    </w:p>
    <w:p w14:paraId="426D00FC" w14:textId="77891E5F" w:rsidR="00D731FC" w:rsidRPr="00442A9F" w:rsidRDefault="00D731FC" w:rsidP="00D731FC">
      <w:pPr>
        <w:jc w:val="both"/>
        <w:rPr>
          <w:rFonts w:ascii="URW DIN" w:hAnsi="URW DIN" w:cs="Trebuchet MS"/>
          <w:sz w:val="20"/>
          <w:szCs w:val="20"/>
        </w:rPr>
      </w:pPr>
    </w:p>
    <w:p w14:paraId="6ACBA2A1" w14:textId="31A18558" w:rsidR="00D731FC" w:rsidRPr="00442A9F" w:rsidRDefault="00D731FC" w:rsidP="00D731FC">
      <w:pPr>
        <w:spacing w:before="120"/>
        <w:jc w:val="both"/>
        <w:rPr>
          <w:rFonts w:ascii="URW DIN" w:hAnsi="URW DIN"/>
          <w:color w:val="000000"/>
        </w:rPr>
      </w:pPr>
      <w:r w:rsidRPr="00442A9F">
        <w:rPr>
          <w:rFonts w:ascii="URW DIN" w:hAnsi="URW DIN" w:cs="Trebuchet MS"/>
          <w:sz w:val="20"/>
          <w:szCs w:val="20"/>
        </w:rPr>
        <w:t xml:space="preserve">Żądanie zapłaty może również zostać złożone do Banku za pośrednictwem banku prowadzącego rachunek Beneficjenta, który potwierdzi, że podpisy w oryginale widniejące na żądaniu zapłaty zostały złożone przez osoby uprawnione do reprezentowania Beneficjenta. Jeżeli w celu złożenia żądania bank prowadzący rachunek Beneficjenta skorzysta z systemu SWIFT, to wówczas oprócz </w:t>
      </w:r>
      <w:r w:rsidR="002915E3" w:rsidRPr="00442A9F">
        <w:rPr>
          <w:rFonts w:ascii="URW DIN" w:hAnsi="URW DIN" w:cs="Trebuchet MS"/>
          <w:sz w:val="20"/>
          <w:szCs w:val="20"/>
        </w:rPr>
        <w:t>potwierdzenia,</w:t>
      </w:r>
      <w:r w:rsidRPr="00442A9F">
        <w:rPr>
          <w:rFonts w:ascii="URW DIN" w:hAnsi="URW DIN" w:cs="Trebuchet MS"/>
          <w:sz w:val="20"/>
          <w:szCs w:val="20"/>
        </w:rPr>
        <w:t xml:space="preserve"> że podpisy w oryginale widniejące na żądaniu zapłaty zostały złożone przez osoby uprawnione do reprezentowania Beneficjenta będzie zobowiązany przytoczyć pełny tekst żądania wraz z oświadczeniem oraz potwierdzić, że oryginał dokumentu został przesłany do Banku. </w:t>
      </w:r>
    </w:p>
    <w:p w14:paraId="454DEF5C" w14:textId="5A0E1F47" w:rsidR="006C4026" w:rsidRPr="00442A9F" w:rsidRDefault="006C4026" w:rsidP="00A50B03">
      <w:pPr>
        <w:pStyle w:val="Default"/>
        <w:spacing w:before="200" w:after="200"/>
        <w:jc w:val="both"/>
        <w:rPr>
          <w:rFonts w:ascii="URW DIN" w:hAnsi="URW DIN" w:cs="Trebuchet MS"/>
          <w:sz w:val="20"/>
          <w:szCs w:val="20"/>
        </w:rPr>
      </w:pPr>
      <w:r w:rsidRPr="00442A9F">
        <w:rPr>
          <w:rFonts w:ascii="URW DIN" w:hAnsi="URW DIN" w:cs="Trebuchet MS"/>
          <w:sz w:val="20"/>
          <w:szCs w:val="20"/>
        </w:rPr>
        <w:t>Gwarancja nabiera mocy obowiązującej z dniem [</w:t>
      </w:r>
      <w:r w:rsidRPr="00442A9F">
        <w:rPr>
          <w:rFonts w:ascii="Courier New" w:hAnsi="Courier New" w:cs="Courier New"/>
          <w:sz w:val="20"/>
          <w:szCs w:val="20"/>
        </w:rPr>
        <w:t>●</w:t>
      </w:r>
      <w:r w:rsidRPr="00442A9F">
        <w:rPr>
          <w:rFonts w:ascii="URW DIN" w:hAnsi="URW DIN" w:cs="Trebuchet MS"/>
          <w:sz w:val="20"/>
          <w:szCs w:val="20"/>
        </w:rPr>
        <w:t>] (</w:t>
      </w:r>
      <w:r w:rsidRPr="00442A9F">
        <w:rPr>
          <w:rFonts w:ascii="URW DIN" w:hAnsi="URW DIN" w:cs="Trebuchet MS"/>
          <w:i/>
          <w:iCs/>
          <w:sz w:val="20"/>
          <w:szCs w:val="20"/>
        </w:rPr>
        <w:t>uzupełnić datę</w:t>
      </w:r>
      <w:r w:rsidRPr="00442A9F">
        <w:rPr>
          <w:rFonts w:ascii="URW DIN" w:hAnsi="URW DIN" w:cs="Trebuchet MS"/>
          <w:sz w:val="20"/>
          <w:szCs w:val="20"/>
        </w:rPr>
        <w:t>) i jest ważna do dnia [</w:t>
      </w:r>
      <w:r w:rsidRPr="00442A9F">
        <w:rPr>
          <w:rFonts w:ascii="Courier New" w:hAnsi="Courier New" w:cs="Courier New"/>
          <w:sz w:val="20"/>
          <w:szCs w:val="20"/>
        </w:rPr>
        <w:t>●</w:t>
      </w:r>
      <w:r w:rsidRPr="00442A9F">
        <w:rPr>
          <w:rFonts w:ascii="URW DIN" w:hAnsi="URW DIN" w:cs="Trebuchet MS"/>
          <w:sz w:val="20"/>
          <w:szCs w:val="20"/>
        </w:rPr>
        <w:t>] (</w:t>
      </w:r>
      <w:r w:rsidRPr="00442A9F">
        <w:rPr>
          <w:rFonts w:ascii="URW DIN" w:hAnsi="URW DIN" w:cs="Trebuchet MS"/>
          <w:i/>
          <w:iCs/>
          <w:sz w:val="20"/>
          <w:szCs w:val="20"/>
        </w:rPr>
        <w:t>uzupełnić datę</w:t>
      </w:r>
      <w:r w:rsidRPr="00442A9F">
        <w:rPr>
          <w:rFonts w:ascii="URW DIN" w:hAnsi="URW DIN" w:cs="Trebuchet MS"/>
          <w:sz w:val="20"/>
          <w:szCs w:val="20"/>
        </w:rPr>
        <w:t xml:space="preserve">), a w </w:t>
      </w:r>
      <w:r w:rsidR="002915E3" w:rsidRPr="00442A9F">
        <w:rPr>
          <w:rFonts w:ascii="URW DIN" w:hAnsi="URW DIN" w:cs="Trebuchet MS"/>
          <w:sz w:val="20"/>
          <w:szCs w:val="20"/>
        </w:rPr>
        <w:t>przypadku,</w:t>
      </w:r>
      <w:r w:rsidRPr="00442A9F">
        <w:rPr>
          <w:rFonts w:ascii="URW DIN" w:hAnsi="URW DIN" w:cs="Trebuchet MS"/>
          <w:sz w:val="20"/>
          <w:szCs w:val="20"/>
        </w:rPr>
        <w:t xml:space="preserve"> gdy data ta przypada na dzień, w którym główna siedziba Banku jest zamknięta dla klientów, aż do pierwszego dnia następującego po tym dniu, w którym główna siedziba Banku jest otwarta dla klientów (zwanego dalej „</w:t>
      </w:r>
      <w:r w:rsidRPr="00442A9F">
        <w:rPr>
          <w:rFonts w:ascii="URW DIN" w:hAnsi="URW DIN" w:cs="Trebuchet MS"/>
          <w:b/>
          <w:bCs/>
          <w:sz w:val="20"/>
          <w:szCs w:val="20"/>
        </w:rPr>
        <w:t>Datą wygaśnięcia</w:t>
      </w:r>
      <w:r w:rsidRPr="00442A9F">
        <w:rPr>
          <w:rFonts w:ascii="URW DIN" w:hAnsi="URW DIN" w:cs="Trebuchet MS"/>
          <w:sz w:val="20"/>
          <w:szCs w:val="20"/>
        </w:rPr>
        <w:t xml:space="preserve">”). Gwarancja wygasa automatycznie i </w:t>
      </w:r>
      <w:r w:rsidR="002915E3" w:rsidRPr="00442A9F">
        <w:rPr>
          <w:rFonts w:ascii="URW DIN" w:hAnsi="URW DIN" w:cs="Trebuchet MS"/>
          <w:sz w:val="20"/>
          <w:szCs w:val="20"/>
        </w:rPr>
        <w:t>całkowicie,</w:t>
      </w:r>
      <w:r w:rsidRPr="00442A9F">
        <w:rPr>
          <w:rFonts w:ascii="URW DIN" w:hAnsi="URW DIN" w:cs="Trebuchet MS"/>
          <w:sz w:val="20"/>
          <w:szCs w:val="20"/>
        </w:rPr>
        <w:t xml:space="preserve"> jeżeli:</w:t>
      </w:r>
    </w:p>
    <w:p w14:paraId="59E46A92" w14:textId="77777777" w:rsidR="006C4026" w:rsidRPr="00442A9F" w:rsidRDefault="006C4026" w:rsidP="00DF7EED">
      <w:pPr>
        <w:pStyle w:val="Blockquote"/>
        <w:numPr>
          <w:ilvl w:val="0"/>
          <w:numId w:val="29"/>
        </w:numPr>
        <w:spacing w:before="200" w:after="200"/>
        <w:ind w:right="-17"/>
        <w:jc w:val="both"/>
        <w:rPr>
          <w:rFonts w:ascii="URW DIN" w:hAnsi="URW DIN" w:cs="Trebuchet MS"/>
          <w:sz w:val="20"/>
          <w:szCs w:val="20"/>
        </w:rPr>
      </w:pPr>
      <w:r w:rsidRPr="00442A9F">
        <w:rPr>
          <w:rFonts w:ascii="URW DIN" w:hAnsi="URW DIN" w:cs="Trebuchet MS"/>
          <w:sz w:val="20"/>
          <w:szCs w:val="20"/>
        </w:rPr>
        <w:t>żądanie zapłaty Beneficjenta nie zostanie doręczone do Banku przed u</w:t>
      </w:r>
      <w:r w:rsidR="00AA676C" w:rsidRPr="00442A9F">
        <w:rPr>
          <w:rFonts w:ascii="URW DIN" w:hAnsi="URW DIN" w:cs="Trebuchet MS"/>
          <w:sz w:val="20"/>
          <w:szCs w:val="20"/>
        </w:rPr>
        <w:t>pływem Daty wygaśnię</w:t>
      </w:r>
      <w:r w:rsidRPr="00442A9F">
        <w:rPr>
          <w:rFonts w:ascii="URW DIN" w:hAnsi="URW DIN" w:cs="Trebuchet MS"/>
          <w:sz w:val="20"/>
          <w:szCs w:val="20"/>
        </w:rPr>
        <w:t>cia; lub</w:t>
      </w:r>
    </w:p>
    <w:p w14:paraId="2AD94E30" w14:textId="23609357" w:rsidR="006C4026" w:rsidRPr="00442A9F" w:rsidRDefault="006C4026" w:rsidP="00DF7EED">
      <w:pPr>
        <w:pStyle w:val="Blockquote"/>
        <w:numPr>
          <w:ilvl w:val="0"/>
          <w:numId w:val="29"/>
        </w:numPr>
        <w:spacing w:before="200" w:after="200"/>
        <w:ind w:right="-17"/>
        <w:jc w:val="both"/>
        <w:rPr>
          <w:rFonts w:ascii="URW DIN" w:hAnsi="URW DIN" w:cs="Trebuchet MS"/>
          <w:sz w:val="20"/>
          <w:szCs w:val="20"/>
        </w:rPr>
      </w:pPr>
      <w:r w:rsidRPr="00442A9F">
        <w:rPr>
          <w:rFonts w:ascii="URW DIN" w:hAnsi="URW DIN" w:cs="Trebuchet MS"/>
          <w:sz w:val="20"/>
          <w:szCs w:val="20"/>
        </w:rPr>
        <w:t xml:space="preserve">oryginał dokumentu Gwarancji zostanie zwrócony do Banku </w:t>
      </w:r>
      <w:r w:rsidR="00D731FC" w:rsidRPr="00442A9F">
        <w:rPr>
          <w:rFonts w:ascii="URW DIN" w:hAnsi="URW DIN" w:cs="Trebuchet MS"/>
          <w:sz w:val="20"/>
          <w:szCs w:val="20"/>
        </w:rPr>
        <w:t xml:space="preserve">przez Beneficjenta </w:t>
      </w:r>
      <w:r w:rsidRPr="00442A9F">
        <w:rPr>
          <w:rFonts w:ascii="URW DIN" w:hAnsi="URW DIN" w:cs="Trebuchet MS"/>
          <w:sz w:val="20"/>
          <w:szCs w:val="20"/>
        </w:rPr>
        <w:t>przed upływem Daty wygaśnięcia.</w:t>
      </w:r>
    </w:p>
    <w:p w14:paraId="6D995789" w14:textId="77777777" w:rsidR="006C4026" w:rsidRPr="00442A9F" w:rsidRDefault="006C4026" w:rsidP="00A50B03">
      <w:pPr>
        <w:pStyle w:val="Default"/>
        <w:spacing w:before="200" w:after="200"/>
        <w:jc w:val="both"/>
        <w:rPr>
          <w:rFonts w:ascii="URW DIN" w:hAnsi="URW DIN" w:cs="Trebuchet MS"/>
          <w:sz w:val="20"/>
          <w:szCs w:val="20"/>
        </w:rPr>
      </w:pPr>
      <w:r w:rsidRPr="00442A9F">
        <w:rPr>
          <w:rFonts w:ascii="URW DIN" w:hAnsi="URW DIN" w:cs="Trebuchet MS"/>
          <w:sz w:val="20"/>
          <w:szCs w:val="20"/>
        </w:rPr>
        <w:t xml:space="preserve">Zobowiązanie Banku na mocy niniejszej Gwarancji będzie pomniejszone o kwotę każdej płatności dokonanej </w:t>
      </w:r>
      <w:r w:rsidR="00646F04" w:rsidRPr="00442A9F">
        <w:rPr>
          <w:rFonts w:ascii="URW DIN" w:hAnsi="URW DIN" w:cs="Trebuchet MS"/>
          <w:sz w:val="20"/>
          <w:szCs w:val="20"/>
        </w:rPr>
        <w:t xml:space="preserve">przez Bank </w:t>
      </w:r>
      <w:r w:rsidRPr="00442A9F">
        <w:rPr>
          <w:rFonts w:ascii="URW DIN" w:hAnsi="URW DIN" w:cs="Trebuchet MS"/>
          <w:sz w:val="20"/>
          <w:szCs w:val="20"/>
        </w:rPr>
        <w:t xml:space="preserve">przy realizacji żądania wynikającego z niniejszej Gwarancji. </w:t>
      </w:r>
    </w:p>
    <w:p w14:paraId="2EC00347" w14:textId="37D4BDFB" w:rsidR="006C4026" w:rsidRPr="00442A9F" w:rsidRDefault="006C4026" w:rsidP="00A50B03">
      <w:pPr>
        <w:spacing w:before="200" w:after="200"/>
        <w:jc w:val="both"/>
        <w:rPr>
          <w:rFonts w:ascii="URW DIN" w:hAnsi="URW DIN" w:cs="Trebuchet MS"/>
          <w:sz w:val="20"/>
          <w:szCs w:val="20"/>
        </w:rPr>
      </w:pPr>
      <w:r w:rsidRPr="00442A9F">
        <w:rPr>
          <w:rFonts w:ascii="URW DIN" w:hAnsi="URW DIN" w:cs="Trebuchet MS"/>
          <w:sz w:val="20"/>
          <w:szCs w:val="20"/>
        </w:rPr>
        <w:t>Wszelkie ewentualne żądania zapłaty na mocy Gwarancji muszą zostać doręczone do Banku</w:t>
      </w:r>
      <w:r w:rsidR="00B14106" w:rsidRPr="00442A9F">
        <w:rPr>
          <w:rFonts w:ascii="URW DIN" w:hAnsi="URW DIN" w:cs="Trebuchet MS"/>
          <w:sz w:val="20"/>
          <w:szCs w:val="20"/>
        </w:rPr>
        <w:t xml:space="preserve"> na adres [</w:t>
      </w:r>
      <w:r w:rsidR="00B14106" w:rsidRPr="00442A9F">
        <w:rPr>
          <w:rFonts w:ascii="Courier New" w:hAnsi="Courier New" w:cs="Courier New"/>
          <w:sz w:val="20"/>
          <w:szCs w:val="20"/>
        </w:rPr>
        <w:t>●</w:t>
      </w:r>
      <w:r w:rsidR="00B14106" w:rsidRPr="00442A9F">
        <w:rPr>
          <w:rFonts w:ascii="URW DIN" w:hAnsi="URW DIN" w:cs="Trebuchet MS"/>
          <w:sz w:val="20"/>
          <w:szCs w:val="20"/>
        </w:rPr>
        <w:t>] (poda</w:t>
      </w:r>
      <w:r w:rsidR="00B14106" w:rsidRPr="00442A9F">
        <w:rPr>
          <w:rFonts w:ascii="URW DIN" w:hAnsi="URW DIN" w:cs="URW DIN"/>
          <w:sz w:val="20"/>
          <w:szCs w:val="20"/>
        </w:rPr>
        <w:t>ć</w:t>
      </w:r>
      <w:r w:rsidR="00B14106" w:rsidRPr="00442A9F">
        <w:rPr>
          <w:rFonts w:ascii="URW DIN" w:hAnsi="URW DIN" w:cs="Trebuchet MS"/>
          <w:sz w:val="20"/>
          <w:szCs w:val="20"/>
        </w:rPr>
        <w:t xml:space="preserve"> nazw</w:t>
      </w:r>
      <w:r w:rsidR="00B14106" w:rsidRPr="00442A9F">
        <w:rPr>
          <w:rFonts w:ascii="URW DIN" w:hAnsi="URW DIN" w:cs="URW DIN"/>
          <w:sz w:val="20"/>
          <w:szCs w:val="20"/>
        </w:rPr>
        <w:t>ę</w:t>
      </w:r>
      <w:r w:rsidR="00B14106" w:rsidRPr="00442A9F">
        <w:rPr>
          <w:rFonts w:ascii="URW DIN" w:hAnsi="URW DIN" w:cs="Trebuchet MS"/>
          <w:sz w:val="20"/>
          <w:szCs w:val="20"/>
        </w:rPr>
        <w:t xml:space="preserve"> i adres banku)</w:t>
      </w:r>
      <w:r w:rsidRPr="00442A9F">
        <w:rPr>
          <w:rFonts w:ascii="URW DIN" w:hAnsi="URW DIN" w:cs="Trebuchet MS"/>
          <w:sz w:val="20"/>
          <w:szCs w:val="20"/>
        </w:rPr>
        <w:t xml:space="preserve"> kurierem, w postaci listu poleconego lub </w:t>
      </w:r>
      <w:r w:rsidR="00D731FC" w:rsidRPr="00442A9F">
        <w:rPr>
          <w:rFonts w:ascii="URW DIN" w:hAnsi="URW DIN" w:cs="Trebuchet MS"/>
          <w:sz w:val="20"/>
          <w:szCs w:val="20"/>
        </w:rPr>
        <w:t xml:space="preserve">kluczowego </w:t>
      </w:r>
      <w:r w:rsidRPr="00442A9F">
        <w:rPr>
          <w:rFonts w:ascii="URW DIN" w:hAnsi="URW DIN" w:cs="Trebuchet MS"/>
          <w:sz w:val="20"/>
          <w:szCs w:val="20"/>
        </w:rPr>
        <w:t>komunikatu systemu SWIFT wysłanego przez bank Beneficjenta, najpóźniej w Dacie wygaśnięcia niniejszej Gwarancji.</w:t>
      </w:r>
    </w:p>
    <w:p w14:paraId="174A92D6" w14:textId="2B6DBDAD" w:rsidR="006C4026" w:rsidRPr="00442A9F" w:rsidRDefault="006C4026" w:rsidP="00A50B03">
      <w:pPr>
        <w:spacing w:before="200" w:after="200"/>
        <w:jc w:val="both"/>
        <w:rPr>
          <w:rFonts w:ascii="URW DIN" w:hAnsi="URW DIN" w:cs="Trebuchet MS"/>
          <w:sz w:val="20"/>
          <w:szCs w:val="20"/>
        </w:rPr>
      </w:pPr>
      <w:r w:rsidRPr="00442A9F">
        <w:rPr>
          <w:rFonts w:ascii="URW DIN" w:hAnsi="URW DIN" w:cs="Trebuchet MS"/>
          <w:sz w:val="20"/>
          <w:szCs w:val="20"/>
        </w:rPr>
        <w:t xml:space="preserve">Gwarancja powinna być zwrócona do Banku w przypadku upływu Daty </w:t>
      </w:r>
      <w:r w:rsidR="009B5B05" w:rsidRPr="00442A9F">
        <w:rPr>
          <w:rFonts w:ascii="URW DIN" w:hAnsi="URW DIN" w:cs="Trebuchet MS"/>
          <w:sz w:val="20"/>
          <w:szCs w:val="20"/>
        </w:rPr>
        <w:t>wygaśnięcia</w:t>
      </w:r>
      <w:r w:rsidRPr="00442A9F">
        <w:rPr>
          <w:rFonts w:ascii="URW DIN" w:hAnsi="URW DIN" w:cs="Trebuchet MS"/>
          <w:sz w:val="20"/>
          <w:szCs w:val="20"/>
        </w:rPr>
        <w:t xml:space="preserve">, przy czym zobowiązanie na mocy Gwarancji wygasa wraz z upływem tej daty bez względu na to, czy oryginał dokumentu Gwarancji został zwrócony do Banku, czy nie. </w:t>
      </w:r>
      <w:r w:rsidR="00B14106" w:rsidRPr="00442A9F">
        <w:rPr>
          <w:rFonts w:ascii="URW DIN" w:hAnsi="URW DIN" w:cs="Trebuchet MS"/>
          <w:sz w:val="20"/>
          <w:szCs w:val="20"/>
        </w:rPr>
        <w:t xml:space="preserve">Cesja </w:t>
      </w:r>
      <w:r w:rsidR="0012392A" w:rsidRPr="00442A9F">
        <w:rPr>
          <w:rFonts w:ascii="URW DIN" w:hAnsi="URW DIN" w:cs="Trebuchet MS"/>
          <w:sz w:val="20"/>
          <w:szCs w:val="20"/>
        </w:rPr>
        <w:t xml:space="preserve">z </w:t>
      </w:r>
      <w:r w:rsidR="00B14106" w:rsidRPr="00442A9F">
        <w:rPr>
          <w:rFonts w:ascii="URW DIN" w:hAnsi="URW DIN" w:cs="Trebuchet MS"/>
          <w:sz w:val="20"/>
          <w:szCs w:val="20"/>
        </w:rPr>
        <w:t xml:space="preserve">Gwarancji jest możliwa </w:t>
      </w:r>
      <w:r w:rsidR="0012392A" w:rsidRPr="00442A9F">
        <w:rPr>
          <w:rFonts w:ascii="URW DIN" w:hAnsi="URW DIN" w:cs="Trebuchet MS"/>
          <w:sz w:val="20"/>
          <w:szCs w:val="20"/>
        </w:rPr>
        <w:t>wyłącznie za uprzednią pisemną</w:t>
      </w:r>
      <w:r w:rsidR="00B14106" w:rsidRPr="00442A9F">
        <w:rPr>
          <w:rFonts w:ascii="URW DIN" w:hAnsi="URW DIN" w:cs="Trebuchet MS"/>
          <w:sz w:val="20"/>
          <w:szCs w:val="20"/>
        </w:rPr>
        <w:t xml:space="preserve"> zgodą Banku.</w:t>
      </w:r>
    </w:p>
    <w:p w14:paraId="22EFDFA1" w14:textId="77777777" w:rsidR="006C4026" w:rsidRPr="00442A9F" w:rsidRDefault="006C4026" w:rsidP="00A50B03">
      <w:pPr>
        <w:spacing w:before="200" w:after="200"/>
        <w:jc w:val="both"/>
        <w:rPr>
          <w:rFonts w:ascii="URW DIN" w:hAnsi="URW DIN" w:cs="Trebuchet MS"/>
          <w:sz w:val="20"/>
          <w:szCs w:val="20"/>
        </w:rPr>
      </w:pPr>
      <w:r w:rsidRPr="00442A9F">
        <w:rPr>
          <w:rFonts w:ascii="URW DIN" w:hAnsi="URW DIN" w:cs="Trebuchet MS"/>
          <w:sz w:val="20"/>
          <w:szCs w:val="20"/>
        </w:rPr>
        <w:t>Gwarancja poddana jest prawu polskiemu, a wszelk</w:t>
      </w:r>
      <w:r w:rsidR="0052152B" w:rsidRPr="00442A9F">
        <w:rPr>
          <w:rFonts w:ascii="URW DIN" w:hAnsi="URW DIN" w:cs="Trebuchet MS"/>
          <w:sz w:val="20"/>
          <w:szCs w:val="20"/>
        </w:rPr>
        <w:t>ie spory powstające w związku z </w:t>
      </w:r>
      <w:r w:rsidRPr="00442A9F">
        <w:rPr>
          <w:rFonts w:ascii="URW DIN" w:hAnsi="URW DIN" w:cs="Trebuchet MS"/>
          <w:sz w:val="20"/>
          <w:szCs w:val="20"/>
        </w:rPr>
        <w:t>Gwarancją będą rozstrzygane przez sąd powszechny właściwy miejscowo dla siedziby Beneficjenta w Warszawie.</w:t>
      </w:r>
    </w:p>
    <w:p w14:paraId="6762ECB1" w14:textId="77777777" w:rsidR="006C4026" w:rsidRPr="00442A9F" w:rsidRDefault="006C4026" w:rsidP="00A50B03">
      <w:pPr>
        <w:pStyle w:val="Style1"/>
        <w:tabs>
          <w:tab w:val="left" w:leader="underscore" w:pos="2081"/>
          <w:tab w:val="right" w:leader="underscore" w:pos="9150"/>
        </w:tabs>
        <w:adjustRightInd/>
        <w:spacing w:before="200" w:after="200"/>
        <w:jc w:val="both"/>
        <w:rPr>
          <w:rFonts w:ascii="URW DIN" w:hAnsi="URW DIN" w:cs="Trebuchet MS"/>
          <w:u w:val="single"/>
        </w:rPr>
      </w:pPr>
      <w:r w:rsidRPr="00442A9F">
        <w:rPr>
          <w:rFonts w:ascii="URW DIN" w:hAnsi="URW DIN" w:cs="Trebuchet MS"/>
          <w:u w:val="single"/>
        </w:rPr>
        <w:t>___________________________</w:t>
      </w:r>
    </w:p>
    <w:p w14:paraId="591F2DE6" w14:textId="77777777" w:rsidR="006C4026" w:rsidRPr="00442A9F" w:rsidRDefault="006C4026" w:rsidP="00A50B03">
      <w:pPr>
        <w:pStyle w:val="Style1"/>
        <w:tabs>
          <w:tab w:val="left" w:leader="underscore" w:pos="2081"/>
          <w:tab w:val="right" w:leader="underscore" w:pos="9150"/>
        </w:tabs>
        <w:adjustRightInd/>
        <w:spacing w:before="200" w:after="200"/>
        <w:jc w:val="both"/>
        <w:rPr>
          <w:rFonts w:ascii="URW DIN" w:hAnsi="URW DIN" w:cs="Trebuchet MS"/>
          <w:u w:val="single"/>
        </w:rPr>
      </w:pPr>
      <w:r w:rsidRPr="00442A9F">
        <w:rPr>
          <w:rFonts w:ascii="URW DIN" w:hAnsi="URW DIN" w:cs="Trebuchet MS"/>
          <w:u w:val="single"/>
        </w:rPr>
        <w:t>___________________________</w:t>
      </w:r>
    </w:p>
    <w:p w14:paraId="1C30A41A" w14:textId="77777777" w:rsidR="006C4026" w:rsidRPr="00442A9F" w:rsidRDefault="006C4026" w:rsidP="00A50B03">
      <w:pPr>
        <w:pStyle w:val="Style1"/>
        <w:tabs>
          <w:tab w:val="left" w:leader="underscore" w:pos="2081"/>
          <w:tab w:val="right" w:leader="underscore" w:pos="9150"/>
        </w:tabs>
        <w:adjustRightInd/>
        <w:spacing w:before="200" w:after="200"/>
        <w:jc w:val="both"/>
        <w:rPr>
          <w:rFonts w:ascii="URW DIN" w:hAnsi="URW DIN"/>
        </w:rPr>
      </w:pPr>
      <w:r w:rsidRPr="00442A9F">
        <w:rPr>
          <w:rFonts w:ascii="URW DIN" w:hAnsi="URW DIN"/>
        </w:rPr>
        <w:t>(podpisy)</w:t>
      </w:r>
    </w:p>
    <w:p w14:paraId="1114413B" w14:textId="13332287" w:rsidR="00755F4B" w:rsidRPr="00442A9F" w:rsidRDefault="00755F4B" w:rsidP="00A50B03">
      <w:pPr>
        <w:pStyle w:val="letterlist0"/>
        <w:keepNext w:val="0"/>
        <w:tabs>
          <w:tab w:val="clear" w:pos="360"/>
        </w:tabs>
        <w:spacing w:line="240" w:lineRule="auto"/>
        <w:ind w:left="0" w:firstLine="0"/>
        <w:rPr>
          <w:rFonts w:ascii="URW DIN" w:hAnsi="URW DIN"/>
          <w:sz w:val="20"/>
          <w:szCs w:val="20"/>
          <w:lang w:val="pl-PL"/>
        </w:rPr>
      </w:pPr>
    </w:p>
    <w:p w14:paraId="2BC04885" w14:textId="77777777" w:rsidR="00755F4B" w:rsidRPr="00442A9F" w:rsidRDefault="00755F4B">
      <w:pPr>
        <w:rPr>
          <w:rFonts w:ascii="URW DIN" w:hAnsi="URW DIN" w:cs="Arial"/>
          <w:bCs/>
          <w:iCs/>
          <w:sz w:val="20"/>
          <w:szCs w:val="20"/>
        </w:rPr>
      </w:pPr>
      <w:r w:rsidRPr="00442A9F">
        <w:rPr>
          <w:rFonts w:ascii="URW DIN" w:hAnsi="URW DIN"/>
          <w:sz w:val="20"/>
          <w:szCs w:val="20"/>
        </w:rPr>
        <w:br w:type="page"/>
      </w:r>
    </w:p>
    <w:p w14:paraId="6B358E32" w14:textId="600F4839" w:rsidR="00470281" w:rsidRPr="00442A9F" w:rsidRDefault="00755F4B" w:rsidP="00755F4B">
      <w:pPr>
        <w:pStyle w:val="letterlist0"/>
        <w:keepNext w:val="0"/>
        <w:tabs>
          <w:tab w:val="clear" w:pos="360"/>
        </w:tabs>
        <w:spacing w:line="240" w:lineRule="auto"/>
        <w:ind w:left="0" w:firstLine="0"/>
        <w:jc w:val="left"/>
        <w:rPr>
          <w:rFonts w:ascii="URW DIN" w:hAnsi="URW DIN"/>
          <w:sz w:val="20"/>
          <w:szCs w:val="20"/>
          <w:lang w:val="pl-PL"/>
        </w:rPr>
      </w:pPr>
      <w:r w:rsidRPr="00442A9F">
        <w:rPr>
          <w:rFonts w:ascii="URW DIN" w:hAnsi="URW DIN" w:cs="Verdana"/>
          <w:b/>
          <w:sz w:val="20"/>
          <w:szCs w:val="20"/>
          <w:lang w:val="pl-PL"/>
        </w:rPr>
        <w:t>ZAŁĄCZNIK 8</w:t>
      </w:r>
      <w:r w:rsidRPr="00442A9F">
        <w:rPr>
          <w:rFonts w:ascii="URW DIN" w:hAnsi="URW DIN" w:cs="Verdana"/>
          <w:b/>
          <w:sz w:val="20"/>
          <w:szCs w:val="20"/>
          <w:lang w:val="pl-PL"/>
        </w:rPr>
        <w:br/>
        <w:t>Wzór Gwarancji Ubezpieczeniowej</w:t>
      </w:r>
    </w:p>
    <w:p w14:paraId="29249BD7" w14:textId="77777777" w:rsidR="00755F4B" w:rsidRPr="00442A9F" w:rsidRDefault="00755F4B" w:rsidP="00A50B03">
      <w:pPr>
        <w:pStyle w:val="letterlist0"/>
        <w:keepNext w:val="0"/>
        <w:tabs>
          <w:tab w:val="clear" w:pos="360"/>
        </w:tabs>
        <w:spacing w:line="240" w:lineRule="auto"/>
        <w:ind w:left="0" w:firstLine="0"/>
        <w:rPr>
          <w:rFonts w:ascii="URW DIN" w:hAnsi="URW DIN"/>
          <w:sz w:val="20"/>
          <w:szCs w:val="20"/>
          <w:lang w:val="pl-PL"/>
        </w:rPr>
      </w:pPr>
    </w:p>
    <w:p w14:paraId="7C7B5494" w14:textId="77777777" w:rsidR="009D1783" w:rsidRPr="00442A9F" w:rsidRDefault="009D1783" w:rsidP="009D1783">
      <w:pPr>
        <w:tabs>
          <w:tab w:val="left" w:pos="3600"/>
          <w:tab w:val="left" w:pos="4536"/>
          <w:tab w:val="left" w:pos="4860"/>
          <w:tab w:val="left" w:pos="5220"/>
          <w:tab w:val="left" w:pos="8460"/>
        </w:tabs>
        <w:spacing w:before="200" w:after="200"/>
        <w:jc w:val="center"/>
        <w:rPr>
          <w:rFonts w:ascii="URW DIN" w:hAnsi="URW DIN" w:cs="Trebuchet MS"/>
          <w:b/>
          <w:bCs/>
          <w:sz w:val="20"/>
          <w:szCs w:val="20"/>
        </w:rPr>
      </w:pPr>
      <w:r w:rsidRPr="00442A9F">
        <w:rPr>
          <w:rFonts w:ascii="URW DIN" w:hAnsi="URW DIN" w:cs="Trebuchet MS"/>
          <w:b/>
          <w:bCs/>
          <w:sz w:val="20"/>
          <w:szCs w:val="20"/>
        </w:rPr>
        <w:t>Gwarancja ubezpieczeniowa</w:t>
      </w:r>
    </w:p>
    <w:p w14:paraId="2268AAED" w14:textId="77777777" w:rsidR="009D1783" w:rsidRPr="00442A9F" w:rsidRDefault="009D1783" w:rsidP="009D1783">
      <w:pPr>
        <w:rPr>
          <w:rFonts w:ascii="URW DIN" w:hAnsi="URW DIN" w:cs="Trebuchet MS"/>
          <w:sz w:val="20"/>
          <w:szCs w:val="20"/>
        </w:rPr>
      </w:pPr>
    </w:p>
    <w:p w14:paraId="24721500" w14:textId="77777777" w:rsidR="009D1783" w:rsidRPr="00442A9F" w:rsidRDefault="009D1783" w:rsidP="009D1783">
      <w:pPr>
        <w:rPr>
          <w:rFonts w:ascii="URW DIN" w:hAnsi="URW DIN" w:cs="Trebuchet MS"/>
          <w:sz w:val="20"/>
          <w:szCs w:val="20"/>
        </w:rPr>
      </w:pPr>
      <w:r w:rsidRPr="00442A9F">
        <w:rPr>
          <w:rFonts w:ascii="URW DIN" w:hAnsi="URW DIN" w:cs="Trebuchet MS"/>
          <w:b/>
          <w:bCs/>
          <w:sz w:val="20"/>
          <w:szCs w:val="20"/>
        </w:rPr>
        <w:t>Beneficjent: Ubezpieczeniowy Fundusz Gwarancyjny z siedzibą w Warszawie, przy ul. Płockiej 9/11, 01-231 Warszawa</w:t>
      </w:r>
      <w:r w:rsidRPr="00442A9F">
        <w:rPr>
          <w:rFonts w:ascii="URW DIN" w:hAnsi="URW DIN" w:cs="Trebuchet MS"/>
          <w:sz w:val="20"/>
          <w:szCs w:val="20"/>
        </w:rPr>
        <w:t xml:space="preserve"> </w:t>
      </w:r>
      <w:r w:rsidRPr="00442A9F">
        <w:rPr>
          <w:rFonts w:ascii="URW DIN" w:hAnsi="URW DIN" w:cs="Trebuchet MS"/>
          <w:b/>
          <w:bCs/>
          <w:sz w:val="20"/>
          <w:szCs w:val="20"/>
        </w:rPr>
        <w:t>(zwany dalej „Beneficjentem”)</w:t>
      </w:r>
    </w:p>
    <w:p w14:paraId="479C5EBE" w14:textId="77777777" w:rsidR="009D1783" w:rsidRPr="00442A9F" w:rsidRDefault="009D1783" w:rsidP="009D1783">
      <w:pPr>
        <w:pStyle w:val="Default"/>
        <w:spacing w:before="200" w:after="200"/>
        <w:jc w:val="center"/>
        <w:rPr>
          <w:rFonts w:ascii="URW DIN" w:hAnsi="URW DIN" w:cs="Trebuchet MS"/>
          <w:sz w:val="20"/>
          <w:szCs w:val="20"/>
        </w:rPr>
      </w:pPr>
      <w:r w:rsidRPr="00442A9F">
        <w:rPr>
          <w:rFonts w:ascii="URW DIN" w:hAnsi="URW DIN" w:cs="Trebuchet MS"/>
          <w:sz w:val="20"/>
          <w:szCs w:val="20"/>
        </w:rPr>
        <w:t>Gwarancja ubezpieczeniowa wydana w [</w:t>
      </w:r>
      <w:r w:rsidRPr="00442A9F">
        <w:rPr>
          <w:rFonts w:ascii="Courier New" w:hAnsi="Courier New" w:cs="Courier New"/>
          <w:sz w:val="20"/>
          <w:szCs w:val="20"/>
        </w:rPr>
        <w:t>●</w:t>
      </w:r>
      <w:r w:rsidRPr="00442A9F">
        <w:rPr>
          <w:rFonts w:ascii="URW DIN" w:hAnsi="URW DIN" w:cs="Trebuchet MS"/>
          <w:sz w:val="20"/>
          <w:szCs w:val="20"/>
        </w:rPr>
        <w:t>] w dniu [</w:t>
      </w:r>
      <w:r w:rsidRPr="00442A9F">
        <w:rPr>
          <w:rFonts w:ascii="Courier New" w:hAnsi="Courier New" w:cs="Courier New"/>
          <w:sz w:val="20"/>
          <w:szCs w:val="20"/>
        </w:rPr>
        <w:t>●</w:t>
      </w:r>
      <w:r w:rsidRPr="00442A9F">
        <w:rPr>
          <w:rFonts w:ascii="URW DIN" w:hAnsi="URW DIN" w:cs="Trebuchet MS"/>
          <w:sz w:val="20"/>
          <w:szCs w:val="20"/>
        </w:rPr>
        <w:t xml:space="preserve">] (zwana dalej </w:t>
      </w:r>
      <w:r w:rsidRPr="00442A9F">
        <w:rPr>
          <w:rFonts w:ascii="URW DIN" w:hAnsi="URW DIN" w:cs="URW DIN"/>
          <w:sz w:val="20"/>
          <w:szCs w:val="20"/>
        </w:rPr>
        <w:t>„</w:t>
      </w:r>
      <w:r w:rsidRPr="00442A9F">
        <w:rPr>
          <w:rFonts w:ascii="URW DIN" w:hAnsi="URW DIN" w:cs="Trebuchet MS"/>
          <w:b/>
          <w:bCs/>
          <w:sz w:val="20"/>
          <w:szCs w:val="20"/>
        </w:rPr>
        <w:t>Gwarancją</w:t>
      </w:r>
      <w:r w:rsidRPr="00442A9F">
        <w:rPr>
          <w:rFonts w:ascii="URW DIN" w:hAnsi="URW DIN" w:cs="Trebuchet MS"/>
          <w:sz w:val="20"/>
          <w:szCs w:val="20"/>
        </w:rPr>
        <w:t>”)</w:t>
      </w:r>
    </w:p>
    <w:p w14:paraId="54EB6C46" w14:textId="46D12FDF" w:rsidR="009D1783" w:rsidRPr="00442A9F" w:rsidRDefault="009D1783" w:rsidP="009D1783">
      <w:pPr>
        <w:pStyle w:val="Style1"/>
        <w:tabs>
          <w:tab w:val="left" w:leader="underscore" w:pos="2081"/>
          <w:tab w:val="right" w:leader="underscore" w:pos="9150"/>
        </w:tabs>
        <w:adjustRightInd/>
        <w:spacing w:before="200" w:after="200"/>
        <w:jc w:val="both"/>
        <w:rPr>
          <w:rFonts w:ascii="URW DIN" w:hAnsi="URW DIN" w:cs="Trebuchet MS"/>
        </w:rPr>
      </w:pPr>
      <w:r w:rsidRPr="00442A9F">
        <w:rPr>
          <w:rFonts w:ascii="URW DIN" w:hAnsi="URW DIN" w:cs="Trebuchet MS"/>
        </w:rPr>
        <w:t>[</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nazwa zakładu ubezpieczeń</w:t>
      </w:r>
      <w:r w:rsidRPr="00442A9F">
        <w:rPr>
          <w:rFonts w:ascii="URW DIN" w:hAnsi="URW DIN" w:cs="Trebuchet MS"/>
        </w:rPr>
        <w:t>) z siedzibą w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adres</w:t>
      </w:r>
      <w:r w:rsidRPr="00442A9F">
        <w:rPr>
          <w:rFonts w:ascii="URW DIN" w:hAnsi="URW DIN" w:cs="Trebuchet MS"/>
        </w:rPr>
        <w:t>) wpisany do Rejestru Przedsiębiorców Krajowego Rejestru Sądowego prowadzonego przez Sąd Rejonowy w [</w:t>
      </w:r>
      <w:r w:rsidRPr="00442A9F">
        <w:rPr>
          <w:rFonts w:ascii="Courier New" w:hAnsi="Courier New" w:cs="Courier New"/>
        </w:rPr>
        <w:t>●</w:t>
      </w:r>
      <w:r w:rsidRPr="00442A9F">
        <w:rPr>
          <w:rFonts w:ascii="URW DIN" w:hAnsi="URW DIN" w:cs="Trebuchet MS"/>
        </w:rPr>
        <w:t>], [</w:t>
      </w:r>
      <w:r w:rsidRPr="00442A9F">
        <w:rPr>
          <w:rFonts w:ascii="Courier New" w:hAnsi="Courier New" w:cs="Courier New"/>
        </w:rPr>
        <w:t>●</w:t>
      </w:r>
      <w:r w:rsidRPr="00442A9F">
        <w:rPr>
          <w:rFonts w:ascii="URW DIN" w:hAnsi="URW DIN" w:cs="Trebuchet MS"/>
        </w:rPr>
        <w:t>] Wydzia</w:t>
      </w:r>
      <w:r w:rsidRPr="00442A9F">
        <w:rPr>
          <w:rFonts w:ascii="URW DIN" w:hAnsi="URW DIN" w:cs="URW DIN"/>
        </w:rPr>
        <w:t>ł</w:t>
      </w:r>
      <w:r w:rsidRPr="00442A9F">
        <w:rPr>
          <w:rFonts w:ascii="URW DIN" w:hAnsi="URW DIN" w:cs="Trebuchet MS"/>
        </w:rPr>
        <w:t xml:space="preserve"> Gospodarczy Krajowego Rejestru S</w:t>
      </w:r>
      <w:r w:rsidRPr="00442A9F">
        <w:rPr>
          <w:rFonts w:ascii="URW DIN" w:hAnsi="URW DIN" w:cs="URW DIN"/>
        </w:rPr>
        <w:t>ą</w:t>
      </w:r>
      <w:r w:rsidRPr="00442A9F">
        <w:rPr>
          <w:rFonts w:ascii="URW DIN" w:hAnsi="URW DIN" w:cs="Trebuchet MS"/>
        </w:rPr>
        <w:t>dowego, pod numerem KRS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numer KRS</w:t>
      </w:r>
      <w:r w:rsidRPr="00442A9F">
        <w:rPr>
          <w:rFonts w:ascii="URW DIN" w:hAnsi="URW DIN" w:cs="Trebuchet MS"/>
        </w:rPr>
        <w:t>), z opłaconym w pełni kapitałem zakładowym w wysokości [</w:t>
      </w:r>
      <w:r w:rsidRPr="00442A9F">
        <w:rPr>
          <w:rFonts w:ascii="Courier New" w:hAnsi="Courier New" w:cs="Courier New"/>
        </w:rPr>
        <w:t>●</w:t>
      </w:r>
      <w:r w:rsidRPr="00442A9F">
        <w:rPr>
          <w:rFonts w:ascii="URW DIN" w:hAnsi="URW DIN" w:cs="Trebuchet MS"/>
        </w:rPr>
        <w:t>] z</w:t>
      </w:r>
      <w:r w:rsidRPr="00442A9F">
        <w:rPr>
          <w:rFonts w:ascii="URW DIN" w:hAnsi="URW DIN" w:cs="URW DIN"/>
        </w:rPr>
        <w:t>ł</w:t>
      </w:r>
      <w:r w:rsidRPr="00442A9F">
        <w:rPr>
          <w:rFonts w:ascii="URW DIN" w:hAnsi="URW DIN" w:cs="Trebuchet MS"/>
        </w:rPr>
        <w:t>, numer NIP [</w:t>
      </w:r>
      <w:r w:rsidRPr="00442A9F">
        <w:rPr>
          <w:rFonts w:ascii="Courier New" w:hAnsi="Courier New" w:cs="Courier New"/>
        </w:rPr>
        <w:t>●</w:t>
      </w:r>
      <w:r w:rsidRPr="00442A9F">
        <w:rPr>
          <w:rFonts w:ascii="URW DIN" w:hAnsi="URW DIN" w:cs="Trebuchet MS"/>
        </w:rPr>
        <w:t>], numer REGON [</w:t>
      </w:r>
      <w:r w:rsidRPr="00442A9F">
        <w:rPr>
          <w:rFonts w:ascii="Courier New" w:hAnsi="Courier New" w:cs="Courier New"/>
        </w:rPr>
        <w:t>●</w:t>
      </w:r>
      <w:r w:rsidRPr="00442A9F">
        <w:rPr>
          <w:rFonts w:ascii="URW DIN" w:hAnsi="URW DIN" w:cs="Trebuchet MS"/>
        </w:rPr>
        <w:t xml:space="preserve">], zwany dalej </w:t>
      </w:r>
      <w:r w:rsidRPr="00442A9F">
        <w:rPr>
          <w:rFonts w:ascii="URW DIN" w:hAnsi="URW DIN" w:cs="URW DIN"/>
        </w:rPr>
        <w:t>„</w:t>
      </w:r>
      <w:r w:rsidRPr="00442A9F">
        <w:rPr>
          <w:rFonts w:ascii="URW DIN" w:hAnsi="URW DIN" w:cs="Trebuchet MS"/>
          <w:b/>
          <w:bCs/>
        </w:rPr>
        <w:t>Zakładem ubezpieczeń</w:t>
      </w:r>
      <w:r w:rsidRPr="00442A9F">
        <w:rPr>
          <w:rFonts w:ascii="URW DIN" w:hAnsi="URW DIN" w:cs="Trebuchet MS"/>
        </w:rPr>
        <w:t>”, działając na zlecenie [</w:t>
      </w:r>
      <w:r w:rsidRPr="00442A9F">
        <w:rPr>
          <w:rFonts w:ascii="Courier New" w:hAnsi="Courier New" w:cs="Courier New"/>
        </w:rPr>
        <w:t>●</w:t>
      </w:r>
      <w:r w:rsidRPr="00442A9F">
        <w:rPr>
          <w:rFonts w:ascii="URW DIN" w:hAnsi="URW DIN" w:cs="Trebuchet MS"/>
        </w:rPr>
        <w:t>] (</w:t>
      </w:r>
      <w:r w:rsidRPr="00442A9F">
        <w:rPr>
          <w:rFonts w:ascii="URW DIN" w:hAnsi="URW DIN" w:cs="Trebuchet MS"/>
          <w:i/>
          <w:iCs/>
        </w:rPr>
        <w:t>wpisać nazwę Wykonawcy</w:t>
      </w:r>
      <w:r w:rsidRPr="00442A9F">
        <w:rPr>
          <w:rFonts w:ascii="URW DIN" w:hAnsi="URW DIN" w:cs="Trebuchet MS"/>
        </w:rPr>
        <w:t>) z siedzibą w [</w:t>
      </w:r>
      <w:r w:rsidRPr="00442A9F">
        <w:rPr>
          <w:rFonts w:ascii="Courier New" w:hAnsi="Courier New" w:cs="Courier New"/>
        </w:rPr>
        <w:t>●</w:t>
      </w:r>
      <w:r w:rsidRPr="00442A9F">
        <w:rPr>
          <w:rFonts w:ascii="URW DIN" w:hAnsi="URW DIN" w:cs="Trebuchet MS"/>
        </w:rPr>
        <w:t>], adres [</w:t>
      </w:r>
      <w:r w:rsidRPr="00442A9F">
        <w:rPr>
          <w:rFonts w:ascii="Courier New" w:hAnsi="Courier New" w:cs="Courier New"/>
        </w:rPr>
        <w:t>●</w:t>
      </w:r>
      <w:r w:rsidRPr="00442A9F">
        <w:rPr>
          <w:rFonts w:ascii="URW DIN" w:hAnsi="URW DIN" w:cs="Trebuchet MS"/>
        </w:rPr>
        <w:t xml:space="preserve">] (zwanym dalej </w:t>
      </w:r>
      <w:r w:rsidRPr="00442A9F">
        <w:rPr>
          <w:rFonts w:ascii="URW DIN" w:hAnsi="URW DIN" w:cs="URW DIN"/>
        </w:rPr>
        <w:t>„</w:t>
      </w:r>
      <w:r w:rsidRPr="00442A9F">
        <w:rPr>
          <w:rFonts w:ascii="URW DIN" w:hAnsi="URW DIN" w:cs="Trebuchet MS"/>
          <w:b/>
          <w:bCs/>
        </w:rPr>
        <w:t>Zleceniodawcą</w:t>
      </w:r>
      <w:r w:rsidRPr="00442A9F">
        <w:rPr>
          <w:rFonts w:ascii="URW DIN" w:hAnsi="URW DIN" w:cs="Trebuchet MS"/>
        </w:rPr>
        <w:t xml:space="preserve">”), udziela bezwarunkowej i nieodwołalnej gwarancji ubezpieczeniowej na wypadek niewykonania lub nienależytego wykonania jakichkolwiek zobowiązań Zleceniodawcy wynikających z Umowy o zaprojektowanie, dostawę, wdrożenie oraz opiekę serwisową </w:t>
      </w:r>
      <w:r w:rsidR="00C51466" w:rsidRPr="00442A9F">
        <w:rPr>
          <w:rFonts w:ascii="URW DIN" w:hAnsi="URW DIN" w:cs="Trebuchet MS"/>
        </w:rPr>
        <w:t>Portalu Cen Mieszkań</w:t>
      </w:r>
      <w:r w:rsidRPr="00442A9F">
        <w:rPr>
          <w:rFonts w:ascii="URW DIN" w:hAnsi="URW DIN" w:cs="Trebuchet MS"/>
        </w:rPr>
        <w:t xml:space="preserve"> (</w:t>
      </w:r>
      <w:r w:rsidR="00C51466" w:rsidRPr="00442A9F">
        <w:rPr>
          <w:rFonts w:ascii="URW DIN" w:hAnsi="URW DIN"/>
        </w:rPr>
        <w:t>PCM</w:t>
      </w:r>
      <w:r w:rsidRPr="00442A9F">
        <w:rPr>
          <w:rFonts w:ascii="URW DIN" w:hAnsi="URW DIN" w:cs="Trebuchet MS"/>
        </w:rPr>
        <w:t>) z dnia [</w:t>
      </w:r>
      <w:r w:rsidRPr="00442A9F">
        <w:rPr>
          <w:rFonts w:ascii="Courier New" w:hAnsi="Courier New" w:cs="Courier New"/>
        </w:rPr>
        <w:t>●</w:t>
      </w:r>
      <w:r w:rsidRPr="00442A9F">
        <w:rPr>
          <w:rFonts w:ascii="URW DIN" w:hAnsi="URW DIN" w:cs="Trebuchet MS"/>
        </w:rPr>
        <w:t>] (zwanej dalej „</w:t>
      </w:r>
      <w:r w:rsidRPr="00442A9F">
        <w:rPr>
          <w:rFonts w:ascii="URW DIN" w:hAnsi="URW DIN" w:cs="Trebuchet MS"/>
          <w:b/>
          <w:bCs/>
        </w:rPr>
        <w:t>Umową</w:t>
      </w:r>
      <w:r w:rsidRPr="00442A9F">
        <w:rPr>
          <w:rFonts w:ascii="URW DIN" w:hAnsi="URW DIN" w:cs="Trebuchet MS"/>
        </w:rPr>
        <w:t xml:space="preserve">”), zawartej pomiędzy Zleceniodawcą jako „Wykonawcą” a </w:t>
      </w:r>
      <w:r w:rsidRPr="00442A9F">
        <w:rPr>
          <w:rFonts w:ascii="URW DIN" w:hAnsi="URW DIN" w:cs="Trebuchet MS"/>
          <w:b/>
          <w:bCs/>
        </w:rPr>
        <w:t>Ubezpieczeniowym Funduszem Gwarancyjnym</w:t>
      </w:r>
      <w:r w:rsidRPr="00442A9F">
        <w:rPr>
          <w:rFonts w:ascii="URW DIN" w:hAnsi="URW DIN" w:cs="Trebuchet MS"/>
        </w:rPr>
        <w:t>, z siedzibą w Warszawie, adres: ul. Płocka 9/11, 01-231 Warszawa, jako „Zamawiającym”, czy też odstąpienia od Umowy, w tym również, ale nie wyłącznie na wypadek konieczności wypłaty odszkodowania, kar umownych, odsetek i wszelkich innych płatności wynikających z Umowy lub związanych z Umową, na korzyść Beneficjenta oraz do kwoty całkowitej w wysokości ___________ zł (słownie: ________________________ złotych) (zwanej dalej „</w:t>
      </w:r>
      <w:r w:rsidRPr="00442A9F">
        <w:rPr>
          <w:rFonts w:ascii="URW DIN" w:hAnsi="URW DIN" w:cs="Trebuchet MS"/>
          <w:b/>
          <w:bCs/>
        </w:rPr>
        <w:t>Sumą gwarancyjną</w:t>
      </w:r>
      <w:r w:rsidRPr="00442A9F">
        <w:rPr>
          <w:rFonts w:ascii="URW DIN" w:hAnsi="URW DIN" w:cs="Trebuchet MS"/>
        </w:rPr>
        <w:t>”).</w:t>
      </w:r>
    </w:p>
    <w:p w14:paraId="66A59DAF" w14:textId="77777777" w:rsidR="009D1783" w:rsidRPr="00442A9F" w:rsidRDefault="009D1783" w:rsidP="009D1783">
      <w:pPr>
        <w:pStyle w:val="Default"/>
        <w:spacing w:before="200" w:after="200"/>
        <w:jc w:val="both"/>
        <w:rPr>
          <w:rFonts w:ascii="URW DIN" w:hAnsi="URW DIN" w:cs="Trebuchet MS"/>
          <w:sz w:val="20"/>
          <w:szCs w:val="20"/>
        </w:rPr>
      </w:pPr>
      <w:r w:rsidRPr="00442A9F">
        <w:rPr>
          <w:rFonts w:ascii="URW DIN" w:hAnsi="URW DIN" w:cs="Trebuchet MS"/>
          <w:sz w:val="20"/>
          <w:szCs w:val="20"/>
        </w:rPr>
        <w:t xml:space="preserve">Niniejszym Zakład ubezpieczeń oświadcza bezwarunkowo i nieodwołalnie, iż wypłaci nie później, niż w terminie siedmiu dni roboczych, kwotę wskazaną w żądaniu zapłaty, po otrzymaniu przez Zakład ubezpieczeń pierwszego pisemnego żądania wysłanego przez Beneficjenta stwierdzającego, że Wykonawca nie wypełnił swoich umownych zobowiązań oraz że wymagana jest należna Beneficjentowi zgodnie z udzieloną Gwarancja. </w:t>
      </w:r>
    </w:p>
    <w:p w14:paraId="7A9F1DC2" w14:textId="77777777" w:rsidR="009D1783" w:rsidRPr="00442A9F" w:rsidRDefault="009D1783" w:rsidP="009D1783">
      <w:pPr>
        <w:pStyle w:val="Default"/>
        <w:spacing w:before="200" w:after="200"/>
        <w:jc w:val="both"/>
        <w:rPr>
          <w:rFonts w:ascii="URW DIN" w:hAnsi="URW DIN" w:cs="Trebuchet MS"/>
          <w:sz w:val="20"/>
          <w:szCs w:val="20"/>
        </w:rPr>
      </w:pPr>
      <w:r w:rsidRPr="00442A9F">
        <w:rPr>
          <w:rFonts w:ascii="URW DIN" w:hAnsi="URW DIN" w:cs="Trebuchet MS"/>
          <w:sz w:val="20"/>
          <w:szCs w:val="20"/>
        </w:rPr>
        <w:t>Żądanie zapłaty zawierające ww. oświadczenia będzie stanowić wystarczające i wyłączne potwierdzenie, iż wskazana kwota jest wymagana na podstawie warunków przyjętych w ramach Gwarancji. Beneficjent może wielokrotnie składać żądanie zapłaty z Gwarancji, aż do łącznej kwoty nieprzekraczającej Sumy gwarancyjnej.</w:t>
      </w:r>
    </w:p>
    <w:p w14:paraId="45459DDA" w14:textId="77777777" w:rsidR="009D1783" w:rsidRPr="00442A9F" w:rsidRDefault="009D1783" w:rsidP="009D1783">
      <w:pPr>
        <w:jc w:val="both"/>
        <w:rPr>
          <w:rFonts w:ascii="URW DIN" w:hAnsi="URW DIN" w:cs="Trebuchet MS"/>
          <w:sz w:val="20"/>
          <w:szCs w:val="20"/>
        </w:rPr>
      </w:pPr>
      <w:r w:rsidRPr="00442A9F">
        <w:rPr>
          <w:rFonts w:ascii="URW DIN" w:hAnsi="URW DIN" w:cs="Trebuchet MS"/>
          <w:sz w:val="20"/>
          <w:szCs w:val="20"/>
        </w:rPr>
        <w:t>Dla celów identyfikacyjnych, żądanie zapłaty Beneficjenta z gwarancji musi zostać sporządzone na piśmie z podpisem notarialnie poświadczonym i musi zostać podpisane przez osobę/osoby upoważnione do reprezentacji Beneficjenta.</w:t>
      </w:r>
    </w:p>
    <w:p w14:paraId="1AC59023" w14:textId="72E638DD" w:rsidR="009D1783" w:rsidRPr="00442A9F" w:rsidRDefault="009D1783" w:rsidP="009D1783">
      <w:pPr>
        <w:pStyle w:val="Default"/>
        <w:spacing w:before="200" w:after="200"/>
        <w:jc w:val="both"/>
        <w:rPr>
          <w:rFonts w:ascii="URW DIN" w:hAnsi="URW DIN" w:cs="Trebuchet MS"/>
          <w:sz w:val="20"/>
          <w:szCs w:val="20"/>
        </w:rPr>
      </w:pPr>
      <w:r w:rsidRPr="00442A9F">
        <w:rPr>
          <w:rFonts w:ascii="URW DIN" w:hAnsi="URW DIN" w:cs="Trebuchet MS"/>
          <w:sz w:val="20"/>
          <w:szCs w:val="20"/>
        </w:rPr>
        <w:t>Gwarancja nabiera mocy obowiązującej z dniem [</w:t>
      </w:r>
      <w:r w:rsidRPr="00442A9F">
        <w:rPr>
          <w:rFonts w:ascii="Courier New" w:hAnsi="Courier New" w:cs="Courier New"/>
          <w:sz w:val="20"/>
          <w:szCs w:val="20"/>
        </w:rPr>
        <w:t>●</w:t>
      </w:r>
      <w:r w:rsidRPr="00442A9F">
        <w:rPr>
          <w:rFonts w:ascii="URW DIN" w:hAnsi="URW DIN" w:cs="Trebuchet MS"/>
          <w:sz w:val="20"/>
          <w:szCs w:val="20"/>
        </w:rPr>
        <w:t>] (</w:t>
      </w:r>
      <w:r w:rsidRPr="00442A9F">
        <w:rPr>
          <w:rFonts w:ascii="URW DIN" w:hAnsi="URW DIN" w:cs="Trebuchet MS"/>
          <w:i/>
          <w:iCs/>
          <w:sz w:val="20"/>
          <w:szCs w:val="20"/>
        </w:rPr>
        <w:t>uzupełnić datę</w:t>
      </w:r>
      <w:r w:rsidRPr="00442A9F">
        <w:rPr>
          <w:rFonts w:ascii="URW DIN" w:hAnsi="URW DIN" w:cs="Trebuchet MS"/>
          <w:sz w:val="20"/>
          <w:szCs w:val="20"/>
        </w:rPr>
        <w:t>) i jest ważna do dnia [</w:t>
      </w:r>
      <w:r w:rsidRPr="00442A9F">
        <w:rPr>
          <w:rFonts w:ascii="Courier New" w:hAnsi="Courier New" w:cs="Courier New"/>
          <w:sz w:val="20"/>
          <w:szCs w:val="20"/>
        </w:rPr>
        <w:t>●</w:t>
      </w:r>
      <w:r w:rsidRPr="00442A9F">
        <w:rPr>
          <w:rFonts w:ascii="URW DIN" w:hAnsi="URW DIN" w:cs="Trebuchet MS"/>
          <w:sz w:val="20"/>
          <w:szCs w:val="20"/>
        </w:rPr>
        <w:t>] (</w:t>
      </w:r>
      <w:r w:rsidRPr="00442A9F">
        <w:rPr>
          <w:rFonts w:ascii="URW DIN" w:hAnsi="URW DIN" w:cs="Trebuchet MS"/>
          <w:i/>
          <w:iCs/>
          <w:sz w:val="20"/>
          <w:szCs w:val="20"/>
        </w:rPr>
        <w:t>uzupełnić datę</w:t>
      </w:r>
      <w:r w:rsidRPr="00442A9F">
        <w:rPr>
          <w:rFonts w:ascii="URW DIN" w:hAnsi="URW DIN" w:cs="Trebuchet MS"/>
          <w:sz w:val="20"/>
          <w:szCs w:val="20"/>
        </w:rPr>
        <w:t xml:space="preserve">), a w </w:t>
      </w:r>
      <w:r w:rsidR="002915E3" w:rsidRPr="00442A9F">
        <w:rPr>
          <w:rFonts w:ascii="URW DIN" w:hAnsi="URW DIN" w:cs="Trebuchet MS"/>
          <w:sz w:val="20"/>
          <w:szCs w:val="20"/>
        </w:rPr>
        <w:t>przypadku,</w:t>
      </w:r>
      <w:r w:rsidRPr="00442A9F">
        <w:rPr>
          <w:rFonts w:ascii="URW DIN" w:hAnsi="URW DIN" w:cs="Trebuchet MS"/>
          <w:sz w:val="20"/>
          <w:szCs w:val="20"/>
        </w:rPr>
        <w:t xml:space="preserve"> gdy data ta przypada na dzień, w którym główna siedziba Zakładu ubezpieczeń jest zamknięta dla klientów, aż do pierwszego dnia następującego po tym dniu, w którym główna siedziba Zakładu ubezpieczeń jest otwarta dla klientów (zwanego dalej „</w:t>
      </w:r>
      <w:r w:rsidRPr="00442A9F">
        <w:rPr>
          <w:rFonts w:ascii="URW DIN" w:hAnsi="URW DIN" w:cs="Trebuchet MS"/>
          <w:b/>
          <w:bCs/>
          <w:sz w:val="20"/>
          <w:szCs w:val="20"/>
        </w:rPr>
        <w:t>Datą wygaśnięcia</w:t>
      </w:r>
      <w:r w:rsidRPr="00442A9F">
        <w:rPr>
          <w:rFonts w:ascii="URW DIN" w:hAnsi="URW DIN" w:cs="Trebuchet MS"/>
          <w:sz w:val="20"/>
          <w:szCs w:val="20"/>
        </w:rPr>
        <w:t xml:space="preserve">”). Gwarancja wygasa automatycznie i </w:t>
      </w:r>
      <w:r w:rsidR="002915E3" w:rsidRPr="00442A9F">
        <w:rPr>
          <w:rFonts w:ascii="URW DIN" w:hAnsi="URW DIN" w:cs="Trebuchet MS"/>
          <w:sz w:val="20"/>
          <w:szCs w:val="20"/>
        </w:rPr>
        <w:t>całkowicie,</w:t>
      </w:r>
      <w:r w:rsidRPr="00442A9F">
        <w:rPr>
          <w:rFonts w:ascii="URW DIN" w:hAnsi="URW DIN" w:cs="Trebuchet MS"/>
          <w:sz w:val="20"/>
          <w:szCs w:val="20"/>
        </w:rPr>
        <w:t xml:space="preserve"> jeżeli:</w:t>
      </w:r>
    </w:p>
    <w:p w14:paraId="28373D52" w14:textId="77777777" w:rsidR="009D1783" w:rsidRPr="00442A9F" w:rsidRDefault="009D1783" w:rsidP="00966C07">
      <w:pPr>
        <w:pStyle w:val="Blockquote"/>
        <w:numPr>
          <w:ilvl w:val="0"/>
          <w:numId w:val="54"/>
        </w:numPr>
        <w:spacing w:before="200" w:after="200"/>
        <w:ind w:right="-17"/>
        <w:jc w:val="both"/>
        <w:rPr>
          <w:rFonts w:ascii="URW DIN" w:hAnsi="URW DIN" w:cs="Trebuchet MS"/>
          <w:sz w:val="20"/>
          <w:szCs w:val="20"/>
        </w:rPr>
      </w:pPr>
      <w:r w:rsidRPr="00442A9F">
        <w:rPr>
          <w:rFonts w:ascii="URW DIN" w:hAnsi="URW DIN" w:cs="Trebuchet MS"/>
          <w:sz w:val="20"/>
          <w:szCs w:val="20"/>
        </w:rPr>
        <w:t>żądanie zapłaty Beneficjenta nie zostanie doręczone do Zakładu ubezpieczeń przed upływem Daty wygaśnięcia; lub</w:t>
      </w:r>
    </w:p>
    <w:p w14:paraId="6A384BE0" w14:textId="77777777" w:rsidR="009D1783" w:rsidRPr="00442A9F" w:rsidRDefault="009D1783" w:rsidP="00966C07">
      <w:pPr>
        <w:pStyle w:val="Blockquote"/>
        <w:numPr>
          <w:ilvl w:val="0"/>
          <w:numId w:val="54"/>
        </w:numPr>
        <w:spacing w:before="200" w:after="200"/>
        <w:ind w:right="-17"/>
        <w:jc w:val="both"/>
        <w:rPr>
          <w:rFonts w:ascii="URW DIN" w:hAnsi="URW DIN" w:cs="Trebuchet MS"/>
          <w:sz w:val="20"/>
          <w:szCs w:val="20"/>
        </w:rPr>
      </w:pPr>
      <w:r w:rsidRPr="00442A9F">
        <w:rPr>
          <w:rFonts w:ascii="URW DIN" w:hAnsi="URW DIN" w:cs="Trebuchet MS"/>
          <w:sz w:val="20"/>
          <w:szCs w:val="20"/>
        </w:rPr>
        <w:t>oryginał dokumentu Gwarancji zostanie zwrócony do Zakładu ubezpieczeń przez Beneficjenta przed upływem Daty wygaśnięcia.</w:t>
      </w:r>
    </w:p>
    <w:p w14:paraId="0CC3CF75" w14:textId="77777777" w:rsidR="009D1783" w:rsidRPr="00442A9F" w:rsidRDefault="009D1783" w:rsidP="009D1783">
      <w:pPr>
        <w:pStyle w:val="Default"/>
        <w:spacing w:before="200" w:after="200"/>
        <w:jc w:val="both"/>
        <w:rPr>
          <w:rFonts w:ascii="URW DIN" w:hAnsi="URW DIN" w:cs="Trebuchet MS"/>
          <w:sz w:val="20"/>
          <w:szCs w:val="20"/>
        </w:rPr>
      </w:pPr>
      <w:r w:rsidRPr="00442A9F">
        <w:rPr>
          <w:rFonts w:ascii="URW DIN" w:hAnsi="URW DIN" w:cs="Trebuchet MS"/>
          <w:sz w:val="20"/>
          <w:szCs w:val="20"/>
        </w:rPr>
        <w:t xml:space="preserve">Zobowiązanie Zakładu ubezpieczeń na mocy niniejszej Gwarancji będzie pomniejszone o kwotę każdej płatności dokonanej przez Zakład ubezpieczeń przy realizacji żądania wynikającego z niniejszej Gwarancji. </w:t>
      </w:r>
    </w:p>
    <w:p w14:paraId="4EFA7160" w14:textId="77777777" w:rsidR="009D1783" w:rsidRPr="00442A9F" w:rsidRDefault="009D1783" w:rsidP="009D1783">
      <w:pPr>
        <w:spacing w:before="200" w:after="200"/>
        <w:jc w:val="both"/>
        <w:rPr>
          <w:rFonts w:ascii="URW DIN" w:hAnsi="URW DIN" w:cs="Trebuchet MS"/>
          <w:sz w:val="20"/>
          <w:szCs w:val="20"/>
        </w:rPr>
      </w:pPr>
      <w:r w:rsidRPr="00442A9F">
        <w:rPr>
          <w:rFonts w:ascii="URW DIN" w:hAnsi="URW DIN" w:cs="Trebuchet MS"/>
          <w:sz w:val="20"/>
          <w:szCs w:val="20"/>
        </w:rPr>
        <w:t>Wszelkie ewentualne żądania zapłaty na mocy Gwarancji muszą zostać doręczone do Zakładu ubezpieczeń na adres [</w:t>
      </w:r>
      <w:r w:rsidRPr="00442A9F">
        <w:rPr>
          <w:rFonts w:ascii="Courier New" w:hAnsi="Courier New" w:cs="Courier New"/>
          <w:sz w:val="20"/>
          <w:szCs w:val="20"/>
        </w:rPr>
        <w:t>●</w:t>
      </w:r>
      <w:r w:rsidRPr="00442A9F">
        <w:rPr>
          <w:rFonts w:ascii="URW DIN" w:hAnsi="URW DIN" w:cs="Trebuchet MS"/>
          <w:sz w:val="20"/>
          <w:szCs w:val="20"/>
        </w:rPr>
        <w:t>] (poda</w:t>
      </w:r>
      <w:r w:rsidRPr="00442A9F">
        <w:rPr>
          <w:rFonts w:ascii="URW DIN" w:hAnsi="URW DIN" w:cs="URW DIN"/>
          <w:sz w:val="20"/>
          <w:szCs w:val="20"/>
        </w:rPr>
        <w:t>ć</w:t>
      </w:r>
      <w:r w:rsidRPr="00442A9F">
        <w:rPr>
          <w:rFonts w:ascii="URW DIN" w:hAnsi="URW DIN" w:cs="Trebuchet MS"/>
          <w:sz w:val="20"/>
          <w:szCs w:val="20"/>
        </w:rPr>
        <w:t xml:space="preserve"> nazw</w:t>
      </w:r>
      <w:r w:rsidRPr="00442A9F">
        <w:rPr>
          <w:rFonts w:ascii="URW DIN" w:hAnsi="URW DIN" w:cs="URW DIN"/>
          <w:sz w:val="20"/>
          <w:szCs w:val="20"/>
        </w:rPr>
        <w:t>ę</w:t>
      </w:r>
      <w:r w:rsidRPr="00442A9F">
        <w:rPr>
          <w:rFonts w:ascii="URW DIN" w:hAnsi="URW DIN" w:cs="Trebuchet MS"/>
          <w:sz w:val="20"/>
          <w:szCs w:val="20"/>
        </w:rPr>
        <w:t xml:space="preserve"> i adres zakładu ubezpieczeń) kurierem, w postaci listu poleconego, najpóźniej w Dacie wygaśnięcia niniejszej Gwarancji.</w:t>
      </w:r>
    </w:p>
    <w:p w14:paraId="78DC60B7" w14:textId="77777777" w:rsidR="009D1783" w:rsidRPr="00442A9F" w:rsidRDefault="009D1783" w:rsidP="009D1783">
      <w:pPr>
        <w:spacing w:before="200" w:after="200"/>
        <w:jc w:val="both"/>
        <w:rPr>
          <w:rFonts w:ascii="URW DIN" w:hAnsi="URW DIN" w:cs="Trebuchet MS"/>
          <w:sz w:val="20"/>
          <w:szCs w:val="20"/>
        </w:rPr>
      </w:pPr>
      <w:r w:rsidRPr="00442A9F">
        <w:rPr>
          <w:rFonts w:ascii="URW DIN" w:hAnsi="URW DIN" w:cs="Trebuchet MS"/>
          <w:sz w:val="20"/>
          <w:szCs w:val="20"/>
        </w:rPr>
        <w:t>Gwarancja powinna być zwrócona do Zakładu ubezpieczeń w przypadku upływu Daty wygaśnięcia, przy czym zobowiązanie na mocy Gwarancji wygasa wraz z upływem tej daty bez względu na to, czy oryginał dokumentu Gwarancji został zwrócony do Zakładu ubezpieczeń, czy nie. Cesja z Gwarancji jest możliwa wyłącznie za uprzednią pisemną zgodą Zakładu ubezpieczeń.</w:t>
      </w:r>
    </w:p>
    <w:p w14:paraId="39773B73" w14:textId="77777777" w:rsidR="009D1783" w:rsidRPr="00442A9F" w:rsidRDefault="009D1783" w:rsidP="009D1783">
      <w:pPr>
        <w:spacing w:before="200" w:after="200"/>
        <w:jc w:val="both"/>
        <w:rPr>
          <w:rFonts w:ascii="URW DIN" w:hAnsi="URW DIN" w:cs="Trebuchet MS"/>
          <w:sz w:val="20"/>
          <w:szCs w:val="20"/>
        </w:rPr>
      </w:pPr>
      <w:r w:rsidRPr="00442A9F">
        <w:rPr>
          <w:rFonts w:ascii="URW DIN" w:hAnsi="URW DIN" w:cs="Trebuchet MS"/>
          <w:sz w:val="20"/>
          <w:szCs w:val="20"/>
        </w:rPr>
        <w:t>Gwarancja poddana jest prawu polskiemu, a wszelkie spory powstające w związku z Gwarancją będą rozstrzygane przez sąd powszechny właściwy miejscowo dla siedziby Beneficjenta w Warszawie.</w:t>
      </w:r>
    </w:p>
    <w:p w14:paraId="2E308511" w14:textId="77777777" w:rsidR="009D1783" w:rsidRPr="00442A9F" w:rsidRDefault="009D1783" w:rsidP="009D1783">
      <w:pPr>
        <w:pStyle w:val="Style1"/>
        <w:tabs>
          <w:tab w:val="left" w:leader="underscore" w:pos="2081"/>
          <w:tab w:val="right" w:leader="underscore" w:pos="9150"/>
        </w:tabs>
        <w:adjustRightInd/>
        <w:spacing w:before="200" w:after="200"/>
        <w:jc w:val="both"/>
        <w:rPr>
          <w:rFonts w:ascii="URW DIN" w:hAnsi="URW DIN" w:cs="Trebuchet MS"/>
          <w:u w:val="single"/>
        </w:rPr>
      </w:pPr>
      <w:r w:rsidRPr="00442A9F">
        <w:rPr>
          <w:rFonts w:ascii="URW DIN" w:hAnsi="URW DIN" w:cs="Trebuchet MS"/>
          <w:u w:val="single"/>
        </w:rPr>
        <w:t>___________________________</w:t>
      </w:r>
    </w:p>
    <w:p w14:paraId="166DB24C" w14:textId="77777777" w:rsidR="009D1783" w:rsidRPr="00442A9F" w:rsidRDefault="009D1783" w:rsidP="009D1783">
      <w:pPr>
        <w:pStyle w:val="Style1"/>
        <w:tabs>
          <w:tab w:val="left" w:leader="underscore" w:pos="2081"/>
          <w:tab w:val="right" w:leader="underscore" w:pos="9150"/>
        </w:tabs>
        <w:adjustRightInd/>
        <w:spacing w:before="200" w:after="200"/>
        <w:jc w:val="both"/>
        <w:rPr>
          <w:rFonts w:ascii="URW DIN" w:hAnsi="URW DIN" w:cs="Trebuchet MS"/>
          <w:u w:val="single"/>
        </w:rPr>
      </w:pPr>
      <w:r w:rsidRPr="00442A9F">
        <w:rPr>
          <w:rFonts w:ascii="URW DIN" w:hAnsi="URW DIN" w:cs="Trebuchet MS"/>
          <w:u w:val="single"/>
        </w:rPr>
        <w:t>___________________________</w:t>
      </w:r>
    </w:p>
    <w:p w14:paraId="095DCE47" w14:textId="77777777" w:rsidR="009D1783" w:rsidRPr="00442A9F" w:rsidRDefault="009D1783" w:rsidP="009D1783">
      <w:pPr>
        <w:pStyle w:val="Style1"/>
        <w:tabs>
          <w:tab w:val="left" w:leader="underscore" w:pos="2081"/>
          <w:tab w:val="right" w:leader="underscore" w:pos="9150"/>
        </w:tabs>
        <w:adjustRightInd/>
        <w:spacing w:before="200" w:after="200"/>
        <w:jc w:val="both"/>
        <w:rPr>
          <w:rFonts w:ascii="URW DIN" w:hAnsi="URW DIN"/>
        </w:rPr>
      </w:pPr>
      <w:r w:rsidRPr="00442A9F">
        <w:rPr>
          <w:rFonts w:ascii="URW DIN" w:hAnsi="URW DIN"/>
        </w:rPr>
        <w:t>(podpisy)</w:t>
      </w:r>
    </w:p>
    <w:p w14:paraId="7DE3474C" w14:textId="5009F5B9" w:rsidR="009D1783" w:rsidRPr="00442A9F" w:rsidRDefault="009D1783" w:rsidP="00A50B03">
      <w:pPr>
        <w:pStyle w:val="letterlist0"/>
        <w:keepNext w:val="0"/>
        <w:tabs>
          <w:tab w:val="clear" w:pos="360"/>
        </w:tabs>
        <w:spacing w:line="240" w:lineRule="auto"/>
        <w:ind w:left="0" w:firstLine="0"/>
        <w:rPr>
          <w:rFonts w:ascii="URW DIN" w:hAnsi="URW DIN"/>
          <w:sz w:val="20"/>
          <w:szCs w:val="20"/>
          <w:lang w:val="pl-PL"/>
        </w:rPr>
        <w:sectPr w:rsidR="009D1783" w:rsidRPr="00442A9F" w:rsidSect="00D37917">
          <w:pgSz w:w="11905" w:h="16837"/>
          <w:pgMar w:top="1418" w:right="1418" w:bottom="1418" w:left="1418" w:header="0" w:footer="6" w:gutter="0"/>
          <w:cols w:space="720"/>
          <w:noEndnote/>
          <w:docGrid w:linePitch="360"/>
        </w:sectPr>
      </w:pPr>
    </w:p>
    <w:p w14:paraId="5117285C" w14:textId="7FE6BD5C" w:rsidR="00053D1A" w:rsidRPr="00442A9F" w:rsidRDefault="00053D1A" w:rsidP="00A50B03">
      <w:pPr>
        <w:tabs>
          <w:tab w:val="left" w:pos="1620"/>
        </w:tabs>
        <w:spacing w:before="120" w:after="120"/>
        <w:ind w:right="62"/>
        <w:outlineLvl w:val="0"/>
        <w:rPr>
          <w:rFonts w:ascii="URW DIN" w:hAnsi="URW DIN" w:cs="Verdana"/>
          <w:b/>
          <w:bCs/>
          <w:sz w:val="20"/>
          <w:szCs w:val="20"/>
        </w:rPr>
      </w:pPr>
      <w:bookmarkStart w:id="425" w:name="_Toc518322967"/>
      <w:bookmarkStart w:id="426" w:name="_Toc144291598"/>
      <w:r w:rsidRPr="00442A9F">
        <w:rPr>
          <w:rFonts w:ascii="URW DIN" w:hAnsi="URW DIN" w:cs="Verdana"/>
          <w:b/>
          <w:bCs/>
          <w:sz w:val="20"/>
          <w:szCs w:val="20"/>
        </w:rPr>
        <w:t xml:space="preserve">ZAŁĄCZNIK </w:t>
      </w:r>
      <w:r w:rsidR="009D1783" w:rsidRPr="00442A9F">
        <w:rPr>
          <w:rFonts w:ascii="URW DIN" w:hAnsi="URW DIN" w:cs="Verdana"/>
          <w:b/>
          <w:bCs/>
          <w:sz w:val="20"/>
          <w:szCs w:val="20"/>
        </w:rPr>
        <w:t>9</w:t>
      </w:r>
      <w:r w:rsidRPr="00442A9F">
        <w:rPr>
          <w:rFonts w:ascii="URW DIN" w:hAnsi="URW DIN" w:cs="Verdana"/>
          <w:b/>
          <w:bCs/>
          <w:sz w:val="20"/>
          <w:szCs w:val="20"/>
        </w:rPr>
        <w:br/>
        <w:t>Oferta</w:t>
      </w:r>
      <w:bookmarkEnd w:id="425"/>
      <w:bookmarkEnd w:id="426"/>
      <w:r w:rsidRPr="00442A9F">
        <w:rPr>
          <w:rFonts w:ascii="URW DIN" w:hAnsi="URW DIN" w:cs="Verdana"/>
          <w:b/>
          <w:bCs/>
          <w:sz w:val="20"/>
          <w:szCs w:val="20"/>
        </w:rPr>
        <w:t xml:space="preserve"> </w:t>
      </w:r>
    </w:p>
    <w:p w14:paraId="0074268B" w14:textId="758746EB" w:rsidR="00B9195F" w:rsidRPr="00442A9F" w:rsidRDefault="00B9195F" w:rsidP="00A50B03">
      <w:pPr>
        <w:tabs>
          <w:tab w:val="left" w:pos="1620"/>
        </w:tabs>
        <w:spacing w:before="120" w:after="120"/>
        <w:ind w:right="62"/>
        <w:outlineLvl w:val="0"/>
        <w:rPr>
          <w:rFonts w:ascii="URW DIN" w:hAnsi="URW DIN"/>
          <w:b/>
          <w:sz w:val="20"/>
          <w:szCs w:val="20"/>
        </w:rPr>
      </w:pPr>
      <w:r w:rsidRPr="00442A9F">
        <w:rPr>
          <w:rFonts w:ascii="URW DIN" w:hAnsi="URW DIN"/>
        </w:rPr>
        <w:br w:type="page"/>
      </w:r>
      <w:bookmarkStart w:id="427" w:name="_Toc518322968"/>
      <w:bookmarkStart w:id="428" w:name="_Toc144291599"/>
      <w:r w:rsidRPr="00442A9F">
        <w:rPr>
          <w:rFonts w:ascii="URW DIN" w:hAnsi="URW DIN" w:cs="Verdana"/>
          <w:b/>
          <w:bCs/>
          <w:sz w:val="20"/>
          <w:szCs w:val="20"/>
        </w:rPr>
        <w:t xml:space="preserve">ZAŁĄCZNIK </w:t>
      </w:r>
      <w:r w:rsidR="009D1783" w:rsidRPr="00442A9F">
        <w:rPr>
          <w:rFonts w:ascii="URW DIN" w:hAnsi="URW DIN" w:cs="Verdana"/>
          <w:b/>
          <w:bCs/>
          <w:sz w:val="20"/>
          <w:szCs w:val="20"/>
        </w:rPr>
        <w:t>10</w:t>
      </w:r>
      <w:r w:rsidRPr="00442A9F">
        <w:rPr>
          <w:rFonts w:ascii="URW DIN" w:hAnsi="URW DIN" w:cs="Verdana"/>
          <w:b/>
          <w:bCs/>
          <w:sz w:val="20"/>
          <w:szCs w:val="20"/>
        </w:rPr>
        <w:br/>
        <w:t xml:space="preserve">Wskaźniki </w:t>
      </w:r>
      <w:r w:rsidRPr="00442A9F">
        <w:rPr>
          <w:rFonts w:ascii="URW DIN" w:hAnsi="URW DIN" w:cs="Arial"/>
          <w:b/>
          <w:sz w:val="20"/>
          <w:szCs w:val="20"/>
        </w:rPr>
        <w:t xml:space="preserve">raportowane przez </w:t>
      </w:r>
      <w:bookmarkEnd w:id="427"/>
      <w:r w:rsidR="00C51466" w:rsidRPr="00442A9F">
        <w:rPr>
          <w:rFonts w:ascii="URW DIN" w:hAnsi="URW DIN"/>
          <w:b/>
          <w:sz w:val="20"/>
          <w:szCs w:val="20"/>
        </w:rPr>
        <w:t>PCM</w:t>
      </w:r>
      <w:bookmarkEnd w:id="428"/>
    </w:p>
    <w:p w14:paraId="405DC4E3" w14:textId="53827C10" w:rsidR="007C61B7" w:rsidRPr="00442A9F" w:rsidRDefault="007C61B7" w:rsidP="007C61B7">
      <w:pPr>
        <w:jc w:val="both"/>
        <w:rPr>
          <w:rFonts w:ascii="URW DIN" w:hAnsi="URW DIN"/>
          <w:b/>
          <w:bCs/>
          <w:sz w:val="20"/>
          <w:szCs w:val="20"/>
        </w:rPr>
      </w:pPr>
      <w:r w:rsidRPr="00442A9F">
        <w:rPr>
          <w:rFonts w:ascii="URW DIN" w:hAnsi="URW DIN"/>
          <w:b/>
          <w:bCs/>
          <w:sz w:val="20"/>
          <w:szCs w:val="20"/>
        </w:rPr>
        <w:t xml:space="preserve">Wskaźniki raportowane przez </w:t>
      </w:r>
      <w:r w:rsidR="00C51466" w:rsidRPr="00442A9F">
        <w:rPr>
          <w:rFonts w:ascii="URW DIN" w:hAnsi="URW DIN"/>
          <w:b/>
          <w:sz w:val="20"/>
          <w:szCs w:val="20"/>
        </w:rPr>
        <w:t>PCM</w:t>
      </w:r>
      <w:r w:rsidRPr="00442A9F">
        <w:rPr>
          <w:rFonts w:ascii="URW DIN" w:hAnsi="URW DIN"/>
          <w:b/>
          <w:bCs/>
          <w:sz w:val="20"/>
          <w:szCs w:val="20"/>
        </w:rPr>
        <w:t>:</w:t>
      </w:r>
    </w:p>
    <w:p w14:paraId="38BD3758" w14:textId="7B6D29E6" w:rsidR="00181868" w:rsidRDefault="007C61B7" w:rsidP="007C61B7">
      <w:pPr>
        <w:jc w:val="both"/>
        <w:rPr>
          <w:rFonts w:ascii="URW DIN" w:hAnsi="URW DIN"/>
          <w:b/>
          <w:bCs/>
          <w:sz w:val="20"/>
          <w:szCs w:val="20"/>
        </w:rPr>
      </w:pPr>
      <w:r w:rsidRPr="00442A9F">
        <w:rPr>
          <w:rFonts w:ascii="URW DIN" w:hAnsi="URW DIN"/>
          <w:b/>
          <w:bCs/>
          <w:sz w:val="20"/>
          <w:szCs w:val="20"/>
        </w:rPr>
        <w:t xml:space="preserve">a) wskaźniki </w:t>
      </w:r>
      <w:r w:rsidR="00D1093E" w:rsidRPr="00442A9F">
        <w:rPr>
          <w:rFonts w:ascii="URW DIN" w:hAnsi="URW DIN"/>
          <w:b/>
          <w:bCs/>
          <w:sz w:val="20"/>
          <w:szCs w:val="20"/>
        </w:rPr>
        <w:t>p</w:t>
      </w:r>
      <w:r w:rsidRPr="00442A9F">
        <w:rPr>
          <w:rFonts w:ascii="URW DIN" w:hAnsi="URW DIN"/>
          <w:b/>
          <w:bCs/>
          <w:sz w:val="20"/>
          <w:szCs w:val="20"/>
        </w:rPr>
        <w:t>roduktu</w:t>
      </w:r>
    </w:p>
    <w:p w14:paraId="45C79B4D" w14:textId="059DFC50" w:rsidR="00900FAE" w:rsidRPr="00900FAE" w:rsidRDefault="00900FAE" w:rsidP="00DF7EED">
      <w:pPr>
        <w:pStyle w:val="ListParagraph"/>
        <w:numPr>
          <w:ilvl w:val="0"/>
          <w:numId w:val="49"/>
        </w:numPr>
        <w:rPr>
          <w:rFonts w:ascii="URW DIN" w:hAnsi="URW DIN"/>
          <w:sz w:val="20"/>
          <w:szCs w:val="20"/>
          <w:lang w:val="pl-PL"/>
        </w:rPr>
      </w:pPr>
      <w:r w:rsidRPr="00900FAE">
        <w:rPr>
          <w:rFonts w:ascii="URW DIN" w:hAnsi="URW DIN"/>
          <w:sz w:val="20"/>
          <w:szCs w:val="20"/>
          <w:lang w:val="pl-PL"/>
        </w:rPr>
        <w:t>Liczba udostępnionych zbiorów danych zawierających informacje sektora publicznego/dane prywatne on-line</w:t>
      </w:r>
      <w:r w:rsidR="000C1605">
        <w:rPr>
          <w:rFonts w:ascii="URW DIN" w:hAnsi="URW DIN"/>
          <w:sz w:val="20"/>
          <w:szCs w:val="20"/>
          <w:lang w:val="pl-PL"/>
        </w:rPr>
        <w:t xml:space="preserve"> – 1 szt.</w:t>
      </w:r>
    </w:p>
    <w:p w14:paraId="7799005E" w14:textId="5E754F2B" w:rsidR="00900FAE" w:rsidRDefault="000C1605" w:rsidP="00DF7EED">
      <w:pPr>
        <w:pStyle w:val="ListParagraph"/>
        <w:numPr>
          <w:ilvl w:val="0"/>
          <w:numId w:val="49"/>
        </w:numPr>
        <w:rPr>
          <w:rFonts w:ascii="URW DIN" w:hAnsi="URW DIN"/>
          <w:sz w:val="20"/>
          <w:szCs w:val="20"/>
          <w:lang w:val="pl-PL"/>
        </w:rPr>
      </w:pPr>
      <w:r w:rsidRPr="000C1605">
        <w:rPr>
          <w:rFonts w:ascii="URW DIN" w:hAnsi="URW DIN"/>
          <w:sz w:val="20"/>
          <w:szCs w:val="20"/>
          <w:lang w:val="pl-PL"/>
        </w:rPr>
        <w:t>Liczba systemów teleinformatycznych udostepniających dane z sektora publicznego/dane prywatne on-line</w:t>
      </w:r>
      <w:r>
        <w:rPr>
          <w:rFonts w:ascii="URW DIN" w:hAnsi="URW DIN"/>
          <w:sz w:val="20"/>
          <w:szCs w:val="20"/>
          <w:lang w:val="pl-PL"/>
        </w:rPr>
        <w:t xml:space="preserve"> – 1 szt.</w:t>
      </w:r>
    </w:p>
    <w:p w14:paraId="332CDCD1" w14:textId="54EE1E09" w:rsidR="007C61B7" w:rsidRDefault="000C1605" w:rsidP="00DF7EED">
      <w:pPr>
        <w:pStyle w:val="ListParagraph"/>
        <w:numPr>
          <w:ilvl w:val="0"/>
          <w:numId w:val="49"/>
        </w:numPr>
        <w:rPr>
          <w:rFonts w:ascii="URW DIN" w:hAnsi="URW DIN"/>
          <w:sz w:val="20"/>
          <w:szCs w:val="20"/>
          <w:lang w:val="pl-PL"/>
        </w:rPr>
      </w:pPr>
      <w:r w:rsidRPr="000C1605">
        <w:rPr>
          <w:rFonts w:ascii="URW DIN" w:hAnsi="URW DIN"/>
          <w:sz w:val="20"/>
          <w:szCs w:val="20"/>
          <w:lang w:val="pl-PL"/>
        </w:rPr>
        <w:t>Liczba API dla organów administracji publicznej i przedsiębiorstw</w:t>
      </w:r>
      <w:r w:rsidRPr="00442A9F" w:rsidDel="000C1605">
        <w:rPr>
          <w:rFonts w:ascii="URW DIN" w:hAnsi="URW DIN"/>
          <w:sz w:val="20"/>
          <w:szCs w:val="20"/>
          <w:lang w:val="pl-PL"/>
        </w:rPr>
        <w:t xml:space="preserve"> </w:t>
      </w:r>
      <w:r w:rsidR="00E50EBD">
        <w:rPr>
          <w:rFonts w:ascii="URW DIN" w:hAnsi="URW DIN"/>
          <w:sz w:val="20"/>
          <w:szCs w:val="20"/>
          <w:lang w:val="pl-PL"/>
        </w:rPr>
        <w:t>– 1 szt.</w:t>
      </w:r>
    </w:p>
    <w:p w14:paraId="23D0580E" w14:textId="2EBB5289" w:rsidR="00C541E5" w:rsidRPr="00C541E5" w:rsidRDefault="00C541E5" w:rsidP="00C541E5">
      <w:pPr>
        <w:pStyle w:val="ListParagraph"/>
        <w:numPr>
          <w:ilvl w:val="0"/>
          <w:numId w:val="49"/>
        </w:numPr>
        <w:rPr>
          <w:rFonts w:ascii="URW DIN" w:hAnsi="URW DIN"/>
          <w:sz w:val="20"/>
          <w:szCs w:val="20"/>
          <w:lang w:val="pl-PL"/>
        </w:rPr>
      </w:pPr>
      <w:r w:rsidRPr="00C541E5">
        <w:rPr>
          <w:rFonts w:ascii="URW DIN" w:hAnsi="URW DIN"/>
          <w:sz w:val="20"/>
          <w:szCs w:val="20"/>
          <w:lang w:val="pl-PL"/>
        </w:rPr>
        <w:t>Wartość usług, produktów i procesów cyfrowych opracowanych dla przedsiębiorstw</w:t>
      </w:r>
      <w:r>
        <w:rPr>
          <w:rFonts w:ascii="URW DIN" w:hAnsi="URW DIN"/>
          <w:sz w:val="20"/>
          <w:szCs w:val="20"/>
          <w:lang w:val="pl-PL"/>
        </w:rPr>
        <w:t xml:space="preserve"> - ……….. zł</w:t>
      </w:r>
    </w:p>
    <w:p w14:paraId="03B5DE7B" w14:textId="77777777" w:rsidR="00E50EBD" w:rsidRPr="00442A9F" w:rsidRDefault="00E50EBD" w:rsidP="008833B6">
      <w:pPr>
        <w:pStyle w:val="ListParagraph"/>
        <w:ind w:left="720"/>
        <w:rPr>
          <w:rFonts w:ascii="URW DIN" w:hAnsi="URW DIN"/>
          <w:sz w:val="20"/>
          <w:szCs w:val="20"/>
          <w:lang w:val="pl-PL"/>
        </w:rPr>
      </w:pPr>
    </w:p>
    <w:p w14:paraId="70B91451" w14:textId="77777777" w:rsidR="007C61B7" w:rsidRPr="00442A9F" w:rsidRDefault="007C61B7" w:rsidP="007C61B7">
      <w:pPr>
        <w:jc w:val="both"/>
        <w:rPr>
          <w:rFonts w:ascii="URW DIN" w:hAnsi="URW DIN"/>
          <w:b/>
          <w:bCs/>
          <w:sz w:val="20"/>
          <w:szCs w:val="20"/>
        </w:rPr>
      </w:pPr>
      <w:r w:rsidRPr="00442A9F">
        <w:rPr>
          <w:rFonts w:ascii="URW DIN" w:hAnsi="URW DIN"/>
          <w:b/>
          <w:bCs/>
          <w:sz w:val="20"/>
          <w:szCs w:val="20"/>
        </w:rPr>
        <w:t xml:space="preserve">b) wskaźniki rezultatu </w:t>
      </w:r>
    </w:p>
    <w:p w14:paraId="200E09A0" w14:textId="3148F810" w:rsidR="008833B6" w:rsidRPr="008833B6" w:rsidRDefault="008833B6" w:rsidP="008833B6">
      <w:pPr>
        <w:pStyle w:val="ListParagraph"/>
        <w:numPr>
          <w:ilvl w:val="0"/>
          <w:numId w:val="49"/>
        </w:numPr>
        <w:rPr>
          <w:rFonts w:ascii="URW DIN" w:hAnsi="URW DIN"/>
          <w:sz w:val="20"/>
          <w:szCs w:val="20"/>
          <w:lang w:val="pl-PL"/>
        </w:rPr>
      </w:pPr>
      <w:r w:rsidRPr="008833B6">
        <w:rPr>
          <w:rFonts w:ascii="URW DIN" w:hAnsi="URW DIN"/>
          <w:sz w:val="20"/>
          <w:szCs w:val="20"/>
          <w:lang w:val="pl-PL"/>
        </w:rPr>
        <w:t>Liczba odwołań do systemów teleinformatycznych udostepniających dane z sektora publicznego/dane prywatne on-line (odwołania do Systemu Portalu Cen Mieszkań)</w:t>
      </w:r>
      <w:r w:rsidR="006B1BA5">
        <w:rPr>
          <w:rFonts w:ascii="URW DIN" w:hAnsi="URW DIN"/>
          <w:sz w:val="20"/>
          <w:szCs w:val="20"/>
          <w:lang w:val="pl-PL"/>
        </w:rPr>
        <w:t xml:space="preserve"> - ……………</w:t>
      </w:r>
    </w:p>
    <w:p w14:paraId="1F92F603" w14:textId="5101C3B2" w:rsidR="00AC1F71" w:rsidRPr="00442A9F" w:rsidRDefault="00AC1F71" w:rsidP="007C61B7">
      <w:pPr>
        <w:jc w:val="both"/>
        <w:rPr>
          <w:rFonts w:ascii="URW DIN" w:hAnsi="URW DIN"/>
          <w:sz w:val="20"/>
          <w:szCs w:val="20"/>
        </w:rPr>
      </w:pPr>
    </w:p>
    <w:p w14:paraId="6BB85FA1" w14:textId="77777777" w:rsidR="002129BA" w:rsidRPr="00442A9F" w:rsidRDefault="00530D7B" w:rsidP="00DC4F4A">
      <w:pPr>
        <w:pStyle w:val="UmowaPodstawowy"/>
        <w:spacing w:line="240" w:lineRule="auto"/>
        <w:jc w:val="left"/>
        <w:rPr>
          <w:rFonts w:ascii="URW DIN" w:hAnsi="URW DIN"/>
          <w:b/>
          <w:sz w:val="20"/>
          <w:szCs w:val="20"/>
        </w:rPr>
      </w:pPr>
      <w:r w:rsidRPr="00442A9F">
        <w:rPr>
          <w:rFonts w:ascii="URW DIN" w:hAnsi="URW DIN"/>
          <w:b/>
          <w:sz w:val="20"/>
          <w:szCs w:val="20"/>
        </w:rPr>
        <w:br w:type="page"/>
      </w:r>
    </w:p>
    <w:p w14:paraId="71EF3650" w14:textId="087F5914" w:rsidR="002129BA" w:rsidRPr="00442A9F" w:rsidRDefault="002129BA" w:rsidP="002129BA">
      <w:pPr>
        <w:tabs>
          <w:tab w:val="left" w:pos="1620"/>
        </w:tabs>
        <w:spacing w:before="120" w:after="120"/>
        <w:ind w:right="62"/>
        <w:outlineLvl w:val="0"/>
        <w:rPr>
          <w:rFonts w:ascii="URW DIN" w:hAnsi="URW DIN"/>
          <w:b/>
          <w:sz w:val="20"/>
          <w:szCs w:val="20"/>
        </w:rPr>
      </w:pPr>
      <w:bookmarkStart w:id="429" w:name="_Toc522289334"/>
      <w:bookmarkStart w:id="430" w:name="_Toc144291600"/>
      <w:r w:rsidRPr="00442A9F">
        <w:rPr>
          <w:rFonts w:ascii="URW DIN" w:hAnsi="URW DIN"/>
          <w:b/>
          <w:sz w:val="20"/>
          <w:szCs w:val="20"/>
        </w:rPr>
        <w:t>ZAŁĄCZNIK 1</w:t>
      </w:r>
      <w:r w:rsidR="009D1783" w:rsidRPr="00442A9F">
        <w:rPr>
          <w:rFonts w:ascii="URW DIN" w:hAnsi="URW DIN"/>
          <w:b/>
          <w:sz w:val="20"/>
          <w:szCs w:val="20"/>
        </w:rPr>
        <w:t>1</w:t>
      </w:r>
      <w:r w:rsidRPr="00442A9F">
        <w:rPr>
          <w:rFonts w:ascii="URW DIN" w:hAnsi="URW DIN"/>
          <w:b/>
          <w:sz w:val="20"/>
          <w:szCs w:val="20"/>
        </w:rPr>
        <w:br/>
        <w:t xml:space="preserve">Specyfikacja Produktów, w tym </w:t>
      </w:r>
      <w:r w:rsidR="00891C11" w:rsidRPr="00442A9F">
        <w:rPr>
          <w:rFonts w:ascii="URW DIN" w:hAnsi="URW DIN"/>
          <w:b/>
          <w:sz w:val="20"/>
          <w:szCs w:val="20"/>
        </w:rPr>
        <w:t xml:space="preserve">Rozwiązań </w:t>
      </w:r>
      <w:r w:rsidRPr="00442A9F">
        <w:rPr>
          <w:rFonts w:ascii="URW DIN" w:hAnsi="URW DIN"/>
          <w:b/>
          <w:sz w:val="20"/>
          <w:szCs w:val="20"/>
        </w:rPr>
        <w:t>równoważnych</w:t>
      </w:r>
      <w:bookmarkEnd w:id="429"/>
      <w:bookmarkEnd w:id="430"/>
    </w:p>
    <w:p w14:paraId="0B91C2EA" w14:textId="77777777" w:rsidR="002129BA" w:rsidRPr="00442A9F" w:rsidRDefault="002129BA">
      <w:pPr>
        <w:rPr>
          <w:rFonts w:ascii="URW DIN" w:hAnsi="URW DIN" w:cs="Arial"/>
          <w:b/>
          <w:sz w:val="20"/>
          <w:szCs w:val="20"/>
        </w:rPr>
      </w:pPr>
      <w:r w:rsidRPr="00442A9F">
        <w:rPr>
          <w:rFonts w:ascii="URW DIN" w:hAnsi="URW DIN"/>
          <w:b/>
          <w:sz w:val="20"/>
          <w:szCs w:val="20"/>
        </w:rPr>
        <w:br w:type="page"/>
      </w:r>
    </w:p>
    <w:p w14:paraId="599ED2BE" w14:textId="032D6482" w:rsidR="00530D7B" w:rsidRPr="00442A9F" w:rsidRDefault="00530D7B" w:rsidP="00DC4F4A">
      <w:pPr>
        <w:pStyle w:val="UmowaPodstawowy"/>
        <w:spacing w:line="240" w:lineRule="auto"/>
        <w:jc w:val="left"/>
        <w:rPr>
          <w:rFonts w:ascii="URW DIN" w:hAnsi="URW DIN" w:cs="Verdana"/>
          <w:b/>
          <w:bCs/>
          <w:sz w:val="20"/>
          <w:szCs w:val="20"/>
        </w:rPr>
      </w:pPr>
      <w:r w:rsidRPr="00442A9F">
        <w:rPr>
          <w:rFonts w:ascii="URW DIN" w:hAnsi="URW DIN"/>
          <w:b/>
          <w:sz w:val="20"/>
          <w:szCs w:val="20"/>
        </w:rPr>
        <w:t>ZAŁĄCZNIK</w:t>
      </w:r>
      <w:r w:rsidR="004914D4" w:rsidRPr="00442A9F">
        <w:rPr>
          <w:rFonts w:ascii="URW DIN" w:hAnsi="URW DIN"/>
          <w:b/>
          <w:sz w:val="20"/>
          <w:szCs w:val="20"/>
        </w:rPr>
        <w:t xml:space="preserve"> </w:t>
      </w:r>
      <w:r w:rsidRPr="00442A9F">
        <w:rPr>
          <w:rFonts w:ascii="URW DIN" w:hAnsi="URW DIN"/>
          <w:b/>
          <w:sz w:val="20"/>
          <w:szCs w:val="20"/>
        </w:rPr>
        <w:t>1</w:t>
      </w:r>
      <w:r w:rsidR="009D1783" w:rsidRPr="00442A9F">
        <w:rPr>
          <w:rFonts w:ascii="URW DIN" w:hAnsi="URW DIN"/>
          <w:b/>
          <w:sz w:val="20"/>
          <w:szCs w:val="20"/>
        </w:rPr>
        <w:t>2</w:t>
      </w:r>
      <w:r w:rsidRPr="00442A9F">
        <w:rPr>
          <w:rFonts w:ascii="URW DIN" w:hAnsi="URW DIN"/>
          <w:b/>
          <w:sz w:val="20"/>
          <w:szCs w:val="20"/>
        </w:rPr>
        <w:br/>
        <w:t>Zasady realizacji Usług gwarancji producenta</w:t>
      </w:r>
      <w:r w:rsidR="004C45B8" w:rsidRPr="00442A9F">
        <w:rPr>
          <w:rFonts w:ascii="URW DIN" w:hAnsi="URW DIN"/>
          <w:b/>
          <w:sz w:val="20"/>
          <w:szCs w:val="20"/>
        </w:rPr>
        <w:t xml:space="preserve"> i zasady licencyjne dla Oprogramowania Standardowego i Powiązanego</w:t>
      </w:r>
    </w:p>
    <w:p w14:paraId="04311F1D" w14:textId="77777777" w:rsidR="00294F67" w:rsidRPr="00442A9F" w:rsidRDefault="00294F67" w:rsidP="00A36203">
      <w:pPr>
        <w:pStyle w:val="UmowaPodstawowy"/>
        <w:spacing w:line="240" w:lineRule="auto"/>
        <w:jc w:val="left"/>
        <w:rPr>
          <w:rFonts w:ascii="URW DIN" w:hAnsi="URW DIN" w:cs="Verdana"/>
          <w:b/>
          <w:bCs/>
          <w:sz w:val="20"/>
          <w:szCs w:val="20"/>
        </w:rPr>
      </w:pPr>
    </w:p>
    <w:p w14:paraId="6B835CB8" w14:textId="248153A3" w:rsidR="00294F67" w:rsidRPr="00442A9F" w:rsidRDefault="00294F67" w:rsidP="00A36203">
      <w:pPr>
        <w:pStyle w:val="UmowaPodstawowy"/>
        <w:spacing w:line="240" w:lineRule="auto"/>
        <w:jc w:val="left"/>
        <w:rPr>
          <w:rFonts w:ascii="URW DIN" w:hAnsi="URW DIN" w:cs="Verdana"/>
          <w:b/>
          <w:bCs/>
          <w:sz w:val="20"/>
          <w:szCs w:val="20"/>
        </w:rPr>
      </w:pPr>
    </w:p>
    <w:p w14:paraId="10726391" w14:textId="77777777" w:rsidR="00294F67" w:rsidRPr="00442A9F" w:rsidRDefault="00294F67">
      <w:pPr>
        <w:rPr>
          <w:rFonts w:ascii="URW DIN" w:hAnsi="URW DIN" w:cs="Verdana"/>
          <w:b/>
          <w:bCs/>
          <w:sz w:val="20"/>
          <w:szCs w:val="20"/>
        </w:rPr>
      </w:pPr>
      <w:r w:rsidRPr="00442A9F">
        <w:rPr>
          <w:rFonts w:ascii="URW DIN" w:hAnsi="URW DIN" w:cs="Verdana"/>
          <w:b/>
          <w:bCs/>
          <w:sz w:val="20"/>
          <w:szCs w:val="20"/>
        </w:rPr>
        <w:br w:type="page"/>
      </w:r>
    </w:p>
    <w:p w14:paraId="448218B9" w14:textId="5C20CE2C" w:rsidR="00294F67" w:rsidRPr="00442A9F" w:rsidRDefault="00294F67" w:rsidP="009716FC">
      <w:pPr>
        <w:tabs>
          <w:tab w:val="left" w:pos="1620"/>
        </w:tabs>
        <w:spacing w:before="120" w:after="120"/>
        <w:ind w:right="62"/>
        <w:outlineLvl w:val="0"/>
        <w:rPr>
          <w:rFonts w:ascii="URW DIN" w:hAnsi="URW DIN"/>
          <w:b/>
          <w:sz w:val="20"/>
          <w:szCs w:val="20"/>
        </w:rPr>
      </w:pPr>
      <w:bookmarkStart w:id="431" w:name="_Toc144291601"/>
      <w:r w:rsidRPr="00442A9F">
        <w:rPr>
          <w:rFonts w:ascii="URW DIN" w:hAnsi="URW DIN"/>
          <w:b/>
          <w:sz w:val="20"/>
          <w:szCs w:val="20"/>
        </w:rPr>
        <w:t>ZAŁĄCZNIK 1</w:t>
      </w:r>
      <w:r w:rsidR="009D1783" w:rsidRPr="00442A9F">
        <w:rPr>
          <w:rFonts w:ascii="URW DIN" w:hAnsi="URW DIN"/>
          <w:b/>
          <w:sz w:val="20"/>
          <w:szCs w:val="20"/>
        </w:rPr>
        <w:t>3</w:t>
      </w:r>
      <w:r w:rsidRPr="00442A9F">
        <w:rPr>
          <w:rFonts w:ascii="URW DIN" w:hAnsi="URW DIN"/>
          <w:b/>
          <w:sz w:val="20"/>
          <w:szCs w:val="20"/>
        </w:rPr>
        <w:br/>
      </w:r>
      <w:r w:rsidR="009D029F" w:rsidRPr="00442A9F">
        <w:rPr>
          <w:rFonts w:ascii="URW DIN" w:hAnsi="URW DIN"/>
          <w:b/>
          <w:sz w:val="20"/>
          <w:szCs w:val="20"/>
        </w:rPr>
        <w:t>Transfer wiedzy</w:t>
      </w:r>
      <w:bookmarkEnd w:id="431"/>
    </w:p>
    <w:p w14:paraId="0D5492D1" w14:textId="77777777" w:rsidR="009D029F" w:rsidRPr="00442A9F" w:rsidRDefault="009D029F" w:rsidP="00DC4F4A">
      <w:pPr>
        <w:spacing w:after="120"/>
        <w:rPr>
          <w:rFonts w:ascii="URW DIN" w:hAnsi="URW DIN"/>
          <w:smallCaps/>
          <w:sz w:val="20"/>
          <w:szCs w:val="20"/>
        </w:rPr>
      </w:pPr>
      <w:r w:rsidRPr="00442A9F">
        <w:rPr>
          <w:rFonts w:ascii="URW DIN" w:hAnsi="URW DIN"/>
          <w:smallCaps/>
          <w:sz w:val="20"/>
          <w:szCs w:val="20"/>
        </w:rPr>
        <w:t>WSTĘP</w:t>
      </w:r>
    </w:p>
    <w:p w14:paraId="009109DC" w14:textId="6DA92A07"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Niniejszy załącznik reguluje zasady transferu wiedzy od Wykonawcy do Zamawiającego. Transfer wiedzy następuje w ramach szkoleń (Usług Szkoleniowych)</w:t>
      </w:r>
      <w:r w:rsidR="00A3620E" w:rsidRPr="00442A9F">
        <w:rPr>
          <w:rFonts w:ascii="URW DIN" w:hAnsi="URW DIN"/>
          <w:sz w:val="20"/>
          <w:szCs w:val="20"/>
          <w:lang w:val="pl-PL"/>
        </w:rPr>
        <w:t xml:space="preserve"> </w:t>
      </w:r>
      <w:r w:rsidRPr="00442A9F">
        <w:rPr>
          <w:rFonts w:ascii="URW DIN" w:hAnsi="URW DIN"/>
          <w:sz w:val="20"/>
          <w:szCs w:val="20"/>
          <w:lang w:val="pl-PL"/>
        </w:rPr>
        <w:t>oraz na zasadach określonych w niniejszym Załączniku.</w:t>
      </w:r>
    </w:p>
    <w:p w14:paraId="5733FDA9" w14:textId="41A64387"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Pojęcia pisane w niniejszym Załączniku z wielkiej litery mają znaczenie nadane im w treści Umowy, chyba że co innego wynik</w:t>
      </w:r>
      <w:r w:rsidR="00CD41D3" w:rsidRPr="00442A9F">
        <w:rPr>
          <w:rFonts w:ascii="URW DIN" w:hAnsi="URW DIN"/>
          <w:sz w:val="20"/>
          <w:szCs w:val="20"/>
          <w:lang w:val="pl-PL"/>
        </w:rPr>
        <w:t>a wprost z treści Załącznika. W</w:t>
      </w:r>
      <w:r w:rsidR="00DC4F4A" w:rsidRPr="00442A9F">
        <w:rPr>
          <w:rFonts w:ascii="URW DIN" w:hAnsi="URW DIN"/>
          <w:sz w:val="20"/>
          <w:szCs w:val="20"/>
          <w:lang w:val="pl-PL"/>
        </w:rPr>
        <w:t xml:space="preserve"> </w:t>
      </w:r>
      <w:r w:rsidRPr="00442A9F">
        <w:rPr>
          <w:rFonts w:ascii="URW DIN" w:hAnsi="URW DIN"/>
          <w:sz w:val="20"/>
          <w:szCs w:val="20"/>
          <w:lang w:val="pl-PL"/>
        </w:rPr>
        <w:t>razie sprzeczności między Załącznikiem, a Umową, pierwszeństwo ma treść Umowy.</w:t>
      </w:r>
    </w:p>
    <w:p w14:paraId="009713D7" w14:textId="77777777" w:rsidR="009D029F" w:rsidRPr="00442A9F" w:rsidRDefault="009D029F" w:rsidP="00DC4F4A">
      <w:pPr>
        <w:spacing w:after="120"/>
        <w:rPr>
          <w:rFonts w:ascii="URW DIN" w:hAnsi="URW DIN"/>
          <w:smallCaps/>
          <w:sz w:val="20"/>
          <w:szCs w:val="20"/>
        </w:rPr>
      </w:pPr>
      <w:r w:rsidRPr="00442A9F">
        <w:rPr>
          <w:rFonts w:ascii="URW DIN" w:hAnsi="URW DIN"/>
          <w:smallCaps/>
          <w:sz w:val="20"/>
          <w:szCs w:val="20"/>
        </w:rPr>
        <w:t>ZASADY TRANSFERU WIEDZY W ZWIĄZKU Z ZAKOŃCZENIEM WYKONYWANIA UMOWY</w:t>
      </w:r>
    </w:p>
    <w:p w14:paraId="3EE0DD12" w14:textId="4E4F96AC"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Wykonawca zobowiąza</w:t>
      </w:r>
      <w:r w:rsidR="00CD41D3" w:rsidRPr="00442A9F">
        <w:rPr>
          <w:rFonts w:ascii="URW DIN" w:hAnsi="URW DIN"/>
          <w:sz w:val="20"/>
          <w:szCs w:val="20"/>
          <w:lang w:val="pl-PL"/>
        </w:rPr>
        <w:t xml:space="preserve">ny jest do wsparcia </w:t>
      </w:r>
      <w:r w:rsidRPr="00442A9F">
        <w:rPr>
          <w:rFonts w:ascii="URW DIN" w:hAnsi="URW DIN"/>
          <w:sz w:val="20"/>
          <w:szCs w:val="20"/>
          <w:lang w:val="pl-PL"/>
        </w:rPr>
        <w:t>Zamawiającego</w:t>
      </w:r>
      <w:r w:rsidR="00CD41D3" w:rsidRPr="00442A9F">
        <w:rPr>
          <w:rFonts w:ascii="URW DIN" w:hAnsi="URW DIN"/>
          <w:sz w:val="20"/>
          <w:szCs w:val="20"/>
          <w:lang w:val="pl-PL"/>
        </w:rPr>
        <w:t xml:space="preserve"> w </w:t>
      </w:r>
      <w:r w:rsidRPr="00442A9F">
        <w:rPr>
          <w:rFonts w:ascii="URW DIN" w:hAnsi="URW DIN"/>
          <w:sz w:val="20"/>
          <w:szCs w:val="20"/>
          <w:lang w:val="pl-PL"/>
        </w:rPr>
        <w:t>przekazaniu Opieki Serwisowej Posprzedażowej do Zamawiającego l</w:t>
      </w:r>
      <w:r w:rsidR="00CD41D3" w:rsidRPr="00442A9F">
        <w:rPr>
          <w:rFonts w:ascii="URW DIN" w:hAnsi="URW DIN"/>
          <w:sz w:val="20"/>
          <w:szCs w:val="20"/>
          <w:lang w:val="pl-PL"/>
        </w:rPr>
        <w:t>ub do wykonawcy, który</w:t>
      </w:r>
      <w:r w:rsidR="0038376B" w:rsidRPr="00442A9F">
        <w:rPr>
          <w:rFonts w:ascii="URW DIN" w:hAnsi="URW DIN"/>
          <w:sz w:val="20"/>
          <w:szCs w:val="20"/>
          <w:lang w:val="pl-PL"/>
        </w:rPr>
        <w:t xml:space="preserve"> </w:t>
      </w:r>
      <w:r w:rsidR="00CD41D3" w:rsidRPr="00442A9F">
        <w:rPr>
          <w:rFonts w:ascii="URW DIN" w:hAnsi="URW DIN"/>
          <w:sz w:val="20"/>
          <w:szCs w:val="20"/>
          <w:lang w:val="pl-PL"/>
        </w:rPr>
        <w:t xml:space="preserve">przejmie </w:t>
      </w:r>
      <w:r w:rsidRPr="00442A9F">
        <w:rPr>
          <w:rFonts w:ascii="URW DIN" w:hAnsi="URW DIN"/>
          <w:sz w:val="20"/>
          <w:szCs w:val="20"/>
          <w:lang w:val="pl-PL"/>
        </w:rPr>
        <w:t>świadczenie Opieki Serwisowej Posprzedażowej po zakończeniu współpracy Stron.</w:t>
      </w:r>
    </w:p>
    <w:p w14:paraId="538DDDB2" w14:textId="137C84A4"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Wykonawca zo</w:t>
      </w:r>
      <w:r w:rsidR="00CD41D3" w:rsidRPr="00442A9F">
        <w:rPr>
          <w:rFonts w:ascii="URW DIN" w:hAnsi="URW DIN"/>
          <w:sz w:val="20"/>
          <w:szCs w:val="20"/>
          <w:lang w:val="pl-PL"/>
        </w:rPr>
        <w:t xml:space="preserve">bowiązany jest przez cały okres </w:t>
      </w:r>
      <w:r w:rsidRPr="00442A9F">
        <w:rPr>
          <w:rFonts w:ascii="URW DIN" w:hAnsi="URW DIN"/>
          <w:sz w:val="20"/>
          <w:szCs w:val="20"/>
          <w:lang w:val="pl-PL"/>
        </w:rPr>
        <w:t>obo</w:t>
      </w:r>
      <w:r w:rsidR="00CD41D3" w:rsidRPr="00442A9F">
        <w:rPr>
          <w:rFonts w:ascii="URW DIN" w:hAnsi="URW DIN"/>
          <w:sz w:val="20"/>
          <w:szCs w:val="20"/>
          <w:lang w:val="pl-PL"/>
        </w:rPr>
        <w:t xml:space="preserve">wiązywania Umowy </w:t>
      </w:r>
      <w:r w:rsidRPr="00442A9F">
        <w:rPr>
          <w:rFonts w:ascii="URW DIN" w:hAnsi="URW DIN"/>
          <w:sz w:val="20"/>
          <w:szCs w:val="20"/>
          <w:lang w:val="pl-PL"/>
        </w:rPr>
        <w:t>do utrzymywania:</w:t>
      </w:r>
    </w:p>
    <w:p w14:paraId="047ED906" w14:textId="424210DD"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 xml:space="preserve">aktualnej dokumentacji </w:t>
      </w:r>
      <w:r w:rsidR="00D1093E" w:rsidRPr="00442A9F">
        <w:rPr>
          <w:rFonts w:ascii="URW DIN" w:hAnsi="URW DIN"/>
          <w:sz w:val="20"/>
          <w:szCs w:val="20"/>
        </w:rPr>
        <w:t>a</w:t>
      </w:r>
      <w:r w:rsidRPr="00442A9F">
        <w:rPr>
          <w:rFonts w:ascii="URW DIN" w:hAnsi="URW DIN"/>
          <w:sz w:val="20"/>
          <w:szCs w:val="20"/>
        </w:rPr>
        <w:t xml:space="preserve">rchitektury </w:t>
      </w:r>
      <w:r w:rsidR="00C51466" w:rsidRPr="00442A9F">
        <w:rPr>
          <w:rFonts w:ascii="URW DIN" w:hAnsi="URW DIN"/>
          <w:sz w:val="20"/>
          <w:szCs w:val="20"/>
        </w:rPr>
        <w:t>Portalu</w:t>
      </w:r>
      <w:r w:rsidRPr="00442A9F">
        <w:rPr>
          <w:rFonts w:ascii="URW DIN" w:hAnsi="URW DIN"/>
          <w:sz w:val="20"/>
          <w:szCs w:val="20"/>
        </w:rPr>
        <w:t>,</w:t>
      </w:r>
    </w:p>
    <w:p w14:paraId="1158691D" w14:textId="7B8DB5EA" w:rsidR="009D029F" w:rsidRPr="00442A9F" w:rsidRDefault="00CD41D3"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 xml:space="preserve">rejestru zmian (funkcjonalnych, </w:t>
      </w:r>
      <w:r w:rsidR="009D029F" w:rsidRPr="00442A9F">
        <w:rPr>
          <w:rFonts w:ascii="URW DIN" w:hAnsi="URW DIN"/>
          <w:sz w:val="20"/>
          <w:szCs w:val="20"/>
        </w:rPr>
        <w:t>niefunkcjonalnych oraz infrastrukturalnych) jakie zostały</w:t>
      </w:r>
      <w:r w:rsidRPr="00442A9F">
        <w:rPr>
          <w:rFonts w:ascii="URW DIN" w:hAnsi="URW DIN"/>
          <w:sz w:val="20"/>
          <w:szCs w:val="20"/>
        </w:rPr>
        <w:t xml:space="preserve"> </w:t>
      </w:r>
      <w:r w:rsidR="009D029F" w:rsidRPr="00442A9F">
        <w:rPr>
          <w:rFonts w:ascii="URW DIN" w:hAnsi="URW DIN"/>
          <w:sz w:val="20"/>
          <w:szCs w:val="20"/>
        </w:rPr>
        <w:t xml:space="preserve">wprowadzone do </w:t>
      </w:r>
      <w:r w:rsidR="00C51466" w:rsidRPr="00442A9F">
        <w:rPr>
          <w:rFonts w:ascii="URW DIN" w:hAnsi="URW DIN"/>
          <w:sz w:val="20"/>
          <w:szCs w:val="20"/>
        </w:rPr>
        <w:t>Portalu</w:t>
      </w:r>
      <w:r w:rsidR="009D029F" w:rsidRPr="00442A9F">
        <w:rPr>
          <w:rFonts w:ascii="URW DIN" w:hAnsi="URW DIN"/>
          <w:sz w:val="20"/>
          <w:szCs w:val="20"/>
        </w:rPr>
        <w:t>,</w:t>
      </w:r>
    </w:p>
    <w:p w14:paraId="07C53E47" w14:textId="4EB30CC5" w:rsidR="009D029F" w:rsidRPr="00442A9F" w:rsidRDefault="009D029F" w:rsidP="00DC4F4A">
      <w:pPr>
        <w:pStyle w:val="Heading3"/>
        <w:tabs>
          <w:tab w:val="clear" w:pos="776"/>
        </w:tabs>
        <w:suppressAutoHyphens w:val="0"/>
        <w:spacing w:before="0"/>
        <w:ind w:left="1701" w:hanging="850"/>
        <w:rPr>
          <w:rFonts w:ascii="URW DIN" w:hAnsi="URW DIN"/>
          <w:sz w:val="20"/>
          <w:szCs w:val="20"/>
        </w:rPr>
      </w:pPr>
      <w:r w:rsidRPr="00442A9F">
        <w:rPr>
          <w:rFonts w:ascii="URW DIN" w:hAnsi="URW DIN"/>
          <w:sz w:val="20"/>
          <w:szCs w:val="20"/>
        </w:rPr>
        <w:t>oraz wszelkich in</w:t>
      </w:r>
      <w:r w:rsidR="00CD41D3" w:rsidRPr="00442A9F">
        <w:rPr>
          <w:rFonts w:ascii="URW DIN" w:hAnsi="URW DIN"/>
          <w:sz w:val="20"/>
          <w:szCs w:val="20"/>
        </w:rPr>
        <w:t xml:space="preserve">formacji, jakie są niezbędne do </w:t>
      </w:r>
      <w:r w:rsidRPr="00442A9F">
        <w:rPr>
          <w:rFonts w:ascii="URW DIN" w:hAnsi="URW DIN"/>
          <w:sz w:val="20"/>
          <w:szCs w:val="20"/>
        </w:rPr>
        <w:t>przekazania Usług Zamawiającemu lub</w:t>
      </w:r>
      <w:r w:rsidR="00CD41D3" w:rsidRPr="00442A9F">
        <w:rPr>
          <w:rFonts w:ascii="URW DIN" w:hAnsi="URW DIN"/>
          <w:sz w:val="20"/>
          <w:szCs w:val="20"/>
        </w:rPr>
        <w:t xml:space="preserve"> innemu wykonawcy, który może </w:t>
      </w:r>
      <w:r w:rsidRPr="00442A9F">
        <w:rPr>
          <w:rFonts w:ascii="URW DIN" w:hAnsi="URW DIN"/>
          <w:sz w:val="20"/>
          <w:szCs w:val="20"/>
        </w:rPr>
        <w:t>przejąć świadczenie Usług po zakończeniu Umowy.</w:t>
      </w:r>
    </w:p>
    <w:p w14:paraId="34F2DADF" w14:textId="567572A1" w:rsidR="009D029F" w:rsidRPr="00442A9F" w:rsidRDefault="00515300"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Nie</w:t>
      </w:r>
      <w:r w:rsidR="00CD41D3" w:rsidRPr="00442A9F">
        <w:rPr>
          <w:rFonts w:ascii="URW DIN" w:hAnsi="URW DIN"/>
          <w:sz w:val="20"/>
          <w:szCs w:val="20"/>
          <w:lang w:val="pl-PL"/>
        </w:rPr>
        <w:t xml:space="preserve"> częściej niż raz na kwartał, </w:t>
      </w:r>
      <w:r w:rsidR="009D029F" w:rsidRPr="00442A9F">
        <w:rPr>
          <w:rFonts w:ascii="URW DIN" w:hAnsi="URW DIN"/>
          <w:sz w:val="20"/>
          <w:szCs w:val="20"/>
          <w:lang w:val="pl-PL"/>
        </w:rPr>
        <w:t>Zamawiający może zwrócić się d</w:t>
      </w:r>
      <w:r w:rsidR="00CD41D3" w:rsidRPr="00442A9F">
        <w:rPr>
          <w:rFonts w:ascii="URW DIN" w:hAnsi="URW DIN"/>
          <w:sz w:val="20"/>
          <w:szCs w:val="20"/>
          <w:lang w:val="pl-PL"/>
        </w:rPr>
        <w:t>o Wykonawcy o</w:t>
      </w:r>
      <w:r w:rsidR="00E96177" w:rsidRPr="00442A9F">
        <w:rPr>
          <w:rFonts w:ascii="URW DIN" w:hAnsi="URW DIN"/>
          <w:sz w:val="20"/>
          <w:szCs w:val="20"/>
          <w:lang w:val="pl-PL"/>
        </w:rPr>
        <w:t xml:space="preserve"> </w:t>
      </w:r>
      <w:r w:rsidR="00CD41D3" w:rsidRPr="00442A9F">
        <w:rPr>
          <w:rFonts w:ascii="URW DIN" w:hAnsi="URW DIN"/>
          <w:sz w:val="20"/>
          <w:szCs w:val="20"/>
          <w:lang w:val="pl-PL"/>
        </w:rPr>
        <w:t xml:space="preserve">przekazanie kopii </w:t>
      </w:r>
      <w:r w:rsidR="009D029F" w:rsidRPr="00442A9F">
        <w:rPr>
          <w:rFonts w:ascii="URW DIN" w:hAnsi="URW DIN"/>
          <w:sz w:val="20"/>
          <w:szCs w:val="20"/>
          <w:lang w:val="pl-PL"/>
        </w:rPr>
        <w:t>rejestrów i</w:t>
      </w:r>
      <w:r w:rsidR="00CD41D3" w:rsidRPr="00442A9F">
        <w:rPr>
          <w:rFonts w:ascii="URW DIN" w:hAnsi="URW DIN"/>
          <w:sz w:val="20"/>
          <w:szCs w:val="20"/>
          <w:lang w:val="pl-PL"/>
        </w:rPr>
        <w:t xml:space="preserve"> </w:t>
      </w:r>
      <w:r w:rsidR="009D029F" w:rsidRPr="00442A9F">
        <w:rPr>
          <w:rFonts w:ascii="URW DIN" w:hAnsi="URW DIN"/>
          <w:sz w:val="20"/>
          <w:szCs w:val="20"/>
          <w:lang w:val="pl-PL"/>
        </w:rPr>
        <w:t>dokumentacji wskazanej w poprzednim punkcie</w:t>
      </w:r>
      <w:r w:rsidRPr="00442A9F">
        <w:rPr>
          <w:rFonts w:ascii="URW DIN" w:hAnsi="URW DIN"/>
          <w:sz w:val="20"/>
          <w:szCs w:val="20"/>
          <w:lang w:val="pl-PL"/>
        </w:rPr>
        <w:t>, a</w:t>
      </w:r>
      <w:r w:rsidR="00E96177" w:rsidRPr="00442A9F">
        <w:rPr>
          <w:rFonts w:ascii="URW DIN" w:hAnsi="URW DIN"/>
          <w:sz w:val="20"/>
          <w:szCs w:val="20"/>
          <w:lang w:val="pl-PL"/>
        </w:rPr>
        <w:t xml:space="preserve"> </w:t>
      </w:r>
      <w:r w:rsidRPr="00442A9F">
        <w:rPr>
          <w:rFonts w:ascii="URW DIN" w:hAnsi="URW DIN"/>
          <w:sz w:val="20"/>
          <w:szCs w:val="20"/>
          <w:lang w:val="pl-PL"/>
        </w:rPr>
        <w:t>Wykonawca obowiązany jest przekazać ww. dokumenty</w:t>
      </w:r>
      <w:r w:rsidR="009D029F" w:rsidRPr="00442A9F">
        <w:rPr>
          <w:rFonts w:ascii="URW DIN" w:hAnsi="URW DIN"/>
          <w:sz w:val="20"/>
          <w:szCs w:val="20"/>
          <w:lang w:val="pl-PL"/>
        </w:rPr>
        <w:t>. Zamawiający jest</w:t>
      </w:r>
      <w:r w:rsidR="00CD41D3" w:rsidRPr="00442A9F">
        <w:rPr>
          <w:rFonts w:ascii="URW DIN" w:hAnsi="URW DIN"/>
          <w:sz w:val="20"/>
          <w:szCs w:val="20"/>
          <w:lang w:val="pl-PL"/>
        </w:rPr>
        <w:t xml:space="preserve"> </w:t>
      </w:r>
      <w:r w:rsidR="009D029F" w:rsidRPr="00442A9F">
        <w:rPr>
          <w:rFonts w:ascii="URW DIN" w:hAnsi="URW DIN"/>
          <w:sz w:val="20"/>
          <w:szCs w:val="20"/>
          <w:lang w:val="pl-PL"/>
        </w:rPr>
        <w:t>uprawniony do wykorzystania informacj</w:t>
      </w:r>
      <w:r w:rsidR="00CD41D3" w:rsidRPr="00442A9F">
        <w:rPr>
          <w:rFonts w:ascii="URW DIN" w:hAnsi="URW DIN"/>
          <w:sz w:val="20"/>
          <w:szCs w:val="20"/>
          <w:lang w:val="pl-PL"/>
        </w:rPr>
        <w:t xml:space="preserve">i, jakie uzyska od Wykonawcy we własnej </w:t>
      </w:r>
      <w:r w:rsidR="009D029F" w:rsidRPr="00442A9F">
        <w:rPr>
          <w:rFonts w:ascii="URW DIN" w:hAnsi="URW DIN"/>
          <w:sz w:val="20"/>
          <w:szCs w:val="20"/>
          <w:lang w:val="pl-PL"/>
        </w:rPr>
        <w:t>działalności oraz do przekazania tych informacji wykonawcy</w:t>
      </w:r>
      <w:r w:rsidRPr="00442A9F">
        <w:rPr>
          <w:rFonts w:ascii="URW DIN" w:hAnsi="URW DIN"/>
          <w:sz w:val="20"/>
          <w:szCs w:val="20"/>
          <w:lang w:val="pl-PL"/>
        </w:rPr>
        <w:t>,</w:t>
      </w:r>
      <w:r w:rsidR="009D029F" w:rsidRPr="00442A9F">
        <w:rPr>
          <w:rFonts w:ascii="URW DIN" w:hAnsi="URW DIN"/>
          <w:sz w:val="20"/>
          <w:szCs w:val="20"/>
          <w:lang w:val="pl-PL"/>
        </w:rPr>
        <w:t xml:space="preserve"> </w:t>
      </w:r>
      <w:r w:rsidRPr="00442A9F">
        <w:rPr>
          <w:rFonts w:ascii="URW DIN" w:hAnsi="URW DIN"/>
          <w:sz w:val="20"/>
          <w:szCs w:val="20"/>
          <w:lang w:val="pl-PL"/>
        </w:rPr>
        <w:t>który</w:t>
      </w:r>
      <w:r w:rsidR="00CD41D3" w:rsidRPr="00442A9F">
        <w:rPr>
          <w:rFonts w:ascii="URW DIN" w:hAnsi="URW DIN"/>
          <w:sz w:val="20"/>
          <w:szCs w:val="20"/>
          <w:lang w:val="pl-PL"/>
        </w:rPr>
        <w:t xml:space="preserve"> może przejąć </w:t>
      </w:r>
      <w:r w:rsidR="009D029F" w:rsidRPr="00442A9F">
        <w:rPr>
          <w:rFonts w:ascii="URW DIN" w:hAnsi="URW DIN"/>
          <w:sz w:val="20"/>
          <w:szCs w:val="20"/>
          <w:lang w:val="pl-PL"/>
        </w:rPr>
        <w:t>świadczenie Usług po zakończeniu Umowy.</w:t>
      </w:r>
    </w:p>
    <w:p w14:paraId="63C375E0" w14:textId="7951C6BD"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W dacie złożenia przez Wykonawcę lub doręczenia przez Zamawiającego oświ</w:t>
      </w:r>
      <w:r w:rsidR="00CD41D3" w:rsidRPr="00442A9F">
        <w:rPr>
          <w:rFonts w:ascii="URW DIN" w:hAnsi="URW DIN"/>
          <w:sz w:val="20"/>
          <w:szCs w:val="20"/>
          <w:lang w:val="pl-PL"/>
        </w:rPr>
        <w:t xml:space="preserve">adczenia o wypowiedzeniu Umowy, </w:t>
      </w:r>
      <w:r w:rsidRPr="00442A9F">
        <w:rPr>
          <w:rFonts w:ascii="URW DIN" w:hAnsi="URW DIN"/>
          <w:sz w:val="20"/>
          <w:szCs w:val="20"/>
          <w:lang w:val="pl-PL"/>
        </w:rPr>
        <w:t>Wykonawca dokona aktua</w:t>
      </w:r>
      <w:r w:rsidR="00CD41D3" w:rsidRPr="00442A9F">
        <w:rPr>
          <w:rFonts w:ascii="URW DIN" w:hAnsi="URW DIN"/>
          <w:sz w:val="20"/>
          <w:szCs w:val="20"/>
          <w:lang w:val="pl-PL"/>
        </w:rPr>
        <w:t xml:space="preserve">lizacji dokumentów wskazanych w </w:t>
      </w:r>
      <w:r w:rsidR="00C171FB" w:rsidRPr="00442A9F">
        <w:rPr>
          <w:rFonts w:ascii="URW DIN" w:hAnsi="URW DIN"/>
          <w:sz w:val="20"/>
          <w:szCs w:val="20"/>
          <w:lang w:val="pl-PL"/>
        </w:rPr>
        <w:t xml:space="preserve">pkt. </w:t>
      </w:r>
      <w:r w:rsidR="00CD41D3" w:rsidRPr="00442A9F">
        <w:rPr>
          <w:rFonts w:ascii="URW DIN" w:hAnsi="URW DIN"/>
          <w:sz w:val="20"/>
          <w:szCs w:val="20"/>
          <w:lang w:val="pl-PL"/>
        </w:rPr>
        <w:t xml:space="preserve">2.2 </w:t>
      </w:r>
      <w:r w:rsidRPr="00442A9F">
        <w:rPr>
          <w:rFonts w:ascii="URW DIN" w:hAnsi="URW DIN"/>
          <w:sz w:val="20"/>
          <w:szCs w:val="20"/>
          <w:lang w:val="pl-PL"/>
        </w:rPr>
        <w:t>powyżej i przekaże je Zamawiającemu</w:t>
      </w:r>
      <w:r w:rsidR="00CD41D3" w:rsidRPr="00442A9F">
        <w:rPr>
          <w:rFonts w:ascii="URW DIN" w:hAnsi="URW DIN"/>
          <w:sz w:val="20"/>
          <w:szCs w:val="20"/>
          <w:lang w:val="pl-PL"/>
        </w:rPr>
        <w:t xml:space="preserve">. Wykonawca będzie </w:t>
      </w:r>
      <w:r w:rsidRPr="00442A9F">
        <w:rPr>
          <w:rFonts w:ascii="URW DIN" w:hAnsi="URW DIN"/>
          <w:sz w:val="20"/>
          <w:szCs w:val="20"/>
          <w:lang w:val="pl-PL"/>
        </w:rPr>
        <w:t>współdziałał w rozsądnym zakresie z Zamawiającym</w:t>
      </w:r>
      <w:r w:rsidR="00CD41D3" w:rsidRPr="00442A9F">
        <w:rPr>
          <w:rFonts w:ascii="URW DIN" w:hAnsi="URW DIN"/>
          <w:sz w:val="20"/>
          <w:szCs w:val="20"/>
          <w:lang w:val="pl-PL"/>
        </w:rPr>
        <w:t xml:space="preserve"> lub nowym wykonawcą podczas </w:t>
      </w:r>
      <w:r w:rsidRPr="00442A9F">
        <w:rPr>
          <w:rFonts w:ascii="URW DIN" w:hAnsi="URW DIN"/>
          <w:sz w:val="20"/>
          <w:szCs w:val="20"/>
          <w:lang w:val="pl-PL"/>
        </w:rPr>
        <w:t>przek</w:t>
      </w:r>
      <w:r w:rsidR="00CD41D3" w:rsidRPr="00442A9F">
        <w:rPr>
          <w:rFonts w:ascii="URW DIN" w:hAnsi="URW DIN"/>
          <w:sz w:val="20"/>
          <w:szCs w:val="20"/>
          <w:lang w:val="pl-PL"/>
        </w:rPr>
        <w:t xml:space="preserve">azywania Usług. W szczególności </w:t>
      </w:r>
      <w:r w:rsidRPr="00442A9F">
        <w:rPr>
          <w:rFonts w:ascii="URW DIN" w:hAnsi="URW DIN"/>
          <w:sz w:val="20"/>
          <w:szCs w:val="20"/>
          <w:lang w:val="pl-PL"/>
        </w:rPr>
        <w:t>Wykonawca:</w:t>
      </w:r>
    </w:p>
    <w:p w14:paraId="5C8DFC8C" w14:textId="6400F8B5"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 xml:space="preserve">umożliwi nowemu wykonawcy dostęp do </w:t>
      </w:r>
      <w:r w:rsidR="00C51466" w:rsidRPr="00442A9F">
        <w:rPr>
          <w:rFonts w:ascii="URW DIN" w:hAnsi="URW DIN"/>
          <w:sz w:val="20"/>
          <w:szCs w:val="20"/>
        </w:rPr>
        <w:t xml:space="preserve">Portalu </w:t>
      </w:r>
      <w:r w:rsidRPr="00442A9F">
        <w:rPr>
          <w:rFonts w:ascii="URW DIN" w:hAnsi="URW DIN"/>
          <w:sz w:val="20"/>
          <w:szCs w:val="20"/>
        </w:rPr>
        <w:t>w trybie read-only;</w:t>
      </w:r>
    </w:p>
    <w:p w14:paraId="4E1E6F75" w14:textId="78B0756A"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 xml:space="preserve">jeżeli będzie to </w:t>
      </w:r>
      <w:r w:rsidR="00CD41D3" w:rsidRPr="00442A9F">
        <w:rPr>
          <w:rFonts w:ascii="URW DIN" w:hAnsi="URW DIN"/>
          <w:sz w:val="20"/>
          <w:szCs w:val="20"/>
        </w:rPr>
        <w:t xml:space="preserve">niezbędne, Wykonawca przeszkoli </w:t>
      </w:r>
      <w:r w:rsidRPr="00442A9F">
        <w:rPr>
          <w:rFonts w:ascii="URW DIN" w:hAnsi="URW DIN"/>
          <w:sz w:val="20"/>
          <w:szCs w:val="20"/>
        </w:rPr>
        <w:t>pracowników Zamawiającego</w:t>
      </w:r>
      <w:r w:rsidR="00CD41D3" w:rsidRPr="00442A9F">
        <w:rPr>
          <w:rFonts w:ascii="URW DIN" w:hAnsi="URW DIN"/>
          <w:sz w:val="20"/>
          <w:szCs w:val="20"/>
        </w:rPr>
        <w:t xml:space="preserve"> lub nowego </w:t>
      </w:r>
      <w:r w:rsidRPr="00442A9F">
        <w:rPr>
          <w:rFonts w:ascii="URW DIN" w:hAnsi="URW DIN"/>
          <w:sz w:val="20"/>
          <w:szCs w:val="20"/>
        </w:rPr>
        <w:t>wykonaw</w:t>
      </w:r>
      <w:r w:rsidR="00CD41D3" w:rsidRPr="00442A9F">
        <w:rPr>
          <w:rFonts w:ascii="URW DIN" w:hAnsi="URW DIN"/>
          <w:sz w:val="20"/>
          <w:szCs w:val="20"/>
        </w:rPr>
        <w:t xml:space="preserve">cy w odniesieniu do świadczenia </w:t>
      </w:r>
      <w:r w:rsidRPr="00442A9F">
        <w:rPr>
          <w:rFonts w:ascii="URW DIN" w:hAnsi="URW DIN"/>
          <w:sz w:val="20"/>
          <w:szCs w:val="20"/>
        </w:rPr>
        <w:t xml:space="preserve">Usług, w wymiarze nie wyższym niż </w:t>
      </w:r>
      <w:r w:rsidR="002F1E26" w:rsidRPr="00442A9F">
        <w:rPr>
          <w:rFonts w:ascii="URW DIN" w:hAnsi="URW DIN"/>
          <w:sz w:val="20"/>
          <w:szCs w:val="20"/>
        </w:rPr>
        <w:t>80</w:t>
      </w:r>
      <w:r w:rsidRPr="00442A9F">
        <w:rPr>
          <w:rFonts w:ascii="URW DIN" w:hAnsi="URW DIN"/>
          <w:sz w:val="20"/>
          <w:szCs w:val="20"/>
        </w:rPr>
        <w:t xml:space="preserve"> godzin szkoleń;</w:t>
      </w:r>
    </w:p>
    <w:p w14:paraId="00A6CB3A" w14:textId="5128C806"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 xml:space="preserve">przekaże całą </w:t>
      </w:r>
      <w:r w:rsidR="00B53904" w:rsidRPr="00442A9F">
        <w:rPr>
          <w:rFonts w:ascii="URW DIN" w:hAnsi="URW DIN"/>
          <w:sz w:val="20"/>
          <w:szCs w:val="20"/>
        </w:rPr>
        <w:t>D</w:t>
      </w:r>
      <w:r w:rsidRPr="00442A9F">
        <w:rPr>
          <w:rFonts w:ascii="URW DIN" w:hAnsi="URW DIN"/>
          <w:sz w:val="20"/>
          <w:szCs w:val="20"/>
        </w:rPr>
        <w:t>ok</w:t>
      </w:r>
      <w:r w:rsidR="00CD41D3" w:rsidRPr="00442A9F">
        <w:rPr>
          <w:rFonts w:ascii="URW DIN" w:hAnsi="URW DIN"/>
          <w:sz w:val="20"/>
          <w:szCs w:val="20"/>
        </w:rPr>
        <w:t xml:space="preserve">umentację, jak związana jest ze </w:t>
      </w:r>
      <w:r w:rsidRPr="00442A9F">
        <w:rPr>
          <w:rFonts w:ascii="URW DIN" w:hAnsi="URW DIN"/>
          <w:sz w:val="20"/>
          <w:szCs w:val="20"/>
        </w:rPr>
        <w:t>świadczeniem Opieki Serwisowej Posprzedażowej;</w:t>
      </w:r>
    </w:p>
    <w:p w14:paraId="19CF1CE1" w14:textId="4AD6DC77"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umożliwi nowemu</w:t>
      </w:r>
      <w:r w:rsidR="00CD41D3" w:rsidRPr="00442A9F">
        <w:rPr>
          <w:rFonts w:ascii="URW DIN" w:hAnsi="URW DIN"/>
          <w:sz w:val="20"/>
          <w:szCs w:val="20"/>
        </w:rPr>
        <w:t xml:space="preserve"> wykonawcy udział we wszystkich </w:t>
      </w:r>
      <w:r w:rsidRPr="00442A9F">
        <w:rPr>
          <w:rFonts w:ascii="URW DIN" w:hAnsi="URW DIN"/>
          <w:sz w:val="20"/>
          <w:szCs w:val="20"/>
        </w:rPr>
        <w:t>pracach na zasadach nieprzekraczających uprawnienia Zamawiającego za zgodą i</w:t>
      </w:r>
      <w:r w:rsidR="00CD41D3" w:rsidRPr="00442A9F">
        <w:rPr>
          <w:rFonts w:ascii="URW DIN" w:hAnsi="URW DIN"/>
          <w:sz w:val="20"/>
          <w:szCs w:val="20"/>
        </w:rPr>
        <w:t xml:space="preserve"> </w:t>
      </w:r>
      <w:r w:rsidRPr="00442A9F">
        <w:rPr>
          <w:rFonts w:ascii="URW DIN" w:hAnsi="URW DIN"/>
          <w:sz w:val="20"/>
          <w:szCs w:val="20"/>
        </w:rPr>
        <w:t>przy udziale Zamawiającego;</w:t>
      </w:r>
    </w:p>
    <w:p w14:paraId="3993AF0B" w14:textId="4E908891" w:rsidR="009D029F" w:rsidRPr="00442A9F" w:rsidRDefault="009D029F" w:rsidP="00DC4F4A">
      <w:pPr>
        <w:pStyle w:val="Heading3"/>
        <w:tabs>
          <w:tab w:val="clear" w:pos="776"/>
        </w:tabs>
        <w:suppressAutoHyphens w:val="0"/>
        <w:spacing w:before="0" w:after="0"/>
        <w:ind w:left="1701" w:hanging="850"/>
        <w:rPr>
          <w:rFonts w:ascii="URW DIN" w:hAnsi="URW DIN"/>
          <w:sz w:val="20"/>
          <w:szCs w:val="20"/>
        </w:rPr>
      </w:pPr>
      <w:r w:rsidRPr="00442A9F">
        <w:rPr>
          <w:rFonts w:ascii="URW DIN" w:hAnsi="URW DIN"/>
          <w:sz w:val="20"/>
          <w:szCs w:val="20"/>
        </w:rPr>
        <w:t>udzieli Zamawiającemu</w:t>
      </w:r>
      <w:r w:rsidR="00CD41D3" w:rsidRPr="00442A9F">
        <w:rPr>
          <w:rFonts w:ascii="URW DIN" w:hAnsi="URW DIN"/>
          <w:sz w:val="20"/>
          <w:szCs w:val="20"/>
        </w:rPr>
        <w:t xml:space="preserve"> niezbędnego wsparcia w zakresie przekazywania nowemu </w:t>
      </w:r>
      <w:r w:rsidRPr="00442A9F">
        <w:rPr>
          <w:rFonts w:ascii="URW DIN" w:hAnsi="URW DIN"/>
          <w:sz w:val="20"/>
          <w:szCs w:val="20"/>
        </w:rPr>
        <w:t xml:space="preserve">wykonawcy poprawek oraz </w:t>
      </w:r>
      <w:r w:rsidR="00B53904" w:rsidRPr="00442A9F">
        <w:rPr>
          <w:rFonts w:ascii="URW DIN" w:hAnsi="URW DIN"/>
          <w:sz w:val="20"/>
          <w:szCs w:val="20"/>
        </w:rPr>
        <w:t>D</w:t>
      </w:r>
      <w:r w:rsidRPr="00442A9F">
        <w:rPr>
          <w:rFonts w:ascii="URW DIN" w:hAnsi="URW DIN"/>
          <w:sz w:val="20"/>
          <w:szCs w:val="20"/>
        </w:rPr>
        <w:t>okumentacji</w:t>
      </w:r>
      <w:r w:rsidR="00CD41D3" w:rsidRPr="00442A9F">
        <w:rPr>
          <w:rFonts w:ascii="URW DIN" w:hAnsi="URW DIN"/>
          <w:sz w:val="20"/>
          <w:szCs w:val="20"/>
        </w:rPr>
        <w:t xml:space="preserve"> </w:t>
      </w:r>
      <w:r w:rsidRPr="00442A9F">
        <w:rPr>
          <w:rFonts w:ascii="URW DIN" w:hAnsi="URW DIN"/>
          <w:sz w:val="20"/>
          <w:szCs w:val="20"/>
        </w:rPr>
        <w:t>ich do</w:t>
      </w:r>
      <w:r w:rsidR="00CD41D3" w:rsidRPr="00442A9F">
        <w:rPr>
          <w:rFonts w:ascii="URW DIN" w:hAnsi="URW DIN"/>
          <w:sz w:val="20"/>
          <w:szCs w:val="20"/>
        </w:rPr>
        <w:t xml:space="preserve">tyczącej, jak również wszelkich </w:t>
      </w:r>
      <w:r w:rsidRPr="00442A9F">
        <w:rPr>
          <w:rFonts w:ascii="URW DIN" w:hAnsi="URW DIN"/>
          <w:sz w:val="20"/>
          <w:szCs w:val="20"/>
        </w:rPr>
        <w:t>informacji o konfiguracj</w:t>
      </w:r>
      <w:r w:rsidR="00CD41D3" w:rsidRPr="00442A9F">
        <w:rPr>
          <w:rFonts w:ascii="URW DIN" w:hAnsi="URW DIN"/>
          <w:sz w:val="20"/>
          <w:szCs w:val="20"/>
        </w:rPr>
        <w:t xml:space="preserve">i i </w:t>
      </w:r>
      <w:r w:rsidRPr="00442A9F">
        <w:rPr>
          <w:rFonts w:ascii="URW DIN" w:hAnsi="URW DIN"/>
          <w:sz w:val="20"/>
          <w:szCs w:val="20"/>
        </w:rPr>
        <w:t xml:space="preserve">parametryzacji </w:t>
      </w:r>
      <w:r w:rsidR="00C51466" w:rsidRPr="00442A9F">
        <w:rPr>
          <w:rFonts w:ascii="URW DIN" w:hAnsi="URW DIN"/>
          <w:sz w:val="20"/>
          <w:szCs w:val="20"/>
        </w:rPr>
        <w:t>Portalu</w:t>
      </w:r>
      <w:r w:rsidRPr="00442A9F">
        <w:rPr>
          <w:rFonts w:ascii="URW DIN" w:hAnsi="URW DIN"/>
          <w:sz w:val="20"/>
          <w:szCs w:val="20"/>
        </w:rPr>
        <w:t>, ustawieniach, które zapewniają optymalne działanie;</w:t>
      </w:r>
    </w:p>
    <w:p w14:paraId="71AF0D07" w14:textId="47EFCAA4" w:rsidR="009D029F" w:rsidRPr="00442A9F" w:rsidRDefault="009D029F" w:rsidP="00DC4F4A">
      <w:pPr>
        <w:pStyle w:val="Heading3"/>
        <w:tabs>
          <w:tab w:val="clear" w:pos="776"/>
        </w:tabs>
        <w:suppressAutoHyphens w:val="0"/>
        <w:spacing w:before="0"/>
        <w:ind w:left="1701" w:hanging="850"/>
        <w:rPr>
          <w:rFonts w:ascii="URW DIN" w:hAnsi="URW DIN"/>
          <w:sz w:val="20"/>
          <w:szCs w:val="20"/>
        </w:rPr>
      </w:pPr>
      <w:r w:rsidRPr="00442A9F">
        <w:rPr>
          <w:rFonts w:ascii="URW DIN" w:hAnsi="URW DIN"/>
          <w:sz w:val="20"/>
          <w:szCs w:val="20"/>
        </w:rPr>
        <w:t>będzie udz</w:t>
      </w:r>
      <w:r w:rsidR="00CD41D3" w:rsidRPr="00442A9F">
        <w:rPr>
          <w:rFonts w:ascii="URW DIN" w:hAnsi="URW DIN"/>
          <w:sz w:val="20"/>
          <w:szCs w:val="20"/>
        </w:rPr>
        <w:t xml:space="preserve">ielał odpowiedzi na uzasadnione </w:t>
      </w:r>
      <w:r w:rsidRPr="00442A9F">
        <w:rPr>
          <w:rFonts w:ascii="URW DIN" w:hAnsi="URW DIN"/>
          <w:sz w:val="20"/>
          <w:szCs w:val="20"/>
        </w:rPr>
        <w:t>pytania Zamawiającego</w:t>
      </w:r>
      <w:r w:rsidR="00CD41D3" w:rsidRPr="00442A9F">
        <w:rPr>
          <w:rFonts w:ascii="URW DIN" w:hAnsi="URW DIN"/>
          <w:sz w:val="20"/>
          <w:szCs w:val="20"/>
        </w:rPr>
        <w:t xml:space="preserve"> związane z </w:t>
      </w:r>
      <w:r w:rsidRPr="00442A9F">
        <w:rPr>
          <w:rFonts w:ascii="URW DIN" w:hAnsi="URW DIN"/>
          <w:sz w:val="20"/>
          <w:szCs w:val="20"/>
        </w:rPr>
        <w:t xml:space="preserve">funkcjonowaniem </w:t>
      </w:r>
      <w:r w:rsidR="00C51466" w:rsidRPr="00442A9F">
        <w:rPr>
          <w:rFonts w:ascii="URW DIN" w:hAnsi="URW DIN"/>
          <w:sz w:val="20"/>
          <w:szCs w:val="20"/>
        </w:rPr>
        <w:t xml:space="preserve">Portalu </w:t>
      </w:r>
      <w:r w:rsidR="00CD41D3" w:rsidRPr="00442A9F">
        <w:rPr>
          <w:rFonts w:ascii="URW DIN" w:hAnsi="URW DIN"/>
          <w:sz w:val="20"/>
          <w:szCs w:val="20"/>
        </w:rPr>
        <w:t xml:space="preserve">oraz </w:t>
      </w:r>
      <w:r w:rsidRPr="00442A9F">
        <w:rPr>
          <w:rFonts w:ascii="URW DIN" w:hAnsi="URW DIN"/>
          <w:sz w:val="20"/>
          <w:szCs w:val="20"/>
        </w:rPr>
        <w:t>świadczeniem Opieki Serwisowej Posprzedażowej.</w:t>
      </w:r>
    </w:p>
    <w:p w14:paraId="6393A766" w14:textId="18F0C89B"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Ponadto, Wykonawca udzieli Zamawiającemu</w:t>
      </w:r>
      <w:r w:rsidR="00CD41D3" w:rsidRPr="00442A9F">
        <w:rPr>
          <w:rFonts w:ascii="URW DIN" w:hAnsi="URW DIN"/>
          <w:sz w:val="20"/>
          <w:szCs w:val="20"/>
          <w:lang w:val="pl-PL"/>
        </w:rPr>
        <w:t xml:space="preserve"> wsparcia w </w:t>
      </w:r>
      <w:r w:rsidRPr="00442A9F">
        <w:rPr>
          <w:rFonts w:ascii="URW DIN" w:hAnsi="URW DIN"/>
          <w:sz w:val="20"/>
          <w:szCs w:val="20"/>
          <w:lang w:val="pl-PL"/>
        </w:rPr>
        <w:t>przygotowaniu planu przekazania Opieki Serwisowej Posprzedażowej</w:t>
      </w:r>
      <w:r w:rsidR="00CD41D3" w:rsidRPr="00442A9F">
        <w:rPr>
          <w:rFonts w:ascii="URW DIN" w:hAnsi="URW DIN"/>
          <w:sz w:val="20"/>
          <w:szCs w:val="20"/>
          <w:lang w:val="pl-PL"/>
        </w:rPr>
        <w:t xml:space="preserve">. Wsparcie Wykonawcy będzie </w:t>
      </w:r>
      <w:r w:rsidRPr="00442A9F">
        <w:rPr>
          <w:rFonts w:ascii="URW DIN" w:hAnsi="URW DIN"/>
          <w:sz w:val="20"/>
          <w:szCs w:val="20"/>
          <w:lang w:val="pl-PL"/>
        </w:rPr>
        <w:t>polegać na opracowaniu wskazanych przez Zamawiającego</w:t>
      </w:r>
      <w:r w:rsidR="00CD41D3" w:rsidRPr="00442A9F">
        <w:rPr>
          <w:rFonts w:ascii="URW DIN" w:hAnsi="URW DIN"/>
          <w:sz w:val="20"/>
          <w:szCs w:val="20"/>
          <w:lang w:val="pl-PL"/>
        </w:rPr>
        <w:t xml:space="preserve"> części planu przekazania </w:t>
      </w:r>
      <w:r w:rsidRPr="00442A9F">
        <w:rPr>
          <w:rFonts w:ascii="URW DIN" w:hAnsi="URW DIN"/>
          <w:sz w:val="20"/>
          <w:szCs w:val="20"/>
          <w:lang w:val="pl-PL"/>
        </w:rPr>
        <w:t>Opieki Serwisowej Posprzedażowej w zgodzie z celami planu przekazania Opieki Serwisowej Posprzedażowej, określonymi</w:t>
      </w:r>
      <w:r w:rsidR="00515300" w:rsidRPr="00442A9F">
        <w:rPr>
          <w:rFonts w:ascii="URW DIN" w:hAnsi="URW DIN"/>
          <w:sz w:val="20"/>
          <w:szCs w:val="20"/>
          <w:lang w:val="pl-PL"/>
        </w:rPr>
        <w:t xml:space="preserve"> </w:t>
      </w:r>
      <w:r w:rsidRPr="00442A9F">
        <w:rPr>
          <w:rFonts w:ascii="URW DIN" w:hAnsi="URW DIN"/>
          <w:sz w:val="20"/>
          <w:szCs w:val="20"/>
          <w:lang w:val="pl-PL"/>
        </w:rPr>
        <w:t>przez</w:t>
      </w:r>
      <w:r w:rsidR="00515300" w:rsidRPr="00442A9F">
        <w:rPr>
          <w:rFonts w:ascii="URW DIN" w:hAnsi="URW DIN"/>
          <w:sz w:val="20"/>
          <w:szCs w:val="20"/>
          <w:lang w:val="pl-PL"/>
        </w:rPr>
        <w:t xml:space="preserve"> </w:t>
      </w:r>
      <w:r w:rsidRPr="00442A9F">
        <w:rPr>
          <w:rFonts w:ascii="URW DIN" w:hAnsi="URW DIN"/>
          <w:sz w:val="20"/>
          <w:szCs w:val="20"/>
          <w:lang w:val="pl-PL"/>
        </w:rPr>
        <w:t>Zamawiającego, tj. regulacji zasad przekazania poszczególnych u</w:t>
      </w:r>
      <w:r w:rsidR="00CD41D3" w:rsidRPr="00442A9F">
        <w:rPr>
          <w:rFonts w:ascii="URW DIN" w:hAnsi="URW DIN"/>
          <w:sz w:val="20"/>
          <w:szCs w:val="20"/>
          <w:lang w:val="pl-PL"/>
        </w:rPr>
        <w:t xml:space="preserve">sług, określenia </w:t>
      </w:r>
      <w:r w:rsidRPr="00442A9F">
        <w:rPr>
          <w:rFonts w:ascii="URW DIN" w:hAnsi="URW DIN"/>
          <w:sz w:val="20"/>
          <w:szCs w:val="20"/>
          <w:lang w:val="pl-PL"/>
        </w:rPr>
        <w:t>zasad przekazania Dokumentacji, określenia zasad zakończenia</w:t>
      </w:r>
      <w:r w:rsidR="00CD41D3" w:rsidRPr="00442A9F">
        <w:rPr>
          <w:rFonts w:ascii="URW DIN" w:hAnsi="URW DIN"/>
          <w:sz w:val="20"/>
          <w:szCs w:val="20"/>
          <w:lang w:val="pl-PL"/>
        </w:rPr>
        <w:t xml:space="preserve"> </w:t>
      </w:r>
      <w:r w:rsidRPr="00442A9F">
        <w:rPr>
          <w:rFonts w:ascii="URW DIN" w:hAnsi="URW DIN"/>
          <w:sz w:val="20"/>
          <w:szCs w:val="20"/>
          <w:lang w:val="pl-PL"/>
        </w:rPr>
        <w:t>wykonywania</w:t>
      </w:r>
      <w:r w:rsidR="00CD41D3" w:rsidRPr="00442A9F">
        <w:rPr>
          <w:rFonts w:ascii="URW DIN" w:hAnsi="URW DIN"/>
          <w:sz w:val="20"/>
          <w:szCs w:val="20"/>
          <w:lang w:val="pl-PL"/>
        </w:rPr>
        <w:t xml:space="preserve"> </w:t>
      </w:r>
      <w:r w:rsidRPr="00442A9F">
        <w:rPr>
          <w:rFonts w:ascii="URW DIN" w:hAnsi="URW DIN"/>
          <w:sz w:val="20"/>
          <w:szCs w:val="20"/>
          <w:lang w:val="pl-PL"/>
        </w:rPr>
        <w:t>poszczególnych Zmian, wskazania najważniejszych ryzyk</w:t>
      </w:r>
      <w:r w:rsidR="00CD41D3" w:rsidRPr="00442A9F">
        <w:rPr>
          <w:rFonts w:ascii="URW DIN" w:hAnsi="URW DIN"/>
          <w:sz w:val="20"/>
          <w:szCs w:val="20"/>
          <w:lang w:val="pl-PL"/>
        </w:rPr>
        <w:t xml:space="preserve"> </w:t>
      </w:r>
      <w:r w:rsidRPr="00442A9F">
        <w:rPr>
          <w:rFonts w:ascii="URW DIN" w:hAnsi="URW DIN"/>
          <w:sz w:val="20"/>
          <w:szCs w:val="20"/>
          <w:lang w:val="pl-PL"/>
        </w:rPr>
        <w:t>związanych z</w:t>
      </w:r>
      <w:r w:rsidR="00E96177" w:rsidRPr="00442A9F">
        <w:rPr>
          <w:rFonts w:ascii="URW DIN" w:hAnsi="URW DIN"/>
          <w:sz w:val="20"/>
          <w:szCs w:val="20"/>
          <w:lang w:val="pl-PL"/>
        </w:rPr>
        <w:t xml:space="preserve"> </w:t>
      </w:r>
      <w:r w:rsidRPr="00442A9F">
        <w:rPr>
          <w:rFonts w:ascii="URW DIN" w:hAnsi="URW DIN"/>
          <w:sz w:val="20"/>
          <w:szCs w:val="20"/>
          <w:lang w:val="pl-PL"/>
        </w:rPr>
        <w:t>przeniesieniem Opieki Serwisowej Posprzedażowej</w:t>
      </w:r>
      <w:r w:rsidR="00CD41D3" w:rsidRPr="00442A9F">
        <w:rPr>
          <w:rFonts w:ascii="URW DIN" w:hAnsi="URW DIN"/>
          <w:sz w:val="20"/>
          <w:szCs w:val="20"/>
          <w:lang w:val="pl-PL"/>
        </w:rPr>
        <w:t xml:space="preserve"> oraz innych </w:t>
      </w:r>
      <w:r w:rsidRPr="00442A9F">
        <w:rPr>
          <w:rFonts w:ascii="URW DIN" w:hAnsi="URW DIN"/>
          <w:sz w:val="20"/>
          <w:szCs w:val="20"/>
          <w:lang w:val="pl-PL"/>
        </w:rPr>
        <w:t>elementów, których celem</w:t>
      </w:r>
      <w:r w:rsidR="00CD41D3" w:rsidRPr="00442A9F">
        <w:rPr>
          <w:rFonts w:ascii="URW DIN" w:hAnsi="URW DIN"/>
          <w:sz w:val="20"/>
          <w:szCs w:val="20"/>
          <w:lang w:val="pl-PL"/>
        </w:rPr>
        <w:t xml:space="preserve"> </w:t>
      </w:r>
      <w:r w:rsidRPr="00442A9F">
        <w:rPr>
          <w:rFonts w:ascii="URW DIN" w:hAnsi="URW DIN"/>
          <w:sz w:val="20"/>
          <w:szCs w:val="20"/>
          <w:lang w:val="pl-PL"/>
        </w:rPr>
        <w:t>będzie uregulowanie zasad sprawnego przekazania Opieki Serwisowej Posprzedażowej</w:t>
      </w:r>
      <w:r w:rsidR="00CD41D3" w:rsidRPr="00442A9F">
        <w:rPr>
          <w:rFonts w:ascii="URW DIN" w:hAnsi="URW DIN"/>
          <w:sz w:val="20"/>
          <w:szCs w:val="20"/>
          <w:lang w:val="pl-PL"/>
        </w:rPr>
        <w:t xml:space="preserve">. Plan przekazania </w:t>
      </w:r>
      <w:r w:rsidRPr="00442A9F">
        <w:rPr>
          <w:rFonts w:ascii="URW DIN" w:hAnsi="URW DIN"/>
          <w:sz w:val="20"/>
          <w:szCs w:val="20"/>
          <w:lang w:val="pl-PL"/>
        </w:rPr>
        <w:t>Opieki Serwisowej Posprzedażowej będzie zawierać kryteria pomyślneg</w:t>
      </w:r>
      <w:r w:rsidR="00CD41D3" w:rsidRPr="00442A9F">
        <w:rPr>
          <w:rFonts w:ascii="URW DIN" w:hAnsi="URW DIN"/>
          <w:sz w:val="20"/>
          <w:szCs w:val="20"/>
          <w:lang w:val="pl-PL"/>
        </w:rPr>
        <w:t xml:space="preserve">o wykonania wsparcia w zakresie </w:t>
      </w:r>
      <w:r w:rsidRPr="00442A9F">
        <w:rPr>
          <w:rFonts w:ascii="URW DIN" w:hAnsi="URW DIN"/>
          <w:sz w:val="20"/>
          <w:szCs w:val="20"/>
          <w:lang w:val="pl-PL"/>
        </w:rPr>
        <w:t>przeniesienia Opieki Serwisowej Posprzedażowej przez Wykonawcę oraz harmonogram tego wsparcia.</w:t>
      </w:r>
    </w:p>
    <w:p w14:paraId="3289D696" w14:textId="43005AA0" w:rsidR="009D029F" w:rsidRPr="00442A9F" w:rsidRDefault="009D029F" w:rsidP="00DC4F4A">
      <w:pPr>
        <w:pStyle w:val="Heading2"/>
        <w:tabs>
          <w:tab w:val="clear" w:pos="889"/>
        </w:tabs>
        <w:suppressAutoHyphens w:val="0"/>
        <w:spacing w:before="200" w:after="120"/>
        <w:ind w:left="850" w:hanging="493"/>
        <w:rPr>
          <w:rFonts w:ascii="URW DIN" w:hAnsi="URW DIN"/>
          <w:sz w:val="20"/>
          <w:szCs w:val="20"/>
          <w:lang w:val="pl-PL"/>
        </w:rPr>
      </w:pPr>
      <w:r w:rsidRPr="00442A9F">
        <w:rPr>
          <w:rFonts w:ascii="URW DIN" w:hAnsi="URW DIN"/>
          <w:sz w:val="20"/>
          <w:szCs w:val="20"/>
          <w:lang w:val="pl-PL"/>
        </w:rPr>
        <w:t>Współdziałanie z Zamawiającym</w:t>
      </w:r>
      <w:r w:rsidR="00CD41D3" w:rsidRPr="00442A9F">
        <w:rPr>
          <w:rFonts w:ascii="URW DIN" w:hAnsi="URW DIN"/>
          <w:sz w:val="20"/>
          <w:szCs w:val="20"/>
          <w:lang w:val="pl-PL"/>
        </w:rPr>
        <w:t xml:space="preserve"> lub z nowym wykonawcą w zakresie </w:t>
      </w:r>
      <w:r w:rsidRPr="00442A9F">
        <w:rPr>
          <w:rFonts w:ascii="URW DIN" w:hAnsi="URW DIN"/>
          <w:sz w:val="20"/>
          <w:szCs w:val="20"/>
          <w:lang w:val="pl-PL"/>
        </w:rPr>
        <w:t>przekazania Opieki Serwisowej Posprzedażowej nie zwalnia Wyk</w:t>
      </w:r>
      <w:r w:rsidR="00CD41D3" w:rsidRPr="00442A9F">
        <w:rPr>
          <w:rFonts w:ascii="URW DIN" w:hAnsi="URW DIN"/>
          <w:sz w:val="20"/>
          <w:szCs w:val="20"/>
          <w:lang w:val="pl-PL"/>
        </w:rPr>
        <w:t>onawcy z</w:t>
      </w:r>
      <w:r w:rsidR="00DC4F4A" w:rsidRPr="00442A9F">
        <w:rPr>
          <w:rFonts w:ascii="URW DIN" w:hAnsi="URW DIN"/>
          <w:sz w:val="20"/>
          <w:szCs w:val="20"/>
          <w:lang w:val="pl-PL"/>
        </w:rPr>
        <w:t xml:space="preserve"> </w:t>
      </w:r>
      <w:r w:rsidR="00CD41D3" w:rsidRPr="00442A9F">
        <w:rPr>
          <w:rFonts w:ascii="URW DIN" w:hAnsi="URW DIN"/>
          <w:sz w:val="20"/>
          <w:szCs w:val="20"/>
          <w:lang w:val="pl-PL"/>
        </w:rPr>
        <w:t xml:space="preserve">obowiązków świadczenia </w:t>
      </w:r>
      <w:r w:rsidRPr="00442A9F">
        <w:rPr>
          <w:rFonts w:ascii="URW DIN" w:hAnsi="URW DIN"/>
          <w:sz w:val="20"/>
          <w:szCs w:val="20"/>
          <w:lang w:val="pl-PL"/>
        </w:rPr>
        <w:t>Opieki Serwisowej Posprzedażowej</w:t>
      </w:r>
      <w:r w:rsidR="00CD41D3" w:rsidRPr="00442A9F">
        <w:rPr>
          <w:rFonts w:ascii="URW DIN" w:hAnsi="URW DIN"/>
          <w:sz w:val="20"/>
          <w:szCs w:val="20"/>
          <w:lang w:val="pl-PL"/>
        </w:rPr>
        <w:t xml:space="preserve"> w zakresie i</w:t>
      </w:r>
      <w:r w:rsidR="00DC4F4A" w:rsidRPr="00442A9F">
        <w:rPr>
          <w:rFonts w:ascii="URW DIN" w:hAnsi="URW DIN"/>
          <w:sz w:val="20"/>
          <w:szCs w:val="20"/>
          <w:lang w:val="pl-PL"/>
        </w:rPr>
        <w:t xml:space="preserve"> </w:t>
      </w:r>
      <w:r w:rsidRPr="00442A9F">
        <w:rPr>
          <w:rFonts w:ascii="URW DIN" w:hAnsi="URW DIN"/>
          <w:sz w:val="20"/>
          <w:szCs w:val="20"/>
          <w:lang w:val="pl-PL"/>
        </w:rPr>
        <w:t>jakości określonej w Umowie, chyba że Strony poczyniły</w:t>
      </w:r>
      <w:r w:rsidR="00CD41D3" w:rsidRPr="00442A9F">
        <w:rPr>
          <w:rFonts w:ascii="URW DIN" w:hAnsi="URW DIN"/>
          <w:sz w:val="20"/>
          <w:szCs w:val="20"/>
          <w:lang w:val="pl-PL"/>
        </w:rPr>
        <w:t xml:space="preserve"> odmienne ustalenia w</w:t>
      </w:r>
      <w:r w:rsidR="00DC4F4A" w:rsidRPr="00442A9F">
        <w:rPr>
          <w:rFonts w:ascii="URW DIN" w:hAnsi="URW DIN"/>
          <w:sz w:val="20"/>
          <w:szCs w:val="20"/>
          <w:lang w:val="pl-PL"/>
        </w:rPr>
        <w:t xml:space="preserve"> </w:t>
      </w:r>
      <w:r w:rsidRPr="00442A9F">
        <w:rPr>
          <w:rFonts w:ascii="URW DIN" w:hAnsi="URW DIN"/>
          <w:sz w:val="20"/>
          <w:szCs w:val="20"/>
          <w:lang w:val="pl-PL"/>
        </w:rPr>
        <w:t>planie przekazania Opieki Serwisowej Posprzedażowej w formie pisemnej, pod</w:t>
      </w:r>
      <w:r w:rsidR="00CD41D3" w:rsidRPr="00442A9F">
        <w:rPr>
          <w:rFonts w:ascii="URW DIN" w:hAnsi="URW DIN"/>
          <w:sz w:val="20"/>
          <w:szCs w:val="20"/>
          <w:lang w:val="pl-PL"/>
        </w:rPr>
        <w:t xml:space="preserve"> </w:t>
      </w:r>
      <w:r w:rsidRPr="00442A9F">
        <w:rPr>
          <w:rFonts w:ascii="URW DIN" w:hAnsi="URW DIN"/>
          <w:sz w:val="20"/>
          <w:szCs w:val="20"/>
          <w:lang w:val="pl-PL"/>
        </w:rPr>
        <w:t>rygore</w:t>
      </w:r>
      <w:r w:rsidR="00CD41D3" w:rsidRPr="00442A9F">
        <w:rPr>
          <w:rFonts w:ascii="URW DIN" w:hAnsi="URW DIN"/>
          <w:sz w:val="20"/>
          <w:szCs w:val="20"/>
          <w:lang w:val="pl-PL"/>
        </w:rPr>
        <w:t xml:space="preserve">m </w:t>
      </w:r>
      <w:r w:rsidRPr="00442A9F">
        <w:rPr>
          <w:rFonts w:ascii="URW DIN" w:hAnsi="URW DIN"/>
          <w:sz w:val="20"/>
          <w:szCs w:val="20"/>
          <w:lang w:val="pl-PL"/>
        </w:rPr>
        <w:t>nieważności.</w:t>
      </w:r>
    </w:p>
    <w:p w14:paraId="22608294" w14:textId="52649913" w:rsidR="00CD18EE" w:rsidRPr="00442A9F" w:rsidRDefault="009D029F" w:rsidP="00DC4F4A">
      <w:pPr>
        <w:pStyle w:val="Heading2"/>
        <w:tabs>
          <w:tab w:val="clear" w:pos="889"/>
        </w:tabs>
        <w:suppressAutoHyphens w:val="0"/>
        <w:spacing w:before="200" w:after="120"/>
        <w:ind w:left="850" w:hanging="493"/>
        <w:rPr>
          <w:rFonts w:ascii="URW DIN" w:hAnsi="URW DIN"/>
          <w:b/>
          <w:sz w:val="20"/>
          <w:szCs w:val="20"/>
          <w:lang w:val="pl-PL"/>
        </w:rPr>
      </w:pPr>
      <w:r w:rsidRPr="00442A9F">
        <w:rPr>
          <w:rFonts w:ascii="URW DIN" w:hAnsi="URW DIN"/>
          <w:sz w:val="20"/>
          <w:szCs w:val="20"/>
          <w:lang w:val="pl-PL"/>
        </w:rPr>
        <w:t>Wykonawc</w:t>
      </w:r>
      <w:r w:rsidR="00CD41D3" w:rsidRPr="00442A9F">
        <w:rPr>
          <w:rFonts w:ascii="URW DIN" w:hAnsi="URW DIN"/>
          <w:sz w:val="20"/>
          <w:szCs w:val="20"/>
          <w:lang w:val="pl-PL"/>
        </w:rPr>
        <w:t xml:space="preserve">a zobowiązany jest do wykonania </w:t>
      </w:r>
      <w:r w:rsidRPr="00442A9F">
        <w:rPr>
          <w:rFonts w:ascii="URW DIN" w:hAnsi="URW DIN"/>
          <w:sz w:val="20"/>
          <w:szCs w:val="20"/>
          <w:lang w:val="pl-PL"/>
        </w:rPr>
        <w:t>czynności określonych w</w:t>
      </w:r>
      <w:r w:rsidR="00CD41D3" w:rsidRPr="00442A9F">
        <w:rPr>
          <w:rFonts w:ascii="URW DIN" w:hAnsi="URW DIN"/>
          <w:sz w:val="20"/>
          <w:szCs w:val="20"/>
          <w:lang w:val="pl-PL"/>
        </w:rPr>
        <w:t xml:space="preserve"> </w:t>
      </w:r>
      <w:r w:rsidRPr="00442A9F">
        <w:rPr>
          <w:rFonts w:ascii="URW DIN" w:hAnsi="URW DIN"/>
          <w:sz w:val="20"/>
          <w:szCs w:val="20"/>
          <w:lang w:val="pl-PL"/>
        </w:rPr>
        <w:t>niniejszym punkcie niezależnie od przyczyn zakończenia</w:t>
      </w:r>
      <w:r w:rsidR="00CD41D3" w:rsidRPr="00442A9F">
        <w:rPr>
          <w:rFonts w:ascii="URW DIN" w:hAnsi="URW DIN"/>
          <w:sz w:val="20"/>
          <w:szCs w:val="20"/>
          <w:lang w:val="pl-PL"/>
        </w:rPr>
        <w:t xml:space="preserve"> </w:t>
      </w:r>
      <w:r w:rsidRPr="00442A9F">
        <w:rPr>
          <w:rFonts w:ascii="URW DIN" w:hAnsi="URW DIN"/>
          <w:sz w:val="20"/>
          <w:szCs w:val="20"/>
          <w:lang w:val="pl-PL"/>
        </w:rPr>
        <w:t>obowiązywania</w:t>
      </w:r>
      <w:r w:rsidR="00CD41D3" w:rsidRPr="00442A9F">
        <w:rPr>
          <w:rFonts w:ascii="URW DIN" w:hAnsi="URW DIN"/>
          <w:sz w:val="20"/>
          <w:szCs w:val="20"/>
          <w:lang w:val="pl-PL"/>
        </w:rPr>
        <w:t xml:space="preserve"> </w:t>
      </w:r>
      <w:r w:rsidRPr="00442A9F">
        <w:rPr>
          <w:rFonts w:ascii="URW DIN" w:hAnsi="URW DIN"/>
          <w:sz w:val="20"/>
          <w:szCs w:val="20"/>
          <w:lang w:val="pl-PL"/>
        </w:rPr>
        <w:t>Umowy.</w:t>
      </w:r>
      <w:r w:rsidR="00CD18EE" w:rsidRPr="00442A9F">
        <w:rPr>
          <w:rFonts w:ascii="URW DIN" w:hAnsi="URW DIN"/>
          <w:b/>
          <w:sz w:val="20"/>
          <w:szCs w:val="20"/>
          <w:lang w:val="pl-PL"/>
        </w:rPr>
        <w:br w:type="page"/>
      </w:r>
    </w:p>
    <w:p w14:paraId="7AE48CDE" w14:textId="1727554E" w:rsidR="004A43A7" w:rsidRPr="00442A9F" w:rsidRDefault="004A43A7" w:rsidP="004A43A7">
      <w:pPr>
        <w:tabs>
          <w:tab w:val="left" w:pos="1620"/>
        </w:tabs>
        <w:spacing w:before="120" w:after="120"/>
        <w:ind w:right="62"/>
        <w:outlineLvl w:val="0"/>
        <w:rPr>
          <w:rFonts w:ascii="URW DIN" w:hAnsi="URW DIN"/>
          <w:b/>
          <w:sz w:val="20"/>
          <w:szCs w:val="20"/>
        </w:rPr>
      </w:pPr>
      <w:bookmarkStart w:id="432" w:name="_Toc144291602"/>
      <w:r w:rsidRPr="00442A9F">
        <w:rPr>
          <w:rFonts w:ascii="URW DIN" w:hAnsi="URW DIN"/>
          <w:b/>
          <w:sz w:val="20"/>
          <w:szCs w:val="20"/>
        </w:rPr>
        <w:t>ZAŁĄCZNIK 1</w:t>
      </w:r>
      <w:r w:rsidR="009D1783" w:rsidRPr="00442A9F">
        <w:rPr>
          <w:rFonts w:ascii="URW DIN" w:hAnsi="URW DIN"/>
          <w:b/>
          <w:sz w:val="20"/>
          <w:szCs w:val="20"/>
        </w:rPr>
        <w:t>4</w:t>
      </w:r>
      <w:r w:rsidR="009D029F" w:rsidRPr="00442A9F">
        <w:rPr>
          <w:rFonts w:ascii="URW DIN" w:hAnsi="URW DIN"/>
          <w:b/>
          <w:sz w:val="20"/>
          <w:szCs w:val="20"/>
        </w:rPr>
        <w:br/>
        <w:t>Dokumenty potwierdzające umocowanie Stron</w:t>
      </w:r>
      <w:bookmarkEnd w:id="432"/>
    </w:p>
    <w:p w14:paraId="21964753" w14:textId="131DFC0D" w:rsidR="00CD18EE" w:rsidRPr="0099162B" w:rsidRDefault="00CD18EE" w:rsidP="009D029F">
      <w:pPr>
        <w:rPr>
          <w:rFonts w:ascii="URW DIN" w:hAnsi="URW DIN"/>
          <w:sz w:val="20"/>
          <w:szCs w:val="20"/>
        </w:rPr>
      </w:pPr>
    </w:p>
    <w:sectPr w:rsidR="00CD18EE" w:rsidRPr="0099162B" w:rsidSect="00D37917">
      <w:pgSz w:w="11905" w:h="16837"/>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3196E" w14:textId="77777777" w:rsidR="008F6A33" w:rsidRPr="00442A9F" w:rsidRDefault="008F6A33">
      <w:r w:rsidRPr="00442A9F">
        <w:separator/>
      </w:r>
    </w:p>
  </w:endnote>
  <w:endnote w:type="continuationSeparator" w:id="0">
    <w:p w14:paraId="1D1EC3CD" w14:textId="77777777" w:rsidR="008F6A33" w:rsidRPr="00442A9F" w:rsidRDefault="008F6A33">
      <w:r w:rsidRPr="00442A9F">
        <w:continuationSeparator/>
      </w:r>
    </w:p>
  </w:endnote>
  <w:endnote w:type="continuationNotice" w:id="1">
    <w:p w14:paraId="7C0E34E9" w14:textId="77777777" w:rsidR="008F6A33" w:rsidRPr="00442A9F" w:rsidRDefault="008F6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W DIN">
    <w:altName w:val="Calibri"/>
    <w:panose1 w:val="00000000000000000000"/>
    <w:charset w:val="00"/>
    <w:family w:val="modern"/>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Garamond">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Book Antiqua">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
    <w:charset w:val="EE"/>
    <w:family w:val="auto"/>
    <w:pitch w:val="variable"/>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9DDB" w14:textId="77777777" w:rsidR="00C80AB2" w:rsidRPr="00442A9F" w:rsidRDefault="00C80AB2" w:rsidP="00590FB8">
    <w:pPr>
      <w:pStyle w:val="Footer"/>
      <w:framePr w:wrap="around" w:vAnchor="text" w:hAnchor="margin" w:xAlign="right" w:y="1"/>
      <w:rPr>
        <w:rStyle w:val="PageNumber"/>
      </w:rPr>
    </w:pPr>
    <w:r w:rsidRPr="00442A9F">
      <w:rPr>
        <w:rStyle w:val="PageNumber"/>
      </w:rPr>
      <w:fldChar w:fldCharType="begin"/>
    </w:r>
    <w:r w:rsidRPr="00442A9F">
      <w:rPr>
        <w:rStyle w:val="PageNumber"/>
      </w:rPr>
      <w:instrText xml:space="preserve">PAGE  </w:instrText>
    </w:r>
    <w:r w:rsidRPr="00442A9F">
      <w:rPr>
        <w:rStyle w:val="PageNumber"/>
      </w:rPr>
      <w:fldChar w:fldCharType="end"/>
    </w:r>
  </w:p>
  <w:p w14:paraId="2AC8ABB5" w14:textId="77777777" w:rsidR="00C80AB2" w:rsidRPr="00442A9F" w:rsidRDefault="00C80AB2" w:rsidP="00590F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B83A5" w14:textId="19D0FD8D" w:rsidR="00C80AB2" w:rsidRPr="00442A9F" w:rsidRDefault="00C80AB2" w:rsidP="00590FB8">
    <w:pPr>
      <w:pStyle w:val="Footer"/>
      <w:framePr w:wrap="around" w:vAnchor="text" w:hAnchor="margin" w:xAlign="right" w:y="1"/>
      <w:rPr>
        <w:rStyle w:val="PageNumber"/>
        <w:rFonts w:ascii="URW DIN" w:hAnsi="URW DIN"/>
        <w:sz w:val="20"/>
        <w:szCs w:val="20"/>
      </w:rPr>
    </w:pPr>
    <w:r w:rsidRPr="00442A9F">
      <w:rPr>
        <w:rStyle w:val="PageNumber"/>
        <w:rFonts w:ascii="URW DIN" w:hAnsi="URW DIN"/>
        <w:sz w:val="20"/>
        <w:szCs w:val="20"/>
      </w:rPr>
      <w:fldChar w:fldCharType="begin"/>
    </w:r>
    <w:r w:rsidRPr="00442A9F">
      <w:rPr>
        <w:rStyle w:val="PageNumber"/>
        <w:rFonts w:ascii="URW DIN" w:hAnsi="URW DIN"/>
        <w:sz w:val="20"/>
        <w:szCs w:val="20"/>
      </w:rPr>
      <w:instrText xml:space="preserve">PAGE  </w:instrText>
    </w:r>
    <w:r w:rsidRPr="00442A9F">
      <w:rPr>
        <w:rStyle w:val="PageNumber"/>
        <w:rFonts w:ascii="URW DIN" w:hAnsi="URW DIN"/>
        <w:sz w:val="20"/>
        <w:szCs w:val="20"/>
      </w:rPr>
      <w:fldChar w:fldCharType="separate"/>
    </w:r>
    <w:r w:rsidRPr="00442A9F">
      <w:rPr>
        <w:rStyle w:val="PageNumber"/>
        <w:rFonts w:ascii="URW DIN" w:hAnsi="URW DIN"/>
        <w:sz w:val="20"/>
        <w:szCs w:val="20"/>
      </w:rPr>
      <w:t>1</w:t>
    </w:r>
    <w:r w:rsidRPr="00442A9F">
      <w:rPr>
        <w:rStyle w:val="PageNumber"/>
        <w:rFonts w:ascii="URW DIN" w:hAnsi="URW DIN"/>
        <w:sz w:val="20"/>
        <w:szCs w:val="20"/>
      </w:rPr>
      <w:fldChar w:fldCharType="end"/>
    </w:r>
  </w:p>
  <w:p w14:paraId="46C5D0BE" w14:textId="1992D757" w:rsidR="00C80AB2" w:rsidRPr="00442A9F" w:rsidRDefault="003B3CF1" w:rsidP="00A5607E">
    <w:pPr>
      <w:pStyle w:val="Footer"/>
      <w:tabs>
        <w:tab w:val="clear" w:pos="4536"/>
      </w:tabs>
      <w:ind w:right="334"/>
      <w:rPr>
        <w:rFonts w:ascii="Verdana" w:hAnsi="Verdana" w:cs="Tahoma"/>
        <w:color w:val="595959" w:themeColor="text1" w:themeTint="A6"/>
        <w:sz w:val="15"/>
        <w:szCs w:val="15"/>
      </w:rPr>
    </w:pPr>
    <w:r w:rsidRPr="003B3CF1">
      <w:rPr>
        <w:rFonts w:ascii="URW DIN" w:hAnsi="URW DIN" w:cs="Arial"/>
        <w:color w:val="595959" w:themeColor="text1" w:themeTint="A6"/>
        <w:sz w:val="15"/>
        <w:szCs w:val="15"/>
      </w:rPr>
      <w:t>Projekt pn. System Portalu Cen Mieszkań (System PCM) współfinansowany jest ze środków Funduszu Europejskiego na Rozwój Cyfrowy w ramach priorytetu FERC.02 - Zaawansowane usługi cyfrowe, w ramach działania FERC.02.03 – Cyfrowa dostępność i ponowne wykorzystanie informacji.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2B719" w14:textId="77777777" w:rsidR="008F6A33" w:rsidRPr="00442A9F" w:rsidRDefault="008F6A33">
      <w:r w:rsidRPr="00442A9F">
        <w:separator/>
      </w:r>
    </w:p>
  </w:footnote>
  <w:footnote w:type="continuationSeparator" w:id="0">
    <w:p w14:paraId="78BD9811" w14:textId="77777777" w:rsidR="008F6A33" w:rsidRPr="00442A9F" w:rsidRDefault="008F6A33">
      <w:r w:rsidRPr="00442A9F">
        <w:continuationSeparator/>
      </w:r>
    </w:p>
  </w:footnote>
  <w:footnote w:type="continuationNotice" w:id="1">
    <w:p w14:paraId="6DD40104" w14:textId="77777777" w:rsidR="008F6A33" w:rsidRPr="00442A9F" w:rsidRDefault="008F6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DB1B9" w14:textId="4F589A55" w:rsidR="00C80AB2" w:rsidRPr="00442A9F" w:rsidRDefault="00C80AB2" w:rsidP="002C0979">
    <w:pPr>
      <w:pStyle w:val="Header"/>
      <w:jc w:val="center"/>
    </w:pPr>
  </w:p>
  <w:tbl>
    <w:tblPr>
      <w:tblW w:w="0" w:type="auto"/>
      <w:tblInd w:w="-572" w:type="dxa"/>
      <w:tblLook w:val="04A0" w:firstRow="1" w:lastRow="0" w:firstColumn="1" w:lastColumn="0" w:noHBand="0" w:noVBand="1"/>
    </w:tblPr>
    <w:tblGrid>
      <w:gridCol w:w="2268"/>
      <w:gridCol w:w="2410"/>
      <w:gridCol w:w="2042"/>
      <w:gridCol w:w="2913"/>
    </w:tblGrid>
    <w:tr w:rsidR="00C80AB2" w:rsidRPr="00442A9F" w14:paraId="56C3ABE4" w14:textId="77777777" w:rsidTr="0099162B">
      <w:tc>
        <w:tcPr>
          <w:tcW w:w="2268" w:type="dxa"/>
          <w:vAlign w:val="center"/>
        </w:tcPr>
        <w:p w14:paraId="717B4802" w14:textId="77777777" w:rsidR="00C80AB2" w:rsidRPr="00442A9F" w:rsidRDefault="00C80AB2" w:rsidP="00771D76">
          <w:r w:rsidRPr="00442A9F">
            <w:rPr>
              <w:noProof/>
            </w:rPr>
            <w:drawing>
              <wp:inline distT="0" distB="0" distL="0" distR="0" wp14:anchorId="2BA61FFF" wp14:editId="1F264F22">
                <wp:extent cx="1199692" cy="672571"/>
                <wp:effectExtent l="0" t="0" r="635" b="0"/>
                <wp:docPr id="36" name="Picture 36"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21866E30" w14:textId="77777777" w:rsidR="00C80AB2" w:rsidRPr="00442A9F" w:rsidRDefault="00C80AB2" w:rsidP="00771D76">
          <w:pPr>
            <w:jc w:val="center"/>
          </w:pPr>
          <w:r w:rsidRPr="00442A9F">
            <w:object w:dxaOrig="2925" w:dyaOrig="840" w14:anchorId="04CC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0pt">
                <v:imagedata r:id="rId2" o:title=""/>
              </v:shape>
              <o:OLEObject Type="Embed" ProgID="PBrush" ShapeID="_x0000_i1025" DrawAspect="Content" ObjectID="_1755381293" r:id="rId3"/>
            </w:object>
          </w:r>
        </w:p>
      </w:tc>
      <w:tc>
        <w:tcPr>
          <w:tcW w:w="2042" w:type="dxa"/>
          <w:vAlign w:val="center"/>
        </w:tcPr>
        <w:p w14:paraId="3D3DEBD9" w14:textId="157C7B08" w:rsidR="00C80AB2" w:rsidRPr="00442A9F" w:rsidRDefault="00C80AB2" w:rsidP="00771D76">
          <w:pPr>
            <w:jc w:val="center"/>
          </w:pPr>
          <w:r w:rsidRPr="00442A9F">
            <w:rPr>
              <w:noProof/>
            </w:rPr>
            <w:drawing>
              <wp:anchor distT="0" distB="0" distL="114300" distR="114300" simplePos="0" relativeHeight="251658240" behindDoc="1" locked="1" layoutInCell="1" allowOverlap="1" wp14:anchorId="63889A7A" wp14:editId="3E6C2807">
                <wp:simplePos x="0" y="0"/>
                <wp:positionH relativeFrom="column">
                  <wp:posOffset>-86360</wp:posOffset>
                </wp:positionH>
                <wp:positionV relativeFrom="paragraph">
                  <wp:posOffset>2540</wp:posOffset>
                </wp:positionV>
                <wp:extent cx="1295400" cy="61849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295400" cy="618490"/>
                        </a:xfrm>
                        <a:prstGeom prst="rect">
                          <a:avLst/>
                        </a:prstGeom>
                      </pic:spPr>
                    </pic:pic>
                  </a:graphicData>
                </a:graphic>
                <wp14:sizeRelH relativeFrom="margin">
                  <wp14:pctWidth>0</wp14:pctWidth>
                </wp14:sizeRelH>
                <wp14:sizeRelV relativeFrom="margin">
                  <wp14:pctHeight>0</wp14:pctHeight>
                </wp14:sizeRelV>
              </wp:anchor>
            </w:drawing>
          </w:r>
        </w:p>
      </w:tc>
      <w:tc>
        <w:tcPr>
          <w:tcW w:w="2913" w:type="dxa"/>
          <w:vAlign w:val="center"/>
        </w:tcPr>
        <w:p w14:paraId="0B8DB775" w14:textId="77777777" w:rsidR="00C80AB2" w:rsidRPr="00442A9F" w:rsidRDefault="00C80AB2" w:rsidP="00771D76">
          <w:pPr>
            <w:jc w:val="right"/>
          </w:pPr>
          <w:r w:rsidRPr="00442A9F">
            <w:rPr>
              <w:noProof/>
            </w:rPr>
            <w:drawing>
              <wp:inline distT="0" distB="0" distL="0" distR="0" wp14:anchorId="29680139" wp14:editId="1603BFE7">
                <wp:extent cx="1681953" cy="5486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DD256EA"/>
    <w:name w:val="Outline"/>
    <w:lvl w:ilvl="0">
      <w:start w:val="1"/>
      <w:numFmt w:val="decimal"/>
      <w:pStyle w:val="StyleHeading1Verdana10ptLeft0cm"/>
      <w:lvlText w:val="§ %1."/>
      <w:lvlJc w:val="left"/>
      <w:pPr>
        <w:tabs>
          <w:tab w:val="num" w:pos="4320"/>
        </w:tabs>
        <w:ind w:left="432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89"/>
        </w:tabs>
        <w:ind w:left="889" w:hanging="68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11"/>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12"/>
    <w:lvl w:ilvl="0">
      <w:start w:val="1"/>
      <w:numFmt w:val="decimal"/>
      <w:lvlText w:val="%1."/>
      <w:lvlJc w:val="left"/>
      <w:pPr>
        <w:tabs>
          <w:tab w:val="num" w:pos="567"/>
        </w:tabs>
        <w:ind w:left="567" w:hanging="567"/>
      </w:pPr>
      <w:rPr>
        <w:b w:val="0"/>
        <w:bCs w:val="0"/>
        <w:i w:val="0"/>
        <w:iCs w:val="0"/>
      </w:rPr>
    </w:lvl>
    <w:lvl w:ilvl="1">
      <w:start w:val="9"/>
      <w:numFmt w:val="decimal"/>
      <w:lvlText w:val="%1.%2."/>
      <w:lvlJc w:val="left"/>
      <w:pPr>
        <w:tabs>
          <w:tab w:val="num" w:pos="553"/>
        </w:tabs>
        <w:ind w:left="553" w:hanging="553"/>
      </w:pPr>
    </w:lvl>
    <w:lvl w:ilvl="2">
      <w:start w:val="9"/>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0"/>
        <w:w w:val="100"/>
        <w:position w:val="0"/>
        <w:sz w:val="23"/>
        <w:szCs w:val="23"/>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2">
      <w:start w:val="4"/>
      <w:numFmt w:val="decimal"/>
      <w:pStyle w:val="Poziom3"/>
      <w:lvlText w:val="%3."/>
      <w:lvlJc w:val="left"/>
      <w:rPr>
        <w:rFonts w:ascii="Arial" w:hAnsi="Arial" w:cs="Arial"/>
        <w:b w:val="0"/>
        <w:bCs w:val="0"/>
        <w:i w:val="0"/>
        <w:iCs w:val="0"/>
        <w:smallCaps w:val="0"/>
        <w:strike w:val="0"/>
        <w:color w:val="000000"/>
        <w:spacing w:val="0"/>
        <w:w w:val="100"/>
        <w:position w:val="0"/>
        <w:sz w:val="23"/>
        <w:szCs w:val="23"/>
        <w:u w:val="none"/>
      </w:rPr>
    </w:lvl>
    <w:lvl w:ilvl="3">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4">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5">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6">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7">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8">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8" w15:restartNumberingAfterBreak="0">
    <w:nsid w:val="0000000D"/>
    <w:multiLevelType w:val="singleLevel"/>
    <w:tmpl w:val="0000000D"/>
    <w:name w:val="WW8Num33"/>
    <w:lvl w:ilvl="0">
      <w:start w:val="1"/>
      <w:numFmt w:val="decimal"/>
      <w:lvlText w:val="%1."/>
      <w:lvlJc w:val="left"/>
      <w:pPr>
        <w:tabs>
          <w:tab w:val="num" w:pos="360"/>
        </w:tabs>
        <w:ind w:left="360" w:hanging="360"/>
      </w:pPr>
    </w:lvl>
  </w:abstractNum>
  <w:abstractNum w:abstractNumId="9" w15:restartNumberingAfterBreak="0">
    <w:nsid w:val="00000010"/>
    <w:multiLevelType w:val="multilevel"/>
    <w:tmpl w:val="4FAC0B92"/>
    <w:name w:val="WW8Num24"/>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0612507"/>
    <w:multiLevelType w:val="hybridMultilevel"/>
    <w:tmpl w:val="61D46C52"/>
    <w:name w:val="Outline23223"/>
    <w:lvl w:ilvl="0" w:tplc="BDCCC6A4">
      <w:start w:val="1"/>
      <w:numFmt w:val="lowerLetter"/>
      <w:lvlText w:val="%1)"/>
      <w:lvlJc w:val="left"/>
      <w:pPr>
        <w:tabs>
          <w:tab w:val="num" w:pos="1619"/>
        </w:tabs>
        <w:ind w:left="1619" w:hanging="360"/>
      </w:pPr>
      <w:rPr>
        <w:b w:val="0"/>
        <w:bCs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11407F8"/>
    <w:multiLevelType w:val="multilevel"/>
    <w:tmpl w:val="81D2BDBA"/>
    <w:name w:val="WW8Num623223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1321697"/>
    <w:multiLevelType w:val="hybridMultilevel"/>
    <w:tmpl w:val="C7C08440"/>
    <w:name w:val="WW8Num24222222222322222"/>
    <w:lvl w:ilvl="0" w:tplc="4BE05136">
      <w:start w:val="1"/>
      <w:numFmt w:val="lowerLetter"/>
      <w:lvlText w:val="%1)"/>
      <w:lvlJc w:val="left"/>
      <w:pPr>
        <w:tabs>
          <w:tab w:val="num" w:pos="1778"/>
        </w:tabs>
        <w:ind w:left="1778" w:hanging="360"/>
      </w:pPr>
      <w:rPr>
        <w:rFonts w:cs="Times New Roman"/>
        <w:i w:val="0"/>
      </w:rPr>
    </w:lvl>
    <w:lvl w:ilvl="1" w:tplc="04150019">
      <w:start w:val="1"/>
      <w:numFmt w:val="lowerLetter"/>
      <w:lvlText w:val="%2."/>
      <w:lvlJc w:val="left"/>
      <w:pPr>
        <w:tabs>
          <w:tab w:val="num" w:pos="1598"/>
        </w:tabs>
        <w:ind w:left="1598" w:hanging="360"/>
      </w:pPr>
    </w:lvl>
    <w:lvl w:ilvl="2" w:tplc="0415001B" w:tentative="1">
      <w:start w:val="1"/>
      <w:numFmt w:val="lowerRoman"/>
      <w:lvlText w:val="%3."/>
      <w:lvlJc w:val="right"/>
      <w:pPr>
        <w:tabs>
          <w:tab w:val="num" w:pos="2318"/>
        </w:tabs>
        <w:ind w:left="2318" w:hanging="180"/>
      </w:pPr>
    </w:lvl>
    <w:lvl w:ilvl="3" w:tplc="0415000F" w:tentative="1">
      <w:start w:val="1"/>
      <w:numFmt w:val="decimal"/>
      <w:lvlText w:val="%4."/>
      <w:lvlJc w:val="left"/>
      <w:pPr>
        <w:tabs>
          <w:tab w:val="num" w:pos="3038"/>
        </w:tabs>
        <w:ind w:left="3038" w:hanging="360"/>
      </w:pPr>
    </w:lvl>
    <w:lvl w:ilvl="4" w:tplc="04150019" w:tentative="1">
      <w:start w:val="1"/>
      <w:numFmt w:val="lowerLetter"/>
      <w:lvlText w:val="%5."/>
      <w:lvlJc w:val="left"/>
      <w:pPr>
        <w:tabs>
          <w:tab w:val="num" w:pos="3758"/>
        </w:tabs>
        <w:ind w:left="3758" w:hanging="360"/>
      </w:pPr>
    </w:lvl>
    <w:lvl w:ilvl="5" w:tplc="0415001B" w:tentative="1">
      <w:start w:val="1"/>
      <w:numFmt w:val="lowerRoman"/>
      <w:lvlText w:val="%6."/>
      <w:lvlJc w:val="right"/>
      <w:pPr>
        <w:tabs>
          <w:tab w:val="num" w:pos="4478"/>
        </w:tabs>
        <w:ind w:left="4478" w:hanging="180"/>
      </w:pPr>
    </w:lvl>
    <w:lvl w:ilvl="6" w:tplc="0415000F" w:tentative="1">
      <w:start w:val="1"/>
      <w:numFmt w:val="decimal"/>
      <w:lvlText w:val="%7."/>
      <w:lvlJc w:val="left"/>
      <w:pPr>
        <w:tabs>
          <w:tab w:val="num" w:pos="5198"/>
        </w:tabs>
        <w:ind w:left="5198" w:hanging="360"/>
      </w:pPr>
    </w:lvl>
    <w:lvl w:ilvl="7" w:tplc="04150019" w:tentative="1">
      <w:start w:val="1"/>
      <w:numFmt w:val="lowerLetter"/>
      <w:lvlText w:val="%8."/>
      <w:lvlJc w:val="left"/>
      <w:pPr>
        <w:tabs>
          <w:tab w:val="num" w:pos="5918"/>
        </w:tabs>
        <w:ind w:left="5918" w:hanging="360"/>
      </w:pPr>
    </w:lvl>
    <w:lvl w:ilvl="8" w:tplc="0415001B" w:tentative="1">
      <w:start w:val="1"/>
      <w:numFmt w:val="lowerRoman"/>
      <w:lvlText w:val="%9."/>
      <w:lvlJc w:val="right"/>
      <w:pPr>
        <w:tabs>
          <w:tab w:val="num" w:pos="6638"/>
        </w:tabs>
        <w:ind w:left="6638" w:hanging="180"/>
      </w:pPr>
    </w:lvl>
  </w:abstractNum>
  <w:abstractNum w:abstractNumId="13" w15:restartNumberingAfterBreak="0">
    <w:nsid w:val="03504A32"/>
    <w:multiLevelType w:val="multilevel"/>
    <w:tmpl w:val="2AFEB096"/>
    <w:lvl w:ilvl="0">
      <w:start w:val="1"/>
      <w:numFmt w:val="decimal"/>
      <w:lvlText w:val="§ %1."/>
      <w:lvlJc w:val="left"/>
      <w:pPr>
        <w:ind w:left="502" w:hanging="360"/>
      </w:pPr>
      <w:rPr>
        <w:rFonts w:hint="default"/>
        <w:b/>
        <w:bCs/>
        <w:i w:val="0"/>
        <w:iCs w:val="0"/>
        <w:caps/>
        <w:sz w:val="20"/>
        <w:szCs w:val="20"/>
      </w:rPr>
    </w:lvl>
    <w:lvl w:ilvl="1">
      <w:start w:val="1"/>
      <w:numFmt w:val="decimal"/>
      <w:lvlText w:val="%1.%2."/>
      <w:lvlJc w:val="left"/>
      <w:pPr>
        <w:ind w:left="858" w:hanging="432"/>
      </w:pPr>
      <w:rPr>
        <w:rFonts w:ascii="URW DIN" w:hAnsi="URW DIN" w:hint="default"/>
        <w:b/>
        <w:bCs/>
        <w:i w:val="0"/>
        <w:iCs w:val="0"/>
        <w:sz w:val="20"/>
        <w:szCs w:val="20"/>
      </w:rPr>
    </w:lvl>
    <w:lvl w:ilvl="2">
      <w:start w:val="1"/>
      <w:numFmt w:val="decimal"/>
      <w:lvlText w:val="%1.%2.%3."/>
      <w:lvlJc w:val="left"/>
      <w:pPr>
        <w:ind w:left="1224" w:hanging="504"/>
      </w:pPr>
      <w:rPr>
        <w:rFonts w:ascii="URW DIN" w:hAnsi="URW DIN" w:hint="default"/>
        <w:b/>
        <w:bCs w:val="0"/>
        <w:i w:val="0"/>
        <w:iCs w:val="0"/>
        <w:strike w:val="0"/>
        <w:color w:val="auto"/>
        <w:sz w:val="20"/>
        <w:szCs w:val="20"/>
      </w:rPr>
    </w:lvl>
    <w:lvl w:ilvl="3">
      <w:start w:val="1"/>
      <w:numFmt w:val="lowerLetter"/>
      <w:lvlText w:val="%4)"/>
      <w:lvlJc w:val="left"/>
      <w:pPr>
        <w:ind w:left="1728" w:hanging="648"/>
      </w:pPr>
      <w:rPr>
        <w:rFonts w:hint="default"/>
        <w:b w:val="0"/>
        <w:bCs/>
        <w:i w:val="0"/>
        <w:iCs w:val="0"/>
        <w:sz w:val="20"/>
        <w:szCs w:val="2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3A449E0"/>
    <w:multiLevelType w:val="hybridMultilevel"/>
    <w:tmpl w:val="61D46C52"/>
    <w:lvl w:ilvl="0" w:tplc="BDCCC6A4">
      <w:start w:val="1"/>
      <w:numFmt w:val="lowerLetter"/>
      <w:lvlText w:val="%1)"/>
      <w:lvlJc w:val="left"/>
      <w:pPr>
        <w:tabs>
          <w:tab w:val="num" w:pos="1619"/>
        </w:tabs>
        <w:ind w:left="1619" w:hanging="360"/>
      </w:pPr>
      <w:rPr>
        <w:b w:val="0"/>
        <w:bCs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4207D56"/>
    <w:multiLevelType w:val="multilevel"/>
    <w:tmpl w:val="02C6C10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URW DIN" w:eastAsia="Times New Roman" w:hAnsi="URW DIN" w:cs="Arial"/>
        <w:b w:val="0"/>
        <w:sz w:val="18"/>
        <w:szCs w:val="18"/>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52870C8"/>
    <w:multiLevelType w:val="multilevel"/>
    <w:tmpl w:val="90163106"/>
    <w:lvl w:ilvl="0">
      <w:start w:val="1"/>
      <w:numFmt w:val="decimal"/>
      <w:lvlText w:val="%1."/>
      <w:lvlJc w:val="left"/>
      <w:pPr>
        <w:tabs>
          <w:tab w:val="num" w:pos="432"/>
        </w:tabs>
        <w:ind w:left="432" w:hanging="432"/>
      </w:pPr>
      <w:rPr>
        <w:rFonts w:cs="Times New Roman"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2.%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06C13D1D"/>
    <w:multiLevelType w:val="multilevel"/>
    <w:tmpl w:val="D3B69500"/>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ind w:left="720" w:hanging="360"/>
      </w:p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77376AC"/>
    <w:multiLevelType w:val="hybridMultilevel"/>
    <w:tmpl w:val="0F5C8252"/>
    <w:name w:val="Outline232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8E62258"/>
    <w:multiLevelType w:val="hybridMultilevel"/>
    <w:tmpl w:val="99B66978"/>
    <w:lvl w:ilvl="0" w:tplc="5FC43842">
      <w:start w:val="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5F2973"/>
    <w:multiLevelType w:val="hybridMultilevel"/>
    <w:tmpl w:val="B37E74D6"/>
    <w:name w:val="WW8Num62322323"/>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E9C28E2"/>
    <w:multiLevelType w:val="hybridMultilevel"/>
    <w:tmpl w:val="359883F6"/>
    <w:name w:val="Outline23"/>
    <w:lvl w:ilvl="0" w:tplc="EE76E078">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EF45868"/>
    <w:multiLevelType w:val="hybridMultilevel"/>
    <w:tmpl w:val="BF4651BA"/>
    <w:lvl w:ilvl="0" w:tplc="E5BC1B04">
      <w:start w:val="1"/>
      <w:numFmt w:val="decimal"/>
      <w:lvlText w:val="%1)"/>
      <w:lvlJc w:val="left"/>
      <w:pPr>
        <w:tabs>
          <w:tab w:val="num" w:pos="567"/>
        </w:tabs>
        <w:ind w:left="567" w:hanging="567"/>
      </w:pPr>
      <w:rPr>
        <w:rFonts w:ascii="Verdana" w:hAnsi="Verdana" w:cs="Arial" w:hint="default"/>
        <w:b w:val="0"/>
        <w:bCs w:val="0"/>
        <w:i w:val="0"/>
        <w:iCs w:val="0"/>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0F143454"/>
    <w:multiLevelType w:val="multilevel"/>
    <w:tmpl w:val="81D2BDBA"/>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0F3513C9"/>
    <w:multiLevelType w:val="multilevel"/>
    <w:tmpl w:val="0A8038C0"/>
    <w:name w:val="WW8Num623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F375C3D"/>
    <w:multiLevelType w:val="hybridMultilevel"/>
    <w:tmpl w:val="B84A7DE2"/>
    <w:lvl w:ilvl="0" w:tplc="04090017">
      <w:start w:val="1"/>
      <w:numFmt w:val="lowerLetter"/>
      <w:lvlText w:val="%1)"/>
      <w:lvlJc w:val="left"/>
      <w:pPr>
        <w:tabs>
          <w:tab w:val="num" w:pos="1778"/>
        </w:tabs>
        <w:ind w:left="1778" w:hanging="360"/>
      </w:pPr>
      <w:rPr>
        <w:rFonts w:cs="Times New Roman"/>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F6A130F"/>
    <w:multiLevelType w:val="multilevel"/>
    <w:tmpl w:val="0A8038C0"/>
    <w:name w:val="WW8Num623223"/>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1F51037"/>
    <w:multiLevelType w:val="multilevel"/>
    <w:tmpl w:val="B05A07AC"/>
    <w:lvl w:ilvl="0">
      <w:start w:val="22"/>
      <w:numFmt w:val="decimal"/>
      <w:lvlText w:val="%1."/>
      <w:lvlJc w:val="left"/>
      <w:pPr>
        <w:ind w:left="585" w:hanging="585"/>
      </w:pPr>
      <w:rPr>
        <w:rFonts w:hint="default"/>
        <w:b/>
      </w:rPr>
    </w:lvl>
    <w:lvl w:ilvl="1">
      <w:start w:val="1"/>
      <w:numFmt w:val="decimal"/>
      <w:lvlText w:val="%1.%2)"/>
      <w:lvlJc w:val="left"/>
      <w:pPr>
        <w:ind w:left="1506" w:hanging="720"/>
      </w:pPr>
      <w:rPr>
        <w:rFonts w:hint="default"/>
        <w:b w:val="0"/>
        <w:bCs/>
      </w:rPr>
    </w:lvl>
    <w:lvl w:ilvl="2">
      <w:start w:val="1"/>
      <w:numFmt w:val="decimal"/>
      <w:lvlText w:val="%1.%2)%3."/>
      <w:lvlJc w:val="left"/>
      <w:pPr>
        <w:ind w:left="2652" w:hanging="1080"/>
      </w:pPr>
      <w:rPr>
        <w:rFonts w:hint="default"/>
        <w:b/>
      </w:rPr>
    </w:lvl>
    <w:lvl w:ilvl="3">
      <w:start w:val="1"/>
      <w:numFmt w:val="decimal"/>
      <w:lvlText w:val="%1.%2)%3.%4."/>
      <w:lvlJc w:val="left"/>
      <w:pPr>
        <w:ind w:left="3438" w:hanging="1080"/>
      </w:pPr>
      <w:rPr>
        <w:rFonts w:hint="default"/>
        <w:b/>
      </w:rPr>
    </w:lvl>
    <w:lvl w:ilvl="4">
      <w:start w:val="1"/>
      <w:numFmt w:val="decimal"/>
      <w:lvlText w:val="%1.%2)%3.%4.%5."/>
      <w:lvlJc w:val="left"/>
      <w:pPr>
        <w:ind w:left="4584" w:hanging="1440"/>
      </w:pPr>
      <w:rPr>
        <w:rFonts w:hint="default"/>
        <w:b/>
      </w:rPr>
    </w:lvl>
    <w:lvl w:ilvl="5">
      <w:start w:val="1"/>
      <w:numFmt w:val="decimal"/>
      <w:lvlText w:val="%1.%2)%3.%4.%5.%6."/>
      <w:lvlJc w:val="left"/>
      <w:pPr>
        <w:ind w:left="5370" w:hanging="1440"/>
      </w:pPr>
      <w:rPr>
        <w:rFonts w:hint="default"/>
        <w:b/>
      </w:rPr>
    </w:lvl>
    <w:lvl w:ilvl="6">
      <w:start w:val="1"/>
      <w:numFmt w:val="decimal"/>
      <w:lvlText w:val="%1.%2)%3.%4.%5.%6.%7."/>
      <w:lvlJc w:val="left"/>
      <w:pPr>
        <w:ind w:left="6516" w:hanging="1800"/>
      </w:pPr>
      <w:rPr>
        <w:rFonts w:hint="default"/>
        <w:b/>
      </w:rPr>
    </w:lvl>
    <w:lvl w:ilvl="7">
      <w:start w:val="1"/>
      <w:numFmt w:val="decimal"/>
      <w:lvlText w:val="%1.%2)%3.%4.%5.%6.%7.%8."/>
      <w:lvlJc w:val="left"/>
      <w:pPr>
        <w:ind w:left="7662" w:hanging="2160"/>
      </w:pPr>
      <w:rPr>
        <w:rFonts w:hint="default"/>
        <w:b/>
      </w:rPr>
    </w:lvl>
    <w:lvl w:ilvl="8">
      <w:start w:val="1"/>
      <w:numFmt w:val="decimal"/>
      <w:lvlText w:val="%1.%2)%3.%4.%5.%6.%7.%8.%9."/>
      <w:lvlJc w:val="left"/>
      <w:pPr>
        <w:ind w:left="8448" w:hanging="2160"/>
      </w:pPr>
      <w:rPr>
        <w:rFonts w:hint="default"/>
        <w:b/>
      </w:rPr>
    </w:lvl>
  </w:abstractNum>
  <w:abstractNum w:abstractNumId="28" w15:restartNumberingAfterBreak="0">
    <w:nsid w:val="137D4855"/>
    <w:multiLevelType w:val="hybridMultilevel"/>
    <w:tmpl w:val="FC586F1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6DA4BBC"/>
    <w:multiLevelType w:val="hybridMultilevel"/>
    <w:tmpl w:val="4B56B5FC"/>
    <w:name w:val="WW8Num2422222222232223"/>
    <w:lvl w:ilvl="0" w:tplc="4BE05136">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6E46F2F"/>
    <w:multiLevelType w:val="multilevel"/>
    <w:tmpl w:val="F446CB38"/>
    <w:lvl w:ilvl="0">
      <w:start w:val="1"/>
      <w:numFmt w:val="decimal"/>
      <w:lvlText w:val="%1."/>
      <w:lvlJc w:val="left"/>
      <w:pPr>
        <w:ind w:left="630" w:hanging="63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1BB22CE4"/>
    <w:multiLevelType w:val="multilevel"/>
    <w:tmpl w:val="81D2BDBA"/>
    <w:name w:val="WW8Num623223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1BC7647F"/>
    <w:multiLevelType w:val="multilevel"/>
    <w:tmpl w:val="0A8038C0"/>
    <w:name w:val="WW8Num623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1DF9069D"/>
    <w:multiLevelType w:val="hybridMultilevel"/>
    <w:tmpl w:val="D87CAB4E"/>
    <w:name w:val="WW8Num2422222222222"/>
    <w:lvl w:ilvl="0" w:tplc="FFFFFFFF">
      <w:start w:val="1"/>
      <w:numFmt w:val="lowerLetter"/>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E334401"/>
    <w:multiLevelType w:val="multilevel"/>
    <w:tmpl w:val="0A8038C0"/>
    <w:name w:val="WW8Num623223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21380AEA"/>
    <w:multiLevelType w:val="hybridMultilevel"/>
    <w:tmpl w:val="439404E2"/>
    <w:name w:val="WW8Num6232232222223"/>
    <w:lvl w:ilvl="0" w:tplc="0415000F">
      <w:start w:val="1"/>
      <w:numFmt w:val="decimal"/>
      <w:lvlText w:val="%1."/>
      <w:lvlJc w:val="left"/>
      <w:pPr>
        <w:tabs>
          <w:tab w:val="num" w:pos="1778"/>
        </w:tabs>
        <w:ind w:left="1778"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1711796"/>
    <w:multiLevelType w:val="hybridMultilevel"/>
    <w:tmpl w:val="2526AFB4"/>
    <w:name w:val="WW8Num62322322222232"/>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85A4F4D"/>
    <w:multiLevelType w:val="hybridMultilevel"/>
    <w:tmpl w:val="FC586F12"/>
    <w:name w:val="Outline23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91D0320"/>
    <w:multiLevelType w:val="multilevel"/>
    <w:tmpl w:val="F9CEEA0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9D74D1D"/>
    <w:multiLevelType w:val="hybridMultilevel"/>
    <w:tmpl w:val="284C777A"/>
    <w:name w:val="Outline232222222"/>
    <w:lvl w:ilvl="0" w:tplc="BDCCC6A4">
      <w:start w:val="1"/>
      <w:numFmt w:val="lowerLetter"/>
      <w:lvlText w:val="%1)"/>
      <w:lvlJc w:val="left"/>
      <w:pPr>
        <w:tabs>
          <w:tab w:val="num" w:pos="1619"/>
        </w:tabs>
        <w:ind w:left="1619" w:hanging="360"/>
      </w:pPr>
      <w:rPr>
        <w:rFonts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E1170B0"/>
    <w:multiLevelType w:val="multilevel"/>
    <w:tmpl w:val="0A8038C0"/>
    <w:name w:val="Outline23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2F662970"/>
    <w:multiLevelType w:val="hybridMultilevel"/>
    <w:tmpl w:val="D37E3606"/>
    <w:name w:val="WW8Num6232232"/>
    <w:lvl w:ilvl="0" w:tplc="98662B8C">
      <w:start w:val="1"/>
      <w:numFmt w:val="lowerLetter"/>
      <w:lvlText w:val="%1)"/>
      <w:lvlJc w:val="left"/>
      <w:pPr>
        <w:tabs>
          <w:tab w:val="num" w:pos="1778"/>
        </w:tabs>
        <w:ind w:left="1778" w:hanging="360"/>
      </w:pPr>
      <w:rPr>
        <w:rFonts w:cs="Times New Roman"/>
        <w:i w:val="0"/>
      </w:rPr>
    </w:lvl>
    <w:lvl w:ilvl="1" w:tplc="0E620B76" w:tentative="1">
      <w:start w:val="1"/>
      <w:numFmt w:val="lowerLetter"/>
      <w:lvlText w:val="%2."/>
      <w:lvlJc w:val="left"/>
      <w:pPr>
        <w:tabs>
          <w:tab w:val="num" w:pos="1598"/>
        </w:tabs>
        <w:ind w:left="1598" w:hanging="360"/>
      </w:pPr>
    </w:lvl>
    <w:lvl w:ilvl="2" w:tplc="0E9AA8A2" w:tentative="1">
      <w:start w:val="1"/>
      <w:numFmt w:val="lowerRoman"/>
      <w:lvlText w:val="%3."/>
      <w:lvlJc w:val="right"/>
      <w:pPr>
        <w:tabs>
          <w:tab w:val="num" w:pos="2318"/>
        </w:tabs>
        <w:ind w:left="2318" w:hanging="180"/>
      </w:pPr>
    </w:lvl>
    <w:lvl w:ilvl="3" w:tplc="CFA20338">
      <w:start w:val="1"/>
      <w:numFmt w:val="decimal"/>
      <w:lvlText w:val="%4."/>
      <w:lvlJc w:val="left"/>
      <w:pPr>
        <w:tabs>
          <w:tab w:val="num" w:pos="3038"/>
        </w:tabs>
        <w:ind w:left="3038" w:hanging="360"/>
      </w:pPr>
    </w:lvl>
    <w:lvl w:ilvl="4" w:tplc="D4009E02" w:tentative="1">
      <w:start w:val="1"/>
      <w:numFmt w:val="lowerLetter"/>
      <w:lvlText w:val="%5."/>
      <w:lvlJc w:val="left"/>
      <w:pPr>
        <w:tabs>
          <w:tab w:val="num" w:pos="3758"/>
        </w:tabs>
        <w:ind w:left="3758" w:hanging="360"/>
      </w:pPr>
    </w:lvl>
    <w:lvl w:ilvl="5" w:tplc="5ED2159E" w:tentative="1">
      <w:start w:val="1"/>
      <w:numFmt w:val="lowerRoman"/>
      <w:lvlText w:val="%6."/>
      <w:lvlJc w:val="right"/>
      <w:pPr>
        <w:tabs>
          <w:tab w:val="num" w:pos="4478"/>
        </w:tabs>
        <w:ind w:left="4478" w:hanging="180"/>
      </w:pPr>
    </w:lvl>
    <w:lvl w:ilvl="6" w:tplc="9C887C12" w:tentative="1">
      <w:start w:val="1"/>
      <w:numFmt w:val="decimal"/>
      <w:lvlText w:val="%7."/>
      <w:lvlJc w:val="left"/>
      <w:pPr>
        <w:tabs>
          <w:tab w:val="num" w:pos="5198"/>
        </w:tabs>
        <w:ind w:left="5198" w:hanging="360"/>
      </w:pPr>
    </w:lvl>
    <w:lvl w:ilvl="7" w:tplc="324E4B7A" w:tentative="1">
      <w:start w:val="1"/>
      <w:numFmt w:val="lowerLetter"/>
      <w:lvlText w:val="%8."/>
      <w:lvlJc w:val="left"/>
      <w:pPr>
        <w:tabs>
          <w:tab w:val="num" w:pos="5918"/>
        </w:tabs>
        <w:ind w:left="5918" w:hanging="360"/>
      </w:pPr>
    </w:lvl>
    <w:lvl w:ilvl="8" w:tplc="DA78B90E" w:tentative="1">
      <w:start w:val="1"/>
      <w:numFmt w:val="lowerRoman"/>
      <w:lvlText w:val="%9."/>
      <w:lvlJc w:val="right"/>
      <w:pPr>
        <w:tabs>
          <w:tab w:val="num" w:pos="6638"/>
        </w:tabs>
        <w:ind w:left="6638" w:hanging="180"/>
      </w:pPr>
    </w:lvl>
  </w:abstractNum>
  <w:abstractNum w:abstractNumId="42" w15:restartNumberingAfterBreak="0">
    <w:nsid w:val="325A5C8E"/>
    <w:multiLevelType w:val="hybridMultilevel"/>
    <w:tmpl w:val="1E2E4A3E"/>
    <w:name w:val="WW8Num242222222223222"/>
    <w:lvl w:ilvl="0" w:tplc="4BE05136">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4316A52"/>
    <w:multiLevelType w:val="multilevel"/>
    <w:tmpl w:val="4E7450AC"/>
    <w:lvl w:ilvl="0">
      <w:start w:val="1"/>
      <w:numFmt w:val="decimal"/>
      <w:lvlText w:val="§ %1."/>
      <w:lvlJc w:val="left"/>
      <w:pPr>
        <w:ind w:left="502" w:hanging="360"/>
      </w:pPr>
      <w:rPr>
        <w:rFonts w:hint="default"/>
        <w:b/>
        <w:bCs/>
        <w:i w:val="0"/>
        <w:iCs w:val="0"/>
        <w:caps/>
        <w:sz w:val="20"/>
        <w:szCs w:val="20"/>
      </w:rPr>
    </w:lvl>
    <w:lvl w:ilvl="1">
      <w:start w:val="1"/>
      <w:numFmt w:val="decimal"/>
      <w:lvlText w:val="%1.%2."/>
      <w:lvlJc w:val="left"/>
      <w:pPr>
        <w:ind w:left="858" w:hanging="432"/>
      </w:pPr>
      <w:rPr>
        <w:rFonts w:ascii="URW DIN" w:hAnsi="URW DIN" w:hint="default"/>
        <w:b/>
        <w:bCs/>
        <w:i w:val="0"/>
        <w:iCs w:val="0"/>
        <w:sz w:val="20"/>
        <w:szCs w:val="20"/>
      </w:rPr>
    </w:lvl>
    <w:lvl w:ilvl="2">
      <w:start w:val="1"/>
      <w:numFmt w:val="lowerLetter"/>
      <w:lvlText w:val="%3)"/>
      <w:lvlJc w:val="left"/>
      <w:pPr>
        <w:ind w:left="1080" w:hanging="360"/>
      </w:pPr>
      <w:rPr>
        <w:rFonts w:hint="default"/>
        <w:b/>
      </w:rPr>
    </w:lvl>
    <w:lvl w:ilvl="3">
      <w:start w:val="1"/>
      <w:numFmt w:val="lowerLetter"/>
      <w:lvlText w:val="%4)"/>
      <w:lvlJc w:val="left"/>
      <w:pPr>
        <w:ind w:left="1728" w:hanging="648"/>
      </w:pPr>
      <w:rPr>
        <w:rFonts w:hint="default"/>
        <w:b w:val="0"/>
        <w:bCs/>
        <w:i w:val="0"/>
        <w:iCs w:val="0"/>
        <w:sz w:val="20"/>
        <w:szCs w:val="2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094B72"/>
    <w:multiLevelType w:val="multilevel"/>
    <w:tmpl w:val="D30272E6"/>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decimal"/>
      <w:lvlText w:val="%1.%2."/>
      <w:lvlJc w:val="left"/>
      <w:pPr>
        <w:tabs>
          <w:tab w:val="num" w:pos="720"/>
        </w:tabs>
        <w:ind w:left="720" w:hanging="360"/>
      </w:pPr>
      <w:rPr>
        <w:rFonts w:ascii="Verdana" w:hAnsi="Verdana" w:cs="Times New Roman"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38D3308E"/>
    <w:multiLevelType w:val="hybridMultilevel"/>
    <w:tmpl w:val="DA661B28"/>
    <w:name w:val="Outline2322222222"/>
    <w:lvl w:ilvl="0" w:tplc="BDCCC6A4">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9B40048"/>
    <w:multiLevelType w:val="multilevel"/>
    <w:tmpl w:val="0A8038C0"/>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3A7D1DA0"/>
    <w:multiLevelType w:val="multilevel"/>
    <w:tmpl w:val="00DAF86A"/>
    <w:lvl w:ilvl="0">
      <w:start w:val="1"/>
      <w:numFmt w:val="decimal"/>
      <w:lvlText w:val="§ %1."/>
      <w:lvlJc w:val="left"/>
      <w:pPr>
        <w:ind w:left="502" w:hanging="360"/>
      </w:pPr>
      <w:rPr>
        <w:rFonts w:hint="default"/>
        <w:b/>
        <w:bCs/>
        <w:i w:val="0"/>
        <w:iCs w:val="0"/>
        <w:caps/>
        <w:sz w:val="20"/>
        <w:szCs w:val="20"/>
      </w:rPr>
    </w:lvl>
    <w:lvl w:ilvl="1">
      <w:start w:val="1"/>
      <w:numFmt w:val="decimal"/>
      <w:lvlText w:val="%1.%2."/>
      <w:lvlJc w:val="left"/>
      <w:pPr>
        <w:ind w:left="858" w:hanging="432"/>
      </w:pPr>
      <w:rPr>
        <w:rFonts w:ascii="Verdana" w:hAnsi="Verdana" w:hint="default"/>
        <w:b/>
        <w:bCs/>
        <w:i w:val="0"/>
        <w:iCs w:val="0"/>
        <w:sz w:val="20"/>
        <w:szCs w:val="20"/>
      </w:rPr>
    </w:lvl>
    <w:lvl w:ilvl="2">
      <w:start w:val="1"/>
      <w:numFmt w:val="decimal"/>
      <w:lvlText w:val="%1.%2.%3."/>
      <w:lvlJc w:val="left"/>
      <w:pPr>
        <w:ind w:left="1224" w:hanging="504"/>
      </w:pPr>
      <w:rPr>
        <w:rFonts w:ascii="Verdana" w:hAnsi="Verdana" w:hint="default"/>
        <w:b/>
        <w:bCs w:val="0"/>
        <w:i w:val="0"/>
        <w:iCs w:val="0"/>
        <w:strike w:val="0"/>
        <w:color w:val="auto"/>
        <w:sz w:val="20"/>
        <w:szCs w:val="20"/>
      </w:rPr>
    </w:lvl>
    <w:lvl w:ilvl="3">
      <w:start w:val="1"/>
      <w:numFmt w:val="lowerLetter"/>
      <w:lvlText w:val="%4)"/>
      <w:lvlJc w:val="left"/>
      <w:pPr>
        <w:ind w:left="1728" w:hanging="648"/>
      </w:pPr>
      <w:rPr>
        <w:rFonts w:hint="default"/>
        <w:b w:val="0"/>
        <w:bCs/>
        <w:i w:val="0"/>
        <w:iCs w:val="0"/>
        <w:sz w:val="20"/>
        <w:szCs w:val="2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AB5D3A"/>
    <w:multiLevelType w:val="hybridMultilevel"/>
    <w:tmpl w:val="9EFEEDC8"/>
    <w:name w:val="WW8Num623223222"/>
    <w:lvl w:ilvl="0" w:tplc="136A3FE0">
      <w:start w:val="1"/>
      <w:numFmt w:val="lowerLetter"/>
      <w:lvlText w:val="%1)"/>
      <w:lvlJc w:val="left"/>
      <w:pPr>
        <w:tabs>
          <w:tab w:val="num" w:pos="1778"/>
        </w:tabs>
        <w:ind w:left="1778" w:hanging="360"/>
      </w:pPr>
      <w:rPr>
        <w:rFonts w:cs="Times New Roman"/>
        <w:i w:val="0"/>
      </w:rPr>
    </w:lvl>
    <w:lvl w:ilvl="1" w:tplc="CF6AA17C">
      <w:start w:val="1"/>
      <w:numFmt w:val="lowerLetter"/>
      <w:lvlText w:val="%2."/>
      <w:lvlJc w:val="left"/>
      <w:pPr>
        <w:tabs>
          <w:tab w:val="num" w:pos="1440"/>
        </w:tabs>
        <w:ind w:left="1440" w:hanging="360"/>
      </w:pPr>
    </w:lvl>
    <w:lvl w:ilvl="2" w:tplc="7BF04A2A" w:tentative="1">
      <w:start w:val="1"/>
      <w:numFmt w:val="lowerRoman"/>
      <w:lvlText w:val="%3."/>
      <w:lvlJc w:val="right"/>
      <w:pPr>
        <w:tabs>
          <w:tab w:val="num" w:pos="2160"/>
        </w:tabs>
        <w:ind w:left="2160" w:hanging="180"/>
      </w:pPr>
    </w:lvl>
    <w:lvl w:ilvl="3" w:tplc="9E4AED98">
      <w:start w:val="1"/>
      <w:numFmt w:val="decimal"/>
      <w:lvlText w:val="%4."/>
      <w:lvlJc w:val="left"/>
      <w:pPr>
        <w:tabs>
          <w:tab w:val="num" w:pos="2880"/>
        </w:tabs>
        <w:ind w:left="2880" w:hanging="360"/>
      </w:pPr>
    </w:lvl>
    <w:lvl w:ilvl="4" w:tplc="6B9A6E48" w:tentative="1">
      <w:start w:val="1"/>
      <w:numFmt w:val="lowerLetter"/>
      <w:lvlText w:val="%5."/>
      <w:lvlJc w:val="left"/>
      <w:pPr>
        <w:tabs>
          <w:tab w:val="num" w:pos="3600"/>
        </w:tabs>
        <w:ind w:left="3600" w:hanging="360"/>
      </w:pPr>
    </w:lvl>
    <w:lvl w:ilvl="5" w:tplc="36C217C8" w:tentative="1">
      <w:start w:val="1"/>
      <w:numFmt w:val="lowerRoman"/>
      <w:lvlText w:val="%6."/>
      <w:lvlJc w:val="right"/>
      <w:pPr>
        <w:tabs>
          <w:tab w:val="num" w:pos="4320"/>
        </w:tabs>
        <w:ind w:left="4320" w:hanging="180"/>
      </w:pPr>
    </w:lvl>
    <w:lvl w:ilvl="6" w:tplc="B4FE0FC6" w:tentative="1">
      <w:start w:val="1"/>
      <w:numFmt w:val="decimal"/>
      <w:lvlText w:val="%7."/>
      <w:lvlJc w:val="left"/>
      <w:pPr>
        <w:tabs>
          <w:tab w:val="num" w:pos="5040"/>
        </w:tabs>
        <w:ind w:left="5040" w:hanging="360"/>
      </w:pPr>
    </w:lvl>
    <w:lvl w:ilvl="7" w:tplc="6BF2B18C" w:tentative="1">
      <w:start w:val="1"/>
      <w:numFmt w:val="lowerLetter"/>
      <w:lvlText w:val="%8."/>
      <w:lvlJc w:val="left"/>
      <w:pPr>
        <w:tabs>
          <w:tab w:val="num" w:pos="5760"/>
        </w:tabs>
        <w:ind w:left="5760" w:hanging="360"/>
      </w:pPr>
    </w:lvl>
    <w:lvl w:ilvl="8" w:tplc="FCB08478" w:tentative="1">
      <w:start w:val="1"/>
      <w:numFmt w:val="lowerRoman"/>
      <w:lvlText w:val="%9."/>
      <w:lvlJc w:val="right"/>
      <w:pPr>
        <w:tabs>
          <w:tab w:val="num" w:pos="6480"/>
        </w:tabs>
        <w:ind w:left="6480" w:hanging="180"/>
      </w:pPr>
    </w:lvl>
  </w:abstractNum>
  <w:abstractNum w:abstractNumId="49" w15:restartNumberingAfterBreak="0">
    <w:nsid w:val="3DCB47C1"/>
    <w:multiLevelType w:val="hybridMultilevel"/>
    <w:tmpl w:val="FD94B292"/>
    <w:name w:val="WW8Num2422222222232"/>
    <w:lvl w:ilvl="0" w:tplc="4BE05136">
      <w:start w:val="1"/>
      <w:numFmt w:val="lowerLetter"/>
      <w:lvlText w:val="%1)"/>
      <w:lvlJc w:val="left"/>
      <w:pPr>
        <w:tabs>
          <w:tab w:val="num" w:pos="1619"/>
        </w:tabs>
        <w:ind w:left="1619" w:hanging="360"/>
      </w:pPr>
      <w:rPr>
        <w:rFonts w:cs="Times New Roman"/>
      </w:rPr>
    </w:lvl>
    <w:lvl w:ilvl="1" w:tplc="04150019" w:tentative="1">
      <w:start w:val="1"/>
      <w:numFmt w:val="lowerLetter"/>
      <w:lvlText w:val="%2."/>
      <w:lvlJc w:val="left"/>
      <w:pPr>
        <w:tabs>
          <w:tab w:val="num" w:pos="1439"/>
        </w:tabs>
        <w:ind w:left="1439" w:hanging="360"/>
      </w:pPr>
    </w:lvl>
    <w:lvl w:ilvl="2" w:tplc="0415001B" w:tentative="1">
      <w:start w:val="1"/>
      <w:numFmt w:val="lowerRoman"/>
      <w:lvlText w:val="%3."/>
      <w:lvlJc w:val="right"/>
      <w:pPr>
        <w:tabs>
          <w:tab w:val="num" w:pos="2159"/>
        </w:tabs>
        <w:ind w:left="2159" w:hanging="180"/>
      </w:pPr>
    </w:lvl>
    <w:lvl w:ilvl="3" w:tplc="0415000F" w:tentative="1">
      <w:start w:val="1"/>
      <w:numFmt w:val="decimal"/>
      <w:lvlText w:val="%4."/>
      <w:lvlJc w:val="left"/>
      <w:pPr>
        <w:tabs>
          <w:tab w:val="num" w:pos="2879"/>
        </w:tabs>
        <w:ind w:left="2879" w:hanging="360"/>
      </w:pPr>
    </w:lvl>
    <w:lvl w:ilvl="4" w:tplc="04150019" w:tentative="1">
      <w:start w:val="1"/>
      <w:numFmt w:val="lowerLetter"/>
      <w:lvlText w:val="%5."/>
      <w:lvlJc w:val="left"/>
      <w:pPr>
        <w:tabs>
          <w:tab w:val="num" w:pos="3599"/>
        </w:tabs>
        <w:ind w:left="3599" w:hanging="360"/>
      </w:pPr>
    </w:lvl>
    <w:lvl w:ilvl="5" w:tplc="0415001B" w:tentative="1">
      <w:start w:val="1"/>
      <w:numFmt w:val="lowerRoman"/>
      <w:lvlText w:val="%6."/>
      <w:lvlJc w:val="right"/>
      <w:pPr>
        <w:tabs>
          <w:tab w:val="num" w:pos="4319"/>
        </w:tabs>
        <w:ind w:left="4319" w:hanging="180"/>
      </w:pPr>
    </w:lvl>
    <w:lvl w:ilvl="6" w:tplc="0415000F" w:tentative="1">
      <w:start w:val="1"/>
      <w:numFmt w:val="decimal"/>
      <w:lvlText w:val="%7."/>
      <w:lvlJc w:val="left"/>
      <w:pPr>
        <w:tabs>
          <w:tab w:val="num" w:pos="5039"/>
        </w:tabs>
        <w:ind w:left="5039" w:hanging="360"/>
      </w:pPr>
    </w:lvl>
    <w:lvl w:ilvl="7" w:tplc="04150019" w:tentative="1">
      <w:start w:val="1"/>
      <w:numFmt w:val="lowerLetter"/>
      <w:lvlText w:val="%8."/>
      <w:lvlJc w:val="left"/>
      <w:pPr>
        <w:tabs>
          <w:tab w:val="num" w:pos="5759"/>
        </w:tabs>
        <w:ind w:left="5759" w:hanging="360"/>
      </w:pPr>
    </w:lvl>
    <w:lvl w:ilvl="8" w:tplc="0415001B" w:tentative="1">
      <w:start w:val="1"/>
      <w:numFmt w:val="lowerRoman"/>
      <w:lvlText w:val="%9."/>
      <w:lvlJc w:val="right"/>
      <w:pPr>
        <w:tabs>
          <w:tab w:val="num" w:pos="6479"/>
        </w:tabs>
        <w:ind w:left="6479" w:hanging="180"/>
      </w:pPr>
    </w:lvl>
  </w:abstractNum>
  <w:abstractNum w:abstractNumId="50" w15:restartNumberingAfterBreak="0">
    <w:nsid w:val="3EB5547E"/>
    <w:multiLevelType w:val="hybridMultilevel"/>
    <w:tmpl w:val="05608D36"/>
    <w:lvl w:ilvl="0" w:tplc="C02E2DC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D1788D"/>
    <w:multiLevelType w:val="multilevel"/>
    <w:tmpl w:val="81D2BDBA"/>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404856E7"/>
    <w:multiLevelType w:val="multilevel"/>
    <w:tmpl w:val="81D2BDBA"/>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0AE03F6"/>
    <w:multiLevelType w:val="hybridMultilevel"/>
    <w:tmpl w:val="05608D36"/>
    <w:lvl w:ilvl="0" w:tplc="C02E2DC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E43E21"/>
    <w:multiLevelType w:val="hybridMultilevel"/>
    <w:tmpl w:val="805CE8F2"/>
    <w:name w:val="Outline2222232"/>
    <w:lvl w:ilvl="0" w:tplc="EE76E078">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1EE78F8"/>
    <w:multiLevelType w:val="multilevel"/>
    <w:tmpl w:val="082E0748"/>
    <w:lvl w:ilvl="0">
      <w:start w:val="1"/>
      <w:numFmt w:val="upperRoman"/>
      <w:lvlText w:val="%1."/>
      <w:lvlJc w:val="left"/>
      <w:pPr>
        <w:tabs>
          <w:tab w:val="num" w:pos="360"/>
        </w:tabs>
        <w:ind w:left="360" w:hanging="360"/>
      </w:pPr>
      <w:rPr>
        <w:rFonts w:ascii="URW DIN" w:hAnsi="URW DIN" w:cs="Times New Roman" w:hint="default"/>
        <w:b/>
        <w:bCs/>
        <w:i w:val="0"/>
        <w:iCs w:val="0"/>
        <w:caps/>
        <w:sz w:val="20"/>
        <w:szCs w:val="20"/>
      </w:rPr>
    </w:lvl>
    <w:lvl w:ilvl="1">
      <w:start w:val="1"/>
      <w:numFmt w:val="decimal"/>
      <w:lvlText w:val="%2."/>
      <w:lvlJc w:val="left"/>
      <w:pPr>
        <w:tabs>
          <w:tab w:val="num" w:pos="680"/>
        </w:tabs>
        <w:ind w:left="680" w:hanging="320"/>
      </w:pPr>
      <w:rPr>
        <w:rFonts w:ascii="Verdana" w:hAnsi="Verdana" w:cs="Times New Roman" w:hint="default"/>
        <w:b/>
        <w:bCs/>
        <w:i w:val="0"/>
        <w:iCs w:val="0"/>
        <w:sz w:val="20"/>
        <w:szCs w:val="20"/>
      </w:rPr>
    </w:lvl>
    <w:lvl w:ilvl="2">
      <w:start w:val="1"/>
      <w:numFmt w:val="decimal"/>
      <w:lvlText w:val="%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decimal"/>
      <w:lvlText w:val="%3.%2.%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2C40D90"/>
    <w:multiLevelType w:val="hybridMultilevel"/>
    <w:tmpl w:val="FA485502"/>
    <w:name w:val="WW8Num623223222222"/>
    <w:lvl w:ilvl="0" w:tplc="D24679E6">
      <w:start w:val="1"/>
      <w:numFmt w:val="lowerLetter"/>
      <w:lvlText w:val="%1)"/>
      <w:lvlJc w:val="left"/>
      <w:pPr>
        <w:tabs>
          <w:tab w:val="num" w:pos="1619"/>
        </w:tabs>
        <w:ind w:left="1619" w:hanging="360"/>
      </w:pPr>
      <w:rPr>
        <w:rFonts w:cs="Times New Roman"/>
        <w:b w:val="0"/>
      </w:rPr>
    </w:lvl>
    <w:lvl w:ilvl="1" w:tplc="DFB85B62" w:tentative="1">
      <w:start w:val="1"/>
      <w:numFmt w:val="lowerLetter"/>
      <w:lvlText w:val="%2."/>
      <w:lvlJc w:val="left"/>
      <w:pPr>
        <w:tabs>
          <w:tab w:val="num" w:pos="1440"/>
        </w:tabs>
        <w:ind w:left="1440" w:hanging="360"/>
      </w:pPr>
    </w:lvl>
    <w:lvl w:ilvl="2" w:tplc="11FE8134" w:tentative="1">
      <w:start w:val="1"/>
      <w:numFmt w:val="lowerRoman"/>
      <w:lvlText w:val="%3."/>
      <w:lvlJc w:val="right"/>
      <w:pPr>
        <w:tabs>
          <w:tab w:val="num" w:pos="2160"/>
        </w:tabs>
        <w:ind w:left="2160" w:hanging="180"/>
      </w:pPr>
    </w:lvl>
    <w:lvl w:ilvl="3" w:tplc="07D49BFA">
      <w:start w:val="1"/>
      <w:numFmt w:val="decimal"/>
      <w:lvlText w:val="%4."/>
      <w:lvlJc w:val="left"/>
      <w:pPr>
        <w:tabs>
          <w:tab w:val="num" w:pos="2880"/>
        </w:tabs>
        <w:ind w:left="2880" w:hanging="360"/>
      </w:pPr>
    </w:lvl>
    <w:lvl w:ilvl="4" w:tplc="5562F7D4" w:tentative="1">
      <w:start w:val="1"/>
      <w:numFmt w:val="lowerLetter"/>
      <w:lvlText w:val="%5."/>
      <w:lvlJc w:val="left"/>
      <w:pPr>
        <w:tabs>
          <w:tab w:val="num" w:pos="3600"/>
        </w:tabs>
        <w:ind w:left="3600" w:hanging="360"/>
      </w:pPr>
    </w:lvl>
    <w:lvl w:ilvl="5" w:tplc="3392DFE4" w:tentative="1">
      <w:start w:val="1"/>
      <w:numFmt w:val="lowerRoman"/>
      <w:lvlText w:val="%6."/>
      <w:lvlJc w:val="right"/>
      <w:pPr>
        <w:tabs>
          <w:tab w:val="num" w:pos="4320"/>
        </w:tabs>
        <w:ind w:left="4320" w:hanging="180"/>
      </w:pPr>
    </w:lvl>
    <w:lvl w:ilvl="6" w:tplc="CB96C07A" w:tentative="1">
      <w:start w:val="1"/>
      <w:numFmt w:val="decimal"/>
      <w:lvlText w:val="%7."/>
      <w:lvlJc w:val="left"/>
      <w:pPr>
        <w:tabs>
          <w:tab w:val="num" w:pos="5040"/>
        </w:tabs>
        <w:ind w:left="5040" w:hanging="360"/>
      </w:pPr>
    </w:lvl>
    <w:lvl w:ilvl="7" w:tplc="BDF4BD90" w:tentative="1">
      <w:start w:val="1"/>
      <w:numFmt w:val="lowerLetter"/>
      <w:lvlText w:val="%8."/>
      <w:lvlJc w:val="left"/>
      <w:pPr>
        <w:tabs>
          <w:tab w:val="num" w:pos="5760"/>
        </w:tabs>
        <w:ind w:left="5760" w:hanging="360"/>
      </w:pPr>
    </w:lvl>
    <w:lvl w:ilvl="8" w:tplc="B3D43D88" w:tentative="1">
      <w:start w:val="1"/>
      <w:numFmt w:val="lowerRoman"/>
      <w:lvlText w:val="%9."/>
      <w:lvlJc w:val="right"/>
      <w:pPr>
        <w:tabs>
          <w:tab w:val="num" w:pos="6480"/>
        </w:tabs>
        <w:ind w:left="6480" w:hanging="180"/>
      </w:pPr>
    </w:lvl>
  </w:abstractNum>
  <w:abstractNum w:abstractNumId="57" w15:restartNumberingAfterBreak="0">
    <w:nsid w:val="467E102B"/>
    <w:multiLevelType w:val="hybridMultilevel"/>
    <w:tmpl w:val="5964E528"/>
    <w:name w:val="Outline2322"/>
    <w:lvl w:ilvl="0" w:tplc="BDCCC6A4">
      <w:start w:val="1"/>
      <w:numFmt w:val="lowerLetter"/>
      <w:lvlText w:val="%1)"/>
      <w:lvlJc w:val="left"/>
      <w:pPr>
        <w:tabs>
          <w:tab w:val="num" w:pos="1619"/>
        </w:tabs>
        <w:ind w:left="1619" w:hanging="360"/>
      </w:pPr>
      <w:rPr>
        <w:b w:val="0"/>
        <w:bCs w:val="0"/>
      </w:rPr>
    </w:lvl>
    <w:lvl w:ilvl="1" w:tplc="04150019">
      <w:start w:val="1"/>
      <w:numFmt w:val="lowerLetter"/>
      <w:lvlText w:val="%2."/>
      <w:lvlJc w:val="left"/>
      <w:pPr>
        <w:tabs>
          <w:tab w:val="num" w:pos="1439"/>
        </w:tabs>
        <w:ind w:left="1439" w:hanging="360"/>
      </w:p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79"/>
        </w:tabs>
        <w:ind w:left="2879" w:hanging="360"/>
      </w:pPr>
    </w:lvl>
    <w:lvl w:ilvl="4" w:tplc="04150019">
      <w:start w:val="1"/>
      <w:numFmt w:val="lowerLetter"/>
      <w:lvlText w:val="%5."/>
      <w:lvlJc w:val="left"/>
      <w:pPr>
        <w:tabs>
          <w:tab w:val="num" w:pos="3599"/>
        </w:tabs>
        <w:ind w:left="3599" w:hanging="360"/>
      </w:pPr>
    </w:lvl>
    <w:lvl w:ilvl="5" w:tplc="0415001B">
      <w:start w:val="1"/>
      <w:numFmt w:val="lowerRoman"/>
      <w:lvlText w:val="%6."/>
      <w:lvlJc w:val="right"/>
      <w:pPr>
        <w:tabs>
          <w:tab w:val="num" w:pos="4319"/>
        </w:tabs>
        <w:ind w:left="4319" w:hanging="180"/>
      </w:pPr>
    </w:lvl>
    <w:lvl w:ilvl="6" w:tplc="0415000F">
      <w:start w:val="1"/>
      <w:numFmt w:val="decimal"/>
      <w:lvlText w:val="%7."/>
      <w:lvlJc w:val="left"/>
      <w:pPr>
        <w:tabs>
          <w:tab w:val="num" w:pos="5039"/>
        </w:tabs>
        <w:ind w:left="5039" w:hanging="360"/>
      </w:pPr>
    </w:lvl>
    <w:lvl w:ilvl="7" w:tplc="04150019">
      <w:start w:val="1"/>
      <w:numFmt w:val="lowerLetter"/>
      <w:lvlText w:val="%8."/>
      <w:lvlJc w:val="left"/>
      <w:pPr>
        <w:tabs>
          <w:tab w:val="num" w:pos="5759"/>
        </w:tabs>
        <w:ind w:left="5759" w:hanging="360"/>
      </w:pPr>
    </w:lvl>
    <w:lvl w:ilvl="8" w:tplc="0415001B">
      <w:start w:val="1"/>
      <w:numFmt w:val="lowerRoman"/>
      <w:lvlText w:val="%9."/>
      <w:lvlJc w:val="right"/>
      <w:pPr>
        <w:tabs>
          <w:tab w:val="num" w:pos="6479"/>
        </w:tabs>
        <w:ind w:left="6479" w:hanging="180"/>
      </w:pPr>
    </w:lvl>
  </w:abstractNum>
  <w:abstractNum w:abstractNumId="58" w15:restartNumberingAfterBreak="0">
    <w:nsid w:val="46AA1EF2"/>
    <w:multiLevelType w:val="multilevel"/>
    <w:tmpl w:val="125EE5D4"/>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lowerRoman"/>
      <w:lvlText w:val="%3."/>
      <w:lvlJc w:val="right"/>
      <w:pPr>
        <w:ind w:left="360" w:hanging="360"/>
      </w:p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47A670A6"/>
    <w:multiLevelType w:val="hybridMultilevel"/>
    <w:tmpl w:val="A2AE6992"/>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7419BD"/>
    <w:multiLevelType w:val="hybridMultilevel"/>
    <w:tmpl w:val="1F265010"/>
    <w:name w:val="Outline232222222222"/>
    <w:lvl w:ilvl="0" w:tplc="BDCCC6A4">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A2F34F7"/>
    <w:multiLevelType w:val="hybridMultilevel"/>
    <w:tmpl w:val="2F9A9DA0"/>
    <w:name w:val="Outline232"/>
    <w:lvl w:ilvl="0" w:tplc="BDCCC6A4">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AFA1D4C"/>
    <w:multiLevelType w:val="hybridMultilevel"/>
    <w:tmpl w:val="BF4651BA"/>
    <w:lvl w:ilvl="0" w:tplc="E5BC1B04">
      <w:start w:val="1"/>
      <w:numFmt w:val="decimal"/>
      <w:lvlText w:val="%1)"/>
      <w:lvlJc w:val="left"/>
      <w:pPr>
        <w:tabs>
          <w:tab w:val="num" w:pos="567"/>
        </w:tabs>
        <w:ind w:left="567" w:hanging="567"/>
      </w:pPr>
      <w:rPr>
        <w:rFonts w:ascii="Verdana" w:hAnsi="Verdana" w:cs="Arial" w:hint="default"/>
        <w:b w:val="0"/>
        <w:bCs w:val="0"/>
        <w:i w:val="0"/>
        <w:iCs w:val="0"/>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4C8B3743"/>
    <w:multiLevelType w:val="hybridMultilevel"/>
    <w:tmpl w:val="8898C09A"/>
    <w:name w:val="Outline24"/>
    <w:lvl w:ilvl="0" w:tplc="EE76E078">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E393056"/>
    <w:multiLevelType w:val="multilevel"/>
    <w:tmpl w:val="D30272E6"/>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decimal"/>
      <w:lvlText w:val="%1.%2."/>
      <w:lvlJc w:val="left"/>
      <w:pPr>
        <w:tabs>
          <w:tab w:val="num" w:pos="720"/>
        </w:tabs>
        <w:ind w:left="720" w:hanging="360"/>
      </w:pPr>
      <w:rPr>
        <w:rFonts w:ascii="Verdana" w:hAnsi="Verdana" w:cs="Times New Roman"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509C2887"/>
    <w:multiLevelType w:val="hybridMultilevel"/>
    <w:tmpl w:val="6F6C13A6"/>
    <w:lvl w:ilvl="0" w:tplc="04150019">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9">
      <w:start w:val="1"/>
      <w:numFmt w:val="lowerLetter"/>
      <w:lvlText w:val="%3."/>
      <w:lvlJc w:val="left"/>
      <w:pPr>
        <w:tabs>
          <w:tab w:val="num" w:pos="1440"/>
        </w:tabs>
        <w:ind w:left="1440" w:hanging="360"/>
      </w:pPr>
    </w:lvl>
    <w:lvl w:ilvl="3" w:tplc="0415000F">
      <w:start w:val="1"/>
      <w:numFmt w:val="decimal"/>
      <w:lvlText w:val="%4."/>
      <w:lvlJc w:val="left"/>
      <w:pPr>
        <w:tabs>
          <w:tab w:val="num" w:pos="3240"/>
        </w:tabs>
        <w:ind w:left="3240" w:hanging="360"/>
      </w:pPr>
    </w:lvl>
    <w:lvl w:ilvl="4" w:tplc="3670CE64">
      <w:numFmt w:val="bullet"/>
      <w:lvlText w:val=""/>
      <w:lvlJc w:val="left"/>
      <w:pPr>
        <w:ind w:left="3960" w:hanging="360"/>
      </w:pPr>
      <w:rPr>
        <w:rFonts w:ascii="Symbol" w:eastAsia="Times New Roman" w:hAnsi="Symbol" w:cs="Times New Roman" w:hint="default"/>
      </w:rPr>
    </w:lvl>
    <w:lvl w:ilvl="5" w:tplc="0415001B">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6" w15:restartNumberingAfterBreak="0">
    <w:nsid w:val="5242742D"/>
    <w:multiLevelType w:val="multilevel"/>
    <w:tmpl w:val="15F2306C"/>
    <w:name w:val="WW8Num242222222223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52A5594B"/>
    <w:multiLevelType w:val="hybridMultilevel"/>
    <w:tmpl w:val="49D04644"/>
    <w:name w:val="Outline2"/>
    <w:lvl w:ilvl="0" w:tplc="EE76E078">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2EC760F"/>
    <w:multiLevelType w:val="multilevel"/>
    <w:tmpl w:val="0A8038C0"/>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548056C"/>
    <w:multiLevelType w:val="hybridMultilevel"/>
    <w:tmpl w:val="617C4A86"/>
    <w:lvl w:ilvl="0" w:tplc="29FAEB00">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5957F31"/>
    <w:multiLevelType w:val="multilevel"/>
    <w:tmpl w:val="0A8038C0"/>
    <w:name w:val="WW8Num6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55D22AE1"/>
    <w:multiLevelType w:val="multilevel"/>
    <w:tmpl w:val="81D2BDBA"/>
    <w:name w:val="WW8Num2422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55FC7B16"/>
    <w:multiLevelType w:val="multilevel"/>
    <w:tmpl w:val="51A21748"/>
    <w:lvl w:ilvl="0">
      <w:start w:val="16"/>
      <w:numFmt w:val="decimal"/>
      <w:lvlText w:val="%1."/>
      <w:lvlJc w:val="left"/>
      <w:pPr>
        <w:ind w:left="585" w:hanging="585"/>
      </w:pPr>
      <w:rPr>
        <w:rFonts w:hint="default"/>
        <w:b/>
      </w:rPr>
    </w:lvl>
    <w:lvl w:ilvl="1">
      <w:start w:val="1"/>
      <w:numFmt w:val="decimal"/>
      <w:lvlText w:val="%1.%2)"/>
      <w:lvlJc w:val="left"/>
      <w:pPr>
        <w:ind w:left="1506" w:hanging="720"/>
      </w:pPr>
      <w:rPr>
        <w:rFonts w:hint="default"/>
        <w:b w:val="0"/>
        <w:bCs/>
      </w:rPr>
    </w:lvl>
    <w:lvl w:ilvl="2">
      <w:start w:val="1"/>
      <w:numFmt w:val="decimal"/>
      <w:lvlText w:val="%1.%2)%3."/>
      <w:lvlJc w:val="left"/>
      <w:pPr>
        <w:ind w:left="2652" w:hanging="1080"/>
      </w:pPr>
      <w:rPr>
        <w:rFonts w:hint="default"/>
        <w:b/>
      </w:rPr>
    </w:lvl>
    <w:lvl w:ilvl="3">
      <w:start w:val="1"/>
      <w:numFmt w:val="decimal"/>
      <w:lvlText w:val="%1.%2)%3.%4."/>
      <w:lvlJc w:val="left"/>
      <w:pPr>
        <w:ind w:left="3438" w:hanging="1080"/>
      </w:pPr>
      <w:rPr>
        <w:rFonts w:hint="default"/>
        <w:b/>
      </w:rPr>
    </w:lvl>
    <w:lvl w:ilvl="4">
      <w:start w:val="1"/>
      <w:numFmt w:val="decimal"/>
      <w:lvlText w:val="%1.%2)%3.%4.%5."/>
      <w:lvlJc w:val="left"/>
      <w:pPr>
        <w:ind w:left="4584" w:hanging="1440"/>
      </w:pPr>
      <w:rPr>
        <w:rFonts w:hint="default"/>
        <w:b/>
      </w:rPr>
    </w:lvl>
    <w:lvl w:ilvl="5">
      <w:start w:val="1"/>
      <w:numFmt w:val="decimal"/>
      <w:lvlText w:val="%1.%2)%3.%4.%5.%6."/>
      <w:lvlJc w:val="left"/>
      <w:pPr>
        <w:ind w:left="5370" w:hanging="1440"/>
      </w:pPr>
      <w:rPr>
        <w:rFonts w:hint="default"/>
        <w:b/>
      </w:rPr>
    </w:lvl>
    <w:lvl w:ilvl="6">
      <w:start w:val="1"/>
      <w:numFmt w:val="decimal"/>
      <w:lvlText w:val="%1.%2)%3.%4.%5.%6.%7."/>
      <w:lvlJc w:val="left"/>
      <w:pPr>
        <w:ind w:left="6516" w:hanging="1800"/>
      </w:pPr>
      <w:rPr>
        <w:rFonts w:hint="default"/>
        <w:b/>
      </w:rPr>
    </w:lvl>
    <w:lvl w:ilvl="7">
      <w:start w:val="1"/>
      <w:numFmt w:val="decimal"/>
      <w:lvlText w:val="%1.%2)%3.%4.%5.%6.%7.%8."/>
      <w:lvlJc w:val="left"/>
      <w:pPr>
        <w:ind w:left="7662" w:hanging="2160"/>
      </w:pPr>
      <w:rPr>
        <w:rFonts w:hint="default"/>
        <w:b/>
      </w:rPr>
    </w:lvl>
    <w:lvl w:ilvl="8">
      <w:start w:val="1"/>
      <w:numFmt w:val="decimal"/>
      <w:lvlText w:val="%1.%2)%3.%4.%5.%6.%7.%8.%9."/>
      <w:lvlJc w:val="left"/>
      <w:pPr>
        <w:ind w:left="8448" w:hanging="2160"/>
      </w:pPr>
      <w:rPr>
        <w:rFonts w:hint="default"/>
        <w:b/>
      </w:rPr>
    </w:lvl>
  </w:abstractNum>
  <w:abstractNum w:abstractNumId="73" w15:restartNumberingAfterBreak="0">
    <w:nsid w:val="5E1B00FA"/>
    <w:multiLevelType w:val="hybridMultilevel"/>
    <w:tmpl w:val="95985B6A"/>
    <w:name w:val="WW8Num62322322"/>
    <w:lvl w:ilvl="0" w:tplc="539AC15C">
      <w:start w:val="1"/>
      <w:numFmt w:val="lowerLetter"/>
      <w:lvlText w:val="%1)"/>
      <w:lvlJc w:val="left"/>
      <w:pPr>
        <w:tabs>
          <w:tab w:val="num" w:pos="1619"/>
        </w:tabs>
        <w:ind w:left="1619" w:hanging="360"/>
      </w:pPr>
      <w:rPr>
        <w:b w:val="0"/>
        <w:bCs w:val="0"/>
      </w:rPr>
    </w:lvl>
    <w:lvl w:ilvl="1" w:tplc="602296CA">
      <w:start w:val="1"/>
      <w:numFmt w:val="lowerLetter"/>
      <w:lvlText w:val="%2."/>
      <w:lvlJc w:val="left"/>
      <w:pPr>
        <w:tabs>
          <w:tab w:val="num" w:pos="1440"/>
        </w:tabs>
        <w:ind w:left="1440" w:hanging="360"/>
      </w:pPr>
    </w:lvl>
    <w:lvl w:ilvl="2" w:tplc="299A846C">
      <w:start w:val="1"/>
      <w:numFmt w:val="lowerRoman"/>
      <w:lvlText w:val="%3."/>
      <w:lvlJc w:val="right"/>
      <w:pPr>
        <w:tabs>
          <w:tab w:val="num" w:pos="2160"/>
        </w:tabs>
        <w:ind w:left="2160" w:hanging="180"/>
      </w:pPr>
    </w:lvl>
    <w:lvl w:ilvl="3" w:tplc="B27CBC88">
      <w:start w:val="1"/>
      <w:numFmt w:val="decimal"/>
      <w:lvlText w:val="%4."/>
      <w:lvlJc w:val="left"/>
      <w:pPr>
        <w:tabs>
          <w:tab w:val="num" w:pos="2880"/>
        </w:tabs>
        <w:ind w:left="2880" w:hanging="360"/>
      </w:pPr>
      <w:rPr>
        <w:b w:val="0"/>
        <w:bCs w:val="0"/>
      </w:rPr>
    </w:lvl>
    <w:lvl w:ilvl="4" w:tplc="4732B50C">
      <w:start w:val="1"/>
      <w:numFmt w:val="lowerLetter"/>
      <w:lvlText w:val="%5."/>
      <w:lvlJc w:val="left"/>
      <w:pPr>
        <w:tabs>
          <w:tab w:val="num" w:pos="3600"/>
        </w:tabs>
        <w:ind w:left="3600" w:hanging="360"/>
      </w:pPr>
    </w:lvl>
    <w:lvl w:ilvl="5" w:tplc="1624BF9E">
      <w:start w:val="1"/>
      <w:numFmt w:val="lowerRoman"/>
      <w:lvlText w:val="%6."/>
      <w:lvlJc w:val="right"/>
      <w:pPr>
        <w:tabs>
          <w:tab w:val="num" w:pos="4320"/>
        </w:tabs>
        <w:ind w:left="4320" w:hanging="180"/>
      </w:pPr>
    </w:lvl>
    <w:lvl w:ilvl="6" w:tplc="C63442DA">
      <w:start w:val="1"/>
      <w:numFmt w:val="decimal"/>
      <w:lvlText w:val="%7."/>
      <w:lvlJc w:val="left"/>
      <w:pPr>
        <w:tabs>
          <w:tab w:val="num" w:pos="5040"/>
        </w:tabs>
        <w:ind w:left="5040" w:hanging="360"/>
      </w:pPr>
    </w:lvl>
    <w:lvl w:ilvl="7" w:tplc="0044AF7C">
      <w:start w:val="1"/>
      <w:numFmt w:val="lowerLetter"/>
      <w:lvlText w:val="%8."/>
      <w:lvlJc w:val="left"/>
      <w:pPr>
        <w:tabs>
          <w:tab w:val="num" w:pos="5760"/>
        </w:tabs>
        <w:ind w:left="5760" w:hanging="360"/>
      </w:pPr>
    </w:lvl>
    <w:lvl w:ilvl="8" w:tplc="B9AA4DF0">
      <w:start w:val="1"/>
      <w:numFmt w:val="lowerRoman"/>
      <w:lvlText w:val="%9."/>
      <w:lvlJc w:val="right"/>
      <w:pPr>
        <w:tabs>
          <w:tab w:val="num" w:pos="6480"/>
        </w:tabs>
        <w:ind w:left="6480" w:hanging="180"/>
      </w:pPr>
    </w:lvl>
  </w:abstractNum>
  <w:abstractNum w:abstractNumId="74" w15:restartNumberingAfterBreak="0">
    <w:nsid w:val="608E02A6"/>
    <w:multiLevelType w:val="multilevel"/>
    <w:tmpl w:val="F9CEEA0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15:restartNumberingAfterBreak="0">
    <w:nsid w:val="62787184"/>
    <w:multiLevelType w:val="multilevel"/>
    <w:tmpl w:val="F9E68C9C"/>
    <w:name w:val="WW8Num62322322222"/>
    <w:lvl w:ilvl="0">
      <w:start w:val="1"/>
      <w:numFmt w:val="decimal"/>
      <w:pStyle w:val="Level1"/>
      <w:lvlText w:val="§ %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ahoma" w:hAnsi="Tahoma" w:cs="Tahoma" w:hint="default"/>
        <w:b w:val="0"/>
        <w:bCs w:val="0"/>
        <w:i w:val="0"/>
        <w:iCs w:val="0"/>
        <w:sz w:val="22"/>
        <w:szCs w:val="22"/>
        <w:u w:val="none"/>
      </w:rPr>
    </w:lvl>
    <w:lvl w:ilvl="2">
      <w:start w:val="1"/>
      <w:numFmt w:val="decimal"/>
      <w:pStyle w:val="Level3"/>
      <w:lvlText w:val="%1.%2.%3"/>
      <w:lvlJc w:val="left"/>
      <w:pPr>
        <w:tabs>
          <w:tab w:val="num" w:pos="1985"/>
        </w:tabs>
        <w:ind w:left="1985"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6" w15:restartNumberingAfterBreak="0">
    <w:nsid w:val="65793171"/>
    <w:multiLevelType w:val="hybridMultilevel"/>
    <w:tmpl w:val="05608D36"/>
    <w:lvl w:ilvl="0" w:tplc="C02E2DC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57C23DA"/>
    <w:multiLevelType w:val="multilevel"/>
    <w:tmpl w:val="00DAF86A"/>
    <w:lvl w:ilvl="0">
      <w:start w:val="1"/>
      <w:numFmt w:val="decimal"/>
      <w:lvlText w:val="§ %1."/>
      <w:lvlJc w:val="left"/>
      <w:pPr>
        <w:ind w:left="502" w:hanging="360"/>
      </w:pPr>
      <w:rPr>
        <w:rFonts w:hint="default"/>
        <w:b/>
        <w:bCs/>
        <w:i w:val="0"/>
        <w:iCs w:val="0"/>
        <w:caps/>
        <w:sz w:val="20"/>
        <w:szCs w:val="20"/>
      </w:rPr>
    </w:lvl>
    <w:lvl w:ilvl="1">
      <w:start w:val="1"/>
      <w:numFmt w:val="decimal"/>
      <w:lvlText w:val="%1.%2."/>
      <w:lvlJc w:val="left"/>
      <w:pPr>
        <w:ind w:left="858" w:hanging="432"/>
      </w:pPr>
      <w:rPr>
        <w:rFonts w:ascii="Verdana" w:hAnsi="Verdana" w:hint="default"/>
        <w:b/>
        <w:bCs/>
        <w:i w:val="0"/>
        <w:iCs w:val="0"/>
        <w:sz w:val="20"/>
        <w:szCs w:val="20"/>
      </w:rPr>
    </w:lvl>
    <w:lvl w:ilvl="2">
      <w:start w:val="1"/>
      <w:numFmt w:val="decimal"/>
      <w:lvlText w:val="%1.%2.%3."/>
      <w:lvlJc w:val="left"/>
      <w:pPr>
        <w:ind w:left="1224" w:hanging="504"/>
      </w:pPr>
      <w:rPr>
        <w:rFonts w:ascii="Verdana" w:hAnsi="Verdana" w:hint="default"/>
        <w:b/>
        <w:bCs w:val="0"/>
        <w:i w:val="0"/>
        <w:iCs w:val="0"/>
        <w:strike w:val="0"/>
        <w:color w:val="auto"/>
        <w:sz w:val="20"/>
        <w:szCs w:val="20"/>
      </w:rPr>
    </w:lvl>
    <w:lvl w:ilvl="3">
      <w:start w:val="1"/>
      <w:numFmt w:val="lowerLetter"/>
      <w:lvlText w:val="%4)"/>
      <w:lvlJc w:val="left"/>
      <w:pPr>
        <w:ind w:left="1728" w:hanging="648"/>
      </w:pPr>
      <w:rPr>
        <w:rFonts w:hint="default"/>
        <w:b w:val="0"/>
        <w:bCs/>
        <w:i w:val="0"/>
        <w:iCs w:val="0"/>
        <w:sz w:val="20"/>
        <w:szCs w:val="2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D8E40EB"/>
    <w:multiLevelType w:val="multilevel"/>
    <w:tmpl w:val="F9CEEA0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6ECF405C"/>
    <w:multiLevelType w:val="hybridMultilevel"/>
    <w:tmpl w:val="761EF248"/>
    <w:lvl w:ilvl="0" w:tplc="04090017">
      <w:start w:val="1"/>
      <w:numFmt w:val="lowerLetter"/>
      <w:lvlText w:val="%1)"/>
      <w:lvlJc w:val="left"/>
      <w:pPr>
        <w:ind w:left="1446" w:hanging="360"/>
      </w:pPr>
      <w:rPr>
        <w:rFonts w:cs="Times New Roman"/>
        <w:i w:val="0"/>
      </w:rPr>
    </w:lvl>
    <w:lvl w:ilvl="1" w:tplc="04150019" w:tentative="1">
      <w:start w:val="1"/>
      <w:numFmt w:val="lowerLetter"/>
      <w:lvlText w:val="%2."/>
      <w:lvlJc w:val="left"/>
      <w:pPr>
        <w:ind w:left="2166" w:hanging="360"/>
      </w:pPr>
    </w:lvl>
    <w:lvl w:ilvl="2" w:tplc="0415001B" w:tentative="1">
      <w:start w:val="1"/>
      <w:numFmt w:val="lowerRoman"/>
      <w:lvlText w:val="%3."/>
      <w:lvlJc w:val="right"/>
      <w:pPr>
        <w:ind w:left="2886" w:hanging="180"/>
      </w:pPr>
    </w:lvl>
    <w:lvl w:ilvl="3" w:tplc="0415000F" w:tentative="1">
      <w:start w:val="1"/>
      <w:numFmt w:val="decimal"/>
      <w:lvlText w:val="%4."/>
      <w:lvlJc w:val="left"/>
      <w:pPr>
        <w:ind w:left="3606" w:hanging="360"/>
      </w:pPr>
    </w:lvl>
    <w:lvl w:ilvl="4" w:tplc="04150019" w:tentative="1">
      <w:start w:val="1"/>
      <w:numFmt w:val="lowerLetter"/>
      <w:lvlText w:val="%5."/>
      <w:lvlJc w:val="left"/>
      <w:pPr>
        <w:ind w:left="4326" w:hanging="360"/>
      </w:pPr>
    </w:lvl>
    <w:lvl w:ilvl="5" w:tplc="0415001B" w:tentative="1">
      <w:start w:val="1"/>
      <w:numFmt w:val="lowerRoman"/>
      <w:lvlText w:val="%6."/>
      <w:lvlJc w:val="right"/>
      <w:pPr>
        <w:ind w:left="5046" w:hanging="180"/>
      </w:pPr>
    </w:lvl>
    <w:lvl w:ilvl="6" w:tplc="0415000F" w:tentative="1">
      <w:start w:val="1"/>
      <w:numFmt w:val="decimal"/>
      <w:lvlText w:val="%7."/>
      <w:lvlJc w:val="left"/>
      <w:pPr>
        <w:ind w:left="5766" w:hanging="360"/>
      </w:pPr>
    </w:lvl>
    <w:lvl w:ilvl="7" w:tplc="04150019" w:tentative="1">
      <w:start w:val="1"/>
      <w:numFmt w:val="lowerLetter"/>
      <w:lvlText w:val="%8."/>
      <w:lvlJc w:val="left"/>
      <w:pPr>
        <w:ind w:left="6486" w:hanging="360"/>
      </w:pPr>
    </w:lvl>
    <w:lvl w:ilvl="8" w:tplc="0415001B" w:tentative="1">
      <w:start w:val="1"/>
      <w:numFmt w:val="lowerRoman"/>
      <w:lvlText w:val="%9."/>
      <w:lvlJc w:val="right"/>
      <w:pPr>
        <w:ind w:left="7206" w:hanging="180"/>
      </w:pPr>
    </w:lvl>
  </w:abstractNum>
  <w:abstractNum w:abstractNumId="80" w15:restartNumberingAfterBreak="0">
    <w:nsid w:val="70D620AF"/>
    <w:multiLevelType w:val="multilevel"/>
    <w:tmpl w:val="49884186"/>
    <w:lvl w:ilvl="0">
      <w:start w:val="1"/>
      <w:numFmt w:val="decimal"/>
      <w:pStyle w:val="EYHeading1"/>
      <w:lvlText w:val="%1"/>
      <w:lvlJc w:val="left"/>
      <w:pPr>
        <w:ind w:left="480" w:hanging="480"/>
      </w:pPr>
      <w:rPr>
        <w:rFonts w:ascii="Calibri" w:hAnsi="Calibri" w:cs="Calibri" w:hint="default"/>
        <w:color w:val="000000"/>
      </w:rPr>
    </w:lvl>
    <w:lvl w:ilvl="1">
      <w:start w:val="1"/>
      <w:numFmt w:val="decimal"/>
      <w:pStyle w:val="EYHeading2"/>
      <w:lvlText w:val="%1.%2"/>
      <w:lvlJc w:val="left"/>
      <w:pPr>
        <w:ind w:left="1048" w:hanging="480"/>
      </w:pPr>
      <w:rPr>
        <w:rFonts w:ascii="Calibri" w:hAnsi="Calibri" w:cs="Calibri" w:hint="default"/>
        <w:b w:val="0"/>
        <w:color w:val="000000"/>
        <w:sz w:val="36"/>
        <w:szCs w:val="36"/>
      </w:rPr>
    </w:lvl>
    <w:lvl w:ilvl="2">
      <w:start w:val="1"/>
      <w:numFmt w:val="decimal"/>
      <w:pStyle w:val="EYHeading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EYHeading4"/>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81" w15:restartNumberingAfterBreak="0">
    <w:nsid w:val="741E0336"/>
    <w:multiLevelType w:val="hybridMultilevel"/>
    <w:tmpl w:val="B84A7DE2"/>
    <w:lvl w:ilvl="0" w:tplc="04090017">
      <w:start w:val="1"/>
      <w:numFmt w:val="lowerLetter"/>
      <w:lvlText w:val="%1)"/>
      <w:lvlJc w:val="left"/>
      <w:pPr>
        <w:tabs>
          <w:tab w:val="num" w:pos="1778"/>
        </w:tabs>
        <w:ind w:left="1778" w:hanging="360"/>
      </w:pPr>
      <w:rPr>
        <w:rFonts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7955319"/>
    <w:multiLevelType w:val="hybridMultilevel"/>
    <w:tmpl w:val="5BAEBC18"/>
    <w:lvl w:ilvl="0" w:tplc="EBC2F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81759C1"/>
    <w:multiLevelType w:val="hybridMultilevel"/>
    <w:tmpl w:val="A00EB37C"/>
    <w:name w:val="Outline23222"/>
    <w:lvl w:ilvl="0" w:tplc="BDCCC6A4">
      <w:start w:val="1"/>
      <w:numFmt w:val="lowerLetter"/>
      <w:pStyle w:val="letterlist"/>
      <w:lvlText w:val="%1)"/>
      <w:lvlJc w:val="left"/>
      <w:pPr>
        <w:ind w:left="3060" w:hanging="360"/>
      </w:pPr>
      <w:rPr>
        <w:rFonts w:hint="default"/>
        <w:i w:val="0"/>
        <w:iCs w:val="0"/>
      </w:rPr>
    </w:lvl>
    <w:lvl w:ilvl="1" w:tplc="04150019">
      <w:start w:val="1"/>
      <w:numFmt w:val="lowerLetter"/>
      <w:lvlText w:val="%2."/>
      <w:lvlJc w:val="left"/>
      <w:pPr>
        <w:ind w:left="3780" w:hanging="360"/>
      </w:pPr>
    </w:lvl>
    <w:lvl w:ilvl="2" w:tplc="0415001B">
      <w:start w:val="1"/>
      <w:numFmt w:val="lowerRoman"/>
      <w:lvlText w:val="%3."/>
      <w:lvlJc w:val="right"/>
      <w:pPr>
        <w:ind w:left="4500" w:hanging="180"/>
      </w:pPr>
    </w:lvl>
    <w:lvl w:ilvl="3" w:tplc="0415000F">
      <w:start w:val="1"/>
      <w:numFmt w:val="decimal"/>
      <w:lvlText w:val="%4."/>
      <w:lvlJc w:val="left"/>
      <w:pPr>
        <w:ind w:left="5220" w:hanging="360"/>
      </w:pPr>
    </w:lvl>
    <w:lvl w:ilvl="4" w:tplc="04150019">
      <w:start w:val="1"/>
      <w:numFmt w:val="lowerLetter"/>
      <w:lvlText w:val="%5."/>
      <w:lvlJc w:val="left"/>
      <w:pPr>
        <w:ind w:left="5940" w:hanging="360"/>
      </w:pPr>
    </w:lvl>
    <w:lvl w:ilvl="5" w:tplc="0415001B">
      <w:start w:val="1"/>
      <w:numFmt w:val="lowerRoman"/>
      <w:lvlText w:val="%6."/>
      <w:lvlJc w:val="right"/>
      <w:pPr>
        <w:ind w:left="6660" w:hanging="180"/>
      </w:pPr>
    </w:lvl>
    <w:lvl w:ilvl="6" w:tplc="0415000F">
      <w:start w:val="1"/>
      <w:numFmt w:val="decimal"/>
      <w:lvlText w:val="%7."/>
      <w:lvlJc w:val="left"/>
      <w:pPr>
        <w:ind w:left="7380" w:hanging="360"/>
      </w:pPr>
    </w:lvl>
    <w:lvl w:ilvl="7" w:tplc="04150019">
      <w:start w:val="1"/>
      <w:numFmt w:val="lowerLetter"/>
      <w:lvlText w:val="%8."/>
      <w:lvlJc w:val="left"/>
      <w:pPr>
        <w:ind w:left="8100" w:hanging="360"/>
      </w:pPr>
    </w:lvl>
    <w:lvl w:ilvl="8" w:tplc="0415001B">
      <w:start w:val="1"/>
      <w:numFmt w:val="lowerRoman"/>
      <w:lvlText w:val="%9."/>
      <w:lvlJc w:val="right"/>
      <w:pPr>
        <w:ind w:left="8820" w:hanging="180"/>
      </w:pPr>
    </w:lvl>
  </w:abstractNum>
  <w:abstractNum w:abstractNumId="84" w15:restartNumberingAfterBreak="0">
    <w:nsid w:val="7A4202C3"/>
    <w:multiLevelType w:val="hybridMultilevel"/>
    <w:tmpl w:val="2B90AD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157D01"/>
    <w:multiLevelType w:val="hybridMultilevel"/>
    <w:tmpl w:val="D37E3606"/>
    <w:lvl w:ilvl="0" w:tplc="BA18C452">
      <w:start w:val="1"/>
      <w:numFmt w:val="lowerLetter"/>
      <w:lvlText w:val="%1)"/>
      <w:lvlJc w:val="left"/>
      <w:pPr>
        <w:tabs>
          <w:tab w:val="num" w:pos="1778"/>
        </w:tabs>
        <w:ind w:left="1778" w:hanging="360"/>
      </w:pPr>
      <w:rPr>
        <w:rFonts w:cs="Times New Roman"/>
        <w:i w:val="0"/>
      </w:rPr>
    </w:lvl>
    <w:lvl w:ilvl="1" w:tplc="EF3A1A32">
      <w:start w:val="1"/>
      <w:numFmt w:val="lowerLetter"/>
      <w:lvlText w:val="%2."/>
      <w:lvlJc w:val="left"/>
      <w:pPr>
        <w:tabs>
          <w:tab w:val="num" w:pos="1598"/>
        </w:tabs>
        <w:ind w:left="1598" w:hanging="360"/>
      </w:pPr>
    </w:lvl>
    <w:lvl w:ilvl="2" w:tplc="4470EA7A">
      <w:start w:val="1"/>
      <w:numFmt w:val="lowerRoman"/>
      <w:lvlText w:val="%3."/>
      <w:lvlJc w:val="right"/>
      <w:pPr>
        <w:tabs>
          <w:tab w:val="num" w:pos="2318"/>
        </w:tabs>
        <w:ind w:left="2318" w:hanging="180"/>
      </w:pPr>
    </w:lvl>
    <w:lvl w:ilvl="3" w:tplc="D236E4AE" w:tentative="1">
      <w:start w:val="1"/>
      <w:numFmt w:val="decimal"/>
      <w:lvlText w:val="%4."/>
      <w:lvlJc w:val="left"/>
      <w:pPr>
        <w:tabs>
          <w:tab w:val="num" w:pos="3038"/>
        </w:tabs>
        <w:ind w:left="3038" w:hanging="360"/>
      </w:pPr>
    </w:lvl>
    <w:lvl w:ilvl="4" w:tplc="9EB8627E" w:tentative="1">
      <w:start w:val="1"/>
      <w:numFmt w:val="lowerLetter"/>
      <w:lvlText w:val="%5."/>
      <w:lvlJc w:val="left"/>
      <w:pPr>
        <w:tabs>
          <w:tab w:val="num" w:pos="3758"/>
        </w:tabs>
        <w:ind w:left="3758" w:hanging="360"/>
      </w:pPr>
    </w:lvl>
    <w:lvl w:ilvl="5" w:tplc="D3C49AEA" w:tentative="1">
      <w:start w:val="1"/>
      <w:numFmt w:val="lowerRoman"/>
      <w:lvlText w:val="%6."/>
      <w:lvlJc w:val="right"/>
      <w:pPr>
        <w:tabs>
          <w:tab w:val="num" w:pos="4478"/>
        </w:tabs>
        <w:ind w:left="4478" w:hanging="180"/>
      </w:pPr>
    </w:lvl>
    <w:lvl w:ilvl="6" w:tplc="9860174A" w:tentative="1">
      <w:start w:val="1"/>
      <w:numFmt w:val="decimal"/>
      <w:lvlText w:val="%7."/>
      <w:lvlJc w:val="left"/>
      <w:pPr>
        <w:tabs>
          <w:tab w:val="num" w:pos="5198"/>
        </w:tabs>
        <w:ind w:left="5198" w:hanging="360"/>
      </w:pPr>
    </w:lvl>
    <w:lvl w:ilvl="7" w:tplc="B120BDE8" w:tentative="1">
      <w:start w:val="1"/>
      <w:numFmt w:val="lowerLetter"/>
      <w:lvlText w:val="%8."/>
      <w:lvlJc w:val="left"/>
      <w:pPr>
        <w:tabs>
          <w:tab w:val="num" w:pos="5918"/>
        </w:tabs>
        <w:ind w:left="5918" w:hanging="360"/>
      </w:pPr>
    </w:lvl>
    <w:lvl w:ilvl="8" w:tplc="08D2B844" w:tentative="1">
      <w:start w:val="1"/>
      <w:numFmt w:val="lowerRoman"/>
      <w:lvlText w:val="%9."/>
      <w:lvlJc w:val="right"/>
      <w:pPr>
        <w:tabs>
          <w:tab w:val="num" w:pos="6638"/>
        </w:tabs>
        <w:ind w:left="6638" w:hanging="180"/>
      </w:pPr>
    </w:lvl>
  </w:abstractNum>
  <w:abstractNum w:abstractNumId="86" w15:restartNumberingAfterBreak="0">
    <w:nsid w:val="7E931078"/>
    <w:multiLevelType w:val="multilevel"/>
    <w:tmpl w:val="6D7EF4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7" w15:restartNumberingAfterBreak="0">
    <w:nsid w:val="7F565E57"/>
    <w:multiLevelType w:val="hybridMultilevel"/>
    <w:tmpl w:val="E3CCBB56"/>
    <w:name w:val="WW8Num112422"/>
    <w:lvl w:ilvl="0" w:tplc="0E52C940">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88" w15:restartNumberingAfterBreak="0">
    <w:nsid w:val="7F7F111E"/>
    <w:multiLevelType w:val="multilevel"/>
    <w:tmpl w:val="F446CB38"/>
    <w:lvl w:ilvl="0">
      <w:start w:val="1"/>
      <w:numFmt w:val="decimal"/>
      <w:lvlText w:val="%1."/>
      <w:lvlJc w:val="left"/>
      <w:pPr>
        <w:ind w:left="630" w:hanging="63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563490823">
    <w:abstractNumId w:val="13"/>
  </w:num>
  <w:num w:numId="2" w16cid:durableId="503668949">
    <w:abstractNumId w:val="0"/>
  </w:num>
  <w:num w:numId="3" w16cid:durableId="414086639">
    <w:abstractNumId w:val="75"/>
  </w:num>
  <w:num w:numId="4" w16cid:durableId="248971626">
    <w:abstractNumId w:val="83"/>
  </w:num>
  <w:num w:numId="5" w16cid:durableId="385420035">
    <w:abstractNumId w:val="8"/>
  </w:num>
  <w:num w:numId="6" w16cid:durableId="634529183">
    <w:abstractNumId w:val="7"/>
  </w:num>
  <w:num w:numId="7" w16cid:durableId="1055467660">
    <w:abstractNumId w:val="15"/>
  </w:num>
  <w:num w:numId="8" w16cid:durableId="1269849552">
    <w:abstractNumId w:val="86"/>
  </w:num>
  <w:num w:numId="9" w16cid:durableId="1958174561">
    <w:abstractNumId w:val="66"/>
  </w:num>
  <w:num w:numId="10" w16cid:durableId="1006440924">
    <w:abstractNumId w:val="81"/>
  </w:num>
  <w:num w:numId="11" w16cid:durableId="1996570935">
    <w:abstractNumId w:val="48"/>
  </w:num>
  <w:num w:numId="12" w16cid:durableId="482550974">
    <w:abstractNumId w:val="68"/>
  </w:num>
  <w:num w:numId="13" w16cid:durableId="968391859">
    <w:abstractNumId w:val="41"/>
  </w:num>
  <w:num w:numId="14" w16cid:durableId="754745030">
    <w:abstractNumId w:val="60"/>
  </w:num>
  <w:num w:numId="15" w16cid:durableId="469398133">
    <w:abstractNumId w:val="46"/>
  </w:num>
  <w:num w:numId="16" w16cid:durableId="2015914606">
    <w:abstractNumId w:val="34"/>
  </w:num>
  <w:num w:numId="17" w16cid:durableId="1731225600">
    <w:abstractNumId w:val="52"/>
  </w:num>
  <w:num w:numId="18" w16cid:durableId="1373307828">
    <w:abstractNumId w:val="31"/>
  </w:num>
  <w:num w:numId="19" w16cid:durableId="1273710036">
    <w:abstractNumId w:val="56"/>
  </w:num>
  <w:num w:numId="20" w16cid:durableId="971716149">
    <w:abstractNumId w:val="58"/>
  </w:num>
  <w:num w:numId="21" w16cid:durableId="2083602808">
    <w:abstractNumId w:val="20"/>
  </w:num>
  <w:num w:numId="22" w16cid:durableId="700477486">
    <w:abstractNumId w:val="74"/>
  </w:num>
  <w:num w:numId="23" w16cid:durableId="1321689369">
    <w:abstractNumId w:val="55"/>
  </w:num>
  <w:num w:numId="24" w16cid:durableId="717778470">
    <w:abstractNumId w:val="10"/>
  </w:num>
  <w:num w:numId="25" w16cid:durableId="1863275941">
    <w:abstractNumId w:val="44"/>
  </w:num>
  <w:num w:numId="26" w16cid:durableId="1143348213">
    <w:abstractNumId w:val="16"/>
  </w:num>
  <w:num w:numId="27" w16cid:durableId="540753758">
    <w:abstractNumId w:val="69"/>
  </w:num>
  <w:num w:numId="28" w16cid:durableId="1028143609">
    <w:abstractNumId w:val="65"/>
  </w:num>
  <w:num w:numId="29" w16cid:durableId="1035958532">
    <w:abstractNumId w:val="22"/>
  </w:num>
  <w:num w:numId="30" w16cid:durableId="1963923075">
    <w:abstractNumId w:val="64"/>
  </w:num>
  <w:num w:numId="31" w16cid:durableId="659190278">
    <w:abstractNumId w:val="25"/>
  </w:num>
  <w:num w:numId="32" w16cid:durableId="1359427194">
    <w:abstractNumId w:val="59"/>
  </w:num>
  <w:num w:numId="33" w16cid:durableId="257300623">
    <w:abstractNumId w:val="84"/>
  </w:num>
  <w:num w:numId="34" w16cid:durableId="1335962427">
    <w:abstractNumId w:val="53"/>
  </w:num>
  <w:num w:numId="35" w16cid:durableId="1804539818">
    <w:abstractNumId w:val="85"/>
  </w:num>
  <w:num w:numId="36" w16cid:durableId="931624973">
    <w:abstractNumId w:val="76"/>
  </w:num>
  <w:num w:numId="37" w16cid:durableId="365372515">
    <w:abstractNumId w:val="28"/>
  </w:num>
  <w:num w:numId="38" w16cid:durableId="1094396528">
    <w:abstractNumId w:val="50"/>
  </w:num>
  <w:num w:numId="39" w16cid:durableId="1165239512">
    <w:abstractNumId w:val="19"/>
  </w:num>
  <w:num w:numId="40" w16cid:durableId="1132092540">
    <w:abstractNumId w:val="80"/>
  </w:num>
  <w:num w:numId="41" w16cid:durableId="61416667">
    <w:abstractNumId w:val="51"/>
  </w:num>
  <w:num w:numId="42" w16cid:durableId="626816657">
    <w:abstractNumId w:val="23"/>
  </w:num>
  <w:num w:numId="43" w16cid:durableId="777723372">
    <w:abstractNumId w:val="30"/>
  </w:num>
  <w:num w:numId="44" w16cid:durableId="20322648">
    <w:abstractNumId w:val="14"/>
  </w:num>
  <w:num w:numId="45" w16cid:durableId="722749542">
    <w:abstractNumId w:val="38"/>
  </w:num>
  <w:num w:numId="46" w16cid:durableId="1915778416">
    <w:abstractNumId w:val="78"/>
  </w:num>
  <w:num w:numId="47" w16cid:durableId="1019502360">
    <w:abstractNumId w:val="27"/>
  </w:num>
  <w:num w:numId="48" w16cid:durableId="1553269248">
    <w:abstractNumId w:val="72"/>
  </w:num>
  <w:num w:numId="49" w16cid:durableId="1971011455">
    <w:abstractNumId w:val="82"/>
  </w:num>
  <w:num w:numId="50" w16cid:durableId="832650541">
    <w:abstractNumId w:val="77"/>
  </w:num>
  <w:num w:numId="51" w16cid:durableId="1602100934">
    <w:abstractNumId w:val="47"/>
  </w:num>
  <w:num w:numId="52" w16cid:durableId="1574655696">
    <w:abstractNumId w:val="88"/>
  </w:num>
  <w:num w:numId="53" w16cid:durableId="2034726035">
    <w:abstractNumId w:val="79"/>
  </w:num>
  <w:num w:numId="54" w16cid:durableId="595208067">
    <w:abstractNumId w:val="62"/>
  </w:num>
  <w:num w:numId="55" w16cid:durableId="1402022973">
    <w:abstractNumId w:val="17"/>
  </w:num>
  <w:num w:numId="56" w16cid:durableId="1893074321">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63"/>
    <w:rsid w:val="0000013C"/>
    <w:rsid w:val="00000E8B"/>
    <w:rsid w:val="00000FCF"/>
    <w:rsid w:val="000011E0"/>
    <w:rsid w:val="00001635"/>
    <w:rsid w:val="000020C4"/>
    <w:rsid w:val="00002550"/>
    <w:rsid w:val="00002A76"/>
    <w:rsid w:val="00002F78"/>
    <w:rsid w:val="00003888"/>
    <w:rsid w:val="00003981"/>
    <w:rsid w:val="00003F84"/>
    <w:rsid w:val="0000521D"/>
    <w:rsid w:val="000057A7"/>
    <w:rsid w:val="00005898"/>
    <w:rsid w:val="00005C40"/>
    <w:rsid w:val="00006393"/>
    <w:rsid w:val="00006A97"/>
    <w:rsid w:val="00007657"/>
    <w:rsid w:val="000078C8"/>
    <w:rsid w:val="00007A02"/>
    <w:rsid w:val="00012392"/>
    <w:rsid w:val="00012A61"/>
    <w:rsid w:val="00012EAF"/>
    <w:rsid w:val="00012FCF"/>
    <w:rsid w:val="00013893"/>
    <w:rsid w:val="00013975"/>
    <w:rsid w:val="00013DE8"/>
    <w:rsid w:val="00014B0C"/>
    <w:rsid w:val="00014E79"/>
    <w:rsid w:val="000156D9"/>
    <w:rsid w:val="00015BBD"/>
    <w:rsid w:val="00015D42"/>
    <w:rsid w:val="00015F33"/>
    <w:rsid w:val="00015FBE"/>
    <w:rsid w:val="00016559"/>
    <w:rsid w:val="00016B74"/>
    <w:rsid w:val="00017419"/>
    <w:rsid w:val="00017DF4"/>
    <w:rsid w:val="0002076D"/>
    <w:rsid w:val="00020840"/>
    <w:rsid w:val="0002099F"/>
    <w:rsid w:val="00020B5A"/>
    <w:rsid w:val="00020D36"/>
    <w:rsid w:val="0002161E"/>
    <w:rsid w:val="000217C8"/>
    <w:rsid w:val="00022A43"/>
    <w:rsid w:val="000234AA"/>
    <w:rsid w:val="00023614"/>
    <w:rsid w:val="000237CB"/>
    <w:rsid w:val="00023825"/>
    <w:rsid w:val="00024B27"/>
    <w:rsid w:val="000254CF"/>
    <w:rsid w:val="00025C7A"/>
    <w:rsid w:val="00026056"/>
    <w:rsid w:val="00026764"/>
    <w:rsid w:val="000274DA"/>
    <w:rsid w:val="0002793B"/>
    <w:rsid w:val="000300EB"/>
    <w:rsid w:val="000304CA"/>
    <w:rsid w:val="000313DD"/>
    <w:rsid w:val="0003227B"/>
    <w:rsid w:val="00032297"/>
    <w:rsid w:val="00032E59"/>
    <w:rsid w:val="00033192"/>
    <w:rsid w:val="0003336A"/>
    <w:rsid w:val="00033C33"/>
    <w:rsid w:val="000341F9"/>
    <w:rsid w:val="0003434A"/>
    <w:rsid w:val="000348DE"/>
    <w:rsid w:val="00035088"/>
    <w:rsid w:val="000355ED"/>
    <w:rsid w:val="000356DF"/>
    <w:rsid w:val="00035FE0"/>
    <w:rsid w:val="000361DE"/>
    <w:rsid w:val="00037108"/>
    <w:rsid w:val="00037148"/>
    <w:rsid w:val="000373AB"/>
    <w:rsid w:val="000400CE"/>
    <w:rsid w:val="00041589"/>
    <w:rsid w:val="00041E1E"/>
    <w:rsid w:val="00041EC0"/>
    <w:rsid w:val="00041F50"/>
    <w:rsid w:val="00042CFB"/>
    <w:rsid w:val="000446A9"/>
    <w:rsid w:val="00045303"/>
    <w:rsid w:val="00046116"/>
    <w:rsid w:val="00046A65"/>
    <w:rsid w:val="00046FCE"/>
    <w:rsid w:val="000471E0"/>
    <w:rsid w:val="0004763E"/>
    <w:rsid w:val="00047853"/>
    <w:rsid w:val="0005016E"/>
    <w:rsid w:val="000503C6"/>
    <w:rsid w:val="0005050B"/>
    <w:rsid w:val="0005056F"/>
    <w:rsid w:val="00050629"/>
    <w:rsid w:val="00050A3D"/>
    <w:rsid w:val="00051F07"/>
    <w:rsid w:val="000521BE"/>
    <w:rsid w:val="00052D23"/>
    <w:rsid w:val="00052D97"/>
    <w:rsid w:val="00052FED"/>
    <w:rsid w:val="00053705"/>
    <w:rsid w:val="000539CF"/>
    <w:rsid w:val="00053BD6"/>
    <w:rsid w:val="00053D1A"/>
    <w:rsid w:val="00053EFF"/>
    <w:rsid w:val="00054926"/>
    <w:rsid w:val="000550F3"/>
    <w:rsid w:val="000550FE"/>
    <w:rsid w:val="0005518E"/>
    <w:rsid w:val="000557D7"/>
    <w:rsid w:val="00056422"/>
    <w:rsid w:val="00056CCA"/>
    <w:rsid w:val="00057210"/>
    <w:rsid w:val="00057CAC"/>
    <w:rsid w:val="000607DA"/>
    <w:rsid w:val="00060C18"/>
    <w:rsid w:val="0006152A"/>
    <w:rsid w:val="00061CBB"/>
    <w:rsid w:val="0006207E"/>
    <w:rsid w:val="000623E4"/>
    <w:rsid w:val="00062A0A"/>
    <w:rsid w:val="00062AFD"/>
    <w:rsid w:val="00064826"/>
    <w:rsid w:val="0006568C"/>
    <w:rsid w:val="00065AC5"/>
    <w:rsid w:val="00065C00"/>
    <w:rsid w:val="00066062"/>
    <w:rsid w:val="0006664F"/>
    <w:rsid w:val="000679E3"/>
    <w:rsid w:val="00067F58"/>
    <w:rsid w:val="000701BB"/>
    <w:rsid w:val="000705C0"/>
    <w:rsid w:val="000706AE"/>
    <w:rsid w:val="00070837"/>
    <w:rsid w:val="0007121E"/>
    <w:rsid w:val="0007145E"/>
    <w:rsid w:val="00071CB5"/>
    <w:rsid w:val="00072AD4"/>
    <w:rsid w:val="00073497"/>
    <w:rsid w:val="00074105"/>
    <w:rsid w:val="00074A6B"/>
    <w:rsid w:val="00074C9E"/>
    <w:rsid w:val="00075626"/>
    <w:rsid w:val="000765D4"/>
    <w:rsid w:val="00076780"/>
    <w:rsid w:val="000768A6"/>
    <w:rsid w:val="000769CF"/>
    <w:rsid w:val="00076CC3"/>
    <w:rsid w:val="000773A5"/>
    <w:rsid w:val="000775D5"/>
    <w:rsid w:val="00077A52"/>
    <w:rsid w:val="0008142A"/>
    <w:rsid w:val="00081B49"/>
    <w:rsid w:val="00081B74"/>
    <w:rsid w:val="00081CB3"/>
    <w:rsid w:val="00082DD0"/>
    <w:rsid w:val="00083390"/>
    <w:rsid w:val="00083996"/>
    <w:rsid w:val="000855DD"/>
    <w:rsid w:val="000858BB"/>
    <w:rsid w:val="00085AEC"/>
    <w:rsid w:val="00086D5B"/>
    <w:rsid w:val="00087D10"/>
    <w:rsid w:val="00087DDF"/>
    <w:rsid w:val="0009006F"/>
    <w:rsid w:val="0009095A"/>
    <w:rsid w:val="00090BA5"/>
    <w:rsid w:val="00091AD7"/>
    <w:rsid w:val="00091EE3"/>
    <w:rsid w:val="000920F4"/>
    <w:rsid w:val="000922E4"/>
    <w:rsid w:val="00092A45"/>
    <w:rsid w:val="00092C17"/>
    <w:rsid w:val="00092CFA"/>
    <w:rsid w:val="00092F12"/>
    <w:rsid w:val="000930EF"/>
    <w:rsid w:val="000931F4"/>
    <w:rsid w:val="00093A04"/>
    <w:rsid w:val="0009406E"/>
    <w:rsid w:val="00094697"/>
    <w:rsid w:val="000947D5"/>
    <w:rsid w:val="000948DA"/>
    <w:rsid w:val="000949DD"/>
    <w:rsid w:val="00094A4D"/>
    <w:rsid w:val="00094B4D"/>
    <w:rsid w:val="00095814"/>
    <w:rsid w:val="0009645D"/>
    <w:rsid w:val="00096DC6"/>
    <w:rsid w:val="000A07E8"/>
    <w:rsid w:val="000A0898"/>
    <w:rsid w:val="000A0922"/>
    <w:rsid w:val="000A1383"/>
    <w:rsid w:val="000A1456"/>
    <w:rsid w:val="000A224B"/>
    <w:rsid w:val="000A338D"/>
    <w:rsid w:val="000A3CD6"/>
    <w:rsid w:val="000A44CB"/>
    <w:rsid w:val="000A4972"/>
    <w:rsid w:val="000A4D61"/>
    <w:rsid w:val="000A50C8"/>
    <w:rsid w:val="000A558D"/>
    <w:rsid w:val="000A5766"/>
    <w:rsid w:val="000A57F2"/>
    <w:rsid w:val="000A5925"/>
    <w:rsid w:val="000A6405"/>
    <w:rsid w:val="000A680A"/>
    <w:rsid w:val="000A7F94"/>
    <w:rsid w:val="000A7FFE"/>
    <w:rsid w:val="000B0005"/>
    <w:rsid w:val="000B0BA4"/>
    <w:rsid w:val="000B2AB0"/>
    <w:rsid w:val="000B3944"/>
    <w:rsid w:val="000B39A3"/>
    <w:rsid w:val="000B6181"/>
    <w:rsid w:val="000B6884"/>
    <w:rsid w:val="000B689A"/>
    <w:rsid w:val="000B6B7C"/>
    <w:rsid w:val="000B7908"/>
    <w:rsid w:val="000B7E96"/>
    <w:rsid w:val="000C119F"/>
    <w:rsid w:val="000C1605"/>
    <w:rsid w:val="000C1817"/>
    <w:rsid w:val="000C235C"/>
    <w:rsid w:val="000C2B22"/>
    <w:rsid w:val="000C37CE"/>
    <w:rsid w:val="000C3ADB"/>
    <w:rsid w:val="000C3CEA"/>
    <w:rsid w:val="000C419A"/>
    <w:rsid w:val="000C510F"/>
    <w:rsid w:val="000C5714"/>
    <w:rsid w:val="000C591F"/>
    <w:rsid w:val="000C5A29"/>
    <w:rsid w:val="000C6521"/>
    <w:rsid w:val="000C692F"/>
    <w:rsid w:val="000C72DF"/>
    <w:rsid w:val="000C7580"/>
    <w:rsid w:val="000C76E3"/>
    <w:rsid w:val="000C76F2"/>
    <w:rsid w:val="000D01C3"/>
    <w:rsid w:val="000D0894"/>
    <w:rsid w:val="000D0A9E"/>
    <w:rsid w:val="000D11ED"/>
    <w:rsid w:val="000D1509"/>
    <w:rsid w:val="000D23B0"/>
    <w:rsid w:val="000D26DC"/>
    <w:rsid w:val="000D2B39"/>
    <w:rsid w:val="000D3E66"/>
    <w:rsid w:val="000D3E99"/>
    <w:rsid w:val="000D45C4"/>
    <w:rsid w:val="000D4708"/>
    <w:rsid w:val="000D574C"/>
    <w:rsid w:val="000D5E75"/>
    <w:rsid w:val="000D6283"/>
    <w:rsid w:val="000D6BDA"/>
    <w:rsid w:val="000D6C64"/>
    <w:rsid w:val="000D6E31"/>
    <w:rsid w:val="000D6E43"/>
    <w:rsid w:val="000E017E"/>
    <w:rsid w:val="000E0559"/>
    <w:rsid w:val="000E08B7"/>
    <w:rsid w:val="000E0A56"/>
    <w:rsid w:val="000E0FB5"/>
    <w:rsid w:val="000E161A"/>
    <w:rsid w:val="000E1CFB"/>
    <w:rsid w:val="000E2128"/>
    <w:rsid w:val="000E41E1"/>
    <w:rsid w:val="000E437C"/>
    <w:rsid w:val="000E442D"/>
    <w:rsid w:val="000E4798"/>
    <w:rsid w:val="000E4E4D"/>
    <w:rsid w:val="000E50C6"/>
    <w:rsid w:val="000E552C"/>
    <w:rsid w:val="000E5B77"/>
    <w:rsid w:val="000E65CD"/>
    <w:rsid w:val="000E6FF0"/>
    <w:rsid w:val="000E77B7"/>
    <w:rsid w:val="000F125A"/>
    <w:rsid w:val="000F18B9"/>
    <w:rsid w:val="000F1CA4"/>
    <w:rsid w:val="000F2370"/>
    <w:rsid w:val="000F23BE"/>
    <w:rsid w:val="000F295F"/>
    <w:rsid w:val="000F31B8"/>
    <w:rsid w:val="000F346D"/>
    <w:rsid w:val="000F37DE"/>
    <w:rsid w:val="000F47B6"/>
    <w:rsid w:val="000F49A7"/>
    <w:rsid w:val="000F4FCB"/>
    <w:rsid w:val="000F5A11"/>
    <w:rsid w:val="000F5EEE"/>
    <w:rsid w:val="000F7A38"/>
    <w:rsid w:val="000F7BFC"/>
    <w:rsid w:val="00100870"/>
    <w:rsid w:val="00100CEB"/>
    <w:rsid w:val="00100E5E"/>
    <w:rsid w:val="00101BE5"/>
    <w:rsid w:val="00101F51"/>
    <w:rsid w:val="00102AF7"/>
    <w:rsid w:val="0010344E"/>
    <w:rsid w:val="001035EA"/>
    <w:rsid w:val="00104779"/>
    <w:rsid w:val="001047E6"/>
    <w:rsid w:val="001050CE"/>
    <w:rsid w:val="001051AE"/>
    <w:rsid w:val="0010522F"/>
    <w:rsid w:val="00105295"/>
    <w:rsid w:val="001057E9"/>
    <w:rsid w:val="0010588A"/>
    <w:rsid w:val="0010650A"/>
    <w:rsid w:val="001078EF"/>
    <w:rsid w:val="00110E00"/>
    <w:rsid w:val="00113089"/>
    <w:rsid w:val="0011339B"/>
    <w:rsid w:val="001135D0"/>
    <w:rsid w:val="001138DA"/>
    <w:rsid w:val="00113A99"/>
    <w:rsid w:val="00113CD8"/>
    <w:rsid w:val="0011410E"/>
    <w:rsid w:val="001141E1"/>
    <w:rsid w:val="00114415"/>
    <w:rsid w:val="00114CBE"/>
    <w:rsid w:val="0011504A"/>
    <w:rsid w:val="00115B47"/>
    <w:rsid w:val="00115B92"/>
    <w:rsid w:val="0011717D"/>
    <w:rsid w:val="0011717F"/>
    <w:rsid w:val="00117D0D"/>
    <w:rsid w:val="00117DA9"/>
    <w:rsid w:val="001201F2"/>
    <w:rsid w:val="00120562"/>
    <w:rsid w:val="00121853"/>
    <w:rsid w:val="00121B8E"/>
    <w:rsid w:val="00121C9E"/>
    <w:rsid w:val="001223A4"/>
    <w:rsid w:val="001228B0"/>
    <w:rsid w:val="0012392A"/>
    <w:rsid w:val="0012392E"/>
    <w:rsid w:val="00123DE0"/>
    <w:rsid w:val="00123E0D"/>
    <w:rsid w:val="00124C1A"/>
    <w:rsid w:val="001258F8"/>
    <w:rsid w:val="00125C0B"/>
    <w:rsid w:val="00126832"/>
    <w:rsid w:val="001268D0"/>
    <w:rsid w:val="001277F1"/>
    <w:rsid w:val="00130210"/>
    <w:rsid w:val="00130C14"/>
    <w:rsid w:val="00130E7F"/>
    <w:rsid w:val="00131826"/>
    <w:rsid w:val="00131FB4"/>
    <w:rsid w:val="001328DC"/>
    <w:rsid w:val="001337A1"/>
    <w:rsid w:val="001338DC"/>
    <w:rsid w:val="00133E35"/>
    <w:rsid w:val="00135154"/>
    <w:rsid w:val="00135370"/>
    <w:rsid w:val="00135857"/>
    <w:rsid w:val="00135990"/>
    <w:rsid w:val="00137179"/>
    <w:rsid w:val="00137463"/>
    <w:rsid w:val="001404B1"/>
    <w:rsid w:val="00140DA3"/>
    <w:rsid w:val="00141629"/>
    <w:rsid w:val="00142D69"/>
    <w:rsid w:val="00143CBD"/>
    <w:rsid w:val="001444D0"/>
    <w:rsid w:val="001448AC"/>
    <w:rsid w:val="001462F7"/>
    <w:rsid w:val="00146BAD"/>
    <w:rsid w:val="00146D03"/>
    <w:rsid w:val="0014773D"/>
    <w:rsid w:val="001478CE"/>
    <w:rsid w:val="00150C40"/>
    <w:rsid w:val="00150FA1"/>
    <w:rsid w:val="001514FB"/>
    <w:rsid w:val="00151582"/>
    <w:rsid w:val="00151631"/>
    <w:rsid w:val="00151DC0"/>
    <w:rsid w:val="00152466"/>
    <w:rsid w:val="001525E7"/>
    <w:rsid w:val="001525F4"/>
    <w:rsid w:val="00152A1C"/>
    <w:rsid w:val="00152C62"/>
    <w:rsid w:val="00152CE9"/>
    <w:rsid w:val="00153BF9"/>
    <w:rsid w:val="00154AE5"/>
    <w:rsid w:val="00154C9A"/>
    <w:rsid w:val="00155CD6"/>
    <w:rsid w:val="0015604F"/>
    <w:rsid w:val="0015712D"/>
    <w:rsid w:val="00157254"/>
    <w:rsid w:val="00157439"/>
    <w:rsid w:val="00157A18"/>
    <w:rsid w:val="00161DFE"/>
    <w:rsid w:val="001620E0"/>
    <w:rsid w:val="00162988"/>
    <w:rsid w:val="00163348"/>
    <w:rsid w:val="001638F8"/>
    <w:rsid w:val="00164776"/>
    <w:rsid w:val="00164941"/>
    <w:rsid w:val="00164B23"/>
    <w:rsid w:val="00164DBE"/>
    <w:rsid w:val="00164FAC"/>
    <w:rsid w:val="0016535A"/>
    <w:rsid w:val="00165D94"/>
    <w:rsid w:val="0016624A"/>
    <w:rsid w:val="00166A31"/>
    <w:rsid w:val="00166E48"/>
    <w:rsid w:val="001678D2"/>
    <w:rsid w:val="00167C33"/>
    <w:rsid w:val="00167CE7"/>
    <w:rsid w:val="001700B7"/>
    <w:rsid w:val="00170C74"/>
    <w:rsid w:val="0017150B"/>
    <w:rsid w:val="001716A5"/>
    <w:rsid w:val="00172569"/>
    <w:rsid w:val="00172820"/>
    <w:rsid w:val="00172B20"/>
    <w:rsid w:val="00173607"/>
    <w:rsid w:val="001739F1"/>
    <w:rsid w:val="00173D87"/>
    <w:rsid w:val="00173DA3"/>
    <w:rsid w:val="001746C3"/>
    <w:rsid w:val="001750BC"/>
    <w:rsid w:val="00175511"/>
    <w:rsid w:val="00175684"/>
    <w:rsid w:val="00175D49"/>
    <w:rsid w:val="00176325"/>
    <w:rsid w:val="0017699A"/>
    <w:rsid w:val="00176C20"/>
    <w:rsid w:val="00176C58"/>
    <w:rsid w:val="00177405"/>
    <w:rsid w:val="00177E81"/>
    <w:rsid w:val="00180CF5"/>
    <w:rsid w:val="00181505"/>
    <w:rsid w:val="001816D9"/>
    <w:rsid w:val="00181868"/>
    <w:rsid w:val="00181F9F"/>
    <w:rsid w:val="00182BB7"/>
    <w:rsid w:val="00182FF1"/>
    <w:rsid w:val="0018427F"/>
    <w:rsid w:val="0018432C"/>
    <w:rsid w:val="00184FD0"/>
    <w:rsid w:val="001851BD"/>
    <w:rsid w:val="00185AD9"/>
    <w:rsid w:val="00185F37"/>
    <w:rsid w:val="00186814"/>
    <w:rsid w:val="00186C0A"/>
    <w:rsid w:val="00187D16"/>
    <w:rsid w:val="0019074F"/>
    <w:rsid w:val="00191183"/>
    <w:rsid w:val="00191696"/>
    <w:rsid w:val="0019278D"/>
    <w:rsid w:val="00192D40"/>
    <w:rsid w:val="00192E3F"/>
    <w:rsid w:val="00192E47"/>
    <w:rsid w:val="001939E7"/>
    <w:rsid w:val="001944CE"/>
    <w:rsid w:val="00194636"/>
    <w:rsid w:val="00194A4B"/>
    <w:rsid w:val="00194B61"/>
    <w:rsid w:val="00194D76"/>
    <w:rsid w:val="001953EE"/>
    <w:rsid w:val="001966F7"/>
    <w:rsid w:val="00196D59"/>
    <w:rsid w:val="00196E6A"/>
    <w:rsid w:val="0019710D"/>
    <w:rsid w:val="00197372"/>
    <w:rsid w:val="001978C8"/>
    <w:rsid w:val="001A0629"/>
    <w:rsid w:val="001A0F75"/>
    <w:rsid w:val="001A1273"/>
    <w:rsid w:val="001A12FC"/>
    <w:rsid w:val="001A1B04"/>
    <w:rsid w:val="001A2DA8"/>
    <w:rsid w:val="001A2F9C"/>
    <w:rsid w:val="001A35DE"/>
    <w:rsid w:val="001A38D3"/>
    <w:rsid w:val="001A39B6"/>
    <w:rsid w:val="001A3FFB"/>
    <w:rsid w:val="001A4384"/>
    <w:rsid w:val="001A63F3"/>
    <w:rsid w:val="001A67D7"/>
    <w:rsid w:val="001A697A"/>
    <w:rsid w:val="001A767D"/>
    <w:rsid w:val="001A7F94"/>
    <w:rsid w:val="001B0608"/>
    <w:rsid w:val="001B07D7"/>
    <w:rsid w:val="001B0EB3"/>
    <w:rsid w:val="001B124C"/>
    <w:rsid w:val="001B20E4"/>
    <w:rsid w:val="001B3DC7"/>
    <w:rsid w:val="001B4236"/>
    <w:rsid w:val="001B5661"/>
    <w:rsid w:val="001B7060"/>
    <w:rsid w:val="001B74CC"/>
    <w:rsid w:val="001B791E"/>
    <w:rsid w:val="001B79B5"/>
    <w:rsid w:val="001C0779"/>
    <w:rsid w:val="001C2AEF"/>
    <w:rsid w:val="001C36BE"/>
    <w:rsid w:val="001C3919"/>
    <w:rsid w:val="001C4F46"/>
    <w:rsid w:val="001C5A93"/>
    <w:rsid w:val="001C5C5A"/>
    <w:rsid w:val="001C5D74"/>
    <w:rsid w:val="001C6C47"/>
    <w:rsid w:val="001C731A"/>
    <w:rsid w:val="001C779A"/>
    <w:rsid w:val="001C7AA5"/>
    <w:rsid w:val="001C7E6D"/>
    <w:rsid w:val="001D07D7"/>
    <w:rsid w:val="001D0FE6"/>
    <w:rsid w:val="001D191F"/>
    <w:rsid w:val="001D1A54"/>
    <w:rsid w:val="001D2973"/>
    <w:rsid w:val="001D2EA6"/>
    <w:rsid w:val="001D32FA"/>
    <w:rsid w:val="001D33FB"/>
    <w:rsid w:val="001D3CA5"/>
    <w:rsid w:val="001D4711"/>
    <w:rsid w:val="001D49E8"/>
    <w:rsid w:val="001D4DBB"/>
    <w:rsid w:val="001D57E8"/>
    <w:rsid w:val="001D6188"/>
    <w:rsid w:val="001D6515"/>
    <w:rsid w:val="001D774B"/>
    <w:rsid w:val="001D77B5"/>
    <w:rsid w:val="001E02D4"/>
    <w:rsid w:val="001E03E8"/>
    <w:rsid w:val="001E0640"/>
    <w:rsid w:val="001E1104"/>
    <w:rsid w:val="001E1121"/>
    <w:rsid w:val="001E18C8"/>
    <w:rsid w:val="001E2053"/>
    <w:rsid w:val="001E28E9"/>
    <w:rsid w:val="001E2951"/>
    <w:rsid w:val="001E424A"/>
    <w:rsid w:val="001E444D"/>
    <w:rsid w:val="001E4680"/>
    <w:rsid w:val="001E6171"/>
    <w:rsid w:val="001E6732"/>
    <w:rsid w:val="001E6AC8"/>
    <w:rsid w:val="001E7245"/>
    <w:rsid w:val="001E7347"/>
    <w:rsid w:val="001F130C"/>
    <w:rsid w:val="001F141C"/>
    <w:rsid w:val="001F20C9"/>
    <w:rsid w:val="001F2C48"/>
    <w:rsid w:val="001F36B3"/>
    <w:rsid w:val="001F43FC"/>
    <w:rsid w:val="001F478D"/>
    <w:rsid w:val="001F4876"/>
    <w:rsid w:val="001F4EB2"/>
    <w:rsid w:val="001F4ED9"/>
    <w:rsid w:val="001F52F0"/>
    <w:rsid w:val="001F5742"/>
    <w:rsid w:val="001F594F"/>
    <w:rsid w:val="001F5D18"/>
    <w:rsid w:val="001F5FCB"/>
    <w:rsid w:val="001F6D3D"/>
    <w:rsid w:val="001F6D7F"/>
    <w:rsid w:val="001F72B2"/>
    <w:rsid w:val="001F7633"/>
    <w:rsid w:val="001F7B4E"/>
    <w:rsid w:val="001F7FA5"/>
    <w:rsid w:val="00200642"/>
    <w:rsid w:val="00200A1E"/>
    <w:rsid w:val="00200A93"/>
    <w:rsid w:val="00201087"/>
    <w:rsid w:val="00201515"/>
    <w:rsid w:val="00201DA3"/>
    <w:rsid w:val="00202906"/>
    <w:rsid w:val="00203D38"/>
    <w:rsid w:val="00204AF8"/>
    <w:rsid w:val="0020530A"/>
    <w:rsid w:val="0020531C"/>
    <w:rsid w:val="00205436"/>
    <w:rsid w:val="002054BF"/>
    <w:rsid w:val="00205B59"/>
    <w:rsid w:val="00206111"/>
    <w:rsid w:val="0020623A"/>
    <w:rsid w:val="00206663"/>
    <w:rsid w:val="00206831"/>
    <w:rsid w:val="00207339"/>
    <w:rsid w:val="00210804"/>
    <w:rsid w:val="00210B90"/>
    <w:rsid w:val="00210BEB"/>
    <w:rsid w:val="00210CB7"/>
    <w:rsid w:val="00210EDD"/>
    <w:rsid w:val="00211301"/>
    <w:rsid w:val="0021152B"/>
    <w:rsid w:val="00211D6A"/>
    <w:rsid w:val="002129BA"/>
    <w:rsid w:val="0021383F"/>
    <w:rsid w:val="00213B02"/>
    <w:rsid w:val="00213C1B"/>
    <w:rsid w:val="00214371"/>
    <w:rsid w:val="0021618D"/>
    <w:rsid w:val="0021647F"/>
    <w:rsid w:val="002164C1"/>
    <w:rsid w:val="00216713"/>
    <w:rsid w:val="00216913"/>
    <w:rsid w:val="002175D6"/>
    <w:rsid w:val="002178A7"/>
    <w:rsid w:val="00217F15"/>
    <w:rsid w:val="002209B9"/>
    <w:rsid w:val="00220AB7"/>
    <w:rsid w:val="0022354A"/>
    <w:rsid w:val="0022380E"/>
    <w:rsid w:val="00223987"/>
    <w:rsid w:val="00223C28"/>
    <w:rsid w:val="00223CAE"/>
    <w:rsid w:val="00224C74"/>
    <w:rsid w:val="00225B5D"/>
    <w:rsid w:val="00225D01"/>
    <w:rsid w:val="00226505"/>
    <w:rsid w:val="0022725D"/>
    <w:rsid w:val="0022772F"/>
    <w:rsid w:val="00230C40"/>
    <w:rsid w:val="00230EB5"/>
    <w:rsid w:val="002310D8"/>
    <w:rsid w:val="002311D8"/>
    <w:rsid w:val="00231A12"/>
    <w:rsid w:val="00231F3B"/>
    <w:rsid w:val="00232147"/>
    <w:rsid w:val="00232853"/>
    <w:rsid w:val="002329D1"/>
    <w:rsid w:val="00232D0F"/>
    <w:rsid w:val="00233F49"/>
    <w:rsid w:val="00235AA2"/>
    <w:rsid w:val="00235B05"/>
    <w:rsid w:val="0023607B"/>
    <w:rsid w:val="002360FC"/>
    <w:rsid w:val="00236BC6"/>
    <w:rsid w:val="002371DD"/>
    <w:rsid w:val="002372CB"/>
    <w:rsid w:val="00237866"/>
    <w:rsid w:val="00237B27"/>
    <w:rsid w:val="00240DD5"/>
    <w:rsid w:val="00240E0D"/>
    <w:rsid w:val="00240F94"/>
    <w:rsid w:val="002415D6"/>
    <w:rsid w:val="00241B99"/>
    <w:rsid w:val="002420F9"/>
    <w:rsid w:val="002436BF"/>
    <w:rsid w:val="00243948"/>
    <w:rsid w:val="00243A94"/>
    <w:rsid w:val="00244514"/>
    <w:rsid w:val="00245614"/>
    <w:rsid w:val="00245A98"/>
    <w:rsid w:val="00245BC3"/>
    <w:rsid w:val="0024723E"/>
    <w:rsid w:val="00247420"/>
    <w:rsid w:val="00247B7B"/>
    <w:rsid w:val="00247D7E"/>
    <w:rsid w:val="00247FA6"/>
    <w:rsid w:val="0025043D"/>
    <w:rsid w:val="00251521"/>
    <w:rsid w:val="0025222F"/>
    <w:rsid w:val="00252575"/>
    <w:rsid w:val="00252B6C"/>
    <w:rsid w:val="00252D19"/>
    <w:rsid w:val="00252DFD"/>
    <w:rsid w:val="00253186"/>
    <w:rsid w:val="00254055"/>
    <w:rsid w:val="00254587"/>
    <w:rsid w:val="00254F89"/>
    <w:rsid w:val="00255B52"/>
    <w:rsid w:val="00255D7D"/>
    <w:rsid w:val="00255E3F"/>
    <w:rsid w:val="00256E98"/>
    <w:rsid w:val="0025717E"/>
    <w:rsid w:val="00257732"/>
    <w:rsid w:val="00257973"/>
    <w:rsid w:val="002603EA"/>
    <w:rsid w:val="00260525"/>
    <w:rsid w:val="0026076C"/>
    <w:rsid w:val="002608F4"/>
    <w:rsid w:val="0026113D"/>
    <w:rsid w:val="00261AFC"/>
    <w:rsid w:val="0026257B"/>
    <w:rsid w:val="00262D52"/>
    <w:rsid w:val="00263B3F"/>
    <w:rsid w:val="00263D56"/>
    <w:rsid w:val="0026401F"/>
    <w:rsid w:val="00264166"/>
    <w:rsid w:val="00264396"/>
    <w:rsid w:val="00264646"/>
    <w:rsid w:val="00264683"/>
    <w:rsid w:val="002646E2"/>
    <w:rsid w:val="00264DFD"/>
    <w:rsid w:val="00265B82"/>
    <w:rsid w:val="00265F94"/>
    <w:rsid w:val="00266272"/>
    <w:rsid w:val="00266477"/>
    <w:rsid w:val="00266664"/>
    <w:rsid w:val="00266D37"/>
    <w:rsid w:val="00266E78"/>
    <w:rsid w:val="00267431"/>
    <w:rsid w:val="00267DE2"/>
    <w:rsid w:val="00270A8B"/>
    <w:rsid w:val="00270DF7"/>
    <w:rsid w:val="0027128F"/>
    <w:rsid w:val="002714E6"/>
    <w:rsid w:val="00272153"/>
    <w:rsid w:val="002722D3"/>
    <w:rsid w:val="00272C22"/>
    <w:rsid w:val="00273FE7"/>
    <w:rsid w:val="002746F9"/>
    <w:rsid w:val="00274D7D"/>
    <w:rsid w:val="002750C3"/>
    <w:rsid w:val="00275981"/>
    <w:rsid w:val="0027606A"/>
    <w:rsid w:val="002761A4"/>
    <w:rsid w:val="00276CB7"/>
    <w:rsid w:val="00277AFF"/>
    <w:rsid w:val="00277B1F"/>
    <w:rsid w:val="00277CD9"/>
    <w:rsid w:val="00277E0D"/>
    <w:rsid w:val="00277E80"/>
    <w:rsid w:val="00281574"/>
    <w:rsid w:val="0028158F"/>
    <w:rsid w:val="00281BE9"/>
    <w:rsid w:val="00281C10"/>
    <w:rsid w:val="00281E4D"/>
    <w:rsid w:val="00282871"/>
    <w:rsid w:val="00282E13"/>
    <w:rsid w:val="00282FC8"/>
    <w:rsid w:val="0028309A"/>
    <w:rsid w:val="00283985"/>
    <w:rsid w:val="00283B20"/>
    <w:rsid w:val="002843E3"/>
    <w:rsid w:val="00284A35"/>
    <w:rsid w:val="00285531"/>
    <w:rsid w:val="00285C0A"/>
    <w:rsid w:val="00285FB5"/>
    <w:rsid w:val="00286240"/>
    <w:rsid w:val="00286381"/>
    <w:rsid w:val="002863BF"/>
    <w:rsid w:val="002865DE"/>
    <w:rsid w:val="002869F8"/>
    <w:rsid w:val="00286FBB"/>
    <w:rsid w:val="00287159"/>
    <w:rsid w:val="0028735F"/>
    <w:rsid w:val="00287938"/>
    <w:rsid w:val="002900B7"/>
    <w:rsid w:val="00290E6B"/>
    <w:rsid w:val="002911C1"/>
    <w:rsid w:val="002915E3"/>
    <w:rsid w:val="00291B62"/>
    <w:rsid w:val="00291C4A"/>
    <w:rsid w:val="00292D71"/>
    <w:rsid w:val="00292D92"/>
    <w:rsid w:val="00292FF3"/>
    <w:rsid w:val="002949AD"/>
    <w:rsid w:val="00294F67"/>
    <w:rsid w:val="00295D6A"/>
    <w:rsid w:val="002963D3"/>
    <w:rsid w:val="00296573"/>
    <w:rsid w:val="002967A3"/>
    <w:rsid w:val="00296A79"/>
    <w:rsid w:val="00296C6B"/>
    <w:rsid w:val="0029779D"/>
    <w:rsid w:val="00297B39"/>
    <w:rsid w:val="002A01D4"/>
    <w:rsid w:val="002A05FE"/>
    <w:rsid w:val="002A08C2"/>
    <w:rsid w:val="002A0C38"/>
    <w:rsid w:val="002A1A2A"/>
    <w:rsid w:val="002A284C"/>
    <w:rsid w:val="002A2CED"/>
    <w:rsid w:val="002A3BE2"/>
    <w:rsid w:val="002A4863"/>
    <w:rsid w:val="002A5166"/>
    <w:rsid w:val="002A604B"/>
    <w:rsid w:val="002A6249"/>
    <w:rsid w:val="002A66D0"/>
    <w:rsid w:val="002A68FF"/>
    <w:rsid w:val="002A6D3D"/>
    <w:rsid w:val="002A6D94"/>
    <w:rsid w:val="002B01C1"/>
    <w:rsid w:val="002B04D3"/>
    <w:rsid w:val="002B0588"/>
    <w:rsid w:val="002B07BB"/>
    <w:rsid w:val="002B07EF"/>
    <w:rsid w:val="002B08F9"/>
    <w:rsid w:val="002B0DB3"/>
    <w:rsid w:val="002B0F27"/>
    <w:rsid w:val="002B0FE5"/>
    <w:rsid w:val="002B11E3"/>
    <w:rsid w:val="002B354E"/>
    <w:rsid w:val="002B3C71"/>
    <w:rsid w:val="002B4FD3"/>
    <w:rsid w:val="002B53FE"/>
    <w:rsid w:val="002B572E"/>
    <w:rsid w:val="002B5AA5"/>
    <w:rsid w:val="002B6184"/>
    <w:rsid w:val="002B6209"/>
    <w:rsid w:val="002B68EC"/>
    <w:rsid w:val="002B69A3"/>
    <w:rsid w:val="002B7136"/>
    <w:rsid w:val="002B7291"/>
    <w:rsid w:val="002C0979"/>
    <w:rsid w:val="002C13CE"/>
    <w:rsid w:val="002C171C"/>
    <w:rsid w:val="002C174E"/>
    <w:rsid w:val="002C1868"/>
    <w:rsid w:val="002C24DB"/>
    <w:rsid w:val="002C24FB"/>
    <w:rsid w:val="002C2A1D"/>
    <w:rsid w:val="002C308F"/>
    <w:rsid w:val="002C3178"/>
    <w:rsid w:val="002C495E"/>
    <w:rsid w:val="002C4B05"/>
    <w:rsid w:val="002C4CAE"/>
    <w:rsid w:val="002C620A"/>
    <w:rsid w:val="002C6DA0"/>
    <w:rsid w:val="002C747C"/>
    <w:rsid w:val="002C7F49"/>
    <w:rsid w:val="002C7F7D"/>
    <w:rsid w:val="002D0E54"/>
    <w:rsid w:val="002D1353"/>
    <w:rsid w:val="002D1B83"/>
    <w:rsid w:val="002D1FBB"/>
    <w:rsid w:val="002D2497"/>
    <w:rsid w:val="002D25BA"/>
    <w:rsid w:val="002D2600"/>
    <w:rsid w:val="002D289C"/>
    <w:rsid w:val="002D36B6"/>
    <w:rsid w:val="002D3885"/>
    <w:rsid w:val="002D3DAA"/>
    <w:rsid w:val="002D4199"/>
    <w:rsid w:val="002D42D6"/>
    <w:rsid w:val="002D4CFC"/>
    <w:rsid w:val="002D4F22"/>
    <w:rsid w:val="002D5303"/>
    <w:rsid w:val="002D5430"/>
    <w:rsid w:val="002D598E"/>
    <w:rsid w:val="002D5B53"/>
    <w:rsid w:val="002D5F05"/>
    <w:rsid w:val="002D6AB4"/>
    <w:rsid w:val="002D7210"/>
    <w:rsid w:val="002E01BA"/>
    <w:rsid w:val="002E04B7"/>
    <w:rsid w:val="002E0552"/>
    <w:rsid w:val="002E0DFC"/>
    <w:rsid w:val="002E1614"/>
    <w:rsid w:val="002E186A"/>
    <w:rsid w:val="002E2352"/>
    <w:rsid w:val="002E36E4"/>
    <w:rsid w:val="002E3750"/>
    <w:rsid w:val="002E442D"/>
    <w:rsid w:val="002E4D23"/>
    <w:rsid w:val="002E4F58"/>
    <w:rsid w:val="002E4FA6"/>
    <w:rsid w:val="002E5576"/>
    <w:rsid w:val="002E5FF9"/>
    <w:rsid w:val="002E600E"/>
    <w:rsid w:val="002E7552"/>
    <w:rsid w:val="002E781E"/>
    <w:rsid w:val="002E7E79"/>
    <w:rsid w:val="002F0338"/>
    <w:rsid w:val="002F0790"/>
    <w:rsid w:val="002F0B92"/>
    <w:rsid w:val="002F0C13"/>
    <w:rsid w:val="002F153C"/>
    <w:rsid w:val="002F198B"/>
    <w:rsid w:val="002F198E"/>
    <w:rsid w:val="002F1C84"/>
    <w:rsid w:val="002F1D3C"/>
    <w:rsid w:val="002F1E26"/>
    <w:rsid w:val="002F234C"/>
    <w:rsid w:val="002F27A1"/>
    <w:rsid w:val="002F2B2B"/>
    <w:rsid w:val="002F2FE9"/>
    <w:rsid w:val="002F303E"/>
    <w:rsid w:val="002F3C86"/>
    <w:rsid w:val="002F3D39"/>
    <w:rsid w:val="002F4A8B"/>
    <w:rsid w:val="002F4FC0"/>
    <w:rsid w:val="002F5122"/>
    <w:rsid w:val="002F5AF4"/>
    <w:rsid w:val="002F6894"/>
    <w:rsid w:val="002F6ADC"/>
    <w:rsid w:val="002F6C04"/>
    <w:rsid w:val="002F7261"/>
    <w:rsid w:val="002F7956"/>
    <w:rsid w:val="002F7A7F"/>
    <w:rsid w:val="003001AD"/>
    <w:rsid w:val="003001D2"/>
    <w:rsid w:val="00301196"/>
    <w:rsid w:val="003018A7"/>
    <w:rsid w:val="003018E6"/>
    <w:rsid w:val="00302A11"/>
    <w:rsid w:val="00302B36"/>
    <w:rsid w:val="00304786"/>
    <w:rsid w:val="00304925"/>
    <w:rsid w:val="003049A8"/>
    <w:rsid w:val="00304CB9"/>
    <w:rsid w:val="0030500C"/>
    <w:rsid w:val="003055AC"/>
    <w:rsid w:val="00305793"/>
    <w:rsid w:val="00305852"/>
    <w:rsid w:val="003064E3"/>
    <w:rsid w:val="0030672D"/>
    <w:rsid w:val="00306922"/>
    <w:rsid w:val="003070A8"/>
    <w:rsid w:val="003078FF"/>
    <w:rsid w:val="00307B21"/>
    <w:rsid w:val="00310E79"/>
    <w:rsid w:val="00310FC1"/>
    <w:rsid w:val="00311296"/>
    <w:rsid w:val="0031190A"/>
    <w:rsid w:val="00311950"/>
    <w:rsid w:val="003123C0"/>
    <w:rsid w:val="003128B8"/>
    <w:rsid w:val="00313B54"/>
    <w:rsid w:val="0031426A"/>
    <w:rsid w:val="003142C6"/>
    <w:rsid w:val="00314357"/>
    <w:rsid w:val="00314507"/>
    <w:rsid w:val="00314831"/>
    <w:rsid w:val="00315365"/>
    <w:rsid w:val="00315437"/>
    <w:rsid w:val="003156E4"/>
    <w:rsid w:val="00316222"/>
    <w:rsid w:val="00316638"/>
    <w:rsid w:val="00316F8D"/>
    <w:rsid w:val="003173F6"/>
    <w:rsid w:val="00317C2A"/>
    <w:rsid w:val="00317E02"/>
    <w:rsid w:val="00317FB8"/>
    <w:rsid w:val="003200FB"/>
    <w:rsid w:val="003208BB"/>
    <w:rsid w:val="00320F2C"/>
    <w:rsid w:val="00321FB8"/>
    <w:rsid w:val="00322695"/>
    <w:rsid w:val="00323742"/>
    <w:rsid w:val="00323ACD"/>
    <w:rsid w:val="00323C65"/>
    <w:rsid w:val="00323F62"/>
    <w:rsid w:val="003245DD"/>
    <w:rsid w:val="00324C5D"/>
    <w:rsid w:val="00324C7D"/>
    <w:rsid w:val="0032515D"/>
    <w:rsid w:val="00325D66"/>
    <w:rsid w:val="0032617F"/>
    <w:rsid w:val="0032673F"/>
    <w:rsid w:val="00326B34"/>
    <w:rsid w:val="00330139"/>
    <w:rsid w:val="003304A4"/>
    <w:rsid w:val="00330520"/>
    <w:rsid w:val="003305ED"/>
    <w:rsid w:val="00330955"/>
    <w:rsid w:val="00330C38"/>
    <w:rsid w:val="00330D1C"/>
    <w:rsid w:val="0033103D"/>
    <w:rsid w:val="003326A6"/>
    <w:rsid w:val="00332D6A"/>
    <w:rsid w:val="003337FA"/>
    <w:rsid w:val="00333AEB"/>
    <w:rsid w:val="00333CF1"/>
    <w:rsid w:val="00333DCF"/>
    <w:rsid w:val="003347DC"/>
    <w:rsid w:val="00334A8A"/>
    <w:rsid w:val="003352AA"/>
    <w:rsid w:val="00335B04"/>
    <w:rsid w:val="00335B33"/>
    <w:rsid w:val="00335C00"/>
    <w:rsid w:val="00335C31"/>
    <w:rsid w:val="00336D64"/>
    <w:rsid w:val="003371C0"/>
    <w:rsid w:val="003372FA"/>
    <w:rsid w:val="003379F5"/>
    <w:rsid w:val="00340281"/>
    <w:rsid w:val="00340C78"/>
    <w:rsid w:val="00340E2A"/>
    <w:rsid w:val="00341E5B"/>
    <w:rsid w:val="003435F9"/>
    <w:rsid w:val="003437C1"/>
    <w:rsid w:val="00343994"/>
    <w:rsid w:val="0034508B"/>
    <w:rsid w:val="0034519A"/>
    <w:rsid w:val="0034576E"/>
    <w:rsid w:val="00345F8C"/>
    <w:rsid w:val="00346261"/>
    <w:rsid w:val="003468B4"/>
    <w:rsid w:val="00346C0F"/>
    <w:rsid w:val="003476CE"/>
    <w:rsid w:val="00347AE7"/>
    <w:rsid w:val="00347FD5"/>
    <w:rsid w:val="003500C9"/>
    <w:rsid w:val="00350278"/>
    <w:rsid w:val="00350B47"/>
    <w:rsid w:val="00350E49"/>
    <w:rsid w:val="00350EFC"/>
    <w:rsid w:val="00351A09"/>
    <w:rsid w:val="00351FEA"/>
    <w:rsid w:val="003521B6"/>
    <w:rsid w:val="00352307"/>
    <w:rsid w:val="00352718"/>
    <w:rsid w:val="00352F68"/>
    <w:rsid w:val="00353194"/>
    <w:rsid w:val="003532FE"/>
    <w:rsid w:val="00353369"/>
    <w:rsid w:val="0035391B"/>
    <w:rsid w:val="00353DAB"/>
    <w:rsid w:val="00353F6D"/>
    <w:rsid w:val="00354521"/>
    <w:rsid w:val="003546B0"/>
    <w:rsid w:val="003547B7"/>
    <w:rsid w:val="003549F1"/>
    <w:rsid w:val="003557A3"/>
    <w:rsid w:val="00355A82"/>
    <w:rsid w:val="003576E7"/>
    <w:rsid w:val="0035775C"/>
    <w:rsid w:val="00360421"/>
    <w:rsid w:val="00360A6A"/>
    <w:rsid w:val="003612D4"/>
    <w:rsid w:val="003614D1"/>
    <w:rsid w:val="0036165B"/>
    <w:rsid w:val="00361686"/>
    <w:rsid w:val="00362237"/>
    <w:rsid w:val="0036255A"/>
    <w:rsid w:val="00363533"/>
    <w:rsid w:val="00363F38"/>
    <w:rsid w:val="003655AA"/>
    <w:rsid w:val="00365A47"/>
    <w:rsid w:val="00365C2A"/>
    <w:rsid w:val="00365F0E"/>
    <w:rsid w:val="0036631D"/>
    <w:rsid w:val="00367151"/>
    <w:rsid w:val="003678B5"/>
    <w:rsid w:val="00367A97"/>
    <w:rsid w:val="00367BFC"/>
    <w:rsid w:val="00370C6B"/>
    <w:rsid w:val="00371365"/>
    <w:rsid w:val="00371896"/>
    <w:rsid w:val="00371D6B"/>
    <w:rsid w:val="00371D7C"/>
    <w:rsid w:val="00372474"/>
    <w:rsid w:val="00373688"/>
    <w:rsid w:val="0037437A"/>
    <w:rsid w:val="003748BF"/>
    <w:rsid w:val="00374AD9"/>
    <w:rsid w:val="00374B79"/>
    <w:rsid w:val="003754A0"/>
    <w:rsid w:val="003754B7"/>
    <w:rsid w:val="00375E60"/>
    <w:rsid w:val="00376C6F"/>
    <w:rsid w:val="00376FB9"/>
    <w:rsid w:val="003774B4"/>
    <w:rsid w:val="003775E9"/>
    <w:rsid w:val="003803CA"/>
    <w:rsid w:val="003806E6"/>
    <w:rsid w:val="00380706"/>
    <w:rsid w:val="003811FD"/>
    <w:rsid w:val="003816AC"/>
    <w:rsid w:val="003822BD"/>
    <w:rsid w:val="003832A4"/>
    <w:rsid w:val="00383734"/>
    <w:rsid w:val="0038376B"/>
    <w:rsid w:val="00383BFC"/>
    <w:rsid w:val="00383DD4"/>
    <w:rsid w:val="00385801"/>
    <w:rsid w:val="0038651E"/>
    <w:rsid w:val="00386581"/>
    <w:rsid w:val="003872F3"/>
    <w:rsid w:val="00387920"/>
    <w:rsid w:val="00387A52"/>
    <w:rsid w:val="00387BC9"/>
    <w:rsid w:val="00390AD3"/>
    <w:rsid w:val="00390D14"/>
    <w:rsid w:val="0039146C"/>
    <w:rsid w:val="00391607"/>
    <w:rsid w:val="00392531"/>
    <w:rsid w:val="00393B1A"/>
    <w:rsid w:val="00393BF3"/>
    <w:rsid w:val="0039424C"/>
    <w:rsid w:val="00394C8E"/>
    <w:rsid w:val="00394DCA"/>
    <w:rsid w:val="003950AD"/>
    <w:rsid w:val="003950F4"/>
    <w:rsid w:val="00395A2D"/>
    <w:rsid w:val="003A040C"/>
    <w:rsid w:val="003A09BB"/>
    <w:rsid w:val="003A0E3B"/>
    <w:rsid w:val="003A12A5"/>
    <w:rsid w:val="003A1822"/>
    <w:rsid w:val="003A1BDD"/>
    <w:rsid w:val="003A218A"/>
    <w:rsid w:val="003A2265"/>
    <w:rsid w:val="003A2B81"/>
    <w:rsid w:val="003A2D6A"/>
    <w:rsid w:val="003A2FB0"/>
    <w:rsid w:val="003A3114"/>
    <w:rsid w:val="003A31BE"/>
    <w:rsid w:val="003A350C"/>
    <w:rsid w:val="003A4CBD"/>
    <w:rsid w:val="003A54E1"/>
    <w:rsid w:val="003A5FA6"/>
    <w:rsid w:val="003A646A"/>
    <w:rsid w:val="003A6498"/>
    <w:rsid w:val="003A6A19"/>
    <w:rsid w:val="003A7984"/>
    <w:rsid w:val="003B08C9"/>
    <w:rsid w:val="003B0FDB"/>
    <w:rsid w:val="003B1383"/>
    <w:rsid w:val="003B2C63"/>
    <w:rsid w:val="003B3325"/>
    <w:rsid w:val="003B3CF1"/>
    <w:rsid w:val="003B3DC5"/>
    <w:rsid w:val="003B40E4"/>
    <w:rsid w:val="003B4C55"/>
    <w:rsid w:val="003B52FA"/>
    <w:rsid w:val="003B53F2"/>
    <w:rsid w:val="003B59C8"/>
    <w:rsid w:val="003B678D"/>
    <w:rsid w:val="003B6B36"/>
    <w:rsid w:val="003B70E4"/>
    <w:rsid w:val="003B7FFA"/>
    <w:rsid w:val="003C0141"/>
    <w:rsid w:val="003C065C"/>
    <w:rsid w:val="003C1104"/>
    <w:rsid w:val="003C1F9E"/>
    <w:rsid w:val="003C36FB"/>
    <w:rsid w:val="003C4309"/>
    <w:rsid w:val="003C4384"/>
    <w:rsid w:val="003C454F"/>
    <w:rsid w:val="003C474B"/>
    <w:rsid w:val="003C4750"/>
    <w:rsid w:val="003C4A4F"/>
    <w:rsid w:val="003C4E58"/>
    <w:rsid w:val="003C5120"/>
    <w:rsid w:val="003C5283"/>
    <w:rsid w:val="003C52F1"/>
    <w:rsid w:val="003C592A"/>
    <w:rsid w:val="003C7638"/>
    <w:rsid w:val="003D138D"/>
    <w:rsid w:val="003D1432"/>
    <w:rsid w:val="003D1CF3"/>
    <w:rsid w:val="003D1E49"/>
    <w:rsid w:val="003D2300"/>
    <w:rsid w:val="003D2325"/>
    <w:rsid w:val="003D2764"/>
    <w:rsid w:val="003D30AF"/>
    <w:rsid w:val="003D3800"/>
    <w:rsid w:val="003D3BF6"/>
    <w:rsid w:val="003D3D52"/>
    <w:rsid w:val="003D4014"/>
    <w:rsid w:val="003D428A"/>
    <w:rsid w:val="003D602F"/>
    <w:rsid w:val="003D6097"/>
    <w:rsid w:val="003D6755"/>
    <w:rsid w:val="003D74D4"/>
    <w:rsid w:val="003D7DBE"/>
    <w:rsid w:val="003E0239"/>
    <w:rsid w:val="003E04CA"/>
    <w:rsid w:val="003E0E4B"/>
    <w:rsid w:val="003E1D4F"/>
    <w:rsid w:val="003E2068"/>
    <w:rsid w:val="003E242D"/>
    <w:rsid w:val="003E2A41"/>
    <w:rsid w:val="003E3069"/>
    <w:rsid w:val="003E3501"/>
    <w:rsid w:val="003E35D8"/>
    <w:rsid w:val="003E36C4"/>
    <w:rsid w:val="003E40AA"/>
    <w:rsid w:val="003E4C42"/>
    <w:rsid w:val="003E4D64"/>
    <w:rsid w:val="003E53CB"/>
    <w:rsid w:val="003E5C6B"/>
    <w:rsid w:val="003E5DD7"/>
    <w:rsid w:val="003E6F7E"/>
    <w:rsid w:val="003E7A28"/>
    <w:rsid w:val="003F074E"/>
    <w:rsid w:val="003F09DF"/>
    <w:rsid w:val="003F0D80"/>
    <w:rsid w:val="003F1FA8"/>
    <w:rsid w:val="003F2FA0"/>
    <w:rsid w:val="003F350A"/>
    <w:rsid w:val="003F3FA4"/>
    <w:rsid w:val="003F4578"/>
    <w:rsid w:val="003F4988"/>
    <w:rsid w:val="003F4AD6"/>
    <w:rsid w:val="003F4F67"/>
    <w:rsid w:val="003F55EA"/>
    <w:rsid w:val="003F66B5"/>
    <w:rsid w:val="00400F1D"/>
    <w:rsid w:val="00400FD7"/>
    <w:rsid w:val="004012C9"/>
    <w:rsid w:val="004016A1"/>
    <w:rsid w:val="0040198B"/>
    <w:rsid w:val="00401A0B"/>
    <w:rsid w:val="00402201"/>
    <w:rsid w:val="00403830"/>
    <w:rsid w:val="00403C59"/>
    <w:rsid w:val="004054EB"/>
    <w:rsid w:val="00405DDA"/>
    <w:rsid w:val="00407142"/>
    <w:rsid w:val="0040714B"/>
    <w:rsid w:val="00407407"/>
    <w:rsid w:val="0041039B"/>
    <w:rsid w:val="004109D4"/>
    <w:rsid w:val="00411061"/>
    <w:rsid w:val="0041146B"/>
    <w:rsid w:val="004117BB"/>
    <w:rsid w:val="0041243D"/>
    <w:rsid w:val="00412815"/>
    <w:rsid w:val="00412A90"/>
    <w:rsid w:val="004130AA"/>
    <w:rsid w:val="00413B91"/>
    <w:rsid w:val="00413C03"/>
    <w:rsid w:val="00414906"/>
    <w:rsid w:val="00415553"/>
    <w:rsid w:val="004156D7"/>
    <w:rsid w:val="00415CA9"/>
    <w:rsid w:val="00416D26"/>
    <w:rsid w:val="00416DCF"/>
    <w:rsid w:val="00417982"/>
    <w:rsid w:val="00417A19"/>
    <w:rsid w:val="00417D32"/>
    <w:rsid w:val="00417E78"/>
    <w:rsid w:val="0042028E"/>
    <w:rsid w:val="0042034B"/>
    <w:rsid w:val="0042050B"/>
    <w:rsid w:val="00420B65"/>
    <w:rsid w:val="004212B2"/>
    <w:rsid w:val="004225A5"/>
    <w:rsid w:val="00423423"/>
    <w:rsid w:val="004237CD"/>
    <w:rsid w:val="00424741"/>
    <w:rsid w:val="004251D6"/>
    <w:rsid w:val="0042530B"/>
    <w:rsid w:val="00425495"/>
    <w:rsid w:val="00425BC9"/>
    <w:rsid w:val="00425DDC"/>
    <w:rsid w:val="00425F54"/>
    <w:rsid w:val="00426225"/>
    <w:rsid w:val="00426288"/>
    <w:rsid w:val="0042671B"/>
    <w:rsid w:val="00426D29"/>
    <w:rsid w:val="0043096F"/>
    <w:rsid w:val="00430B26"/>
    <w:rsid w:val="00430E34"/>
    <w:rsid w:val="004312D4"/>
    <w:rsid w:val="0043324F"/>
    <w:rsid w:val="00434792"/>
    <w:rsid w:val="00434BDF"/>
    <w:rsid w:val="00434CB2"/>
    <w:rsid w:val="00434EAE"/>
    <w:rsid w:val="00435C38"/>
    <w:rsid w:val="00436800"/>
    <w:rsid w:val="00437B5A"/>
    <w:rsid w:val="00440BB9"/>
    <w:rsid w:val="00441644"/>
    <w:rsid w:val="004417AE"/>
    <w:rsid w:val="00441D16"/>
    <w:rsid w:val="00442942"/>
    <w:rsid w:val="00442A9F"/>
    <w:rsid w:val="00442BB8"/>
    <w:rsid w:val="004438BF"/>
    <w:rsid w:val="0044424E"/>
    <w:rsid w:val="0044448B"/>
    <w:rsid w:val="00444FAD"/>
    <w:rsid w:val="0044603E"/>
    <w:rsid w:val="00446F98"/>
    <w:rsid w:val="004475B1"/>
    <w:rsid w:val="004508A6"/>
    <w:rsid w:val="00450C1E"/>
    <w:rsid w:val="00451796"/>
    <w:rsid w:val="00451FDC"/>
    <w:rsid w:val="00452251"/>
    <w:rsid w:val="00452838"/>
    <w:rsid w:val="00452C53"/>
    <w:rsid w:val="00453807"/>
    <w:rsid w:val="00454252"/>
    <w:rsid w:val="00454452"/>
    <w:rsid w:val="0045470B"/>
    <w:rsid w:val="00454C9E"/>
    <w:rsid w:val="0045561D"/>
    <w:rsid w:val="00455D69"/>
    <w:rsid w:val="00455D6F"/>
    <w:rsid w:val="00456B7A"/>
    <w:rsid w:val="00460850"/>
    <w:rsid w:val="00460D70"/>
    <w:rsid w:val="0046162D"/>
    <w:rsid w:val="00461872"/>
    <w:rsid w:val="00461D4F"/>
    <w:rsid w:val="004621BF"/>
    <w:rsid w:val="00462392"/>
    <w:rsid w:val="0046290E"/>
    <w:rsid w:val="004637A7"/>
    <w:rsid w:val="00463A33"/>
    <w:rsid w:val="00463F50"/>
    <w:rsid w:val="0046440E"/>
    <w:rsid w:val="00465BB4"/>
    <w:rsid w:val="00466832"/>
    <w:rsid w:val="00466D08"/>
    <w:rsid w:val="00466DBA"/>
    <w:rsid w:val="004670B8"/>
    <w:rsid w:val="00467BBB"/>
    <w:rsid w:val="00470281"/>
    <w:rsid w:val="0047117F"/>
    <w:rsid w:val="004711D9"/>
    <w:rsid w:val="004716A2"/>
    <w:rsid w:val="00471C73"/>
    <w:rsid w:val="00472920"/>
    <w:rsid w:val="00472DE6"/>
    <w:rsid w:val="00473EF3"/>
    <w:rsid w:val="00474347"/>
    <w:rsid w:val="00474C30"/>
    <w:rsid w:val="00475777"/>
    <w:rsid w:val="00476BF8"/>
    <w:rsid w:val="00476FB3"/>
    <w:rsid w:val="00480053"/>
    <w:rsid w:val="00480980"/>
    <w:rsid w:val="004812D8"/>
    <w:rsid w:val="00481DF9"/>
    <w:rsid w:val="00482667"/>
    <w:rsid w:val="004827BD"/>
    <w:rsid w:val="00482FFE"/>
    <w:rsid w:val="004832A4"/>
    <w:rsid w:val="00483703"/>
    <w:rsid w:val="00483941"/>
    <w:rsid w:val="00483C89"/>
    <w:rsid w:val="00483D83"/>
    <w:rsid w:val="0048424A"/>
    <w:rsid w:val="00484AA2"/>
    <w:rsid w:val="00484E83"/>
    <w:rsid w:val="0048512E"/>
    <w:rsid w:val="004852B5"/>
    <w:rsid w:val="00486685"/>
    <w:rsid w:val="004868F1"/>
    <w:rsid w:val="00486C19"/>
    <w:rsid w:val="004879E2"/>
    <w:rsid w:val="0049026C"/>
    <w:rsid w:val="00490384"/>
    <w:rsid w:val="004905FC"/>
    <w:rsid w:val="00490898"/>
    <w:rsid w:val="0049097B"/>
    <w:rsid w:val="00490B9F"/>
    <w:rsid w:val="00490FEA"/>
    <w:rsid w:val="004914D4"/>
    <w:rsid w:val="00491666"/>
    <w:rsid w:val="00491D92"/>
    <w:rsid w:val="004921E2"/>
    <w:rsid w:val="00492F99"/>
    <w:rsid w:val="0049345D"/>
    <w:rsid w:val="0049455C"/>
    <w:rsid w:val="00497313"/>
    <w:rsid w:val="004973B2"/>
    <w:rsid w:val="00497565"/>
    <w:rsid w:val="00497FDB"/>
    <w:rsid w:val="004A1008"/>
    <w:rsid w:val="004A1209"/>
    <w:rsid w:val="004A1279"/>
    <w:rsid w:val="004A43A7"/>
    <w:rsid w:val="004A46B0"/>
    <w:rsid w:val="004A4E29"/>
    <w:rsid w:val="004A56C3"/>
    <w:rsid w:val="004A57C3"/>
    <w:rsid w:val="004A5EE5"/>
    <w:rsid w:val="004A61C5"/>
    <w:rsid w:val="004A6285"/>
    <w:rsid w:val="004A685B"/>
    <w:rsid w:val="004A6A8D"/>
    <w:rsid w:val="004A6B05"/>
    <w:rsid w:val="004A72B1"/>
    <w:rsid w:val="004A7ADB"/>
    <w:rsid w:val="004A7BE6"/>
    <w:rsid w:val="004B0355"/>
    <w:rsid w:val="004B08AA"/>
    <w:rsid w:val="004B10F0"/>
    <w:rsid w:val="004B13FC"/>
    <w:rsid w:val="004B1542"/>
    <w:rsid w:val="004B1E95"/>
    <w:rsid w:val="004B1F78"/>
    <w:rsid w:val="004B222F"/>
    <w:rsid w:val="004B322B"/>
    <w:rsid w:val="004B3D04"/>
    <w:rsid w:val="004B41F3"/>
    <w:rsid w:val="004B4451"/>
    <w:rsid w:val="004B47C6"/>
    <w:rsid w:val="004B5132"/>
    <w:rsid w:val="004B536E"/>
    <w:rsid w:val="004B651E"/>
    <w:rsid w:val="004B69A6"/>
    <w:rsid w:val="004B7059"/>
    <w:rsid w:val="004C20B4"/>
    <w:rsid w:val="004C4497"/>
    <w:rsid w:val="004C45B8"/>
    <w:rsid w:val="004C52FD"/>
    <w:rsid w:val="004C531E"/>
    <w:rsid w:val="004C5516"/>
    <w:rsid w:val="004C58F0"/>
    <w:rsid w:val="004C5AC6"/>
    <w:rsid w:val="004C651F"/>
    <w:rsid w:val="004C6B21"/>
    <w:rsid w:val="004C7723"/>
    <w:rsid w:val="004C7EE5"/>
    <w:rsid w:val="004D0267"/>
    <w:rsid w:val="004D077A"/>
    <w:rsid w:val="004D0842"/>
    <w:rsid w:val="004D0AB3"/>
    <w:rsid w:val="004D0C30"/>
    <w:rsid w:val="004D0D56"/>
    <w:rsid w:val="004D0E95"/>
    <w:rsid w:val="004D112B"/>
    <w:rsid w:val="004D11AA"/>
    <w:rsid w:val="004D18F9"/>
    <w:rsid w:val="004D19AF"/>
    <w:rsid w:val="004D19E7"/>
    <w:rsid w:val="004D1E87"/>
    <w:rsid w:val="004D1F66"/>
    <w:rsid w:val="004D283C"/>
    <w:rsid w:val="004D2ED8"/>
    <w:rsid w:val="004D3DF1"/>
    <w:rsid w:val="004D544F"/>
    <w:rsid w:val="004D547A"/>
    <w:rsid w:val="004D5A7B"/>
    <w:rsid w:val="004D5AF0"/>
    <w:rsid w:val="004D72A7"/>
    <w:rsid w:val="004D773B"/>
    <w:rsid w:val="004E057F"/>
    <w:rsid w:val="004E11D8"/>
    <w:rsid w:val="004E12AF"/>
    <w:rsid w:val="004E22DE"/>
    <w:rsid w:val="004E2604"/>
    <w:rsid w:val="004E26D7"/>
    <w:rsid w:val="004E2B46"/>
    <w:rsid w:val="004E3862"/>
    <w:rsid w:val="004E396D"/>
    <w:rsid w:val="004E3AA7"/>
    <w:rsid w:val="004E3F9E"/>
    <w:rsid w:val="004E457F"/>
    <w:rsid w:val="004E4A0A"/>
    <w:rsid w:val="004E4FC2"/>
    <w:rsid w:val="004E5A49"/>
    <w:rsid w:val="004E606A"/>
    <w:rsid w:val="004E6895"/>
    <w:rsid w:val="004E6B99"/>
    <w:rsid w:val="004E6C37"/>
    <w:rsid w:val="004F04D7"/>
    <w:rsid w:val="004F0781"/>
    <w:rsid w:val="004F0B16"/>
    <w:rsid w:val="004F0BBE"/>
    <w:rsid w:val="004F0D6E"/>
    <w:rsid w:val="004F1A23"/>
    <w:rsid w:val="004F1FC7"/>
    <w:rsid w:val="004F3F41"/>
    <w:rsid w:val="004F4B35"/>
    <w:rsid w:val="004F4C13"/>
    <w:rsid w:val="004F5026"/>
    <w:rsid w:val="004F5EE3"/>
    <w:rsid w:val="004F6110"/>
    <w:rsid w:val="004F6177"/>
    <w:rsid w:val="004F64E0"/>
    <w:rsid w:val="004F6C25"/>
    <w:rsid w:val="004F6E5A"/>
    <w:rsid w:val="004F716A"/>
    <w:rsid w:val="004F7548"/>
    <w:rsid w:val="004F7CAE"/>
    <w:rsid w:val="0050044F"/>
    <w:rsid w:val="00500500"/>
    <w:rsid w:val="0050077D"/>
    <w:rsid w:val="00500B4D"/>
    <w:rsid w:val="00500CB0"/>
    <w:rsid w:val="0050155B"/>
    <w:rsid w:val="005015BC"/>
    <w:rsid w:val="005018C1"/>
    <w:rsid w:val="00501EA8"/>
    <w:rsid w:val="00502373"/>
    <w:rsid w:val="00502795"/>
    <w:rsid w:val="005031F5"/>
    <w:rsid w:val="0050390E"/>
    <w:rsid w:val="00503C60"/>
    <w:rsid w:val="00503C95"/>
    <w:rsid w:val="00504B65"/>
    <w:rsid w:val="005052F3"/>
    <w:rsid w:val="00505354"/>
    <w:rsid w:val="0050553D"/>
    <w:rsid w:val="0050557F"/>
    <w:rsid w:val="00505A55"/>
    <w:rsid w:val="005060DC"/>
    <w:rsid w:val="00506E62"/>
    <w:rsid w:val="00507342"/>
    <w:rsid w:val="0050794A"/>
    <w:rsid w:val="00507B8E"/>
    <w:rsid w:val="00507F0D"/>
    <w:rsid w:val="0051002C"/>
    <w:rsid w:val="0051028F"/>
    <w:rsid w:val="00510511"/>
    <w:rsid w:val="00510570"/>
    <w:rsid w:val="0051161D"/>
    <w:rsid w:val="00511A00"/>
    <w:rsid w:val="00512428"/>
    <w:rsid w:val="00512447"/>
    <w:rsid w:val="005124A1"/>
    <w:rsid w:val="00513A17"/>
    <w:rsid w:val="00513D8E"/>
    <w:rsid w:val="00514AE7"/>
    <w:rsid w:val="00514EE0"/>
    <w:rsid w:val="00515300"/>
    <w:rsid w:val="0051537F"/>
    <w:rsid w:val="005156A3"/>
    <w:rsid w:val="0051629D"/>
    <w:rsid w:val="00516553"/>
    <w:rsid w:val="00516F9F"/>
    <w:rsid w:val="005178B5"/>
    <w:rsid w:val="00517B3D"/>
    <w:rsid w:val="00520072"/>
    <w:rsid w:val="005206B8"/>
    <w:rsid w:val="00521467"/>
    <w:rsid w:val="0052152B"/>
    <w:rsid w:val="00522E43"/>
    <w:rsid w:val="00522EA7"/>
    <w:rsid w:val="00522FD0"/>
    <w:rsid w:val="00523373"/>
    <w:rsid w:val="00523429"/>
    <w:rsid w:val="0052343C"/>
    <w:rsid w:val="00523EC0"/>
    <w:rsid w:val="00525346"/>
    <w:rsid w:val="00525574"/>
    <w:rsid w:val="00525621"/>
    <w:rsid w:val="0052579C"/>
    <w:rsid w:val="00525B73"/>
    <w:rsid w:val="00526297"/>
    <w:rsid w:val="0052649A"/>
    <w:rsid w:val="00526C49"/>
    <w:rsid w:val="0053013B"/>
    <w:rsid w:val="00530D7B"/>
    <w:rsid w:val="00530DCF"/>
    <w:rsid w:val="00530F34"/>
    <w:rsid w:val="00531681"/>
    <w:rsid w:val="00531ACB"/>
    <w:rsid w:val="00532232"/>
    <w:rsid w:val="005322D5"/>
    <w:rsid w:val="00532A6C"/>
    <w:rsid w:val="00533FAA"/>
    <w:rsid w:val="00534172"/>
    <w:rsid w:val="00535182"/>
    <w:rsid w:val="00535693"/>
    <w:rsid w:val="00536059"/>
    <w:rsid w:val="0053624D"/>
    <w:rsid w:val="005364CE"/>
    <w:rsid w:val="00536840"/>
    <w:rsid w:val="00536B7D"/>
    <w:rsid w:val="00537502"/>
    <w:rsid w:val="00537966"/>
    <w:rsid w:val="00540744"/>
    <w:rsid w:val="005408C8"/>
    <w:rsid w:val="00540A84"/>
    <w:rsid w:val="00540DE6"/>
    <w:rsid w:val="00542B21"/>
    <w:rsid w:val="00542B70"/>
    <w:rsid w:val="00543210"/>
    <w:rsid w:val="00543AD9"/>
    <w:rsid w:val="00543EE1"/>
    <w:rsid w:val="005441FD"/>
    <w:rsid w:val="005443AA"/>
    <w:rsid w:val="00544833"/>
    <w:rsid w:val="00544C32"/>
    <w:rsid w:val="00544FEE"/>
    <w:rsid w:val="00545DB7"/>
    <w:rsid w:val="00546226"/>
    <w:rsid w:val="00546337"/>
    <w:rsid w:val="00550241"/>
    <w:rsid w:val="00550841"/>
    <w:rsid w:val="00550D2D"/>
    <w:rsid w:val="00551E42"/>
    <w:rsid w:val="00552476"/>
    <w:rsid w:val="005524ED"/>
    <w:rsid w:val="00552591"/>
    <w:rsid w:val="0055348C"/>
    <w:rsid w:val="00553CF2"/>
    <w:rsid w:val="0055423F"/>
    <w:rsid w:val="005542BF"/>
    <w:rsid w:val="005546BA"/>
    <w:rsid w:val="00554A7E"/>
    <w:rsid w:val="00555117"/>
    <w:rsid w:val="005565E4"/>
    <w:rsid w:val="005601BF"/>
    <w:rsid w:val="00560651"/>
    <w:rsid w:val="00561B6D"/>
    <w:rsid w:val="00561E4E"/>
    <w:rsid w:val="00562933"/>
    <w:rsid w:val="005629FB"/>
    <w:rsid w:val="00562CA7"/>
    <w:rsid w:val="00562E9F"/>
    <w:rsid w:val="005633A9"/>
    <w:rsid w:val="00563DA0"/>
    <w:rsid w:val="00565206"/>
    <w:rsid w:val="00565258"/>
    <w:rsid w:val="005653EA"/>
    <w:rsid w:val="00565C14"/>
    <w:rsid w:val="00567213"/>
    <w:rsid w:val="00567D5C"/>
    <w:rsid w:val="00567EF8"/>
    <w:rsid w:val="00570223"/>
    <w:rsid w:val="005702E4"/>
    <w:rsid w:val="00570858"/>
    <w:rsid w:val="00570AB9"/>
    <w:rsid w:val="005710FC"/>
    <w:rsid w:val="00571434"/>
    <w:rsid w:val="005715DC"/>
    <w:rsid w:val="00571B23"/>
    <w:rsid w:val="00571D3B"/>
    <w:rsid w:val="0057261D"/>
    <w:rsid w:val="00572B19"/>
    <w:rsid w:val="00573735"/>
    <w:rsid w:val="00573963"/>
    <w:rsid w:val="00573A05"/>
    <w:rsid w:val="00573D3B"/>
    <w:rsid w:val="00573E67"/>
    <w:rsid w:val="00573F2A"/>
    <w:rsid w:val="00574DAE"/>
    <w:rsid w:val="0057664A"/>
    <w:rsid w:val="00576714"/>
    <w:rsid w:val="00576BD9"/>
    <w:rsid w:val="00576CE4"/>
    <w:rsid w:val="00576DEC"/>
    <w:rsid w:val="00576FEA"/>
    <w:rsid w:val="0057704F"/>
    <w:rsid w:val="00577F10"/>
    <w:rsid w:val="00580486"/>
    <w:rsid w:val="005810F2"/>
    <w:rsid w:val="00581FFE"/>
    <w:rsid w:val="005823D7"/>
    <w:rsid w:val="00582AF0"/>
    <w:rsid w:val="00583822"/>
    <w:rsid w:val="00585644"/>
    <w:rsid w:val="00585D6E"/>
    <w:rsid w:val="00590350"/>
    <w:rsid w:val="00590C1E"/>
    <w:rsid w:val="00590C51"/>
    <w:rsid w:val="00590FB8"/>
    <w:rsid w:val="00591242"/>
    <w:rsid w:val="00591A18"/>
    <w:rsid w:val="005925D5"/>
    <w:rsid w:val="00592A6C"/>
    <w:rsid w:val="00592B2E"/>
    <w:rsid w:val="00592DD8"/>
    <w:rsid w:val="005932CE"/>
    <w:rsid w:val="00593D86"/>
    <w:rsid w:val="00593D88"/>
    <w:rsid w:val="00594075"/>
    <w:rsid w:val="005941A3"/>
    <w:rsid w:val="0059453F"/>
    <w:rsid w:val="005945A4"/>
    <w:rsid w:val="005958AD"/>
    <w:rsid w:val="00595B0A"/>
    <w:rsid w:val="005960D5"/>
    <w:rsid w:val="005969EE"/>
    <w:rsid w:val="00597639"/>
    <w:rsid w:val="00597E31"/>
    <w:rsid w:val="005A120D"/>
    <w:rsid w:val="005A128D"/>
    <w:rsid w:val="005A163B"/>
    <w:rsid w:val="005A2FCD"/>
    <w:rsid w:val="005A30F4"/>
    <w:rsid w:val="005A3826"/>
    <w:rsid w:val="005A401A"/>
    <w:rsid w:val="005A43D6"/>
    <w:rsid w:val="005A4FD9"/>
    <w:rsid w:val="005A505B"/>
    <w:rsid w:val="005A5094"/>
    <w:rsid w:val="005A67B2"/>
    <w:rsid w:val="005A6909"/>
    <w:rsid w:val="005A6BEC"/>
    <w:rsid w:val="005A7844"/>
    <w:rsid w:val="005A7D55"/>
    <w:rsid w:val="005A7DD9"/>
    <w:rsid w:val="005B0155"/>
    <w:rsid w:val="005B0353"/>
    <w:rsid w:val="005B08E0"/>
    <w:rsid w:val="005B1236"/>
    <w:rsid w:val="005B1F2C"/>
    <w:rsid w:val="005B1FE2"/>
    <w:rsid w:val="005B208A"/>
    <w:rsid w:val="005B22C6"/>
    <w:rsid w:val="005B29A5"/>
    <w:rsid w:val="005B29F9"/>
    <w:rsid w:val="005B2CB3"/>
    <w:rsid w:val="005B39EA"/>
    <w:rsid w:val="005B3BBE"/>
    <w:rsid w:val="005B41A4"/>
    <w:rsid w:val="005B4A7D"/>
    <w:rsid w:val="005B546E"/>
    <w:rsid w:val="005B5CAF"/>
    <w:rsid w:val="005B6FE7"/>
    <w:rsid w:val="005B703C"/>
    <w:rsid w:val="005B755C"/>
    <w:rsid w:val="005C0DE2"/>
    <w:rsid w:val="005C0DE7"/>
    <w:rsid w:val="005C1AF7"/>
    <w:rsid w:val="005C2CB1"/>
    <w:rsid w:val="005C2DB3"/>
    <w:rsid w:val="005C39B4"/>
    <w:rsid w:val="005C41B4"/>
    <w:rsid w:val="005C444D"/>
    <w:rsid w:val="005C4980"/>
    <w:rsid w:val="005C4BB4"/>
    <w:rsid w:val="005C50B4"/>
    <w:rsid w:val="005C51AA"/>
    <w:rsid w:val="005C5AB9"/>
    <w:rsid w:val="005C5D8F"/>
    <w:rsid w:val="005C5DEA"/>
    <w:rsid w:val="005C6C55"/>
    <w:rsid w:val="005C7C68"/>
    <w:rsid w:val="005D083A"/>
    <w:rsid w:val="005D0DCC"/>
    <w:rsid w:val="005D0E49"/>
    <w:rsid w:val="005D0E75"/>
    <w:rsid w:val="005D2393"/>
    <w:rsid w:val="005D2EFD"/>
    <w:rsid w:val="005D30BB"/>
    <w:rsid w:val="005D4B06"/>
    <w:rsid w:val="005D4C3C"/>
    <w:rsid w:val="005D5526"/>
    <w:rsid w:val="005D65F6"/>
    <w:rsid w:val="005D6843"/>
    <w:rsid w:val="005E026F"/>
    <w:rsid w:val="005E0D09"/>
    <w:rsid w:val="005E10FF"/>
    <w:rsid w:val="005E114B"/>
    <w:rsid w:val="005E131E"/>
    <w:rsid w:val="005E1609"/>
    <w:rsid w:val="005E1874"/>
    <w:rsid w:val="005E24C5"/>
    <w:rsid w:val="005E26A1"/>
    <w:rsid w:val="005E2A84"/>
    <w:rsid w:val="005E39DE"/>
    <w:rsid w:val="005E4055"/>
    <w:rsid w:val="005E4519"/>
    <w:rsid w:val="005E4C49"/>
    <w:rsid w:val="005E54DB"/>
    <w:rsid w:val="005E5CD9"/>
    <w:rsid w:val="005E6488"/>
    <w:rsid w:val="005E6663"/>
    <w:rsid w:val="005E6808"/>
    <w:rsid w:val="005E6D47"/>
    <w:rsid w:val="005E7455"/>
    <w:rsid w:val="005E7749"/>
    <w:rsid w:val="005F0ADE"/>
    <w:rsid w:val="005F0CAA"/>
    <w:rsid w:val="005F0D2C"/>
    <w:rsid w:val="005F16AD"/>
    <w:rsid w:val="005F16DF"/>
    <w:rsid w:val="005F1AFF"/>
    <w:rsid w:val="005F2689"/>
    <w:rsid w:val="005F28EA"/>
    <w:rsid w:val="005F3114"/>
    <w:rsid w:val="005F42C1"/>
    <w:rsid w:val="005F4836"/>
    <w:rsid w:val="005F5D95"/>
    <w:rsid w:val="005F5F20"/>
    <w:rsid w:val="005F6250"/>
    <w:rsid w:val="005F6D3A"/>
    <w:rsid w:val="005F761C"/>
    <w:rsid w:val="00600441"/>
    <w:rsid w:val="00600F2C"/>
    <w:rsid w:val="0060173E"/>
    <w:rsid w:val="00601ED7"/>
    <w:rsid w:val="00602E42"/>
    <w:rsid w:val="006038C3"/>
    <w:rsid w:val="006038C8"/>
    <w:rsid w:val="00603BDE"/>
    <w:rsid w:val="00604672"/>
    <w:rsid w:val="00604A1D"/>
    <w:rsid w:val="006052B5"/>
    <w:rsid w:val="0060535A"/>
    <w:rsid w:val="00605EE8"/>
    <w:rsid w:val="006066F9"/>
    <w:rsid w:val="006074A5"/>
    <w:rsid w:val="00607D11"/>
    <w:rsid w:val="00611298"/>
    <w:rsid w:val="0061277D"/>
    <w:rsid w:val="006137C3"/>
    <w:rsid w:val="00613D85"/>
    <w:rsid w:val="0061432D"/>
    <w:rsid w:val="00614F4E"/>
    <w:rsid w:val="00614FC8"/>
    <w:rsid w:val="006156BA"/>
    <w:rsid w:val="00616AEF"/>
    <w:rsid w:val="006171D5"/>
    <w:rsid w:val="006178E4"/>
    <w:rsid w:val="006205BB"/>
    <w:rsid w:val="00620997"/>
    <w:rsid w:val="00621615"/>
    <w:rsid w:val="00621CE8"/>
    <w:rsid w:val="0062266D"/>
    <w:rsid w:val="00622A2A"/>
    <w:rsid w:val="00622F98"/>
    <w:rsid w:val="00623786"/>
    <w:rsid w:val="006237FA"/>
    <w:rsid w:val="006239E9"/>
    <w:rsid w:val="00624374"/>
    <w:rsid w:val="00625012"/>
    <w:rsid w:val="006255DA"/>
    <w:rsid w:val="00625B74"/>
    <w:rsid w:val="00626705"/>
    <w:rsid w:val="00626EA4"/>
    <w:rsid w:val="00627FFD"/>
    <w:rsid w:val="006317DB"/>
    <w:rsid w:val="006328AF"/>
    <w:rsid w:val="00632B79"/>
    <w:rsid w:val="00632E61"/>
    <w:rsid w:val="00632FEB"/>
    <w:rsid w:val="00633307"/>
    <w:rsid w:val="00633513"/>
    <w:rsid w:val="006343F6"/>
    <w:rsid w:val="006351FE"/>
    <w:rsid w:val="00635DF6"/>
    <w:rsid w:val="00635EDC"/>
    <w:rsid w:val="00636203"/>
    <w:rsid w:val="00636B28"/>
    <w:rsid w:val="006370EA"/>
    <w:rsid w:val="006377CA"/>
    <w:rsid w:val="00640018"/>
    <w:rsid w:val="0064003E"/>
    <w:rsid w:val="00640566"/>
    <w:rsid w:val="00641120"/>
    <w:rsid w:val="00641378"/>
    <w:rsid w:val="00641FDF"/>
    <w:rsid w:val="00642382"/>
    <w:rsid w:val="006427BB"/>
    <w:rsid w:val="00642A41"/>
    <w:rsid w:val="00642E7F"/>
    <w:rsid w:val="00642FF8"/>
    <w:rsid w:val="006435CD"/>
    <w:rsid w:val="0064399B"/>
    <w:rsid w:val="0064424B"/>
    <w:rsid w:val="00644966"/>
    <w:rsid w:val="00644E32"/>
    <w:rsid w:val="00645ACB"/>
    <w:rsid w:val="0064601D"/>
    <w:rsid w:val="0064674C"/>
    <w:rsid w:val="00646F04"/>
    <w:rsid w:val="00647610"/>
    <w:rsid w:val="00647AD9"/>
    <w:rsid w:val="00650066"/>
    <w:rsid w:val="006500B9"/>
    <w:rsid w:val="00651C0D"/>
    <w:rsid w:val="00651F41"/>
    <w:rsid w:val="00652ACE"/>
    <w:rsid w:val="00653097"/>
    <w:rsid w:val="00653C4D"/>
    <w:rsid w:val="00654629"/>
    <w:rsid w:val="006547A2"/>
    <w:rsid w:val="006553D3"/>
    <w:rsid w:val="00655598"/>
    <w:rsid w:val="00655C65"/>
    <w:rsid w:val="00655C75"/>
    <w:rsid w:val="00655EA3"/>
    <w:rsid w:val="0065687B"/>
    <w:rsid w:val="006568EC"/>
    <w:rsid w:val="00656B79"/>
    <w:rsid w:val="00657EE1"/>
    <w:rsid w:val="0066022C"/>
    <w:rsid w:val="00660521"/>
    <w:rsid w:val="00661A78"/>
    <w:rsid w:val="00662021"/>
    <w:rsid w:val="006620D8"/>
    <w:rsid w:val="006626E9"/>
    <w:rsid w:val="00662EB6"/>
    <w:rsid w:val="0066311F"/>
    <w:rsid w:val="006633B1"/>
    <w:rsid w:val="00664769"/>
    <w:rsid w:val="00664BCE"/>
    <w:rsid w:val="006658AE"/>
    <w:rsid w:val="00666069"/>
    <w:rsid w:val="0067018C"/>
    <w:rsid w:val="00671167"/>
    <w:rsid w:val="00671FAF"/>
    <w:rsid w:val="00672457"/>
    <w:rsid w:val="00673078"/>
    <w:rsid w:val="00673D5F"/>
    <w:rsid w:val="0067493F"/>
    <w:rsid w:val="0067502F"/>
    <w:rsid w:val="006750D2"/>
    <w:rsid w:val="0067582F"/>
    <w:rsid w:val="006759C0"/>
    <w:rsid w:val="00676A71"/>
    <w:rsid w:val="00676E8A"/>
    <w:rsid w:val="00677ADB"/>
    <w:rsid w:val="00677E7B"/>
    <w:rsid w:val="00680820"/>
    <w:rsid w:val="00680E47"/>
    <w:rsid w:val="0068104F"/>
    <w:rsid w:val="006816F9"/>
    <w:rsid w:val="00681980"/>
    <w:rsid w:val="006829DE"/>
    <w:rsid w:val="00682A75"/>
    <w:rsid w:val="00682F6C"/>
    <w:rsid w:val="0068364E"/>
    <w:rsid w:val="0068382B"/>
    <w:rsid w:val="00683FA8"/>
    <w:rsid w:val="0068520E"/>
    <w:rsid w:val="00685A73"/>
    <w:rsid w:val="00685FAA"/>
    <w:rsid w:val="00686358"/>
    <w:rsid w:val="00686630"/>
    <w:rsid w:val="006868A8"/>
    <w:rsid w:val="00686CB0"/>
    <w:rsid w:val="00686FBB"/>
    <w:rsid w:val="0068703A"/>
    <w:rsid w:val="0069110B"/>
    <w:rsid w:val="0069124F"/>
    <w:rsid w:val="006913CA"/>
    <w:rsid w:val="00691573"/>
    <w:rsid w:val="0069159A"/>
    <w:rsid w:val="006918A7"/>
    <w:rsid w:val="00691920"/>
    <w:rsid w:val="00691A43"/>
    <w:rsid w:val="00692BEC"/>
    <w:rsid w:val="00694325"/>
    <w:rsid w:val="006944F0"/>
    <w:rsid w:val="00694D70"/>
    <w:rsid w:val="0069564F"/>
    <w:rsid w:val="0069638A"/>
    <w:rsid w:val="00696575"/>
    <w:rsid w:val="006975EF"/>
    <w:rsid w:val="00697647"/>
    <w:rsid w:val="006978EF"/>
    <w:rsid w:val="00697EDE"/>
    <w:rsid w:val="00697FE0"/>
    <w:rsid w:val="006A025F"/>
    <w:rsid w:val="006A0412"/>
    <w:rsid w:val="006A10A9"/>
    <w:rsid w:val="006A1137"/>
    <w:rsid w:val="006A128A"/>
    <w:rsid w:val="006A1959"/>
    <w:rsid w:val="006A33FF"/>
    <w:rsid w:val="006A396F"/>
    <w:rsid w:val="006A3B25"/>
    <w:rsid w:val="006A3C6B"/>
    <w:rsid w:val="006A3DB9"/>
    <w:rsid w:val="006A4030"/>
    <w:rsid w:val="006A4515"/>
    <w:rsid w:val="006A4FCF"/>
    <w:rsid w:val="006A5079"/>
    <w:rsid w:val="006A507A"/>
    <w:rsid w:val="006A5CC1"/>
    <w:rsid w:val="006A6220"/>
    <w:rsid w:val="006A6595"/>
    <w:rsid w:val="006A65E0"/>
    <w:rsid w:val="006A65FC"/>
    <w:rsid w:val="006A7551"/>
    <w:rsid w:val="006A7B60"/>
    <w:rsid w:val="006A7F1B"/>
    <w:rsid w:val="006B01D4"/>
    <w:rsid w:val="006B0750"/>
    <w:rsid w:val="006B0B27"/>
    <w:rsid w:val="006B0DF1"/>
    <w:rsid w:val="006B183F"/>
    <w:rsid w:val="006B1B08"/>
    <w:rsid w:val="006B1BA5"/>
    <w:rsid w:val="006B1DBB"/>
    <w:rsid w:val="006B2085"/>
    <w:rsid w:val="006B262E"/>
    <w:rsid w:val="006B2744"/>
    <w:rsid w:val="006B2A20"/>
    <w:rsid w:val="006B35FD"/>
    <w:rsid w:val="006B3F1C"/>
    <w:rsid w:val="006B4442"/>
    <w:rsid w:val="006B459C"/>
    <w:rsid w:val="006B4D8C"/>
    <w:rsid w:val="006B51DA"/>
    <w:rsid w:val="006B54EF"/>
    <w:rsid w:val="006B643A"/>
    <w:rsid w:val="006B649D"/>
    <w:rsid w:val="006B6983"/>
    <w:rsid w:val="006B6B9F"/>
    <w:rsid w:val="006B7410"/>
    <w:rsid w:val="006B75FE"/>
    <w:rsid w:val="006B7747"/>
    <w:rsid w:val="006B78CB"/>
    <w:rsid w:val="006C01F6"/>
    <w:rsid w:val="006C028C"/>
    <w:rsid w:val="006C0355"/>
    <w:rsid w:val="006C0824"/>
    <w:rsid w:val="006C1942"/>
    <w:rsid w:val="006C2B23"/>
    <w:rsid w:val="006C4026"/>
    <w:rsid w:val="006C5C5D"/>
    <w:rsid w:val="006C7244"/>
    <w:rsid w:val="006C7303"/>
    <w:rsid w:val="006C74F6"/>
    <w:rsid w:val="006C7B89"/>
    <w:rsid w:val="006D17C3"/>
    <w:rsid w:val="006D18DB"/>
    <w:rsid w:val="006D2417"/>
    <w:rsid w:val="006D259B"/>
    <w:rsid w:val="006D3492"/>
    <w:rsid w:val="006D42C8"/>
    <w:rsid w:val="006D5CDB"/>
    <w:rsid w:val="006D64FA"/>
    <w:rsid w:val="006D74A2"/>
    <w:rsid w:val="006D7E8C"/>
    <w:rsid w:val="006E01AC"/>
    <w:rsid w:val="006E06B1"/>
    <w:rsid w:val="006E09C9"/>
    <w:rsid w:val="006E0EA9"/>
    <w:rsid w:val="006E1A3A"/>
    <w:rsid w:val="006E267F"/>
    <w:rsid w:val="006E26C9"/>
    <w:rsid w:val="006E2A9D"/>
    <w:rsid w:val="006E2B35"/>
    <w:rsid w:val="006E31EB"/>
    <w:rsid w:val="006E325F"/>
    <w:rsid w:val="006E33D2"/>
    <w:rsid w:val="006E362A"/>
    <w:rsid w:val="006E3B1F"/>
    <w:rsid w:val="006E42FF"/>
    <w:rsid w:val="006E55AB"/>
    <w:rsid w:val="006E572D"/>
    <w:rsid w:val="006E5902"/>
    <w:rsid w:val="006E6088"/>
    <w:rsid w:val="006E668F"/>
    <w:rsid w:val="006E6D12"/>
    <w:rsid w:val="006E7457"/>
    <w:rsid w:val="006F0591"/>
    <w:rsid w:val="006F0743"/>
    <w:rsid w:val="006F13F9"/>
    <w:rsid w:val="006F14D4"/>
    <w:rsid w:val="006F1D2E"/>
    <w:rsid w:val="006F2373"/>
    <w:rsid w:val="006F34BB"/>
    <w:rsid w:val="006F385C"/>
    <w:rsid w:val="006F4073"/>
    <w:rsid w:val="006F41A1"/>
    <w:rsid w:val="006F461D"/>
    <w:rsid w:val="006F47CA"/>
    <w:rsid w:val="006F48A0"/>
    <w:rsid w:val="006F540D"/>
    <w:rsid w:val="006F5A56"/>
    <w:rsid w:val="006F5A63"/>
    <w:rsid w:val="006F612F"/>
    <w:rsid w:val="00700A8A"/>
    <w:rsid w:val="00701158"/>
    <w:rsid w:val="0070225E"/>
    <w:rsid w:val="0070264F"/>
    <w:rsid w:val="00702ABE"/>
    <w:rsid w:val="00704F6F"/>
    <w:rsid w:val="00705014"/>
    <w:rsid w:val="00705890"/>
    <w:rsid w:val="00706A55"/>
    <w:rsid w:val="00707154"/>
    <w:rsid w:val="00707167"/>
    <w:rsid w:val="0070735B"/>
    <w:rsid w:val="00707503"/>
    <w:rsid w:val="0070787B"/>
    <w:rsid w:val="00707C32"/>
    <w:rsid w:val="00707D6D"/>
    <w:rsid w:val="0071007B"/>
    <w:rsid w:val="0071010B"/>
    <w:rsid w:val="007112A1"/>
    <w:rsid w:val="0071161F"/>
    <w:rsid w:val="00711CBA"/>
    <w:rsid w:val="00712305"/>
    <w:rsid w:val="0071266C"/>
    <w:rsid w:val="00712732"/>
    <w:rsid w:val="00712B4F"/>
    <w:rsid w:val="007141BC"/>
    <w:rsid w:val="007144FB"/>
    <w:rsid w:val="00714E3E"/>
    <w:rsid w:val="007152CC"/>
    <w:rsid w:val="00715528"/>
    <w:rsid w:val="00715742"/>
    <w:rsid w:val="00715F2B"/>
    <w:rsid w:val="007163B7"/>
    <w:rsid w:val="007163C3"/>
    <w:rsid w:val="00716CD3"/>
    <w:rsid w:val="00717E4C"/>
    <w:rsid w:val="00717F59"/>
    <w:rsid w:val="007204E4"/>
    <w:rsid w:val="007206A2"/>
    <w:rsid w:val="0072137F"/>
    <w:rsid w:val="0072153F"/>
    <w:rsid w:val="0072299C"/>
    <w:rsid w:val="00722E56"/>
    <w:rsid w:val="00723812"/>
    <w:rsid w:val="00723BBA"/>
    <w:rsid w:val="0072409F"/>
    <w:rsid w:val="00724FAC"/>
    <w:rsid w:val="00725C4F"/>
    <w:rsid w:val="00725D86"/>
    <w:rsid w:val="0072600C"/>
    <w:rsid w:val="00727509"/>
    <w:rsid w:val="00730952"/>
    <w:rsid w:val="007315E3"/>
    <w:rsid w:val="00731756"/>
    <w:rsid w:val="00731812"/>
    <w:rsid w:val="00732182"/>
    <w:rsid w:val="00732AB1"/>
    <w:rsid w:val="0073326F"/>
    <w:rsid w:val="0073369D"/>
    <w:rsid w:val="0073421D"/>
    <w:rsid w:val="00734D9B"/>
    <w:rsid w:val="00735F3C"/>
    <w:rsid w:val="0073600A"/>
    <w:rsid w:val="00736547"/>
    <w:rsid w:val="00736B4D"/>
    <w:rsid w:val="00736CA6"/>
    <w:rsid w:val="00736DB8"/>
    <w:rsid w:val="00740533"/>
    <w:rsid w:val="00741145"/>
    <w:rsid w:val="007424C7"/>
    <w:rsid w:val="00742B79"/>
    <w:rsid w:val="00742CFA"/>
    <w:rsid w:val="00743155"/>
    <w:rsid w:val="00743508"/>
    <w:rsid w:val="0074415A"/>
    <w:rsid w:val="0074471B"/>
    <w:rsid w:val="00744B33"/>
    <w:rsid w:val="00744D48"/>
    <w:rsid w:val="007455B1"/>
    <w:rsid w:val="007464B1"/>
    <w:rsid w:val="007464B2"/>
    <w:rsid w:val="007465B4"/>
    <w:rsid w:val="00746B35"/>
    <w:rsid w:val="00746B79"/>
    <w:rsid w:val="00747547"/>
    <w:rsid w:val="00750546"/>
    <w:rsid w:val="007509B3"/>
    <w:rsid w:val="007514FD"/>
    <w:rsid w:val="007524E3"/>
    <w:rsid w:val="007528D0"/>
    <w:rsid w:val="00752A19"/>
    <w:rsid w:val="00752C49"/>
    <w:rsid w:val="00752C80"/>
    <w:rsid w:val="00752E03"/>
    <w:rsid w:val="007532DF"/>
    <w:rsid w:val="007547FA"/>
    <w:rsid w:val="0075567C"/>
    <w:rsid w:val="00755F4B"/>
    <w:rsid w:val="00756216"/>
    <w:rsid w:val="00756561"/>
    <w:rsid w:val="007565CC"/>
    <w:rsid w:val="00756C9B"/>
    <w:rsid w:val="00756FEF"/>
    <w:rsid w:val="00757835"/>
    <w:rsid w:val="00757F68"/>
    <w:rsid w:val="007605EE"/>
    <w:rsid w:val="00760A67"/>
    <w:rsid w:val="00760A8B"/>
    <w:rsid w:val="00760CF8"/>
    <w:rsid w:val="00760E76"/>
    <w:rsid w:val="0076122B"/>
    <w:rsid w:val="007616AD"/>
    <w:rsid w:val="00761D7A"/>
    <w:rsid w:val="00762F25"/>
    <w:rsid w:val="007631A9"/>
    <w:rsid w:val="00763C1F"/>
    <w:rsid w:val="0076413B"/>
    <w:rsid w:val="00764851"/>
    <w:rsid w:val="00764DBF"/>
    <w:rsid w:val="00764F84"/>
    <w:rsid w:val="00766C5D"/>
    <w:rsid w:val="00766EF7"/>
    <w:rsid w:val="00767112"/>
    <w:rsid w:val="00767565"/>
    <w:rsid w:val="00767B47"/>
    <w:rsid w:val="00770226"/>
    <w:rsid w:val="007714DE"/>
    <w:rsid w:val="007715AA"/>
    <w:rsid w:val="00771D76"/>
    <w:rsid w:val="0077238B"/>
    <w:rsid w:val="007727BB"/>
    <w:rsid w:val="00772E05"/>
    <w:rsid w:val="0077320A"/>
    <w:rsid w:val="00773401"/>
    <w:rsid w:val="00773A89"/>
    <w:rsid w:val="00773D81"/>
    <w:rsid w:val="00774301"/>
    <w:rsid w:val="007748F2"/>
    <w:rsid w:val="00775006"/>
    <w:rsid w:val="00776D66"/>
    <w:rsid w:val="007770B2"/>
    <w:rsid w:val="00777121"/>
    <w:rsid w:val="00777839"/>
    <w:rsid w:val="00777AE6"/>
    <w:rsid w:val="00777C47"/>
    <w:rsid w:val="00781323"/>
    <w:rsid w:val="00781487"/>
    <w:rsid w:val="0078171C"/>
    <w:rsid w:val="00781926"/>
    <w:rsid w:val="0078242B"/>
    <w:rsid w:val="007824F5"/>
    <w:rsid w:val="00782CAD"/>
    <w:rsid w:val="007830ED"/>
    <w:rsid w:val="00783284"/>
    <w:rsid w:val="007832FF"/>
    <w:rsid w:val="00783483"/>
    <w:rsid w:val="00783606"/>
    <w:rsid w:val="00784759"/>
    <w:rsid w:val="00784AD4"/>
    <w:rsid w:val="00785672"/>
    <w:rsid w:val="00787241"/>
    <w:rsid w:val="00791206"/>
    <w:rsid w:val="007917C8"/>
    <w:rsid w:val="00792680"/>
    <w:rsid w:val="007933CF"/>
    <w:rsid w:val="00793405"/>
    <w:rsid w:val="007934E6"/>
    <w:rsid w:val="00793687"/>
    <w:rsid w:val="0079394B"/>
    <w:rsid w:val="00794092"/>
    <w:rsid w:val="007942E6"/>
    <w:rsid w:val="007948A6"/>
    <w:rsid w:val="007949C2"/>
    <w:rsid w:val="00794F8D"/>
    <w:rsid w:val="007958A5"/>
    <w:rsid w:val="00795C70"/>
    <w:rsid w:val="00795C93"/>
    <w:rsid w:val="0079699E"/>
    <w:rsid w:val="00797FBE"/>
    <w:rsid w:val="007A01A6"/>
    <w:rsid w:val="007A04E5"/>
    <w:rsid w:val="007A0DD9"/>
    <w:rsid w:val="007A0DEE"/>
    <w:rsid w:val="007A1016"/>
    <w:rsid w:val="007A1319"/>
    <w:rsid w:val="007A2523"/>
    <w:rsid w:val="007A28AB"/>
    <w:rsid w:val="007A29EB"/>
    <w:rsid w:val="007A2B61"/>
    <w:rsid w:val="007A40E2"/>
    <w:rsid w:val="007A43A3"/>
    <w:rsid w:val="007A5054"/>
    <w:rsid w:val="007A63C9"/>
    <w:rsid w:val="007A7607"/>
    <w:rsid w:val="007A76E6"/>
    <w:rsid w:val="007A7D2B"/>
    <w:rsid w:val="007B0C1A"/>
    <w:rsid w:val="007B2006"/>
    <w:rsid w:val="007B3496"/>
    <w:rsid w:val="007B41DD"/>
    <w:rsid w:val="007B4297"/>
    <w:rsid w:val="007B465D"/>
    <w:rsid w:val="007B4C1A"/>
    <w:rsid w:val="007B5AF4"/>
    <w:rsid w:val="007B5D83"/>
    <w:rsid w:val="007B63D7"/>
    <w:rsid w:val="007B672A"/>
    <w:rsid w:val="007B69EB"/>
    <w:rsid w:val="007B7349"/>
    <w:rsid w:val="007B7AEA"/>
    <w:rsid w:val="007C00EC"/>
    <w:rsid w:val="007C061B"/>
    <w:rsid w:val="007C0A1F"/>
    <w:rsid w:val="007C1FCE"/>
    <w:rsid w:val="007C2759"/>
    <w:rsid w:val="007C3115"/>
    <w:rsid w:val="007C316C"/>
    <w:rsid w:val="007C36B8"/>
    <w:rsid w:val="007C3A9F"/>
    <w:rsid w:val="007C40B3"/>
    <w:rsid w:val="007C61B7"/>
    <w:rsid w:val="007C6840"/>
    <w:rsid w:val="007C6BC8"/>
    <w:rsid w:val="007C70A1"/>
    <w:rsid w:val="007C7A26"/>
    <w:rsid w:val="007C7BC1"/>
    <w:rsid w:val="007C7F9E"/>
    <w:rsid w:val="007D04AF"/>
    <w:rsid w:val="007D0B77"/>
    <w:rsid w:val="007D141C"/>
    <w:rsid w:val="007D162D"/>
    <w:rsid w:val="007D1BB3"/>
    <w:rsid w:val="007D2B48"/>
    <w:rsid w:val="007D39BD"/>
    <w:rsid w:val="007D3C35"/>
    <w:rsid w:val="007D4098"/>
    <w:rsid w:val="007D53B1"/>
    <w:rsid w:val="007D5A05"/>
    <w:rsid w:val="007D5A30"/>
    <w:rsid w:val="007D6718"/>
    <w:rsid w:val="007D6C91"/>
    <w:rsid w:val="007D70B4"/>
    <w:rsid w:val="007D788F"/>
    <w:rsid w:val="007D7EC1"/>
    <w:rsid w:val="007E0CDC"/>
    <w:rsid w:val="007E10E2"/>
    <w:rsid w:val="007E1733"/>
    <w:rsid w:val="007E1AA2"/>
    <w:rsid w:val="007E209F"/>
    <w:rsid w:val="007E2614"/>
    <w:rsid w:val="007E2C80"/>
    <w:rsid w:val="007E31A2"/>
    <w:rsid w:val="007E338A"/>
    <w:rsid w:val="007E3726"/>
    <w:rsid w:val="007E3D6E"/>
    <w:rsid w:val="007E45ED"/>
    <w:rsid w:val="007E476F"/>
    <w:rsid w:val="007E590C"/>
    <w:rsid w:val="007E59BC"/>
    <w:rsid w:val="007E5FF0"/>
    <w:rsid w:val="007E6567"/>
    <w:rsid w:val="007E65B0"/>
    <w:rsid w:val="007E698B"/>
    <w:rsid w:val="007E6DEA"/>
    <w:rsid w:val="007E70DA"/>
    <w:rsid w:val="007E7726"/>
    <w:rsid w:val="007E7A7E"/>
    <w:rsid w:val="007F01A5"/>
    <w:rsid w:val="007F09D9"/>
    <w:rsid w:val="007F0D4E"/>
    <w:rsid w:val="007F0DE0"/>
    <w:rsid w:val="007F10DB"/>
    <w:rsid w:val="007F1508"/>
    <w:rsid w:val="007F205A"/>
    <w:rsid w:val="007F290F"/>
    <w:rsid w:val="007F2CD4"/>
    <w:rsid w:val="007F3E70"/>
    <w:rsid w:val="007F4FD4"/>
    <w:rsid w:val="007F51A3"/>
    <w:rsid w:val="007F54EC"/>
    <w:rsid w:val="007F5539"/>
    <w:rsid w:val="007F5AFC"/>
    <w:rsid w:val="007F6840"/>
    <w:rsid w:val="007F6996"/>
    <w:rsid w:val="007F6B97"/>
    <w:rsid w:val="007F7880"/>
    <w:rsid w:val="007F78D2"/>
    <w:rsid w:val="007F7AD1"/>
    <w:rsid w:val="007F7E3C"/>
    <w:rsid w:val="00800019"/>
    <w:rsid w:val="00800BB8"/>
    <w:rsid w:val="00801C1B"/>
    <w:rsid w:val="008026D7"/>
    <w:rsid w:val="00802860"/>
    <w:rsid w:val="008032BD"/>
    <w:rsid w:val="008037FD"/>
    <w:rsid w:val="0080460A"/>
    <w:rsid w:val="0080475B"/>
    <w:rsid w:val="008047E2"/>
    <w:rsid w:val="008049C0"/>
    <w:rsid w:val="00804A63"/>
    <w:rsid w:val="00804F4F"/>
    <w:rsid w:val="0080511B"/>
    <w:rsid w:val="00805359"/>
    <w:rsid w:val="00805BDC"/>
    <w:rsid w:val="00805EF2"/>
    <w:rsid w:val="00806021"/>
    <w:rsid w:val="0080627E"/>
    <w:rsid w:val="008062E5"/>
    <w:rsid w:val="008062F8"/>
    <w:rsid w:val="00806D04"/>
    <w:rsid w:val="00807EAC"/>
    <w:rsid w:val="008103DA"/>
    <w:rsid w:val="008109FB"/>
    <w:rsid w:val="00810B9F"/>
    <w:rsid w:val="00811669"/>
    <w:rsid w:val="00811B4E"/>
    <w:rsid w:val="00811F11"/>
    <w:rsid w:val="008121D6"/>
    <w:rsid w:val="00812461"/>
    <w:rsid w:val="00812526"/>
    <w:rsid w:val="008125DD"/>
    <w:rsid w:val="0081296A"/>
    <w:rsid w:val="00813463"/>
    <w:rsid w:val="00813A1D"/>
    <w:rsid w:val="008147D7"/>
    <w:rsid w:val="00814FF6"/>
    <w:rsid w:val="0081554A"/>
    <w:rsid w:val="0081573B"/>
    <w:rsid w:val="00815C88"/>
    <w:rsid w:val="008169D9"/>
    <w:rsid w:val="00816CFF"/>
    <w:rsid w:val="00816DF6"/>
    <w:rsid w:val="00817916"/>
    <w:rsid w:val="00820677"/>
    <w:rsid w:val="00821B0B"/>
    <w:rsid w:val="00822911"/>
    <w:rsid w:val="008233B6"/>
    <w:rsid w:val="00823512"/>
    <w:rsid w:val="00823734"/>
    <w:rsid w:val="00823747"/>
    <w:rsid w:val="008238A9"/>
    <w:rsid w:val="00823DFC"/>
    <w:rsid w:val="00824AF4"/>
    <w:rsid w:val="008254FC"/>
    <w:rsid w:val="00825644"/>
    <w:rsid w:val="0082601D"/>
    <w:rsid w:val="008262AC"/>
    <w:rsid w:val="0082676D"/>
    <w:rsid w:val="008268E6"/>
    <w:rsid w:val="008271FD"/>
    <w:rsid w:val="00827917"/>
    <w:rsid w:val="00827995"/>
    <w:rsid w:val="008305A4"/>
    <w:rsid w:val="00830AAA"/>
    <w:rsid w:val="00831C31"/>
    <w:rsid w:val="008328DA"/>
    <w:rsid w:val="008330D6"/>
    <w:rsid w:val="00833F0A"/>
    <w:rsid w:val="008343B9"/>
    <w:rsid w:val="008343FA"/>
    <w:rsid w:val="00834692"/>
    <w:rsid w:val="008361D5"/>
    <w:rsid w:val="008364E7"/>
    <w:rsid w:val="0084031A"/>
    <w:rsid w:val="008407CB"/>
    <w:rsid w:val="00842D5E"/>
    <w:rsid w:val="0084347B"/>
    <w:rsid w:val="008434D5"/>
    <w:rsid w:val="0084374F"/>
    <w:rsid w:val="008444B4"/>
    <w:rsid w:val="00844C08"/>
    <w:rsid w:val="00845184"/>
    <w:rsid w:val="00846C42"/>
    <w:rsid w:val="00847449"/>
    <w:rsid w:val="0084766C"/>
    <w:rsid w:val="0085018B"/>
    <w:rsid w:val="008504A7"/>
    <w:rsid w:val="00850AAA"/>
    <w:rsid w:val="00850E84"/>
    <w:rsid w:val="00850F05"/>
    <w:rsid w:val="00850F66"/>
    <w:rsid w:val="0085173F"/>
    <w:rsid w:val="00853087"/>
    <w:rsid w:val="00853195"/>
    <w:rsid w:val="008536E2"/>
    <w:rsid w:val="0085400B"/>
    <w:rsid w:val="00854953"/>
    <w:rsid w:val="00854DBC"/>
    <w:rsid w:val="0085503F"/>
    <w:rsid w:val="008557A5"/>
    <w:rsid w:val="00855D69"/>
    <w:rsid w:val="00856ADE"/>
    <w:rsid w:val="00857303"/>
    <w:rsid w:val="0086002E"/>
    <w:rsid w:val="008608FA"/>
    <w:rsid w:val="0086093B"/>
    <w:rsid w:val="00861594"/>
    <w:rsid w:val="008619D5"/>
    <w:rsid w:val="00861C3D"/>
    <w:rsid w:val="008624D5"/>
    <w:rsid w:val="00862F72"/>
    <w:rsid w:val="00863115"/>
    <w:rsid w:val="00863EFB"/>
    <w:rsid w:val="008646F3"/>
    <w:rsid w:val="00864942"/>
    <w:rsid w:val="00864960"/>
    <w:rsid w:val="00865A4F"/>
    <w:rsid w:val="00866072"/>
    <w:rsid w:val="0086615F"/>
    <w:rsid w:val="00866624"/>
    <w:rsid w:val="00866677"/>
    <w:rsid w:val="00866F8B"/>
    <w:rsid w:val="00867F7D"/>
    <w:rsid w:val="008700E0"/>
    <w:rsid w:val="008704D7"/>
    <w:rsid w:val="008705B4"/>
    <w:rsid w:val="00870BED"/>
    <w:rsid w:val="008717E8"/>
    <w:rsid w:val="0087237B"/>
    <w:rsid w:val="00873331"/>
    <w:rsid w:val="008734CB"/>
    <w:rsid w:val="00873A16"/>
    <w:rsid w:val="00873B19"/>
    <w:rsid w:val="00874056"/>
    <w:rsid w:val="00874296"/>
    <w:rsid w:val="00874895"/>
    <w:rsid w:val="0087525A"/>
    <w:rsid w:val="00875D81"/>
    <w:rsid w:val="00875DA8"/>
    <w:rsid w:val="00876325"/>
    <w:rsid w:val="00876AE9"/>
    <w:rsid w:val="00876E4A"/>
    <w:rsid w:val="00876EDB"/>
    <w:rsid w:val="0088020B"/>
    <w:rsid w:val="00880847"/>
    <w:rsid w:val="0088126D"/>
    <w:rsid w:val="008815B3"/>
    <w:rsid w:val="008819BB"/>
    <w:rsid w:val="008827AE"/>
    <w:rsid w:val="008833B6"/>
    <w:rsid w:val="00883576"/>
    <w:rsid w:val="0088387C"/>
    <w:rsid w:val="00883953"/>
    <w:rsid w:val="00884A87"/>
    <w:rsid w:val="00885039"/>
    <w:rsid w:val="008859FE"/>
    <w:rsid w:val="00886623"/>
    <w:rsid w:val="008867DE"/>
    <w:rsid w:val="00886940"/>
    <w:rsid w:val="00886BA3"/>
    <w:rsid w:val="00887084"/>
    <w:rsid w:val="00887A62"/>
    <w:rsid w:val="00891481"/>
    <w:rsid w:val="008916EA"/>
    <w:rsid w:val="00891C11"/>
    <w:rsid w:val="00892A91"/>
    <w:rsid w:val="00893671"/>
    <w:rsid w:val="00893CC1"/>
    <w:rsid w:val="00893E5B"/>
    <w:rsid w:val="00893F95"/>
    <w:rsid w:val="0089411F"/>
    <w:rsid w:val="00894F2B"/>
    <w:rsid w:val="0089577A"/>
    <w:rsid w:val="00895EEC"/>
    <w:rsid w:val="0089641A"/>
    <w:rsid w:val="00897310"/>
    <w:rsid w:val="0089763A"/>
    <w:rsid w:val="00897ECB"/>
    <w:rsid w:val="008A02EB"/>
    <w:rsid w:val="008A157F"/>
    <w:rsid w:val="008A1648"/>
    <w:rsid w:val="008A1CF4"/>
    <w:rsid w:val="008A2B06"/>
    <w:rsid w:val="008A3230"/>
    <w:rsid w:val="008A4CED"/>
    <w:rsid w:val="008A597A"/>
    <w:rsid w:val="008A6546"/>
    <w:rsid w:val="008A6652"/>
    <w:rsid w:val="008A6D46"/>
    <w:rsid w:val="008A6D65"/>
    <w:rsid w:val="008A79C5"/>
    <w:rsid w:val="008A7A67"/>
    <w:rsid w:val="008A7D4F"/>
    <w:rsid w:val="008A7E4A"/>
    <w:rsid w:val="008A7FB7"/>
    <w:rsid w:val="008B04C9"/>
    <w:rsid w:val="008B1122"/>
    <w:rsid w:val="008B1423"/>
    <w:rsid w:val="008B16A5"/>
    <w:rsid w:val="008B1E1C"/>
    <w:rsid w:val="008B2321"/>
    <w:rsid w:val="008B289D"/>
    <w:rsid w:val="008B3306"/>
    <w:rsid w:val="008B352C"/>
    <w:rsid w:val="008B3F6A"/>
    <w:rsid w:val="008B466E"/>
    <w:rsid w:val="008B4A10"/>
    <w:rsid w:val="008B4C4B"/>
    <w:rsid w:val="008B5C04"/>
    <w:rsid w:val="008B5C5F"/>
    <w:rsid w:val="008B7213"/>
    <w:rsid w:val="008B778E"/>
    <w:rsid w:val="008B7CF5"/>
    <w:rsid w:val="008C064C"/>
    <w:rsid w:val="008C072A"/>
    <w:rsid w:val="008C07F8"/>
    <w:rsid w:val="008C098C"/>
    <w:rsid w:val="008C1B5C"/>
    <w:rsid w:val="008C2AE7"/>
    <w:rsid w:val="008C2C55"/>
    <w:rsid w:val="008C2DAA"/>
    <w:rsid w:val="008C3875"/>
    <w:rsid w:val="008C3A3B"/>
    <w:rsid w:val="008C4165"/>
    <w:rsid w:val="008C41C1"/>
    <w:rsid w:val="008C44FF"/>
    <w:rsid w:val="008C4656"/>
    <w:rsid w:val="008C5378"/>
    <w:rsid w:val="008C581B"/>
    <w:rsid w:val="008C7215"/>
    <w:rsid w:val="008C7CA5"/>
    <w:rsid w:val="008D0FE7"/>
    <w:rsid w:val="008D16EE"/>
    <w:rsid w:val="008D2837"/>
    <w:rsid w:val="008D2EB8"/>
    <w:rsid w:val="008D31DF"/>
    <w:rsid w:val="008D3323"/>
    <w:rsid w:val="008D3483"/>
    <w:rsid w:val="008D3602"/>
    <w:rsid w:val="008D36D8"/>
    <w:rsid w:val="008D3AA7"/>
    <w:rsid w:val="008D3E35"/>
    <w:rsid w:val="008D4096"/>
    <w:rsid w:val="008D4B0E"/>
    <w:rsid w:val="008D4D2C"/>
    <w:rsid w:val="008D520F"/>
    <w:rsid w:val="008D540A"/>
    <w:rsid w:val="008D54E3"/>
    <w:rsid w:val="008D569D"/>
    <w:rsid w:val="008D57FE"/>
    <w:rsid w:val="008D5D64"/>
    <w:rsid w:val="008D5E5E"/>
    <w:rsid w:val="008D6DDB"/>
    <w:rsid w:val="008D7E54"/>
    <w:rsid w:val="008D7E75"/>
    <w:rsid w:val="008E0252"/>
    <w:rsid w:val="008E0A80"/>
    <w:rsid w:val="008E110E"/>
    <w:rsid w:val="008E205A"/>
    <w:rsid w:val="008E22C1"/>
    <w:rsid w:val="008E36E2"/>
    <w:rsid w:val="008E36EE"/>
    <w:rsid w:val="008E38DF"/>
    <w:rsid w:val="008E3AB7"/>
    <w:rsid w:val="008E3DC3"/>
    <w:rsid w:val="008E4253"/>
    <w:rsid w:val="008E4AB0"/>
    <w:rsid w:val="008E4F58"/>
    <w:rsid w:val="008E5B18"/>
    <w:rsid w:val="008E5EBD"/>
    <w:rsid w:val="008E666A"/>
    <w:rsid w:val="008E723E"/>
    <w:rsid w:val="008E7AC9"/>
    <w:rsid w:val="008F010D"/>
    <w:rsid w:val="008F08CA"/>
    <w:rsid w:val="008F10C3"/>
    <w:rsid w:val="008F146F"/>
    <w:rsid w:val="008F2192"/>
    <w:rsid w:val="008F319C"/>
    <w:rsid w:val="008F3DA3"/>
    <w:rsid w:val="008F3ED5"/>
    <w:rsid w:val="008F40E5"/>
    <w:rsid w:val="008F52D8"/>
    <w:rsid w:val="008F593D"/>
    <w:rsid w:val="008F5A0E"/>
    <w:rsid w:val="008F6A33"/>
    <w:rsid w:val="008F6BB5"/>
    <w:rsid w:val="008F6E2A"/>
    <w:rsid w:val="008F79E5"/>
    <w:rsid w:val="00900089"/>
    <w:rsid w:val="0090072F"/>
    <w:rsid w:val="00900E34"/>
    <w:rsid w:val="00900FAE"/>
    <w:rsid w:val="009010F2"/>
    <w:rsid w:val="00901177"/>
    <w:rsid w:val="00901263"/>
    <w:rsid w:val="00902548"/>
    <w:rsid w:val="0090296F"/>
    <w:rsid w:val="00902CEF"/>
    <w:rsid w:val="009043D3"/>
    <w:rsid w:val="009047F1"/>
    <w:rsid w:val="00904AD6"/>
    <w:rsid w:val="00904DC9"/>
    <w:rsid w:val="00904FAB"/>
    <w:rsid w:val="00905E74"/>
    <w:rsid w:val="00905E77"/>
    <w:rsid w:val="00906507"/>
    <w:rsid w:val="009066DF"/>
    <w:rsid w:val="00906DB9"/>
    <w:rsid w:val="009077B0"/>
    <w:rsid w:val="00907BA5"/>
    <w:rsid w:val="0091128C"/>
    <w:rsid w:val="00911D9B"/>
    <w:rsid w:val="00911E86"/>
    <w:rsid w:val="009126C9"/>
    <w:rsid w:val="0091276B"/>
    <w:rsid w:val="00912959"/>
    <w:rsid w:val="00912B12"/>
    <w:rsid w:val="00912CBB"/>
    <w:rsid w:val="009136DA"/>
    <w:rsid w:val="009136DB"/>
    <w:rsid w:val="00913883"/>
    <w:rsid w:val="00913929"/>
    <w:rsid w:val="00913F2B"/>
    <w:rsid w:val="00914907"/>
    <w:rsid w:val="00914F1F"/>
    <w:rsid w:val="0091558B"/>
    <w:rsid w:val="00915A2E"/>
    <w:rsid w:val="00915E9D"/>
    <w:rsid w:val="009163C1"/>
    <w:rsid w:val="009163D3"/>
    <w:rsid w:val="009171E0"/>
    <w:rsid w:val="0092094E"/>
    <w:rsid w:val="00920E38"/>
    <w:rsid w:val="00920F28"/>
    <w:rsid w:val="009219B5"/>
    <w:rsid w:val="00921AE0"/>
    <w:rsid w:val="00922607"/>
    <w:rsid w:val="00922E4D"/>
    <w:rsid w:val="0092320C"/>
    <w:rsid w:val="00924123"/>
    <w:rsid w:val="00924A81"/>
    <w:rsid w:val="00924B19"/>
    <w:rsid w:val="00925332"/>
    <w:rsid w:val="00925481"/>
    <w:rsid w:val="00925DB7"/>
    <w:rsid w:val="0092639C"/>
    <w:rsid w:val="00926760"/>
    <w:rsid w:val="00926B9C"/>
    <w:rsid w:val="00926E0C"/>
    <w:rsid w:val="00926E78"/>
    <w:rsid w:val="0092721D"/>
    <w:rsid w:val="00927253"/>
    <w:rsid w:val="00927FF7"/>
    <w:rsid w:val="0093124A"/>
    <w:rsid w:val="009313CB"/>
    <w:rsid w:val="00931461"/>
    <w:rsid w:val="00931686"/>
    <w:rsid w:val="00932F3E"/>
    <w:rsid w:val="00932FC8"/>
    <w:rsid w:val="00933094"/>
    <w:rsid w:val="00933592"/>
    <w:rsid w:val="009338B1"/>
    <w:rsid w:val="00933F75"/>
    <w:rsid w:val="00934630"/>
    <w:rsid w:val="00934E11"/>
    <w:rsid w:val="0093536E"/>
    <w:rsid w:val="00935466"/>
    <w:rsid w:val="0093549B"/>
    <w:rsid w:val="00935792"/>
    <w:rsid w:val="00936273"/>
    <w:rsid w:val="00936D8D"/>
    <w:rsid w:val="00937330"/>
    <w:rsid w:val="00937384"/>
    <w:rsid w:val="009374A8"/>
    <w:rsid w:val="00937819"/>
    <w:rsid w:val="00937F39"/>
    <w:rsid w:val="00937F46"/>
    <w:rsid w:val="00940A7F"/>
    <w:rsid w:val="0094170D"/>
    <w:rsid w:val="00942798"/>
    <w:rsid w:val="00942A2B"/>
    <w:rsid w:val="00942B19"/>
    <w:rsid w:val="00943281"/>
    <w:rsid w:val="00943967"/>
    <w:rsid w:val="0094441A"/>
    <w:rsid w:val="00944555"/>
    <w:rsid w:val="00944B5B"/>
    <w:rsid w:val="00944BE4"/>
    <w:rsid w:val="00945713"/>
    <w:rsid w:val="00945C9E"/>
    <w:rsid w:val="00945F4A"/>
    <w:rsid w:val="0094624F"/>
    <w:rsid w:val="0094634F"/>
    <w:rsid w:val="0094659E"/>
    <w:rsid w:val="009468C1"/>
    <w:rsid w:val="009469E7"/>
    <w:rsid w:val="009470D5"/>
    <w:rsid w:val="009478FE"/>
    <w:rsid w:val="0095033E"/>
    <w:rsid w:val="00950BC2"/>
    <w:rsid w:val="00950F5E"/>
    <w:rsid w:val="009519D0"/>
    <w:rsid w:val="00952024"/>
    <w:rsid w:val="009521C9"/>
    <w:rsid w:val="009525A8"/>
    <w:rsid w:val="009529D1"/>
    <w:rsid w:val="00953586"/>
    <w:rsid w:val="009544E9"/>
    <w:rsid w:val="00954785"/>
    <w:rsid w:val="009547BB"/>
    <w:rsid w:val="0095517F"/>
    <w:rsid w:val="009553F8"/>
    <w:rsid w:val="00955C4D"/>
    <w:rsid w:val="00956992"/>
    <w:rsid w:val="00957084"/>
    <w:rsid w:val="00957491"/>
    <w:rsid w:val="00957504"/>
    <w:rsid w:val="00957876"/>
    <w:rsid w:val="00957903"/>
    <w:rsid w:val="00957A02"/>
    <w:rsid w:val="00960F70"/>
    <w:rsid w:val="009611D9"/>
    <w:rsid w:val="00961562"/>
    <w:rsid w:val="00961BF3"/>
    <w:rsid w:val="00961F98"/>
    <w:rsid w:val="00962DE6"/>
    <w:rsid w:val="00963BC2"/>
    <w:rsid w:val="009647C8"/>
    <w:rsid w:val="00965098"/>
    <w:rsid w:val="00965E87"/>
    <w:rsid w:val="00966A44"/>
    <w:rsid w:val="00966C07"/>
    <w:rsid w:val="00966D41"/>
    <w:rsid w:val="00966DD5"/>
    <w:rsid w:val="00967521"/>
    <w:rsid w:val="00967681"/>
    <w:rsid w:val="0096798F"/>
    <w:rsid w:val="00967F1B"/>
    <w:rsid w:val="0097035E"/>
    <w:rsid w:val="00971417"/>
    <w:rsid w:val="009716FC"/>
    <w:rsid w:val="0097194D"/>
    <w:rsid w:val="00971A1C"/>
    <w:rsid w:val="00971BB3"/>
    <w:rsid w:val="0097210F"/>
    <w:rsid w:val="00972B7D"/>
    <w:rsid w:val="00973887"/>
    <w:rsid w:val="00973D78"/>
    <w:rsid w:val="009759D2"/>
    <w:rsid w:val="00976502"/>
    <w:rsid w:val="00976A3A"/>
    <w:rsid w:val="009772B1"/>
    <w:rsid w:val="009776B2"/>
    <w:rsid w:val="00977A7A"/>
    <w:rsid w:val="00977D17"/>
    <w:rsid w:val="00980774"/>
    <w:rsid w:val="00980A17"/>
    <w:rsid w:val="00980BAE"/>
    <w:rsid w:val="00980BF0"/>
    <w:rsid w:val="009816E1"/>
    <w:rsid w:val="009823D8"/>
    <w:rsid w:val="009827D4"/>
    <w:rsid w:val="009828A5"/>
    <w:rsid w:val="009828C2"/>
    <w:rsid w:val="00982A7D"/>
    <w:rsid w:val="00983251"/>
    <w:rsid w:val="0098396A"/>
    <w:rsid w:val="00983D1E"/>
    <w:rsid w:val="009846DC"/>
    <w:rsid w:val="009850AD"/>
    <w:rsid w:val="009857B2"/>
    <w:rsid w:val="00986210"/>
    <w:rsid w:val="009869B7"/>
    <w:rsid w:val="00986C29"/>
    <w:rsid w:val="009870D3"/>
    <w:rsid w:val="0098768F"/>
    <w:rsid w:val="00987F51"/>
    <w:rsid w:val="0099025A"/>
    <w:rsid w:val="009907AA"/>
    <w:rsid w:val="00990C1A"/>
    <w:rsid w:val="00990EE4"/>
    <w:rsid w:val="00991096"/>
    <w:rsid w:val="009911FF"/>
    <w:rsid w:val="0099162B"/>
    <w:rsid w:val="009919E4"/>
    <w:rsid w:val="00991F1C"/>
    <w:rsid w:val="00992463"/>
    <w:rsid w:val="009929E9"/>
    <w:rsid w:val="00993CE8"/>
    <w:rsid w:val="00994139"/>
    <w:rsid w:val="0099416A"/>
    <w:rsid w:val="009946DD"/>
    <w:rsid w:val="00994880"/>
    <w:rsid w:val="00994B2B"/>
    <w:rsid w:val="00995256"/>
    <w:rsid w:val="00995DF0"/>
    <w:rsid w:val="00995F0B"/>
    <w:rsid w:val="009960D5"/>
    <w:rsid w:val="009960DF"/>
    <w:rsid w:val="0099729F"/>
    <w:rsid w:val="00997409"/>
    <w:rsid w:val="00997CD7"/>
    <w:rsid w:val="00997DDD"/>
    <w:rsid w:val="009A0D19"/>
    <w:rsid w:val="009A15ED"/>
    <w:rsid w:val="009A216E"/>
    <w:rsid w:val="009A25FC"/>
    <w:rsid w:val="009A3904"/>
    <w:rsid w:val="009A4B0F"/>
    <w:rsid w:val="009A5E91"/>
    <w:rsid w:val="009A5EAD"/>
    <w:rsid w:val="009A6451"/>
    <w:rsid w:val="009A69B9"/>
    <w:rsid w:val="009A6C14"/>
    <w:rsid w:val="009A6D41"/>
    <w:rsid w:val="009A6D5A"/>
    <w:rsid w:val="009A7240"/>
    <w:rsid w:val="009A772F"/>
    <w:rsid w:val="009A7A08"/>
    <w:rsid w:val="009B1BAB"/>
    <w:rsid w:val="009B1CCF"/>
    <w:rsid w:val="009B1D63"/>
    <w:rsid w:val="009B26EA"/>
    <w:rsid w:val="009B2BF3"/>
    <w:rsid w:val="009B32E5"/>
    <w:rsid w:val="009B3764"/>
    <w:rsid w:val="009B3E66"/>
    <w:rsid w:val="009B413B"/>
    <w:rsid w:val="009B4675"/>
    <w:rsid w:val="009B4916"/>
    <w:rsid w:val="009B4AB1"/>
    <w:rsid w:val="009B4B14"/>
    <w:rsid w:val="009B52B9"/>
    <w:rsid w:val="009B5350"/>
    <w:rsid w:val="009B560D"/>
    <w:rsid w:val="009B5B05"/>
    <w:rsid w:val="009B5D34"/>
    <w:rsid w:val="009B6161"/>
    <w:rsid w:val="009B69FD"/>
    <w:rsid w:val="009B6F52"/>
    <w:rsid w:val="009B72A8"/>
    <w:rsid w:val="009B75DF"/>
    <w:rsid w:val="009B7A36"/>
    <w:rsid w:val="009C1059"/>
    <w:rsid w:val="009C174C"/>
    <w:rsid w:val="009C21AD"/>
    <w:rsid w:val="009C26AD"/>
    <w:rsid w:val="009C2D10"/>
    <w:rsid w:val="009C3F22"/>
    <w:rsid w:val="009C43A6"/>
    <w:rsid w:val="009C5E14"/>
    <w:rsid w:val="009C6805"/>
    <w:rsid w:val="009C7274"/>
    <w:rsid w:val="009D029F"/>
    <w:rsid w:val="009D0669"/>
    <w:rsid w:val="009D1302"/>
    <w:rsid w:val="009D1553"/>
    <w:rsid w:val="009D1783"/>
    <w:rsid w:val="009D38CC"/>
    <w:rsid w:val="009D38FE"/>
    <w:rsid w:val="009D3B62"/>
    <w:rsid w:val="009D438B"/>
    <w:rsid w:val="009D473B"/>
    <w:rsid w:val="009D4A63"/>
    <w:rsid w:val="009D59FB"/>
    <w:rsid w:val="009D5C79"/>
    <w:rsid w:val="009D5D55"/>
    <w:rsid w:val="009D5FBB"/>
    <w:rsid w:val="009D6772"/>
    <w:rsid w:val="009D69C4"/>
    <w:rsid w:val="009D7A28"/>
    <w:rsid w:val="009E04E1"/>
    <w:rsid w:val="009E05CF"/>
    <w:rsid w:val="009E0D10"/>
    <w:rsid w:val="009E1EC4"/>
    <w:rsid w:val="009E227D"/>
    <w:rsid w:val="009E2565"/>
    <w:rsid w:val="009E29D4"/>
    <w:rsid w:val="009E3102"/>
    <w:rsid w:val="009E380F"/>
    <w:rsid w:val="009E4480"/>
    <w:rsid w:val="009E4A6D"/>
    <w:rsid w:val="009E4B1D"/>
    <w:rsid w:val="009E4BFD"/>
    <w:rsid w:val="009E4F7E"/>
    <w:rsid w:val="009E6D30"/>
    <w:rsid w:val="009E709D"/>
    <w:rsid w:val="009E711D"/>
    <w:rsid w:val="009E7BA5"/>
    <w:rsid w:val="009E7E34"/>
    <w:rsid w:val="009E7F6F"/>
    <w:rsid w:val="009F00A8"/>
    <w:rsid w:val="009F0C2A"/>
    <w:rsid w:val="009F13F7"/>
    <w:rsid w:val="009F18EF"/>
    <w:rsid w:val="009F1F8B"/>
    <w:rsid w:val="009F263B"/>
    <w:rsid w:val="009F464C"/>
    <w:rsid w:val="009F5233"/>
    <w:rsid w:val="009F5CC0"/>
    <w:rsid w:val="009F5D39"/>
    <w:rsid w:val="009F5FDF"/>
    <w:rsid w:val="009F62C4"/>
    <w:rsid w:val="009F62E2"/>
    <w:rsid w:val="009F6A84"/>
    <w:rsid w:val="009F6B60"/>
    <w:rsid w:val="009F6B86"/>
    <w:rsid w:val="009F71CA"/>
    <w:rsid w:val="009F722E"/>
    <w:rsid w:val="009F75E4"/>
    <w:rsid w:val="009F7AF7"/>
    <w:rsid w:val="00A00219"/>
    <w:rsid w:val="00A002C9"/>
    <w:rsid w:val="00A00374"/>
    <w:rsid w:val="00A00ACD"/>
    <w:rsid w:val="00A00D84"/>
    <w:rsid w:val="00A014BE"/>
    <w:rsid w:val="00A01553"/>
    <w:rsid w:val="00A01A95"/>
    <w:rsid w:val="00A01BEB"/>
    <w:rsid w:val="00A01E35"/>
    <w:rsid w:val="00A021E8"/>
    <w:rsid w:val="00A02624"/>
    <w:rsid w:val="00A02856"/>
    <w:rsid w:val="00A02988"/>
    <w:rsid w:val="00A02E8F"/>
    <w:rsid w:val="00A060B4"/>
    <w:rsid w:val="00A07734"/>
    <w:rsid w:val="00A07A1D"/>
    <w:rsid w:val="00A10ED5"/>
    <w:rsid w:val="00A11EAC"/>
    <w:rsid w:val="00A121C5"/>
    <w:rsid w:val="00A1228E"/>
    <w:rsid w:val="00A13522"/>
    <w:rsid w:val="00A13BD5"/>
    <w:rsid w:val="00A13E99"/>
    <w:rsid w:val="00A142BE"/>
    <w:rsid w:val="00A142F2"/>
    <w:rsid w:val="00A1442A"/>
    <w:rsid w:val="00A154DE"/>
    <w:rsid w:val="00A162C3"/>
    <w:rsid w:val="00A1760F"/>
    <w:rsid w:val="00A17644"/>
    <w:rsid w:val="00A17748"/>
    <w:rsid w:val="00A17ABE"/>
    <w:rsid w:val="00A204A8"/>
    <w:rsid w:val="00A206B8"/>
    <w:rsid w:val="00A20D6F"/>
    <w:rsid w:val="00A21169"/>
    <w:rsid w:val="00A2133A"/>
    <w:rsid w:val="00A21589"/>
    <w:rsid w:val="00A2188F"/>
    <w:rsid w:val="00A218F6"/>
    <w:rsid w:val="00A2237A"/>
    <w:rsid w:val="00A238EB"/>
    <w:rsid w:val="00A23E7F"/>
    <w:rsid w:val="00A24EA1"/>
    <w:rsid w:val="00A24FB0"/>
    <w:rsid w:val="00A26261"/>
    <w:rsid w:val="00A26EB8"/>
    <w:rsid w:val="00A273F8"/>
    <w:rsid w:val="00A2743C"/>
    <w:rsid w:val="00A279C2"/>
    <w:rsid w:val="00A31323"/>
    <w:rsid w:val="00A31583"/>
    <w:rsid w:val="00A32135"/>
    <w:rsid w:val="00A3216B"/>
    <w:rsid w:val="00A327AA"/>
    <w:rsid w:val="00A32A42"/>
    <w:rsid w:val="00A32BD3"/>
    <w:rsid w:val="00A3392B"/>
    <w:rsid w:val="00A33AF1"/>
    <w:rsid w:val="00A33E35"/>
    <w:rsid w:val="00A3412E"/>
    <w:rsid w:val="00A344B4"/>
    <w:rsid w:val="00A34DA5"/>
    <w:rsid w:val="00A353E6"/>
    <w:rsid w:val="00A357D7"/>
    <w:rsid w:val="00A35ACC"/>
    <w:rsid w:val="00A35E9C"/>
    <w:rsid w:val="00A3604A"/>
    <w:rsid w:val="00A36203"/>
    <w:rsid w:val="00A3620E"/>
    <w:rsid w:val="00A36420"/>
    <w:rsid w:val="00A36905"/>
    <w:rsid w:val="00A37026"/>
    <w:rsid w:val="00A41102"/>
    <w:rsid w:val="00A416C0"/>
    <w:rsid w:val="00A41F6D"/>
    <w:rsid w:val="00A422DD"/>
    <w:rsid w:val="00A426B2"/>
    <w:rsid w:val="00A42730"/>
    <w:rsid w:val="00A42E6E"/>
    <w:rsid w:val="00A438E9"/>
    <w:rsid w:val="00A44D28"/>
    <w:rsid w:val="00A44E35"/>
    <w:rsid w:val="00A4561A"/>
    <w:rsid w:val="00A45676"/>
    <w:rsid w:val="00A45E51"/>
    <w:rsid w:val="00A46086"/>
    <w:rsid w:val="00A46427"/>
    <w:rsid w:val="00A465DE"/>
    <w:rsid w:val="00A46ED9"/>
    <w:rsid w:val="00A47F3E"/>
    <w:rsid w:val="00A508FA"/>
    <w:rsid w:val="00A50B03"/>
    <w:rsid w:val="00A50BFB"/>
    <w:rsid w:val="00A513E8"/>
    <w:rsid w:val="00A5173F"/>
    <w:rsid w:val="00A521E9"/>
    <w:rsid w:val="00A53283"/>
    <w:rsid w:val="00A5396B"/>
    <w:rsid w:val="00A53C6F"/>
    <w:rsid w:val="00A545A3"/>
    <w:rsid w:val="00A5473F"/>
    <w:rsid w:val="00A54BF0"/>
    <w:rsid w:val="00A55537"/>
    <w:rsid w:val="00A55AED"/>
    <w:rsid w:val="00A55DDC"/>
    <w:rsid w:val="00A55FBB"/>
    <w:rsid w:val="00A5607E"/>
    <w:rsid w:val="00A566DD"/>
    <w:rsid w:val="00A57F61"/>
    <w:rsid w:val="00A60295"/>
    <w:rsid w:val="00A6040B"/>
    <w:rsid w:val="00A60922"/>
    <w:rsid w:val="00A61860"/>
    <w:rsid w:val="00A61C43"/>
    <w:rsid w:val="00A62030"/>
    <w:rsid w:val="00A6233C"/>
    <w:rsid w:val="00A63169"/>
    <w:rsid w:val="00A63483"/>
    <w:rsid w:val="00A63943"/>
    <w:rsid w:val="00A63DB9"/>
    <w:rsid w:val="00A641D1"/>
    <w:rsid w:val="00A6528C"/>
    <w:rsid w:val="00A664C3"/>
    <w:rsid w:val="00A6687F"/>
    <w:rsid w:val="00A66CD0"/>
    <w:rsid w:val="00A676FA"/>
    <w:rsid w:val="00A67D48"/>
    <w:rsid w:val="00A701AA"/>
    <w:rsid w:val="00A709E9"/>
    <w:rsid w:val="00A71AA0"/>
    <w:rsid w:val="00A71B4C"/>
    <w:rsid w:val="00A71EC6"/>
    <w:rsid w:val="00A71EDA"/>
    <w:rsid w:val="00A72695"/>
    <w:rsid w:val="00A72DD4"/>
    <w:rsid w:val="00A73479"/>
    <w:rsid w:val="00A73815"/>
    <w:rsid w:val="00A74444"/>
    <w:rsid w:val="00A74534"/>
    <w:rsid w:val="00A748FD"/>
    <w:rsid w:val="00A75A31"/>
    <w:rsid w:val="00A7607A"/>
    <w:rsid w:val="00A7741F"/>
    <w:rsid w:val="00A776C1"/>
    <w:rsid w:val="00A77818"/>
    <w:rsid w:val="00A77A3A"/>
    <w:rsid w:val="00A77A51"/>
    <w:rsid w:val="00A806E8"/>
    <w:rsid w:val="00A80C09"/>
    <w:rsid w:val="00A8200E"/>
    <w:rsid w:val="00A82462"/>
    <w:rsid w:val="00A825DD"/>
    <w:rsid w:val="00A827AF"/>
    <w:rsid w:val="00A83092"/>
    <w:rsid w:val="00A83120"/>
    <w:rsid w:val="00A83C84"/>
    <w:rsid w:val="00A8407A"/>
    <w:rsid w:val="00A841BD"/>
    <w:rsid w:val="00A8450E"/>
    <w:rsid w:val="00A84791"/>
    <w:rsid w:val="00A853DE"/>
    <w:rsid w:val="00A86844"/>
    <w:rsid w:val="00A90081"/>
    <w:rsid w:val="00A9097E"/>
    <w:rsid w:val="00A90BDE"/>
    <w:rsid w:val="00A90F78"/>
    <w:rsid w:val="00A912B6"/>
    <w:rsid w:val="00A912DB"/>
    <w:rsid w:val="00A91F04"/>
    <w:rsid w:val="00A92215"/>
    <w:rsid w:val="00A9285E"/>
    <w:rsid w:val="00A929EC"/>
    <w:rsid w:val="00A92A52"/>
    <w:rsid w:val="00A92D4F"/>
    <w:rsid w:val="00A94361"/>
    <w:rsid w:val="00A9446B"/>
    <w:rsid w:val="00A94D20"/>
    <w:rsid w:val="00A95005"/>
    <w:rsid w:val="00A9525B"/>
    <w:rsid w:val="00A95E74"/>
    <w:rsid w:val="00A96367"/>
    <w:rsid w:val="00A96535"/>
    <w:rsid w:val="00A968AE"/>
    <w:rsid w:val="00A96B65"/>
    <w:rsid w:val="00A96F5C"/>
    <w:rsid w:val="00A97063"/>
    <w:rsid w:val="00A9751F"/>
    <w:rsid w:val="00A97574"/>
    <w:rsid w:val="00AA0544"/>
    <w:rsid w:val="00AA06FF"/>
    <w:rsid w:val="00AA1BCC"/>
    <w:rsid w:val="00AA2467"/>
    <w:rsid w:val="00AA24FF"/>
    <w:rsid w:val="00AA2B80"/>
    <w:rsid w:val="00AA2CAA"/>
    <w:rsid w:val="00AA2D5D"/>
    <w:rsid w:val="00AA3361"/>
    <w:rsid w:val="00AA3608"/>
    <w:rsid w:val="00AA43B8"/>
    <w:rsid w:val="00AA45A1"/>
    <w:rsid w:val="00AA4982"/>
    <w:rsid w:val="00AA5394"/>
    <w:rsid w:val="00AA5501"/>
    <w:rsid w:val="00AA575D"/>
    <w:rsid w:val="00AA5A38"/>
    <w:rsid w:val="00AA5A78"/>
    <w:rsid w:val="00AA5DF6"/>
    <w:rsid w:val="00AA61C1"/>
    <w:rsid w:val="00AA650B"/>
    <w:rsid w:val="00AA676C"/>
    <w:rsid w:val="00AA689C"/>
    <w:rsid w:val="00AA6B5F"/>
    <w:rsid w:val="00AA6C49"/>
    <w:rsid w:val="00AA7DCE"/>
    <w:rsid w:val="00AA7EA8"/>
    <w:rsid w:val="00AB01E1"/>
    <w:rsid w:val="00AB04F4"/>
    <w:rsid w:val="00AB0A30"/>
    <w:rsid w:val="00AB1D44"/>
    <w:rsid w:val="00AB287F"/>
    <w:rsid w:val="00AB2EAF"/>
    <w:rsid w:val="00AB34C7"/>
    <w:rsid w:val="00AB3EA7"/>
    <w:rsid w:val="00AB3EF6"/>
    <w:rsid w:val="00AB4861"/>
    <w:rsid w:val="00AB4CF2"/>
    <w:rsid w:val="00AB4D68"/>
    <w:rsid w:val="00AB54C2"/>
    <w:rsid w:val="00AB5531"/>
    <w:rsid w:val="00AB5729"/>
    <w:rsid w:val="00AB5C86"/>
    <w:rsid w:val="00AB62EB"/>
    <w:rsid w:val="00AB6529"/>
    <w:rsid w:val="00AB6787"/>
    <w:rsid w:val="00AB7268"/>
    <w:rsid w:val="00AB78ED"/>
    <w:rsid w:val="00AB7A13"/>
    <w:rsid w:val="00AB7B2C"/>
    <w:rsid w:val="00AB7B3B"/>
    <w:rsid w:val="00AB7E0E"/>
    <w:rsid w:val="00AC032A"/>
    <w:rsid w:val="00AC037A"/>
    <w:rsid w:val="00AC04A5"/>
    <w:rsid w:val="00AC0E3A"/>
    <w:rsid w:val="00AC1571"/>
    <w:rsid w:val="00AC1725"/>
    <w:rsid w:val="00AC1F71"/>
    <w:rsid w:val="00AC2121"/>
    <w:rsid w:val="00AC271B"/>
    <w:rsid w:val="00AC2B5E"/>
    <w:rsid w:val="00AC3B3F"/>
    <w:rsid w:val="00AC40AD"/>
    <w:rsid w:val="00AC4296"/>
    <w:rsid w:val="00AC48DA"/>
    <w:rsid w:val="00AC4F00"/>
    <w:rsid w:val="00AC527A"/>
    <w:rsid w:val="00AC6837"/>
    <w:rsid w:val="00AC7CA3"/>
    <w:rsid w:val="00AD0E39"/>
    <w:rsid w:val="00AD12C5"/>
    <w:rsid w:val="00AD2504"/>
    <w:rsid w:val="00AD2DE3"/>
    <w:rsid w:val="00AD301C"/>
    <w:rsid w:val="00AD35CD"/>
    <w:rsid w:val="00AD3A59"/>
    <w:rsid w:val="00AD4C49"/>
    <w:rsid w:val="00AD53A0"/>
    <w:rsid w:val="00AD53FD"/>
    <w:rsid w:val="00AD5D13"/>
    <w:rsid w:val="00AD683F"/>
    <w:rsid w:val="00AD77A3"/>
    <w:rsid w:val="00AD7C06"/>
    <w:rsid w:val="00AD7F5A"/>
    <w:rsid w:val="00AE024C"/>
    <w:rsid w:val="00AE08F8"/>
    <w:rsid w:val="00AE0F23"/>
    <w:rsid w:val="00AE18B7"/>
    <w:rsid w:val="00AE3279"/>
    <w:rsid w:val="00AE41A3"/>
    <w:rsid w:val="00AE46C7"/>
    <w:rsid w:val="00AE4D40"/>
    <w:rsid w:val="00AE5B45"/>
    <w:rsid w:val="00AE5FB3"/>
    <w:rsid w:val="00AE6151"/>
    <w:rsid w:val="00AE74EC"/>
    <w:rsid w:val="00AE76F9"/>
    <w:rsid w:val="00AE775A"/>
    <w:rsid w:val="00AE7D3E"/>
    <w:rsid w:val="00AE7D40"/>
    <w:rsid w:val="00AF01DB"/>
    <w:rsid w:val="00AF093F"/>
    <w:rsid w:val="00AF0B91"/>
    <w:rsid w:val="00AF0BEC"/>
    <w:rsid w:val="00AF0ECB"/>
    <w:rsid w:val="00AF17D2"/>
    <w:rsid w:val="00AF22E8"/>
    <w:rsid w:val="00AF3929"/>
    <w:rsid w:val="00AF3E83"/>
    <w:rsid w:val="00AF3EDF"/>
    <w:rsid w:val="00AF4505"/>
    <w:rsid w:val="00AF4AF8"/>
    <w:rsid w:val="00AF4F27"/>
    <w:rsid w:val="00AF578D"/>
    <w:rsid w:val="00AF5A2B"/>
    <w:rsid w:val="00AF6470"/>
    <w:rsid w:val="00AF6D70"/>
    <w:rsid w:val="00AF7E89"/>
    <w:rsid w:val="00B000A8"/>
    <w:rsid w:val="00B00AA7"/>
    <w:rsid w:val="00B01662"/>
    <w:rsid w:val="00B02408"/>
    <w:rsid w:val="00B02521"/>
    <w:rsid w:val="00B029E7"/>
    <w:rsid w:val="00B03776"/>
    <w:rsid w:val="00B03880"/>
    <w:rsid w:val="00B040C7"/>
    <w:rsid w:val="00B0464E"/>
    <w:rsid w:val="00B05005"/>
    <w:rsid w:val="00B05343"/>
    <w:rsid w:val="00B06A8E"/>
    <w:rsid w:val="00B06B80"/>
    <w:rsid w:val="00B0752E"/>
    <w:rsid w:val="00B07714"/>
    <w:rsid w:val="00B07933"/>
    <w:rsid w:val="00B07AF1"/>
    <w:rsid w:val="00B105E7"/>
    <w:rsid w:val="00B11F3C"/>
    <w:rsid w:val="00B12511"/>
    <w:rsid w:val="00B12A12"/>
    <w:rsid w:val="00B12BD1"/>
    <w:rsid w:val="00B12FD6"/>
    <w:rsid w:val="00B13DF9"/>
    <w:rsid w:val="00B140AB"/>
    <w:rsid w:val="00B14106"/>
    <w:rsid w:val="00B1451C"/>
    <w:rsid w:val="00B145BE"/>
    <w:rsid w:val="00B1488C"/>
    <w:rsid w:val="00B16CF2"/>
    <w:rsid w:val="00B1750F"/>
    <w:rsid w:val="00B17594"/>
    <w:rsid w:val="00B17796"/>
    <w:rsid w:val="00B208D3"/>
    <w:rsid w:val="00B2175B"/>
    <w:rsid w:val="00B21A0F"/>
    <w:rsid w:val="00B21AEB"/>
    <w:rsid w:val="00B2216A"/>
    <w:rsid w:val="00B22258"/>
    <w:rsid w:val="00B224B5"/>
    <w:rsid w:val="00B22B69"/>
    <w:rsid w:val="00B23867"/>
    <w:rsid w:val="00B23B26"/>
    <w:rsid w:val="00B24116"/>
    <w:rsid w:val="00B24152"/>
    <w:rsid w:val="00B2465A"/>
    <w:rsid w:val="00B24966"/>
    <w:rsid w:val="00B24E30"/>
    <w:rsid w:val="00B25773"/>
    <w:rsid w:val="00B25917"/>
    <w:rsid w:val="00B25963"/>
    <w:rsid w:val="00B25AFD"/>
    <w:rsid w:val="00B2663C"/>
    <w:rsid w:val="00B267B2"/>
    <w:rsid w:val="00B269EC"/>
    <w:rsid w:val="00B30299"/>
    <w:rsid w:val="00B30517"/>
    <w:rsid w:val="00B30B47"/>
    <w:rsid w:val="00B30F18"/>
    <w:rsid w:val="00B3204A"/>
    <w:rsid w:val="00B32B76"/>
    <w:rsid w:val="00B32C4B"/>
    <w:rsid w:val="00B32CCF"/>
    <w:rsid w:val="00B33E85"/>
    <w:rsid w:val="00B34784"/>
    <w:rsid w:val="00B3653D"/>
    <w:rsid w:val="00B36717"/>
    <w:rsid w:val="00B36735"/>
    <w:rsid w:val="00B36AF4"/>
    <w:rsid w:val="00B36B6D"/>
    <w:rsid w:val="00B36B85"/>
    <w:rsid w:val="00B37852"/>
    <w:rsid w:val="00B37C4D"/>
    <w:rsid w:val="00B41F50"/>
    <w:rsid w:val="00B42542"/>
    <w:rsid w:val="00B42C91"/>
    <w:rsid w:val="00B43447"/>
    <w:rsid w:val="00B438FD"/>
    <w:rsid w:val="00B43E69"/>
    <w:rsid w:val="00B44718"/>
    <w:rsid w:val="00B448AF"/>
    <w:rsid w:val="00B44A29"/>
    <w:rsid w:val="00B44B1C"/>
    <w:rsid w:val="00B44D12"/>
    <w:rsid w:val="00B46060"/>
    <w:rsid w:val="00B4700E"/>
    <w:rsid w:val="00B5053D"/>
    <w:rsid w:val="00B50A2F"/>
    <w:rsid w:val="00B51B4D"/>
    <w:rsid w:val="00B5201E"/>
    <w:rsid w:val="00B523AE"/>
    <w:rsid w:val="00B52D8E"/>
    <w:rsid w:val="00B535E4"/>
    <w:rsid w:val="00B53904"/>
    <w:rsid w:val="00B541E0"/>
    <w:rsid w:val="00B54C28"/>
    <w:rsid w:val="00B54D6A"/>
    <w:rsid w:val="00B560B4"/>
    <w:rsid w:val="00B560BE"/>
    <w:rsid w:val="00B560FF"/>
    <w:rsid w:val="00B561C7"/>
    <w:rsid w:val="00B56C41"/>
    <w:rsid w:val="00B603BE"/>
    <w:rsid w:val="00B61006"/>
    <w:rsid w:val="00B62575"/>
    <w:rsid w:val="00B62941"/>
    <w:rsid w:val="00B62D24"/>
    <w:rsid w:val="00B62E4A"/>
    <w:rsid w:val="00B634D7"/>
    <w:rsid w:val="00B63605"/>
    <w:rsid w:val="00B63642"/>
    <w:rsid w:val="00B6392D"/>
    <w:rsid w:val="00B63B5F"/>
    <w:rsid w:val="00B64BE0"/>
    <w:rsid w:val="00B650FB"/>
    <w:rsid w:val="00B65227"/>
    <w:rsid w:val="00B6550C"/>
    <w:rsid w:val="00B65CB2"/>
    <w:rsid w:val="00B660AD"/>
    <w:rsid w:val="00B66189"/>
    <w:rsid w:val="00B66AE6"/>
    <w:rsid w:val="00B67CBD"/>
    <w:rsid w:val="00B67E5F"/>
    <w:rsid w:val="00B70B9B"/>
    <w:rsid w:val="00B70FF5"/>
    <w:rsid w:val="00B7169F"/>
    <w:rsid w:val="00B72936"/>
    <w:rsid w:val="00B7367B"/>
    <w:rsid w:val="00B73C0A"/>
    <w:rsid w:val="00B7446D"/>
    <w:rsid w:val="00B74482"/>
    <w:rsid w:val="00B74999"/>
    <w:rsid w:val="00B763FE"/>
    <w:rsid w:val="00B76B18"/>
    <w:rsid w:val="00B7739A"/>
    <w:rsid w:val="00B774B7"/>
    <w:rsid w:val="00B776A7"/>
    <w:rsid w:val="00B80BD3"/>
    <w:rsid w:val="00B81591"/>
    <w:rsid w:val="00B81B81"/>
    <w:rsid w:val="00B82CF2"/>
    <w:rsid w:val="00B82D4C"/>
    <w:rsid w:val="00B841EA"/>
    <w:rsid w:val="00B84DB7"/>
    <w:rsid w:val="00B8524D"/>
    <w:rsid w:val="00B901E2"/>
    <w:rsid w:val="00B9073C"/>
    <w:rsid w:val="00B91458"/>
    <w:rsid w:val="00B9195F"/>
    <w:rsid w:val="00B91B9E"/>
    <w:rsid w:val="00B928BE"/>
    <w:rsid w:val="00B933D5"/>
    <w:rsid w:val="00B93641"/>
    <w:rsid w:val="00B9378F"/>
    <w:rsid w:val="00B93A6E"/>
    <w:rsid w:val="00B941AF"/>
    <w:rsid w:val="00B95CA9"/>
    <w:rsid w:val="00B95FF0"/>
    <w:rsid w:val="00B96391"/>
    <w:rsid w:val="00B96524"/>
    <w:rsid w:val="00B97EC2"/>
    <w:rsid w:val="00BA1032"/>
    <w:rsid w:val="00BA1036"/>
    <w:rsid w:val="00BA271C"/>
    <w:rsid w:val="00BA27BD"/>
    <w:rsid w:val="00BA2BF7"/>
    <w:rsid w:val="00BA331F"/>
    <w:rsid w:val="00BA39F0"/>
    <w:rsid w:val="00BA3A4B"/>
    <w:rsid w:val="00BA45D4"/>
    <w:rsid w:val="00BA4BC7"/>
    <w:rsid w:val="00BA6180"/>
    <w:rsid w:val="00BA75F8"/>
    <w:rsid w:val="00BA7BC8"/>
    <w:rsid w:val="00BA7C0B"/>
    <w:rsid w:val="00BB1C87"/>
    <w:rsid w:val="00BB1C99"/>
    <w:rsid w:val="00BB1CE1"/>
    <w:rsid w:val="00BB2297"/>
    <w:rsid w:val="00BB366D"/>
    <w:rsid w:val="00BB41B7"/>
    <w:rsid w:val="00BB46F3"/>
    <w:rsid w:val="00BB498F"/>
    <w:rsid w:val="00BB4BE8"/>
    <w:rsid w:val="00BB52B5"/>
    <w:rsid w:val="00BB5FBE"/>
    <w:rsid w:val="00BB78C2"/>
    <w:rsid w:val="00BC07D7"/>
    <w:rsid w:val="00BC0B6E"/>
    <w:rsid w:val="00BC0D58"/>
    <w:rsid w:val="00BC109C"/>
    <w:rsid w:val="00BC12FC"/>
    <w:rsid w:val="00BC1B12"/>
    <w:rsid w:val="00BC1B20"/>
    <w:rsid w:val="00BC1FC2"/>
    <w:rsid w:val="00BC209F"/>
    <w:rsid w:val="00BC29E0"/>
    <w:rsid w:val="00BC2A5B"/>
    <w:rsid w:val="00BC4021"/>
    <w:rsid w:val="00BC429E"/>
    <w:rsid w:val="00BC4392"/>
    <w:rsid w:val="00BC4A1E"/>
    <w:rsid w:val="00BC4F84"/>
    <w:rsid w:val="00BC5011"/>
    <w:rsid w:val="00BC5BC0"/>
    <w:rsid w:val="00BC5E7A"/>
    <w:rsid w:val="00BC6509"/>
    <w:rsid w:val="00BC6651"/>
    <w:rsid w:val="00BC6E8A"/>
    <w:rsid w:val="00BC730E"/>
    <w:rsid w:val="00BC77F6"/>
    <w:rsid w:val="00BC7D55"/>
    <w:rsid w:val="00BC7ED7"/>
    <w:rsid w:val="00BD0F52"/>
    <w:rsid w:val="00BD143E"/>
    <w:rsid w:val="00BD1EE3"/>
    <w:rsid w:val="00BD2220"/>
    <w:rsid w:val="00BD28AF"/>
    <w:rsid w:val="00BD31A3"/>
    <w:rsid w:val="00BD3815"/>
    <w:rsid w:val="00BD3CC7"/>
    <w:rsid w:val="00BD40D2"/>
    <w:rsid w:val="00BD4550"/>
    <w:rsid w:val="00BD5238"/>
    <w:rsid w:val="00BD5C27"/>
    <w:rsid w:val="00BD621B"/>
    <w:rsid w:val="00BD6B03"/>
    <w:rsid w:val="00BD7A0E"/>
    <w:rsid w:val="00BE002E"/>
    <w:rsid w:val="00BE092D"/>
    <w:rsid w:val="00BE0B73"/>
    <w:rsid w:val="00BE19BD"/>
    <w:rsid w:val="00BE1BA9"/>
    <w:rsid w:val="00BE208B"/>
    <w:rsid w:val="00BE2194"/>
    <w:rsid w:val="00BE2AC0"/>
    <w:rsid w:val="00BE300B"/>
    <w:rsid w:val="00BE31BE"/>
    <w:rsid w:val="00BE349B"/>
    <w:rsid w:val="00BE3671"/>
    <w:rsid w:val="00BE4457"/>
    <w:rsid w:val="00BE4801"/>
    <w:rsid w:val="00BE4BFC"/>
    <w:rsid w:val="00BE5012"/>
    <w:rsid w:val="00BE5D8E"/>
    <w:rsid w:val="00BE6260"/>
    <w:rsid w:val="00BF0048"/>
    <w:rsid w:val="00BF08F1"/>
    <w:rsid w:val="00BF099D"/>
    <w:rsid w:val="00BF1144"/>
    <w:rsid w:val="00BF22B0"/>
    <w:rsid w:val="00BF2997"/>
    <w:rsid w:val="00BF37A2"/>
    <w:rsid w:val="00BF3CC0"/>
    <w:rsid w:val="00BF4C88"/>
    <w:rsid w:val="00BF4F7E"/>
    <w:rsid w:val="00BF50D4"/>
    <w:rsid w:val="00BF5755"/>
    <w:rsid w:val="00BF5FCE"/>
    <w:rsid w:val="00BF62DD"/>
    <w:rsid w:val="00BF66A8"/>
    <w:rsid w:val="00BF70C7"/>
    <w:rsid w:val="00BF7CA0"/>
    <w:rsid w:val="00C00B5F"/>
    <w:rsid w:val="00C02397"/>
    <w:rsid w:val="00C024E3"/>
    <w:rsid w:val="00C0284D"/>
    <w:rsid w:val="00C02C71"/>
    <w:rsid w:val="00C03ACE"/>
    <w:rsid w:val="00C03FC3"/>
    <w:rsid w:val="00C044BE"/>
    <w:rsid w:val="00C049DD"/>
    <w:rsid w:val="00C05EE6"/>
    <w:rsid w:val="00C062CC"/>
    <w:rsid w:val="00C06EC7"/>
    <w:rsid w:val="00C076EC"/>
    <w:rsid w:val="00C07CBD"/>
    <w:rsid w:val="00C07F46"/>
    <w:rsid w:val="00C10337"/>
    <w:rsid w:val="00C11FBA"/>
    <w:rsid w:val="00C12B10"/>
    <w:rsid w:val="00C12CD7"/>
    <w:rsid w:val="00C13037"/>
    <w:rsid w:val="00C13360"/>
    <w:rsid w:val="00C133A5"/>
    <w:rsid w:val="00C13475"/>
    <w:rsid w:val="00C13E55"/>
    <w:rsid w:val="00C1402B"/>
    <w:rsid w:val="00C140F8"/>
    <w:rsid w:val="00C1577C"/>
    <w:rsid w:val="00C15978"/>
    <w:rsid w:val="00C1608A"/>
    <w:rsid w:val="00C161D1"/>
    <w:rsid w:val="00C166DE"/>
    <w:rsid w:val="00C16A29"/>
    <w:rsid w:val="00C16FBC"/>
    <w:rsid w:val="00C171FB"/>
    <w:rsid w:val="00C175D7"/>
    <w:rsid w:val="00C17AE2"/>
    <w:rsid w:val="00C17CC4"/>
    <w:rsid w:val="00C20063"/>
    <w:rsid w:val="00C20C78"/>
    <w:rsid w:val="00C2147C"/>
    <w:rsid w:val="00C21A7B"/>
    <w:rsid w:val="00C22A25"/>
    <w:rsid w:val="00C22C65"/>
    <w:rsid w:val="00C22E4C"/>
    <w:rsid w:val="00C23B10"/>
    <w:rsid w:val="00C24C6E"/>
    <w:rsid w:val="00C24DC4"/>
    <w:rsid w:val="00C25FE4"/>
    <w:rsid w:val="00C26975"/>
    <w:rsid w:val="00C26E4A"/>
    <w:rsid w:val="00C27AFA"/>
    <w:rsid w:val="00C27D1A"/>
    <w:rsid w:val="00C3011B"/>
    <w:rsid w:val="00C30609"/>
    <w:rsid w:val="00C31D60"/>
    <w:rsid w:val="00C3209F"/>
    <w:rsid w:val="00C329C2"/>
    <w:rsid w:val="00C329E6"/>
    <w:rsid w:val="00C33103"/>
    <w:rsid w:val="00C33106"/>
    <w:rsid w:val="00C3377C"/>
    <w:rsid w:val="00C33F7B"/>
    <w:rsid w:val="00C340C3"/>
    <w:rsid w:val="00C3453A"/>
    <w:rsid w:val="00C35103"/>
    <w:rsid w:val="00C36A6A"/>
    <w:rsid w:val="00C36CA7"/>
    <w:rsid w:val="00C371EA"/>
    <w:rsid w:val="00C3740B"/>
    <w:rsid w:val="00C37CF5"/>
    <w:rsid w:val="00C404C5"/>
    <w:rsid w:val="00C4074E"/>
    <w:rsid w:val="00C4104C"/>
    <w:rsid w:val="00C4191E"/>
    <w:rsid w:val="00C41CF6"/>
    <w:rsid w:val="00C42747"/>
    <w:rsid w:val="00C43363"/>
    <w:rsid w:val="00C43AC2"/>
    <w:rsid w:val="00C43CAF"/>
    <w:rsid w:val="00C43DC5"/>
    <w:rsid w:val="00C43E11"/>
    <w:rsid w:val="00C44376"/>
    <w:rsid w:val="00C449D0"/>
    <w:rsid w:val="00C44A81"/>
    <w:rsid w:val="00C44B4D"/>
    <w:rsid w:val="00C45931"/>
    <w:rsid w:val="00C46596"/>
    <w:rsid w:val="00C46E17"/>
    <w:rsid w:val="00C479C4"/>
    <w:rsid w:val="00C50308"/>
    <w:rsid w:val="00C50727"/>
    <w:rsid w:val="00C51466"/>
    <w:rsid w:val="00C51567"/>
    <w:rsid w:val="00C52001"/>
    <w:rsid w:val="00C52741"/>
    <w:rsid w:val="00C52C84"/>
    <w:rsid w:val="00C52D3F"/>
    <w:rsid w:val="00C52D5E"/>
    <w:rsid w:val="00C52D87"/>
    <w:rsid w:val="00C53307"/>
    <w:rsid w:val="00C5346F"/>
    <w:rsid w:val="00C53897"/>
    <w:rsid w:val="00C53C4F"/>
    <w:rsid w:val="00C541E5"/>
    <w:rsid w:val="00C54639"/>
    <w:rsid w:val="00C553CD"/>
    <w:rsid w:val="00C559BC"/>
    <w:rsid w:val="00C56D7E"/>
    <w:rsid w:val="00C572F4"/>
    <w:rsid w:val="00C573D4"/>
    <w:rsid w:val="00C573DC"/>
    <w:rsid w:val="00C57AA3"/>
    <w:rsid w:val="00C57BCB"/>
    <w:rsid w:val="00C603AF"/>
    <w:rsid w:val="00C60AAF"/>
    <w:rsid w:val="00C60FA9"/>
    <w:rsid w:val="00C617FD"/>
    <w:rsid w:val="00C62CAF"/>
    <w:rsid w:val="00C62D61"/>
    <w:rsid w:val="00C62E92"/>
    <w:rsid w:val="00C63AC0"/>
    <w:rsid w:val="00C63BFF"/>
    <w:rsid w:val="00C63F18"/>
    <w:rsid w:val="00C63F33"/>
    <w:rsid w:val="00C64027"/>
    <w:rsid w:val="00C64240"/>
    <w:rsid w:val="00C644AA"/>
    <w:rsid w:val="00C655A4"/>
    <w:rsid w:val="00C66379"/>
    <w:rsid w:val="00C669B8"/>
    <w:rsid w:val="00C66C49"/>
    <w:rsid w:val="00C66E55"/>
    <w:rsid w:val="00C66FDE"/>
    <w:rsid w:val="00C674FE"/>
    <w:rsid w:val="00C67BFB"/>
    <w:rsid w:val="00C70236"/>
    <w:rsid w:val="00C70728"/>
    <w:rsid w:val="00C707BD"/>
    <w:rsid w:val="00C71D42"/>
    <w:rsid w:val="00C71D7C"/>
    <w:rsid w:val="00C739A8"/>
    <w:rsid w:val="00C74B7E"/>
    <w:rsid w:val="00C7522F"/>
    <w:rsid w:val="00C75FA5"/>
    <w:rsid w:val="00C76322"/>
    <w:rsid w:val="00C765BC"/>
    <w:rsid w:val="00C77242"/>
    <w:rsid w:val="00C77770"/>
    <w:rsid w:val="00C7796F"/>
    <w:rsid w:val="00C8034B"/>
    <w:rsid w:val="00C80AB2"/>
    <w:rsid w:val="00C81071"/>
    <w:rsid w:val="00C819CD"/>
    <w:rsid w:val="00C81C20"/>
    <w:rsid w:val="00C82CFF"/>
    <w:rsid w:val="00C83D99"/>
    <w:rsid w:val="00C83EC2"/>
    <w:rsid w:val="00C841A2"/>
    <w:rsid w:val="00C845DE"/>
    <w:rsid w:val="00C847FA"/>
    <w:rsid w:val="00C855B1"/>
    <w:rsid w:val="00C864F6"/>
    <w:rsid w:val="00C8699C"/>
    <w:rsid w:val="00C86A62"/>
    <w:rsid w:val="00C91F2C"/>
    <w:rsid w:val="00C921EF"/>
    <w:rsid w:val="00C9256C"/>
    <w:rsid w:val="00C93435"/>
    <w:rsid w:val="00C93EE8"/>
    <w:rsid w:val="00C95B1F"/>
    <w:rsid w:val="00C95D3A"/>
    <w:rsid w:val="00C95E83"/>
    <w:rsid w:val="00C979BA"/>
    <w:rsid w:val="00C97E54"/>
    <w:rsid w:val="00CA1958"/>
    <w:rsid w:val="00CA1F57"/>
    <w:rsid w:val="00CA2297"/>
    <w:rsid w:val="00CA25B8"/>
    <w:rsid w:val="00CA2B59"/>
    <w:rsid w:val="00CA2BD0"/>
    <w:rsid w:val="00CA3650"/>
    <w:rsid w:val="00CA3760"/>
    <w:rsid w:val="00CA3DB4"/>
    <w:rsid w:val="00CA475F"/>
    <w:rsid w:val="00CA47FB"/>
    <w:rsid w:val="00CA4D69"/>
    <w:rsid w:val="00CA4EC8"/>
    <w:rsid w:val="00CA4EC9"/>
    <w:rsid w:val="00CA6219"/>
    <w:rsid w:val="00CA6598"/>
    <w:rsid w:val="00CA6713"/>
    <w:rsid w:val="00CA6CE5"/>
    <w:rsid w:val="00CA7287"/>
    <w:rsid w:val="00CA792F"/>
    <w:rsid w:val="00CA7A4F"/>
    <w:rsid w:val="00CB1889"/>
    <w:rsid w:val="00CB19D9"/>
    <w:rsid w:val="00CB1E72"/>
    <w:rsid w:val="00CB26F8"/>
    <w:rsid w:val="00CB341F"/>
    <w:rsid w:val="00CB345B"/>
    <w:rsid w:val="00CB386D"/>
    <w:rsid w:val="00CB3F4C"/>
    <w:rsid w:val="00CB44A6"/>
    <w:rsid w:val="00CB533D"/>
    <w:rsid w:val="00CB6A0F"/>
    <w:rsid w:val="00CB6C00"/>
    <w:rsid w:val="00CB6DA0"/>
    <w:rsid w:val="00CB6F32"/>
    <w:rsid w:val="00CB71A9"/>
    <w:rsid w:val="00CC02D0"/>
    <w:rsid w:val="00CC0C0D"/>
    <w:rsid w:val="00CC1ABA"/>
    <w:rsid w:val="00CC270E"/>
    <w:rsid w:val="00CC2DC3"/>
    <w:rsid w:val="00CC3095"/>
    <w:rsid w:val="00CC31A8"/>
    <w:rsid w:val="00CC3651"/>
    <w:rsid w:val="00CC3829"/>
    <w:rsid w:val="00CC3BF1"/>
    <w:rsid w:val="00CC4453"/>
    <w:rsid w:val="00CC4642"/>
    <w:rsid w:val="00CC4B86"/>
    <w:rsid w:val="00CC4CCF"/>
    <w:rsid w:val="00CC5732"/>
    <w:rsid w:val="00CC57D5"/>
    <w:rsid w:val="00CC5E2C"/>
    <w:rsid w:val="00CC6030"/>
    <w:rsid w:val="00CC607C"/>
    <w:rsid w:val="00CC64C0"/>
    <w:rsid w:val="00CC66A3"/>
    <w:rsid w:val="00CC6F69"/>
    <w:rsid w:val="00CC710D"/>
    <w:rsid w:val="00CC7302"/>
    <w:rsid w:val="00CD029D"/>
    <w:rsid w:val="00CD0915"/>
    <w:rsid w:val="00CD0A7C"/>
    <w:rsid w:val="00CD13ED"/>
    <w:rsid w:val="00CD1798"/>
    <w:rsid w:val="00CD18EE"/>
    <w:rsid w:val="00CD1C48"/>
    <w:rsid w:val="00CD1CD8"/>
    <w:rsid w:val="00CD250D"/>
    <w:rsid w:val="00CD2C12"/>
    <w:rsid w:val="00CD326B"/>
    <w:rsid w:val="00CD39BC"/>
    <w:rsid w:val="00CD40A4"/>
    <w:rsid w:val="00CD41D3"/>
    <w:rsid w:val="00CD5577"/>
    <w:rsid w:val="00CD5E2E"/>
    <w:rsid w:val="00CD6405"/>
    <w:rsid w:val="00CD6D3A"/>
    <w:rsid w:val="00CD70F4"/>
    <w:rsid w:val="00CD7646"/>
    <w:rsid w:val="00CD774A"/>
    <w:rsid w:val="00CD7F5C"/>
    <w:rsid w:val="00CE00B6"/>
    <w:rsid w:val="00CE12EC"/>
    <w:rsid w:val="00CE18A5"/>
    <w:rsid w:val="00CE2103"/>
    <w:rsid w:val="00CE2386"/>
    <w:rsid w:val="00CE2842"/>
    <w:rsid w:val="00CE29A3"/>
    <w:rsid w:val="00CE339F"/>
    <w:rsid w:val="00CE3517"/>
    <w:rsid w:val="00CE3998"/>
    <w:rsid w:val="00CE3EAD"/>
    <w:rsid w:val="00CE41D8"/>
    <w:rsid w:val="00CE4937"/>
    <w:rsid w:val="00CE4CED"/>
    <w:rsid w:val="00CE4D4D"/>
    <w:rsid w:val="00CE5682"/>
    <w:rsid w:val="00CE58EB"/>
    <w:rsid w:val="00CE5B24"/>
    <w:rsid w:val="00CE5EA4"/>
    <w:rsid w:val="00CE68FE"/>
    <w:rsid w:val="00CE6DA8"/>
    <w:rsid w:val="00CE790E"/>
    <w:rsid w:val="00CE7BB0"/>
    <w:rsid w:val="00CF0453"/>
    <w:rsid w:val="00CF0E87"/>
    <w:rsid w:val="00CF12AF"/>
    <w:rsid w:val="00CF1754"/>
    <w:rsid w:val="00CF1B61"/>
    <w:rsid w:val="00CF2A8E"/>
    <w:rsid w:val="00CF3B0B"/>
    <w:rsid w:val="00CF3CCE"/>
    <w:rsid w:val="00CF3D49"/>
    <w:rsid w:val="00CF4158"/>
    <w:rsid w:val="00CF4828"/>
    <w:rsid w:val="00CF5802"/>
    <w:rsid w:val="00CF6926"/>
    <w:rsid w:val="00CF6C7E"/>
    <w:rsid w:val="00CF75FB"/>
    <w:rsid w:val="00CF78FD"/>
    <w:rsid w:val="00CF7DB3"/>
    <w:rsid w:val="00D00CAB"/>
    <w:rsid w:val="00D00F28"/>
    <w:rsid w:val="00D01293"/>
    <w:rsid w:val="00D01857"/>
    <w:rsid w:val="00D022A1"/>
    <w:rsid w:val="00D028CF"/>
    <w:rsid w:val="00D033E3"/>
    <w:rsid w:val="00D03705"/>
    <w:rsid w:val="00D03E22"/>
    <w:rsid w:val="00D04661"/>
    <w:rsid w:val="00D05B38"/>
    <w:rsid w:val="00D05B7C"/>
    <w:rsid w:val="00D05C59"/>
    <w:rsid w:val="00D05F35"/>
    <w:rsid w:val="00D060CC"/>
    <w:rsid w:val="00D06FC3"/>
    <w:rsid w:val="00D07168"/>
    <w:rsid w:val="00D100B6"/>
    <w:rsid w:val="00D105A5"/>
    <w:rsid w:val="00D10839"/>
    <w:rsid w:val="00D1093E"/>
    <w:rsid w:val="00D11CF8"/>
    <w:rsid w:val="00D11D7F"/>
    <w:rsid w:val="00D12A6B"/>
    <w:rsid w:val="00D12A7E"/>
    <w:rsid w:val="00D12E54"/>
    <w:rsid w:val="00D13360"/>
    <w:rsid w:val="00D13396"/>
    <w:rsid w:val="00D14AF7"/>
    <w:rsid w:val="00D15A16"/>
    <w:rsid w:val="00D15BC5"/>
    <w:rsid w:val="00D168A8"/>
    <w:rsid w:val="00D16BEC"/>
    <w:rsid w:val="00D16F90"/>
    <w:rsid w:val="00D16FD4"/>
    <w:rsid w:val="00D17003"/>
    <w:rsid w:val="00D17373"/>
    <w:rsid w:val="00D17525"/>
    <w:rsid w:val="00D176C7"/>
    <w:rsid w:val="00D17DB0"/>
    <w:rsid w:val="00D20217"/>
    <w:rsid w:val="00D2051C"/>
    <w:rsid w:val="00D20D18"/>
    <w:rsid w:val="00D20F6A"/>
    <w:rsid w:val="00D2107C"/>
    <w:rsid w:val="00D21454"/>
    <w:rsid w:val="00D21D3E"/>
    <w:rsid w:val="00D226A4"/>
    <w:rsid w:val="00D2384D"/>
    <w:rsid w:val="00D241C9"/>
    <w:rsid w:val="00D2421B"/>
    <w:rsid w:val="00D2581B"/>
    <w:rsid w:val="00D2616B"/>
    <w:rsid w:val="00D26460"/>
    <w:rsid w:val="00D2702D"/>
    <w:rsid w:val="00D27136"/>
    <w:rsid w:val="00D27278"/>
    <w:rsid w:val="00D30B46"/>
    <w:rsid w:val="00D31F32"/>
    <w:rsid w:val="00D31F80"/>
    <w:rsid w:val="00D3258A"/>
    <w:rsid w:val="00D328E8"/>
    <w:rsid w:val="00D32901"/>
    <w:rsid w:val="00D332C2"/>
    <w:rsid w:val="00D33F8E"/>
    <w:rsid w:val="00D3569B"/>
    <w:rsid w:val="00D360FF"/>
    <w:rsid w:val="00D36156"/>
    <w:rsid w:val="00D368D3"/>
    <w:rsid w:val="00D36F39"/>
    <w:rsid w:val="00D3711A"/>
    <w:rsid w:val="00D374CA"/>
    <w:rsid w:val="00D37509"/>
    <w:rsid w:val="00D378A7"/>
    <w:rsid w:val="00D37917"/>
    <w:rsid w:val="00D37B91"/>
    <w:rsid w:val="00D37C4F"/>
    <w:rsid w:val="00D4108F"/>
    <w:rsid w:val="00D41185"/>
    <w:rsid w:val="00D41C60"/>
    <w:rsid w:val="00D41D9E"/>
    <w:rsid w:val="00D421C9"/>
    <w:rsid w:val="00D42895"/>
    <w:rsid w:val="00D43B3A"/>
    <w:rsid w:val="00D43F6F"/>
    <w:rsid w:val="00D44210"/>
    <w:rsid w:val="00D44276"/>
    <w:rsid w:val="00D44DDE"/>
    <w:rsid w:val="00D4522F"/>
    <w:rsid w:val="00D458F0"/>
    <w:rsid w:val="00D45F1E"/>
    <w:rsid w:val="00D46875"/>
    <w:rsid w:val="00D47B65"/>
    <w:rsid w:val="00D47CE6"/>
    <w:rsid w:val="00D50153"/>
    <w:rsid w:val="00D5142C"/>
    <w:rsid w:val="00D51632"/>
    <w:rsid w:val="00D51890"/>
    <w:rsid w:val="00D518DB"/>
    <w:rsid w:val="00D5199C"/>
    <w:rsid w:val="00D51ACB"/>
    <w:rsid w:val="00D53796"/>
    <w:rsid w:val="00D53F58"/>
    <w:rsid w:val="00D54675"/>
    <w:rsid w:val="00D54D68"/>
    <w:rsid w:val="00D55696"/>
    <w:rsid w:val="00D55FA6"/>
    <w:rsid w:val="00D562E3"/>
    <w:rsid w:val="00D57C59"/>
    <w:rsid w:val="00D609A8"/>
    <w:rsid w:val="00D60D87"/>
    <w:rsid w:val="00D60F1E"/>
    <w:rsid w:val="00D61739"/>
    <w:rsid w:val="00D61AB7"/>
    <w:rsid w:val="00D61C41"/>
    <w:rsid w:val="00D625D5"/>
    <w:rsid w:val="00D63485"/>
    <w:rsid w:val="00D63A53"/>
    <w:rsid w:val="00D63BB2"/>
    <w:rsid w:val="00D63F90"/>
    <w:rsid w:val="00D64376"/>
    <w:rsid w:val="00D647D6"/>
    <w:rsid w:val="00D64E68"/>
    <w:rsid w:val="00D64F01"/>
    <w:rsid w:val="00D6746F"/>
    <w:rsid w:val="00D70114"/>
    <w:rsid w:val="00D71D0E"/>
    <w:rsid w:val="00D728DD"/>
    <w:rsid w:val="00D731FC"/>
    <w:rsid w:val="00D7408C"/>
    <w:rsid w:val="00D74484"/>
    <w:rsid w:val="00D74870"/>
    <w:rsid w:val="00D74DBC"/>
    <w:rsid w:val="00D752B0"/>
    <w:rsid w:val="00D7601D"/>
    <w:rsid w:val="00D763D7"/>
    <w:rsid w:val="00D765C9"/>
    <w:rsid w:val="00D77604"/>
    <w:rsid w:val="00D7793A"/>
    <w:rsid w:val="00D77B3F"/>
    <w:rsid w:val="00D8023A"/>
    <w:rsid w:val="00D80B7D"/>
    <w:rsid w:val="00D81B85"/>
    <w:rsid w:val="00D81F34"/>
    <w:rsid w:val="00D81F7F"/>
    <w:rsid w:val="00D82474"/>
    <w:rsid w:val="00D82491"/>
    <w:rsid w:val="00D82AB7"/>
    <w:rsid w:val="00D844EB"/>
    <w:rsid w:val="00D8517B"/>
    <w:rsid w:val="00D852FB"/>
    <w:rsid w:val="00D8552D"/>
    <w:rsid w:val="00D8575A"/>
    <w:rsid w:val="00D857AF"/>
    <w:rsid w:val="00D865F3"/>
    <w:rsid w:val="00D8678F"/>
    <w:rsid w:val="00D86B36"/>
    <w:rsid w:val="00D87398"/>
    <w:rsid w:val="00D8743C"/>
    <w:rsid w:val="00D90468"/>
    <w:rsid w:val="00D90609"/>
    <w:rsid w:val="00D91002"/>
    <w:rsid w:val="00D912C2"/>
    <w:rsid w:val="00D91AF7"/>
    <w:rsid w:val="00D91B23"/>
    <w:rsid w:val="00D91E2B"/>
    <w:rsid w:val="00D92E45"/>
    <w:rsid w:val="00D93B2D"/>
    <w:rsid w:val="00D94A6F"/>
    <w:rsid w:val="00D94B2E"/>
    <w:rsid w:val="00D9527D"/>
    <w:rsid w:val="00D95644"/>
    <w:rsid w:val="00D957D8"/>
    <w:rsid w:val="00D963DF"/>
    <w:rsid w:val="00D96C4D"/>
    <w:rsid w:val="00D96FDE"/>
    <w:rsid w:val="00D97A29"/>
    <w:rsid w:val="00D97B47"/>
    <w:rsid w:val="00DA1365"/>
    <w:rsid w:val="00DA18B5"/>
    <w:rsid w:val="00DA1989"/>
    <w:rsid w:val="00DA1E21"/>
    <w:rsid w:val="00DA2414"/>
    <w:rsid w:val="00DA2A94"/>
    <w:rsid w:val="00DA2E29"/>
    <w:rsid w:val="00DA349E"/>
    <w:rsid w:val="00DA3590"/>
    <w:rsid w:val="00DA3653"/>
    <w:rsid w:val="00DA3D3B"/>
    <w:rsid w:val="00DA4160"/>
    <w:rsid w:val="00DA4772"/>
    <w:rsid w:val="00DA48BF"/>
    <w:rsid w:val="00DA5498"/>
    <w:rsid w:val="00DA54BD"/>
    <w:rsid w:val="00DA5BD0"/>
    <w:rsid w:val="00DA5C19"/>
    <w:rsid w:val="00DA612A"/>
    <w:rsid w:val="00DA657D"/>
    <w:rsid w:val="00DA66F1"/>
    <w:rsid w:val="00DA6E1E"/>
    <w:rsid w:val="00DA71A0"/>
    <w:rsid w:val="00DA7459"/>
    <w:rsid w:val="00DA7464"/>
    <w:rsid w:val="00DA790F"/>
    <w:rsid w:val="00DA7CAD"/>
    <w:rsid w:val="00DB0278"/>
    <w:rsid w:val="00DB042D"/>
    <w:rsid w:val="00DB0B99"/>
    <w:rsid w:val="00DB0D07"/>
    <w:rsid w:val="00DB2101"/>
    <w:rsid w:val="00DB2BF9"/>
    <w:rsid w:val="00DB352D"/>
    <w:rsid w:val="00DB3820"/>
    <w:rsid w:val="00DB39B2"/>
    <w:rsid w:val="00DB3B6F"/>
    <w:rsid w:val="00DB3C71"/>
    <w:rsid w:val="00DB4A58"/>
    <w:rsid w:val="00DB5F70"/>
    <w:rsid w:val="00DB6132"/>
    <w:rsid w:val="00DB6257"/>
    <w:rsid w:val="00DB686C"/>
    <w:rsid w:val="00DB70C4"/>
    <w:rsid w:val="00DB72B3"/>
    <w:rsid w:val="00DB7337"/>
    <w:rsid w:val="00DB7A31"/>
    <w:rsid w:val="00DC0010"/>
    <w:rsid w:val="00DC036F"/>
    <w:rsid w:val="00DC0481"/>
    <w:rsid w:val="00DC0671"/>
    <w:rsid w:val="00DC08BA"/>
    <w:rsid w:val="00DC0A99"/>
    <w:rsid w:val="00DC0ECA"/>
    <w:rsid w:val="00DC0F6C"/>
    <w:rsid w:val="00DC1029"/>
    <w:rsid w:val="00DC1729"/>
    <w:rsid w:val="00DC1944"/>
    <w:rsid w:val="00DC195C"/>
    <w:rsid w:val="00DC1D81"/>
    <w:rsid w:val="00DC20C3"/>
    <w:rsid w:val="00DC2C67"/>
    <w:rsid w:val="00DC31E0"/>
    <w:rsid w:val="00DC34C6"/>
    <w:rsid w:val="00DC37B4"/>
    <w:rsid w:val="00DC4723"/>
    <w:rsid w:val="00DC4F4A"/>
    <w:rsid w:val="00DC5107"/>
    <w:rsid w:val="00DC5A8D"/>
    <w:rsid w:val="00DC5CC4"/>
    <w:rsid w:val="00DC6714"/>
    <w:rsid w:val="00DC6739"/>
    <w:rsid w:val="00DC7473"/>
    <w:rsid w:val="00DC7BBA"/>
    <w:rsid w:val="00DC7ED8"/>
    <w:rsid w:val="00DD00EA"/>
    <w:rsid w:val="00DD097C"/>
    <w:rsid w:val="00DD0B9B"/>
    <w:rsid w:val="00DD0F38"/>
    <w:rsid w:val="00DD1326"/>
    <w:rsid w:val="00DD1816"/>
    <w:rsid w:val="00DD1C52"/>
    <w:rsid w:val="00DD1CFB"/>
    <w:rsid w:val="00DD1DDB"/>
    <w:rsid w:val="00DD1E39"/>
    <w:rsid w:val="00DD2136"/>
    <w:rsid w:val="00DD2367"/>
    <w:rsid w:val="00DD252B"/>
    <w:rsid w:val="00DD25A4"/>
    <w:rsid w:val="00DD2876"/>
    <w:rsid w:val="00DD2F7E"/>
    <w:rsid w:val="00DD4501"/>
    <w:rsid w:val="00DD5881"/>
    <w:rsid w:val="00DD5F80"/>
    <w:rsid w:val="00DD6131"/>
    <w:rsid w:val="00DD65FF"/>
    <w:rsid w:val="00DD6F45"/>
    <w:rsid w:val="00DD72C6"/>
    <w:rsid w:val="00DD7735"/>
    <w:rsid w:val="00DD7841"/>
    <w:rsid w:val="00DE01E9"/>
    <w:rsid w:val="00DE0F52"/>
    <w:rsid w:val="00DE0FBC"/>
    <w:rsid w:val="00DE11C9"/>
    <w:rsid w:val="00DE1A8B"/>
    <w:rsid w:val="00DE448B"/>
    <w:rsid w:val="00DE475D"/>
    <w:rsid w:val="00DE4C49"/>
    <w:rsid w:val="00DE4E4C"/>
    <w:rsid w:val="00DE5516"/>
    <w:rsid w:val="00DE6511"/>
    <w:rsid w:val="00DE6F6B"/>
    <w:rsid w:val="00DE7E37"/>
    <w:rsid w:val="00DE7E86"/>
    <w:rsid w:val="00DF03D9"/>
    <w:rsid w:val="00DF084B"/>
    <w:rsid w:val="00DF0E52"/>
    <w:rsid w:val="00DF0EE1"/>
    <w:rsid w:val="00DF154D"/>
    <w:rsid w:val="00DF17B2"/>
    <w:rsid w:val="00DF1FBB"/>
    <w:rsid w:val="00DF2A14"/>
    <w:rsid w:val="00DF2C12"/>
    <w:rsid w:val="00DF3537"/>
    <w:rsid w:val="00DF3A27"/>
    <w:rsid w:val="00DF4173"/>
    <w:rsid w:val="00DF46C1"/>
    <w:rsid w:val="00DF5100"/>
    <w:rsid w:val="00DF5104"/>
    <w:rsid w:val="00DF5344"/>
    <w:rsid w:val="00DF5C3E"/>
    <w:rsid w:val="00DF5C49"/>
    <w:rsid w:val="00DF6344"/>
    <w:rsid w:val="00DF6473"/>
    <w:rsid w:val="00DF6919"/>
    <w:rsid w:val="00DF6CEC"/>
    <w:rsid w:val="00DF7839"/>
    <w:rsid w:val="00DF7B47"/>
    <w:rsid w:val="00DF7EED"/>
    <w:rsid w:val="00E0030D"/>
    <w:rsid w:val="00E00BA7"/>
    <w:rsid w:val="00E02067"/>
    <w:rsid w:val="00E0233C"/>
    <w:rsid w:val="00E027B4"/>
    <w:rsid w:val="00E028DD"/>
    <w:rsid w:val="00E02A41"/>
    <w:rsid w:val="00E02F1B"/>
    <w:rsid w:val="00E04696"/>
    <w:rsid w:val="00E04831"/>
    <w:rsid w:val="00E04C91"/>
    <w:rsid w:val="00E052CC"/>
    <w:rsid w:val="00E06039"/>
    <w:rsid w:val="00E06784"/>
    <w:rsid w:val="00E076AF"/>
    <w:rsid w:val="00E077B5"/>
    <w:rsid w:val="00E078ED"/>
    <w:rsid w:val="00E079A1"/>
    <w:rsid w:val="00E07D76"/>
    <w:rsid w:val="00E07FC1"/>
    <w:rsid w:val="00E100D3"/>
    <w:rsid w:val="00E10175"/>
    <w:rsid w:val="00E119EE"/>
    <w:rsid w:val="00E11B0B"/>
    <w:rsid w:val="00E12811"/>
    <w:rsid w:val="00E1403A"/>
    <w:rsid w:val="00E15893"/>
    <w:rsid w:val="00E164F0"/>
    <w:rsid w:val="00E16687"/>
    <w:rsid w:val="00E17501"/>
    <w:rsid w:val="00E17867"/>
    <w:rsid w:val="00E17967"/>
    <w:rsid w:val="00E17D78"/>
    <w:rsid w:val="00E2015C"/>
    <w:rsid w:val="00E20AB4"/>
    <w:rsid w:val="00E217D8"/>
    <w:rsid w:val="00E2200D"/>
    <w:rsid w:val="00E22C13"/>
    <w:rsid w:val="00E22F09"/>
    <w:rsid w:val="00E238FA"/>
    <w:rsid w:val="00E249E1"/>
    <w:rsid w:val="00E24ADA"/>
    <w:rsid w:val="00E250B4"/>
    <w:rsid w:val="00E25429"/>
    <w:rsid w:val="00E25501"/>
    <w:rsid w:val="00E26666"/>
    <w:rsid w:val="00E26833"/>
    <w:rsid w:val="00E26A0A"/>
    <w:rsid w:val="00E27BC5"/>
    <w:rsid w:val="00E27DCB"/>
    <w:rsid w:val="00E27F41"/>
    <w:rsid w:val="00E3010B"/>
    <w:rsid w:val="00E3041A"/>
    <w:rsid w:val="00E305B7"/>
    <w:rsid w:val="00E30B0D"/>
    <w:rsid w:val="00E32DC2"/>
    <w:rsid w:val="00E32F2D"/>
    <w:rsid w:val="00E335CB"/>
    <w:rsid w:val="00E338E2"/>
    <w:rsid w:val="00E33F8A"/>
    <w:rsid w:val="00E34310"/>
    <w:rsid w:val="00E34B58"/>
    <w:rsid w:val="00E34C61"/>
    <w:rsid w:val="00E35B71"/>
    <w:rsid w:val="00E36378"/>
    <w:rsid w:val="00E367F2"/>
    <w:rsid w:val="00E37107"/>
    <w:rsid w:val="00E3747C"/>
    <w:rsid w:val="00E37980"/>
    <w:rsid w:val="00E37A7C"/>
    <w:rsid w:val="00E40EE1"/>
    <w:rsid w:val="00E41377"/>
    <w:rsid w:val="00E41FF3"/>
    <w:rsid w:val="00E4308B"/>
    <w:rsid w:val="00E432D7"/>
    <w:rsid w:val="00E434A2"/>
    <w:rsid w:val="00E43BCF"/>
    <w:rsid w:val="00E43CBF"/>
    <w:rsid w:val="00E447CA"/>
    <w:rsid w:val="00E44E3A"/>
    <w:rsid w:val="00E44F1A"/>
    <w:rsid w:val="00E4523F"/>
    <w:rsid w:val="00E45769"/>
    <w:rsid w:val="00E45DEA"/>
    <w:rsid w:val="00E46222"/>
    <w:rsid w:val="00E46644"/>
    <w:rsid w:val="00E4699E"/>
    <w:rsid w:val="00E4792C"/>
    <w:rsid w:val="00E50451"/>
    <w:rsid w:val="00E507C9"/>
    <w:rsid w:val="00E508DA"/>
    <w:rsid w:val="00E50B86"/>
    <w:rsid w:val="00E50EBD"/>
    <w:rsid w:val="00E51A74"/>
    <w:rsid w:val="00E51FC9"/>
    <w:rsid w:val="00E5257B"/>
    <w:rsid w:val="00E536B1"/>
    <w:rsid w:val="00E53AAF"/>
    <w:rsid w:val="00E55143"/>
    <w:rsid w:val="00E5578C"/>
    <w:rsid w:val="00E55F8D"/>
    <w:rsid w:val="00E56971"/>
    <w:rsid w:val="00E577F7"/>
    <w:rsid w:val="00E579F0"/>
    <w:rsid w:val="00E57AEB"/>
    <w:rsid w:val="00E57F1E"/>
    <w:rsid w:val="00E60085"/>
    <w:rsid w:val="00E6061B"/>
    <w:rsid w:val="00E60800"/>
    <w:rsid w:val="00E60A47"/>
    <w:rsid w:val="00E60D90"/>
    <w:rsid w:val="00E61B48"/>
    <w:rsid w:val="00E62DD8"/>
    <w:rsid w:val="00E632B9"/>
    <w:rsid w:val="00E639C5"/>
    <w:rsid w:val="00E63B36"/>
    <w:rsid w:val="00E63F78"/>
    <w:rsid w:val="00E64ABA"/>
    <w:rsid w:val="00E65422"/>
    <w:rsid w:val="00E65718"/>
    <w:rsid w:val="00E663A0"/>
    <w:rsid w:val="00E66626"/>
    <w:rsid w:val="00E666A5"/>
    <w:rsid w:val="00E66751"/>
    <w:rsid w:val="00E667CC"/>
    <w:rsid w:val="00E668EB"/>
    <w:rsid w:val="00E66B5B"/>
    <w:rsid w:val="00E67344"/>
    <w:rsid w:val="00E679E7"/>
    <w:rsid w:val="00E67F26"/>
    <w:rsid w:val="00E67FE2"/>
    <w:rsid w:val="00E7074B"/>
    <w:rsid w:val="00E70CDE"/>
    <w:rsid w:val="00E71AA6"/>
    <w:rsid w:val="00E71B04"/>
    <w:rsid w:val="00E71FCE"/>
    <w:rsid w:val="00E7230B"/>
    <w:rsid w:val="00E727AC"/>
    <w:rsid w:val="00E72A07"/>
    <w:rsid w:val="00E72A79"/>
    <w:rsid w:val="00E742B4"/>
    <w:rsid w:val="00E74F03"/>
    <w:rsid w:val="00E757B9"/>
    <w:rsid w:val="00E75A3C"/>
    <w:rsid w:val="00E75BA1"/>
    <w:rsid w:val="00E75BFE"/>
    <w:rsid w:val="00E76A5F"/>
    <w:rsid w:val="00E778D9"/>
    <w:rsid w:val="00E80731"/>
    <w:rsid w:val="00E8125B"/>
    <w:rsid w:val="00E81704"/>
    <w:rsid w:val="00E817A4"/>
    <w:rsid w:val="00E81F05"/>
    <w:rsid w:val="00E820AB"/>
    <w:rsid w:val="00E821D2"/>
    <w:rsid w:val="00E84392"/>
    <w:rsid w:val="00E843AC"/>
    <w:rsid w:val="00E84B7A"/>
    <w:rsid w:val="00E85928"/>
    <w:rsid w:val="00E866D7"/>
    <w:rsid w:val="00E87432"/>
    <w:rsid w:val="00E90761"/>
    <w:rsid w:val="00E90CBF"/>
    <w:rsid w:val="00E90F7C"/>
    <w:rsid w:val="00E913FA"/>
    <w:rsid w:val="00E921D6"/>
    <w:rsid w:val="00E925CC"/>
    <w:rsid w:val="00E9291A"/>
    <w:rsid w:val="00E9303B"/>
    <w:rsid w:val="00E93A78"/>
    <w:rsid w:val="00E93AE4"/>
    <w:rsid w:val="00E94C08"/>
    <w:rsid w:val="00E9535A"/>
    <w:rsid w:val="00E95755"/>
    <w:rsid w:val="00E958A6"/>
    <w:rsid w:val="00E96177"/>
    <w:rsid w:val="00E96590"/>
    <w:rsid w:val="00E96C2D"/>
    <w:rsid w:val="00E97F2E"/>
    <w:rsid w:val="00EA031F"/>
    <w:rsid w:val="00EA05C1"/>
    <w:rsid w:val="00EA0BE3"/>
    <w:rsid w:val="00EA0E39"/>
    <w:rsid w:val="00EA0FBD"/>
    <w:rsid w:val="00EA11A1"/>
    <w:rsid w:val="00EA12E9"/>
    <w:rsid w:val="00EA19A5"/>
    <w:rsid w:val="00EA1B22"/>
    <w:rsid w:val="00EA21CE"/>
    <w:rsid w:val="00EA2395"/>
    <w:rsid w:val="00EA27DB"/>
    <w:rsid w:val="00EA2FCB"/>
    <w:rsid w:val="00EA322C"/>
    <w:rsid w:val="00EA3F0C"/>
    <w:rsid w:val="00EA40AE"/>
    <w:rsid w:val="00EA599A"/>
    <w:rsid w:val="00EA5DD5"/>
    <w:rsid w:val="00EA6EF2"/>
    <w:rsid w:val="00EA76D5"/>
    <w:rsid w:val="00EA7E0E"/>
    <w:rsid w:val="00EB092C"/>
    <w:rsid w:val="00EB0D7A"/>
    <w:rsid w:val="00EB15F3"/>
    <w:rsid w:val="00EB1B2F"/>
    <w:rsid w:val="00EB23CF"/>
    <w:rsid w:val="00EB2471"/>
    <w:rsid w:val="00EB2496"/>
    <w:rsid w:val="00EB2D22"/>
    <w:rsid w:val="00EB2DBB"/>
    <w:rsid w:val="00EB30FF"/>
    <w:rsid w:val="00EB317F"/>
    <w:rsid w:val="00EB3350"/>
    <w:rsid w:val="00EB35D2"/>
    <w:rsid w:val="00EB3E77"/>
    <w:rsid w:val="00EB3FD1"/>
    <w:rsid w:val="00EB4044"/>
    <w:rsid w:val="00EB42D2"/>
    <w:rsid w:val="00EB4509"/>
    <w:rsid w:val="00EB4F73"/>
    <w:rsid w:val="00EB5AA6"/>
    <w:rsid w:val="00EB5B06"/>
    <w:rsid w:val="00EB6553"/>
    <w:rsid w:val="00EB69C4"/>
    <w:rsid w:val="00EB7A14"/>
    <w:rsid w:val="00EC036D"/>
    <w:rsid w:val="00EC0A16"/>
    <w:rsid w:val="00EC1083"/>
    <w:rsid w:val="00EC1E8F"/>
    <w:rsid w:val="00EC1EE0"/>
    <w:rsid w:val="00EC2831"/>
    <w:rsid w:val="00EC28E2"/>
    <w:rsid w:val="00EC2C6A"/>
    <w:rsid w:val="00EC428D"/>
    <w:rsid w:val="00EC494B"/>
    <w:rsid w:val="00EC4AC3"/>
    <w:rsid w:val="00EC4B27"/>
    <w:rsid w:val="00EC4C78"/>
    <w:rsid w:val="00EC541D"/>
    <w:rsid w:val="00EC6123"/>
    <w:rsid w:val="00EC667A"/>
    <w:rsid w:val="00EC6736"/>
    <w:rsid w:val="00EC690D"/>
    <w:rsid w:val="00EC7374"/>
    <w:rsid w:val="00EC7378"/>
    <w:rsid w:val="00EC74D7"/>
    <w:rsid w:val="00ED04D8"/>
    <w:rsid w:val="00ED0EEB"/>
    <w:rsid w:val="00ED26DE"/>
    <w:rsid w:val="00ED2763"/>
    <w:rsid w:val="00ED29FB"/>
    <w:rsid w:val="00ED2C28"/>
    <w:rsid w:val="00ED301A"/>
    <w:rsid w:val="00ED5902"/>
    <w:rsid w:val="00ED5A7D"/>
    <w:rsid w:val="00ED5CF8"/>
    <w:rsid w:val="00ED6CC8"/>
    <w:rsid w:val="00EE0515"/>
    <w:rsid w:val="00EE096B"/>
    <w:rsid w:val="00EE19DE"/>
    <w:rsid w:val="00EE2142"/>
    <w:rsid w:val="00EE2825"/>
    <w:rsid w:val="00EE2CD3"/>
    <w:rsid w:val="00EE30D0"/>
    <w:rsid w:val="00EE32B6"/>
    <w:rsid w:val="00EE33FE"/>
    <w:rsid w:val="00EE3AE5"/>
    <w:rsid w:val="00EE405D"/>
    <w:rsid w:val="00EE453C"/>
    <w:rsid w:val="00EE5C82"/>
    <w:rsid w:val="00EE636C"/>
    <w:rsid w:val="00EE6414"/>
    <w:rsid w:val="00EE65C6"/>
    <w:rsid w:val="00EE7586"/>
    <w:rsid w:val="00EF0559"/>
    <w:rsid w:val="00EF11B5"/>
    <w:rsid w:val="00EF1AE3"/>
    <w:rsid w:val="00EF1D16"/>
    <w:rsid w:val="00EF3983"/>
    <w:rsid w:val="00EF3A99"/>
    <w:rsid w:val="00EF3B96"/>
    <w:rsid w:val="00EF47F2"/>
    <w:rsid w:val="00EF72D2"/>
    <w:rsid w:val="00F00ACC"/>
    <w:rsid w:val="00F013D2"/>
    <w:rsid w:val="00F015CA"/>
    <w:rsid w:val="00F01617"/>
    <w:rsid w:val="00F017DC"/>
    <w:rsid w:val="00F01943"/>
    <w:rsid w:val="00F01A44"/>
    <w:rsid w:val="00F01E1E"/>
    <w:rsid w:val="00F03CD1"/>
    <w:rsid w:val="00F03D16"/>
    <w:rsid w:val="00F04525"/>
    <w:rsid w:val="00F047E6"/>
    <w:rsid w:val="00F04BC3"/>
    <w:rsid w:val="00F051B7"/>
    <w:rsid w:val="00F055AA"/>
    <w:rsid w:val="00F059EA"/>
    <w:rsid w:val="00F05A6C"/>
    <w:rsid w:val="00F05C24"/>
    <w:rsid w:val="00F062C6"/>
    <w:rsid w:val="00F0646E"/>
    <w:rsid w:val="00F06F79"/>
    <w:rsid w:val="00F071C9"/>
    <w:rsid w:val="00F0729D"/>
    <w:rsid w:val="00F07BA5"/>
    <w:rsid w:val="00F10F03"/>
    <w:rsid w:val="00F11176"/>
    <w:rsid w:val="00F1186A"/>
    <w:rsid w:val="00F123F9"/>
    <w:rsid w:val="00F12AC1"/>
    <w:rsid w:val="00F12E67"/>
    <w:rsid w:val="00F135F4"/>
    <w:rsid w:val="00F14364"/>
    <w:rsid w:val="00F1443A"/>
    <w:rsid w:val="00F15379"/>
    <w:rsid w:val="00F159D4"/>
    <w:rsid w:val="00F15E4E"/>
    <w:rsid w:val="00F17167"/>
    <w:rsid w:val="00F1751C"/>
    <w:rsid w:val="00F17691"/>
    <w:rsid w:val="00F17935"/>
    <w:rsid w:val="00F20C43"/>
    <w:rsid w:val="00F20D0F"/>
    <w:rsid w:val="00F2108B"/>
    <w:rsid w:val="00F213AC"/>
    <w:rsid w:val="00F213CF"/>
    <w:rsid w:val="00F21439"/>
    <w:rsid w:val="00F214D2"/>
    <w:rsid w:val="00F223C4"/>
    <w:rsid w:val="00F2352F"/>
    <w:rsid w:val="00F23AC4"/>
    <w:rsid w:val="00F23C2F"/>
    <w:rsid w:val="00F2404B"/>
    <w:rsid w:val="00F24539"/>
    <w:rsid w:val="00F24670"/>
    <w:rsid w:val="00F2498B"/>
    <w:rsid w:val="00F24DE3"/>
    <w:rsid w:val="00F25A27"/>
    <w:rsid w:val="00F2626E"/>
    <w:rsid w:val="00F27723"/>
    <w:rsid w:val="00F30DE1"/>
    <w:rsid w:val="00F310CB"/>
    <w:rsid w:val="00F31738"/>
    <w:rsid w:val="00F3175E"/>
    <w:rsid w:val="00F31B42"/>
    <w:rsid w:val="00F32181"/>
    <w:rsid w:val="00F326EF"/>
    <w:rsid w:val="00F327D3"/>
    <w:rsid w:val="00F32E27"/>
    <w:rsid w:val="00F32E3A"/>
    <w:rsid w:val="00F33E75"/>
    <w:rsid w:val="00F33F2A"/>
    <w:rsid w:val="00F34CE2"/>
    <w:rsid w:val="00F352B7"/>
    <w:rsid w:val="00F3535E"/>
    <w:rsid w:val="00F35CEB"/>
    <w:rsid w:val="00F35E29"/>
    <w:rsid w:val="00F35E50"/>
    <w:rsid w:val="00F37B6E"/>
    <w:rsid w:val="00F40296"/>
    <w:rsid w:val="00F4194C"/>
    <w:rsid w:val="00F42476"/>
    <w:rsid w:val="00F43505"/>
    <w:rsid w:val="00F45CCF"/>
    <w:rsid w:val="00F46B85"/>
    <w:rsid w:val="00F47E4C"/>
    <w:rsid w:val="00F50188"/>
    <w:rsid w:val="00F50867"/>
    <w:rsid w:val="00F511E9"/>
    <w:rsid w:val="00F513B0"/>
    <w:rsid w:val="00F515CF"/>
    <w:rsid w:val="00F51A58"/>
    <w:rsid w:val="00F51C33"/>
    <w:rsid w:val="00F523A0"/>
    <w:rsid w:val="00F52BC9"/>
    <w:rsid w:val="00F5316E"/>
    <w:rsid w:val="00F5423F"/>
    <w:rsid w:val="00F5447B"/>
    <w:rsid w:val="00F54BDE"/>
    <w:rsid w:val="00F54D8B"/>
    <w:rsid w:val="00F55309"/>
    <w:rsid w:val="00F55406"/>
    <w:rsid w:val="00F55ACF"/>
    <w:rsid w:val="00F576C4"/>
    <w:rsid w:val="00F57AB4"/>
    <w:rsid w:val="00F57EC8"/>
    <w:rsid w:val="00F615D1"/>
    <w:rsid w:val="00F62154"/>
    <w:rsid w:val="00F629AE"/>
    <w:rsid w:val="00F639AD"/>
    <w:rsid w:val="00F63FAB"/>
    <w:rsid w:val="00F642C6"/>
    <w:rsid w:val="00F64854"/>
    <w:rsid w:val="00F64C2A"/>
    <w:rsid w:val="00F64F11"/>
    <w:rsid w:val="00F65715"/>
    <w:rsid w:val="00F658E1"/>
    <w:rsid w:val="00F65A8D"/>
    <w:rsid w:val="00F65A8E"/>
    <w:rsid w:val="00F66867"/>
    <w:rsid w:val="00F66BEE"/>
    <w:rsid w:val="00F67400"/>
    <w:rsid w:val="00F676C7"/>
    <w:rsid w:val="00F67939"/>
    <w:rsid w:val="00F67F7D"/>
    <w:rsid w:val="00F70AC5"/>
    <w:rsid w:val="00F70BB3"/>
    <w:rsid w:val="00F72B40"/>
    <w:rsid w:val="00F72C75"/>
    <w:rsid w:val="00F73D79"/>
    <w:rsid w:val="00F740E1"/>
    <w:rsid w:val="00F743E0"/>
    <w:rsid w:val="00F7558E"/>
    <w:rsid w:val="00F75844"/>
    <w:rsid w:val="00F75CC0"/>
    <w:rsid w:val="00F7687E"/>
    <w:rsid w:val="00F76C3C"/>
    <w:rsid w:val="00F80393"/>
    <w:rsid w:val="00F808D1"/>
    <w:rsid w:val="00F80DBB"/>
    <w:rsid w:val="00F81032"/>
    <w:rsid w:val="00F81377"/>
    <w:rsid w:val="00F818CB"/>
    <w:rsid w:val="00F81B4C"/>
    <w:rsid w:val="00F81BD5"/>
    <w:rsid w:val="00F82D46"/>
    <w:rsid w:val="00F8311B"/>
    <w:rsid w:val="00F834D9"/>
    <w:rsid w:val="00F83A6B"/>
    <w:rsid w:val="00F83B7E"/>
    <w:rsid w:val="00F83D14"/>
    <w:rsid w:val="00F84304"/>
    <w:rsid w:val="00F84B0A"/>
    <w:rsid w:val="00F84CF7"/>
    <w:rsid w:val="00F84FFB"/>
    <w:rsid w:val="00F85767"/>
    <w:rsid w:val="00F85983"/>
    <w:rsid w:val="00F85A42"/>
    <w:rsid w:val="00F85AC4"/>
    <w:rsid w:val="00F85C25"/>
    <w:rsid w:val="00F85C86"/>
    <w:rsid w:val="00F86559"/>
    <w:rsid w:val="00F866F8"/>
    <w:rsid w:val="00F8768A"/>
    <w:rsid w:val="00F878E0"/>
    <w:rsid w:val="00F90146"/>
    <w:rsid w:val="00F9062C"/>
    <w:rsid w:val="00F90666"/>
    <w:rsid w:val="00F91195"/>
    <w:rsid w:val="00F9142A"/>
    <w:rsid w:val="00F91723"/>
    <w:rsid w:val="00F91C25"/>
    <w:rsid w:val="00F92256"/>
    <w:rsid w:val="00F9274A"/>
    <w:rsid w:val="00F92958"/>
    <w:rsid w:val="00F9372A"/>
    <w:rsid w:val="00F9377F"/>
    <w:rsid w:val="00F93B11"/>
    <w:rsid w:val="00F94F38"/>
    <w:rsid w:val="00F95688"/>
    <w:rsid w:val="00F959D4"/>
    <w:rsid w:val="00F95CA9"/>
    <w:rsid w:val="00F95FDF"/>
    <w:rsid w:val="00F96345"/>
    <w:rsid w:val="00F96B6C"/>
    <w:rsid w:val="00F97118"/>
    <w:rsid w:val="00FA0B7E"/>
    <w:rsid w:val="00FA1373"/>
    <w:rsid w:val="00FA18E3"/>
    <w:rsid w:val="00FA1D5D"/>
    <w:rsid w:val="00FA24A9"/>
    <w:rsid w:val="00FA2643"/>
    <w:rsid w:val="00FA2BA1"/>
    <w:rsid w:val="00FA3A32"/>
    <w:rsid w:val="00FA3E1F"/>
    <w:rsid w:val="00FA4281"/>
    <w:rsid w:val="00FA59A8"/>
    <w:rsid w:val="00FA73D1"/>
    <w:rsid w:val="00FA74CC"/>
    <w:rsid w:val="00FA760D"/>
    <w:rsid w:val="00FA7859"/>
    <w:rsid w:val="00FA7AAB"/>
    <w:rsid w:val="00FA7BC3"/>
    <w:rsid w:val="00FB044B"/>
    <w:rsid w:val="00FB04ED"/>
    <w:rsid w:val="00FB06FC"/>
    <w:rsid w:val="00FB0802"/>
    <w:rsid w:val="00FB108E"/>
    <w:rsid w:val="00FB1424"/>
    <w:rsid w:val="00FB1A65"/>
    <w:rsid w:val="00FB353A"/>
    <w:rsid w:val="00FB3D26"/>
    <w:rsid w:val="00FB4930"/>
    <w:rsid w:val="00FB5429"/>
    <w:rsid w:val="00FB6516"/>
    <w:rsid w:val="00FB70FB"/>
    <w:rsid w:val="00FB7161"/>
    <w:rsid w:val="00FB73C6"/>
    <w:rsid w:val="00FC05F3"/>
    <w:rsid w:val="00FC0F38"/>
    <w:rsid w:val="00FC1B6B"/>
    <w:rsid w:val="00FC1DFB"/>
    <w:rsid w:val="00FC1E0E"/>
    <w:rsid w:val="00FC20EA"/>
    <w:rsid w:val="00FC2187"/>
    <w:rsid w:val="00FC2DCC"/>
    <w:rsid w:val="00FC2E36"/>
    <w:rsid w:val="00FC2EC7"/>
    <w:rsid w:val="00FC32C4"/>
    <w:rsid w:val="00FC354B"/>
    <w:rsid w:val="00FC361D"/>
    <w:rsid w:val="00FC4882"/>
    <w:rsid w:val="00FC4B40"/>
    <w:rsid w:val="00FC5EC6"/>
    <w:rsid w:val="00FC6516"/>
    <w:rsid w:val="00FD0694"/>
    <w:rsid w:val="00FD0A06"/>
    <w:rsid w:val="00FD1D5A"/>
    <w:rsid w:val="00FD1F5B"/>
    <w:rsid w:val="00FD26E5"/>
    <w:rsid w:val="00FD2F8F"/>
    <w:rsid w:val="00FD3510"/>
    <w:rsid w:val="00FD4E00"/>
    <w:rsid w:val="00FD50A5"/>
    <w:rsid w:val="00FD510E"/>
    <w:rsid w:val="00FD5F6E"/>
    <w:rsid w:val="00FD6158"/>
    <w:rsid w:val="00FD6320"/>
    <w:rsid w:val="00FD69A9"/>
    <w:rsid w:val="00FD6AC2"/>
    <w:rsid w:val="00FD6BF1"/>
    <w:rsid w:val="00FD6CA5"/>
    <w:rsid w:val="00FD6DCF"/>
    <w:rsid w:val="00FD6E29"/>
    <w:rsid w:val="00FD6E35"/>
    <w:rsid w:val="00FD6EB6"/>
    <w:rsid w:val="00FD6EDE"/>
    <w:rsid w:val="00FD71E2"/>
    <w:rsid w:val="00FD7616"/>
    <w:rsid w:val="00FE1F2F"/>
    <w:rsid w:val="00FE20A7"/>
    <w:rsid w:val="00FE3A78"/>
    <w:rsid w:val="00FE3B6D"/>
    <w:rsid w:val="00FE4FEA"/>
    <w:rsid w:val="00FE51EE"/>
    <w:rsid w:val="00FE669C"/>
    <w:rsid w:val="00FE6A2D"/>
    <w:rsid w:val="00FE6CDE"/>
    <w:rsid w:val="00FE7379"/>
    <w:rsid w:val="00FE7633"/>
    <w:rsid w:val="00FE77C7"/>
    <w:rsid w:val="00FE7F98"/>
    <w:rsid w:val="00FF04EC"/>
    <w:rsid w:val="00FF10FE"/>
    <w:rsid w:val="00FF1A8A"/>
    <w:rsid w:val="00FF1CA3"/>
    <w:rsid w:val="00FF2998"/>
    <w:rsid w:val="00FF2DA1"/>
    <w:rsid w:val="00FF419D"/>
    <w:rsid w:val="00FF42B4"/>
    <w:rsid w:val="00FF47E2"/>
    <w:rsid w:val="00FF4D0B"/>
    <w:rsid w:val="00FF644F"/>
    <w:rsid w:val="00FF6D06"/>
    <w:rsid w:val="00FF7140"/>
    <w:rsid w:val="00FF7490"/>
    <w:rsid w:val="00FF7D7C"/>
    <w:rsid w:val="0288EEEF"/>
    <w:rsid w:val="02B7D28C"/>
    <w:rsid w:val="0A159AD8"/>
    <w:rsid w:val="10530270"/>
    <w:rsid w:val="12597AEF"/>
    <w:rsid w:val="1399E5CB"/>
    <w:rsid w:val="13E414AE"/>
    <w:rsid w:val="189C4DA9"/>
    <w:rsid w:val="1D76AF38"/>
    <w:rsid w:val="201E0928"/>
    <w:rsid w:val="20E009D3"/>
    <w:rsid w:val="21B1BA2D"/>
    <w:rsid w:val="224549D2"/>
    <w:rsid w:val="24EB4201"/>
    <w:rsid w:val="264515BC"/>
    <w:rsid w:val="28D5EDD8"/>
    <w:rsid w:val="2F36629F"/>
    <w:rsid w:val="2FF0C8A4"/>
    <w:rsid w:val="32565E61"/>
    <w:rsid w:val="32AEAE9B"/>
    <w:rsid w:val="3606FC89"/>
    <w:rsid w:val="3D547D30"/>
    <w:rsid w:val="3DC76E5A"/>
    <w:rsid w:val="3DFE0F94"/>
    <w:rsid w:val="3F3B6D2E"/>
    <w:rsid w:val="3F8A5444"/>
    <w:rsid w:val="409BD2FF"/>
    <w:rsid w:val="40A18939"/>
    <w:rsid w:val="431A1F3F"/>
    <w:rsid w:val="44BF776D"/>
    <w:rsid w:val="46AF8139"/>
    <w:rsid w:val="4743D1FE"/>
    <w:rsid w:val="4856F7CA"/>
    <w:rsid w:val="4E9D89C4"/>
    <w:rsid w:val="4F30C76A"/>
    <w:rsid w:val="5071F75E"/>
    <w:rsid w:val="514123C1"/>
    <w:rsid w:val="574D0736"/>
    <w:rsid w:val="57C71D3F"/>
    <w:rsid w:val="596B8573"/>
    <w:rsid w:val="5A8B2824"/>
    <w:rsid w:val="5BAD4C55"/>
    <w:rsid w:val="5C9A1BE6"/>
    <w:rsid w:val="6191F713"/>
    <w:rsid w:val="64FB5E9B"/>
    <w:rsid w:val="678DF1DA"/>
    <w:rsid w:val="68151A25"/>
    <w:rsid w:val="6A01B157"/>
    <w:rsid w:val="6B651C07"/>
    <w:rsid w:val="703856DB"/>
    <w:rsid w:val="70B44021"/>
    <w:rsid w:val="7332F1B2"/>
    <w:rsid w:val="73CF5448"/>
    <w:rsid w:val="73DDB07B"/>
    <w:rsid w:val="75E3CACE"/>
    <w:rsid w:val="764607C9"/>
    <w:rsid w:val="769A20A7"/>
    <w:rsid w:val="771A6B59"/>
    <w:rsid w:val="7CFEB21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B1AD1"/>
  <w15:docId w15:val="{C47F4E8B-27A8-4694-A4D9-21F19B8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2),Heading 1 A,h1,Heading 1 (NN),Lev 1,lev1,Outline1,Prophead 1,Prophead level 1,h11,PIP Head 1,Heading 1 (1),Part,Heading"/>
    <w:basedOn w:val="Normal"/>
    <w:next w:val="Normal"/>
    <w:link w:val="Heading1Char"/>
    <w:qFormat/>
    <w:pPr>
      <w:keepNext/>
      <w:spacing w:before="240" w:after="60"/>
      <w:outlineLvl w:val="0"/>
    </w:pPr>
    <w:rPr>
      <w:rFonts w:ascii="Arial" w:hAnsi="Arial"/>
      <w:b/>
      <w:bCs/>
      <w:kern w:val="32"/>
      <w:sz w:val="32"/>
      <w:szCs w:val="32"/>
      <w:lang w:val="x-none" w:eastAsia="x-none"/>
    </w:rPr>
  </w:style>
  <w:style w:type="paragraph" w:styleId="Heading2">
    <w:name w:val="heading 2"/>
    <w:aliases w:val="(F3),h2,2m,KJL:1st Level,Heading Two,(1.1,1.2,1.3 etc),Prophead 2,2,RFP Heading 2,Activity,l2,H2,Major,PARA2,headi,heading2,h21,h22,21,1.1 Heading 2,h211,h23,h212,h24,h213,h221,h2111,h231,h2121,paragraaf titel,Lev 2,lev2,Outline2,HD2,PIP Head"/>
    <w:basedOn w:val="Normal"/>
    <w:next w:val="Normal"/>
    <w:link w:val="Heading2Char"/>
    <w:qFormat/>
    <w:pPr>
      <w:numPr>
        <w:ilvl w:val="1"/>
        <w:numId w:val="2"/>
      </w:numPr>
      <w:suppressAutoHyphens/>
      <w:spacing w:before="120" w:after="240"/>
      <w:jc w:val="both"/>
      <w:outlineLvl w:val="1"/>
    </w:pPr>
    <w:rPr>
      <w:lang w:val="x-none" w:eastAsia="ar-SA"/>
    </w:rPr>
  </w:style>
  <w:style w:type="paragraph" w:styleId="Heading3">
    <w:name w:val="heading 3"/>
    <w:aliases w:val="H3,Prophead 3,h3,HHHeading,Heading 31,Heading 32,Heading 33,Heading 34,Heading 35,Heading 36,H31,H32,H33,H34,H35,H36,Minor,Para Heading 3,Para Heading 31,h31,(Alt+3),(Alt+3)1,(Alt+3)2,(Alt+3)3,(Alt+3)4,(Alt+3)5,(Alt+3)6,(Alt+3)11,(Alt+3)21"/>
    <w:basedOn w:val="Normal"/>
    <w:next w:val="BodyText"/>
    <w:qFormat/>
    <w:pPr>
      <w:numPr>
        <w:ilvl w:val="2"/>
        <w:numId w:val="2"/>
      </w:numPr>
      <w:suppressAutoHyphens/>
      <w:spacing w:before="120" w:after="120"/>
      <w:jc w:val="both"/>
      <w:outlineLvl w:val="2"/>
    </w:pPr>
    <w:rPr>
      <w:lang w:eastAsia="ar-SA"/>
    </w:rPr>
  </w:style>
  <w:style w:type="paragraph" w:styleId="Heading4">
    <w:name w:val="heading 4"/>
    <w:aliases w:val="new4,(F5),Sub-Minor,Project table,Propos,Bullet 1,Level 2 - a,Bullet 11,Bullet 12,Bullet 13,Bullet 14,Bullet 15,Bullet 16,h4,H41,H42,H43,H44,H45,H46,H47,H48,H49,H410,H411,H421,H431,H441,H451,H461,H471,H481,H491,H4101,H412,H413,H414,H415,H416"/>
    <w:basedOn w:val="Heading3"/>
    <w:next w:val="Normal"/>
    <w:uiPriority w:val="99"/>
    <w:qFormat/>
    <w:locked/>
    <w:pPr>
      <w:keepNext/>
      <w:numPr>
        <w:ilvl w:val="0"/>
        <w:numId w:val="0"/>
      </w:numPr>
      <w:tabs>
        <w:tab w:val="num" w:pos="1077"/>
      </w:tabs>
      <w:suppressAutoHyphens w:val="0"/>
      <w:spacing w:before="200" w:after="200" w:line="264" w:lineRule="auto"/>
      <w:ind w:left="1077" w:hanging="1077"/>
      <w:outlineLvl w:val="3"/>
    </w:pPr>
    <w:rPr>
      <w:rFonts w:ascii="Arial" w:hAnsi="Arial" w:cs="Arial"/>
      <w:sz w:val="22"/>
      <w:szCs w:val="22"/>
      <w:lang w:val="en-GB" w:eastAsia="pl-PL"/>
    </w:rPr>
  </w:style>
  <w:style w:type="paragraph" w:styleId="Heading5">
    <w:name w:val="heading 5"/>
    <w:basedOn w:val="Normal"/>
    <w:next w:val="Normal"/>
    <w:qFormat/>
    <w:pPr>
      <w:keepNext/>
      <w:spacing w:before="240" w:after="120" w:line="360" w:lineRule="auto"/>
      <w:ind w:left="2160"/>
      <w:jc w:val="both"/>
      <w:outlineLvl w:val="4"/>
    </w:pPr>
    <w:rPr>
      <w:rFonts w:ascii="Verdana" w:hAnsi="Verdana"/>
      <w:b/>
      <w:bCs/>
      <w:sz w:val="20"/>
      <w:szCs w:val="20"/>
    </w:rPr>
  </w:style>
  <w:style w:type="paragraph" w:styleId="Heading6">
    <w:name w:val="heading 6"/>
    <w:basedOn w:val="Normal"/>
    <w:next w:val="Normal"/>
    <w:link w:val="Heading6Char"/>
    <w:qFormat/>
    <w:pPr>
      <w:keepNext/>
      <w:tabs>
        <w:tab w:val="left" w:pos="0"/>
      </w:tabs>
      <w:spacing w:before="240" w:after="120" w:line="360" w:lineRule="auto"/>
      <w:jc w:val="center"/>
      <w:outlineLvl w:val="5"/>
    </w:pPr>
    <w:rPr>
      <w:rFonts w:ascii="Verdana" w:hAnsi="Verdana"/>
      <w:b/>
      <w:bCs/>
      <w:sz w:val="20"/>
      <w:szCs w:val="20"/>
    </w:rPr>
  </w:style>
  <w:style w:type="paragraph" w:styleId="Heading7">
    <w:name w:val="heading 7"/>
    <w:basedOn w:val="Normal"/>
    <w:next w:val="Normal"/>
    <w:link w:val="Heading7Char1"/>
    <w:qFormat/>
    <w:rsid w:val="0099025A"/>
    <w:pPr>
      <w:spacing w:before="240" w:after="60"/>
      <w:outlineLvl w:val="6"/>
    </w:pPr>
    <w:rPr>
      <w:rFonts w:ascii="Calibri" w:hAnsi="Calibri"/>
      <w:lang w:val="x-none" w:eastAsia="x-none"/>
    </w:rPr>
  </w:style>
  <w:style w:type="paragraph" w:styleId="Heading8">
    <w:name w:val="heading 8"/>
    <w:basedOn w:val="Normal"/>
    <w:next w:val="Normal"/>
    <w:qFormat/>
    <w:rsid w:val="00544833"/>
    <w:pPr>
      <w:tabs>
        <w:tab w:val="num" w:pos="3324"/>
      </w:tabs>
      <w:suppressAutoHyphens/>
      <w:spacing w:before="240" w:after="60"/>
      <w:ind w:left="3324"/>
      <w:jc w:val="both"/>
      <w:outlineLvl w:val="7"/>
    </w:pPr>
    <w:rPr>
      <w:rFonts w:ascii="Arial" w:hAnsi="Arial" w:cs="Arial"/>
      <w:i/>
      <w:iCs/>
      <w:lang w:eastAsia="ar-SA"/>
    </w:rPr>
  </w:style>
  <w:style w:type="paragraph" w:styleId="Heading9">
    <w:name w:val="heading 9"/>
    <w:basedOn w:val="Normal"/>
    <w:next w:val="Normal"/>
    <w:qFormat/>
    <w:rsid w:val="00544833"/>
    <w:pPr>
      <w:tabs>
        <w:tab w:val="num" w:pos="2604"/>
      </w:tabs>
      <w:suppressAutoHyphens/>
      <w:spacing w:before="240" w:after="60"/>
      <w:ind w:left="2604"/>
      <w:jc w:val="both"/>
      <w:outlineLvl w:val="8"/>
    </w:pPr>
    <w:rPr>
      <w:rFonts w:ascii="Arial" w:hAnsi="Arial" w:cs="Arial"/>
      <w:i/>
      <w:iCs/>
      <w:sz w:val="18"/>
      <w:szCs w:val="1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character" w:customStyle="1" w:styleId="F2Char">
    <w:name w:val="(F2) Char"/>
    <w:aliases w:val="Heading 1 A Char,h1 Char,Heading 1 (NN) Char,Lev 1 Char,lev1 Char,Outline1 Char,Prophead 1 Char,Prophead level 1 Char,h11 Char,PIP Head 1 Char,Heading 1 (1) Char,Part Char,Heading Char Char"/>
    <w:locked/>
    <w:rPr>
      <w:rFonts w:ascii="Cambria" w:hAnsi="Cambria" w:cs="Cambria"/>
      <w:b/>
      <w:bCs/>
      <w:kern w:val="32"/>
      <w:sz w:val="32"/>
      <w:szCs w:val="32"/>
    </w:rPr>
  </w:style>
  <w:style w:type="character" w:customStyle="1" w:styleId="F3Char">
    <w:name w:val="(F3) Char"/>
    <w:aliases w:val="h2 Char,2m Char,KJL:1st Level Char,Heading Two Char,(1.1 Char,1.2 Char,1.3 etc) Char,Prophead 2 Char,2 Char,RFP Heading 2 Char,Activity Char,l2 Char,H2 Char,Major Char,PARA2 Char,headi Char,heading2 Char,h21 Char,h22 Char,21 Char,h211 Char"/>
    <w:locked/>
    <w:rPr>
      <w:sz w:val="24"/>
      <w:szCs w:val="24"/>
      <w:lang w:val="pl-PL" w:eastAsia="ar-SA" w:bidi="ar-SA"/>
    </w:rPr>
  </w:style>
  <w:style w:type="character" w:customStyle="1" w:styleId="H3Char">
    <w:name w:val="H3 Char"/>
    <w:aliases w:val="Prophead 3 Char,h3 Char,HHHeading Char,Heading 31 Char,Heading 32 Char,Heading 33 Char,Heading 34 Char,Heading 35 Char,Heading 36 Char,H31 Char,H32 Char,H33 Char,H34 Char,H35 Char,H36 Char,Minor Char,Para Heading 3 Char,Para Heading 31 Char"/>
    <w:semiHidden/>
    <w:locked/>
    <w:rPr>
      <w:sz w:val="24"/>
      <w:szCs w:val="24"/>
      <w:lang w:val="pl-PL" w:eastAsia="ar-SA" w:bidi="ar-SA"/>
    </w:rPr>
  </w:style>
  <w:style w:type="character" w:customStyle="1" w:styleId="new4Char">
    <w:name w:val="new4 Char"/>
    <w:aliases w:val="(F5) Char,Sub-Minor Char,Project table Char,Propos Char,Bullet 1 Char,Level 2 - a Char,Bullet 11 Char,Bullet 12 Char,Bullet 13 Char,Bullet 14 Char,Bullet 15 Char,Bullet 16 Char,h4 Char,H41 Char,H42 Char,H43 Char,H44 Char,H45 Char,H46 Char"/>
    <w:semiHidden/>
    <w:locked/>
    <w:rPr>
      <w:rFonts w:ascii="Calibri" w:hAnsi="Calibri" w:cs="Calibri"/>
      <w:b/>
      <w:bCs/>
      <w:sz w:val="28"/>
      <w:szCs w:val="28"/>
    </w:rPr>
  </w:style>
  <w:style w:type="paragraph" w:styleId="TOC1">
    <w:name w:val="toc 1"/>
    <w:basedOn w:val="Normal"/>
    <w:next w:val="Normal"/>
    <w:autoRedefine/>
    <w:uiPriority w:val="39"/>
    <w:rsid w:val="003D1CF3"/>
    <w:pPr>
      <w:tabs>
        <w:tab w:val="left" w:pos="1620"/>
        <w:tab w:val="right" w:leader="dot" w:pos="9062"/>
      </w:tabs>
      <w:spacing w:before="60" w:after="60"/>
      <w:ind w:left="720" w:hanging="720"/>
      <w:jc w:val="both"/>
      <w:outlineLvl w:val="0"/>
    </w:pPr>
    <w:rPr>
      <w:rFonts w:ascii="Verdana" w:hAnsi="Verdana"/>
      <w:b/>
      <w:noProof/>
      <w:sz w:val="20"/>
      <w:szCs w:val="20"/>
    </w:rPr>
  </w:style>
  <w:style w:type="character" w:styleId="Hyperlink">
    <w:name w:val="Hyperlink"/>
    <w:uiPriority w:val="99"/>
    <w:rPr>
      <w:color w:val="0000FF"/>
      <w:u w:val="single"/>
    </w:rPr>
  </w:style>
  <w:style w:type="paragraph" w:styleId="Footer">
    <w:name w:val="footer"/>
    <w:basedOn w:val="Normal"/>
    <w:link w:val="FooterChar1"/>
    <w:uiPriority w:val="99"/>
    <w:pPr>
      <w:tabs>
        <w:tab w:val="center" w:pos="4536"/>
        <w:tab w:val="right" w:pos="9072"/>
      </w:tabs>
    </w:pPr>
  </w:style>
  <w:style w:type="character" w:customStyle="1" w:styleId="CharChar6">
    <w:name w:val="Char Char6"/>
    <w:semiHidden/>
    <w:locked/>
    <w:rPr>
      <w:sz w:val="24"/>
      <w:szCs w:val="24"/>
    </w:rPr>
  </w:style>
  <w:style w:type="character" w:styleId="PageNumber">
    <w:name w:val="page number"/>
    <w:basedOn w:val="DefaultParagraphFont"/>
  </w:style>
  <w:style w:type="paragraph" w:styleId="Header">
    <w:name w:val="header"/>
    <w:basedOn w:val="Normal"/>
    <w:link w:val="HeaderChar1"/>
    <w:pPr>
      <w:tabs>
        <w:tab w:val="center" w:pos="4536"/>
        <w:tab w:val="right" w:pos="9072"/>
      </w:tabs>
    </w:pPr>
  </w:style>
  <w:style w:type="character" w:customStyle="1" w:styleId="CharChar5">
    <w:name w:val="Char Char5"/>
    <w:semiHidden/>
    <w:locked/>
    <w:rPr>
      <w:sz w:val="24"/>
      <w:szCs w:val="24"/>
    </w:rPr>
  </w:style>
  <w:style w:type="paragraph" w:customStyle="1" w:styleId="StyleHeading1Verdana10ptLeft0cm">
    <w:name w:val="Style Heading 1 + Verdana 10 pt Left:  0 cm"/>
    <w:basedOn w:val="Heading1"/>
    <w:pPr>
      <w:numPr>
        <w:numId w:val="2"/>
      </w:numPr>
      <w:suppressAutoHyphens/>
      <w:spacing w:before="0" w:after="240" w:line="480" w:lineRule="auto"/>
      <w:jc w:val="center"/>
    </w:pPr>
    <w:rPr>
      <w:rFonts w:ascii="Verdana" w:hAnsi="Verdana" w:cs="Verdana"/>
      <w:caps/>
      <w:kern w:val="0"/>
      <w:sz w:val="20"/>
      <w:szCs w:val="20"/>
      <w:lang w:eastAsia="ar-SA"/>
    </w:rPr>
  </w:style>
  <w:style w:type="character" w:customStyle="1" w:styleId="CharChar4">
    <w:name w:val="Char Char4"/>
    <w:semiHidden/>
    <w:locked/>
    <w:rPr>
      <w:sz w:val="24"/>
      <w:szCs w:val="24"/>
    </w:rPr>
  </w:style>
  <w:style w:type="character" w:customStyle="1" w:styleId="CrossReference">
    <w:name w:val="Cross Reference"/>
    <w:rPr>
      <w:b/>
      <w:bCs/>
    </w:rPr>
  </w:style>
  <w:style w:type="paragraph" w:customStyle="1" w:styleId="Level1">
    <w:name w:val="Level 1"/>
    <w:basedOn w:val="Normal"/>
    <w:pPr>
      <w:numPr>
        <w:numId w:val="3"/>
      </w:numPr>
      <w:spacing w:after="240" w:line="312" w:lineRule="auto"/>
      <w:jc w:val="both"/>
      <w:outlineLvl w:val="0"/>
    </w:pPr>
    <w:rPr>
      <w:rFonts w:ascii="Verdana" w:hAnsi="Verdana" w:cs="Verdana"/>
      <w:sz w:val="20"/>
      <w:szCs w:val="20"/>
      <w:lang w:val="en-GB" w:eastAsia="en-GB"/>
    </w:rPr>
  </w:style>
  <w:style w:type="paragraph" w:customStyle="1" w:styleId="Level2">
    <w:name w:val="Level 2"/>
    <w:basedOn w:val="Normal"/>
    <w:pPr>
      <w:numPr>
        <w:ilvl w:val="1"/>
        <w:numId w:val="3"/>
      </w:numPr>
      <w:spacing w:after="240" w:line="312" w:lineRule="auto"/>
      <w:jc w:val="both"/>
      <w:outlineLvl w:val="1"/>
    </w:pPr>
    <w:rPr>
      <w:rFonts w:ascii="Verdana" w:hAnsi="Verdana" w:cs="Verdana"/>
      <w:sz w:val="20"/>
      <w:szCs w:val="20"/>
      <w:lang w:val="en-GB" w:eastAsia="en-GB"/>
    </w:rPr>
  </w:style>
  <w:style w:type="paragraph" w:customStyle="1" w:styleId="Level3">
    <w:name w:val="Level 3"/>
    <w:basedOn w:val="Normal"/>
    <w:pPr>
      <w:numPr>
        <w:ilvl w:val="2"/>
        <w:numId w:val="3"/>
      </w:numPr>
      <w:spacing w:after="240" w:line="312" w:lineRule="auto"/>
      <w:jc w:val="both"/>
      <w:outlineLvl w:val="2"/>
    </w:pPr>
    <w:rPr>
      <w:rFonts w:ascii="Verdana" w:hAnsi="Verdana" w:cs="Verdana"/>
      <w:sz w:val="20"/>
      <w:szCs w:val="20"/>
      <w:lang w:val="en-GB" w:eastAsia="en-GB"/>
    </w:rPr>
  </w:style>
  <w:style w:type="paragraph" w:customStyle="1" w:styleId="Level4">
    <w:name w:val="Level 4"/>
    <w:basedOn w:val="Normal"/>
    <w:pPr>
      <w:numPr>
        <w:ilvl w:val="3"/>
        <w:numId w:val="3"/>
      </w:numPr>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
    <w:pPr>
      <w:numPr>
        <w:ilvl w:val="4"/>
        <w:numId w:val="3"/>
      </w:numPr>
      <w:spacing w:after="240" w:line="312" w:lineRule="auto"/>
      <w:jc w:val="both"/>
      <w:outlineLvl w:val="4"/>
    </w:pPr>
    <w:rPr>
      <w:rFonts w:ascii="Verdana" w:hAnsi="Verdana" w:cs="Verdana"/>
      <w:sz w:val="20"/>
      <w:szCs w:val="20"/>
      <w:lang w:val="en-GB" w:eastAsia="en-GB"/>
    </w:rPr>
  </w:style>
  <w:style w:type="paragraph" w:styleId="BalloonText">
    <w:name w:val="Balloon Text"/>
    <w:basedOn w:val="Normal"/>
    <w:rPr>
      <w:rFonts w:ascii="Tahoma" w:hAnsi="Tahoma" w:cs="Tahoma"/>
      <w:sz w:val="16"/>
      <w:szCs w:val="16"/>
    </w:rPr>
  </w:style>
  <w:style w:type="character" w:customStyle="1" w:styleId="CharChar3">
    <w:name w:val="Char Char3"/>
    <w:semiHidden/>
    <w:locked/>
    <w:rPr>
      <w:sz w:val="2"/>
      <w:szCs w:val="2"/>
    </w:rPr>
  </w:style>
  <w:style w:type="character" w:customStyle="1" w:styleId="med1">
    <w:name w:val="med1"/>
    <w:basedOn w:val="DefaultParagraphFont"/>
  </w:style>
  <w:style w:type="paragraph" w:customStyle="1" w:styleId="Akapitzlist1">
    <w:name w:val="Akapit z listą1"/>
    <w:basedOn w:val="Normal"/>
    <w:pPr>
      <w:spacing w:after="200" w:line="276" w:lineRule="auto"/>
      <w:ind w:left="720"/>
    </w:pPr>
    <w:rPr>
      <w:rFonts w:ascii="Calibri" w:hAnsi="Calibri" w:cs="Calibri"/>
      <w:sz w:val="22"/>
      <w:szCs w:val="22"/>
      <w:lang w:eastAsia="en-US"/>
    </w:rPr>
  </w:style>
  <w:style w:type="character" w:styleId="CommentReference">
    <w:name w:val="annotation reference"/>
    <w:semiHidden/>
    <w:rPr>
      <w:sz w:val="16"/>
      <w:szCs w:val="16"/>
    </w:rPr>
  </w:style>
  <w:style w:type="paragraph" w:styleId="CommentText">
    <w:name w:val="annotation text"/>
    <w:basedOn w:val="Normal"/>
    <w:link w:val="CommentTextChar1"/>
    <w:uiPriority w:val="99"/>
    <w:semiHidden/>
    <w:rPr>
      <w:sz w:val="20"/>
      <w:szCs w:val="20"/>
    </w:rPr>
  </w:style>
  <w:style w:type="character" w:customStyle="1" w:styleId="CharChar2">
    <w:name w:val="Char Char2"/>
    <w:basedOn w:val="DefaultParagraphFont"/>
    <w:locked/>
  </w:style>
  <w:style w:type="paragraph" w:styleId="CommentSubject">
    <w:name w:val="annotation subject"/>
    <w:basedOn w:val="CommentText"/>
    <w:next w:val="CommentText"/>
    <w:semiHidden/>
    <w:rPr>
      <w:b/>
      <w:bCs/>
    </w:rPr>
  </w:style>
  <w:style w:type="character" w:customStyle="1" w:styleId="CharChar1">
    <w:name w:val="Char Char1"/>
    <w:locked/>
    <w:rPr>
      <w:b/>
      <w:bCs/>
    </w:rPr>
  </w:style>
  <w:style w:type="paragraph" w:customStyle="1" w:styleId="Akapitzlist2">
    <w:name w:val="Akapit z listą2"/>
    <w:basedOn w:val="Normal"/>
    <w:pPr>
      <w:ind w:left="720"/>
    </w:pPr>
    <w:rPr>
      <w:lang w:val="en-US" w:eastAsia="en-US"/>
    </w:rPr>
  </w:style>
  <w:style w:type="paragraph" w:customStyle="1" w:styleId="Numerowany5">
    <w:name w:val="Numerowany 5"/>
    <w:basedOn w:val="Normal"/>
    <w:pPr>
      <w:keepNext/>
      <w:spacing w:before="200" w:after="200" w:line="264" w:lineRule="auto"/>
      <w:ind w:left="360" w:hanging="360"/>
      <w:jc w:val="both"/>
      <w:outlineLvl w:val="3"/>
    </w:pPr>
    <w:rPr>
      <w:rFonts w:ascii="Arial" w:hAnsi="Arial" w:cs="Arial"/>
      <w:sz w:val="22"/>
      <w:szCs w:val="22"/>
      <w:lang w:val="en-GB"/>
    </w:rPr>
  </w:style>
  <w:style w:type="paragraph" w:customStyle="1" w:styleId="numerowany6">
    <w:name w:val="numerowany 6"/>
    <w:basedOn w:val="Numerowany5"/>
    <w:pPr>
      <w:tabs>
        <w:tab w:val="num" w:pos="1077"/>
      </w:tabs>
      <w:ind w:left="1077" w:hanging="1077"/>
    </w:pPr>
  </w:style>
  <w:style w:type="paragraph" w:customStyle="1" w:styleId="num2">
    <w:name w:val="num2"/>
    <w:basedOn w:val="Heading2"/>
    <w:pPr>
      <w:keepNext/>
      <w:numPr>
        <w:numId w:val="0"/>
      </w:numPr>
      <w:tabs>
        <w:tab w:val="num" w:pos="1077"/>
        <w:tab w:val="left" w:pos="1596"/>
      </w:tabs>
      <w:suppressAutoHyphens w:val="0"/>
      <w:spacing w:before="200" w:after="200" w:line="264" w:lineRule="auto"/>
      <w:ind w:left="1077" w:hanging="1077"/>
    </w:pPr>
    <w:rPr>
      <w:rFonts w:ascii="Verdana" w:hAnsi="Verdana" w:cs="Verdana"/>
      <w:sz w:val="22"/>
      <w:szCs w:val="22"/>
      <w:lang w:eastAsia="pl-PL"/>
    </w:rPr>
  </w:style>
  <w:style w:type="paragraph" w:customStyle="1" w:styleId="letterlist">
    <w:name w:val="letterlist"/>
    <w:basedOn w:val="Normal"/>
    <w:pPr>
      <w:numPr>
        <w:numId w:val="4"/>
      </w:numPr>
      <w:spacing w:before="120" w:after="120" w:line="264" w:lineRule="auto"/>
      <w:jc w:val="both"/>
    </w:pPr>
    <w:rPr>
      <w:rFonts w:ascii="Arial" w:hAnsi="Arial" w:cs="Arial"/>
      <w:sz w:val="22"/>
      <w:szCs w:val="22"/>
      <w:lang w:val="en-GB"/>
    </w:rPr>
  </w:style>
  <w:style w:type="paragraph" w:styleId="EndnoteText">
    <w:name w:val="endnote text"/>
    <w:basedOn w:val="Normal"/>
    <w:semiHidden/>
    <w:rPr>
      <w:sz w:val="20"/>
      <w:szCs w:val="20"/>
    </w:rPr>
  </w:style>
  <w:style w:type="character" w:customStyle="1" w:styleId="CharChar">
    <w:name w:val="Char Char"/>
    <w:semiHidden/>
    <w:locked/>
    <w:rPr>
      <w:sz w:val="20"/>
      <w:szCs w:val="20"/>
    </w:rPr>
  </w:style>
  <w:style w:type="character" w:styleId="EndnoteReference">
    <w:name w:val="endnote reference"/>
    <w:semiHidden/>
    <w:rPr>
      <w:vertAlign w:val="superscript"/>
    </w:rPr>
  </w:style>
  <w:style w:type="character" w:customStyle="1" w:styleId="apple-style-span">
    <w:name w:val="apple-style-span"/>
    <w:basedOn w:val="DefaultParagraphFont"/>
  </w:style>
  <w:style w:type="paragraph" w:styleId="TOC2">
    <w:name w:val="toc 2"/>
    <w:basedOn w:val="Normal"/>
    <w:next w:val="Normal"/>
    <w:autoRedefine/>
    <w:uiPriority w:val="39"/>
    <w:locked/>
    <w:pPr>
      <w:ind w:left="240"/>
    </w:pPr>
  </w:style>
  <w:style w:type="paragraph" w:styleId="TOC3">
    <w:name w:val="toc 3"/>
    <w:basedOn w:val="Normal"/>
    <w:next w:val="Normal"/>
    <w:autoRedefine/>
    <w:semiHidden/>
    <w:locked/>
    <w:pPr>
      <w:ind w:left="480"/>
    </w:pPr>
  </w:style>
  <w:style w:type="paragraph" w:styleId="TOC4">
    <w:name w:val="toc 4"/>
    <w:basedOn w:val="Normal"/>
    <w:next w:val="Normal"/>
    <w:autoRedefine/>
    <w:semiHidden/>
    <w:locked/>
    <w:pPr>
      <w:ind w:left="720"/>
    </w:pPr>
  </w:style>
  <w:style w:type="paragraph" w:styleId="TOC5">
    <w:name w:val="toc 5"/>
    <w:basedOn w:val="Normal"/>
    <w:next w:val="Normal"/>
    <w:autoRedefine/>
    <w:semiHidden/>
    <w:locked/>
    <w:pPr>
      <w:ind w:left="960"/>
    </w:pPr>
  </w:style>
  <w:style w:type="paragraph" w:styleId="TOC6">
    <w:name w:val="toc 6"/>
    <w:basedOn w:val="Normal"/>
    <w:next w:val="Normal"/>
    <w:autoRedefine/>
    <w:semiHidden/>
    <w:locked/>
    <w:pPr>
      <w:ind w:left="1200"/>
    </w:pPr>
  </w:style>
  <w:style w:type="paragraph" w:styleId="TOC7">
    <w:name w:val="toc 7"/>
    <w:basedOn w:val="Normal"/>
    <w:next w:val="Normal"/>
    <w:autoRedefine/>
    <w:semiHidden/>
    <w:locked/>
    <w:pPr>
      <w:ind w:left="1440"/>
    </w:pPr>
  </w:style>
  <w:style w:type="paragraph" w:styleId="TOC8">
    <w:name w:val="toc 8"/>
    <w:basedOn w:val="Normal"/>
    <w:next w:val="Normal"/>
    <w:autoRedefine/>
    <w:semiHidden/>
    <w:locked/>
    <w:pPr>
      <w:ind w:left="1680"/>
    </w:pPr>
  </w:style>
  <w:style w:type="paragraph" w:styleId="TOC9">
    <w:name w:val="toc 9"/>
    <w:basedOn w:val="Normal"/>
    <w:next w:val="Normal"/>
    <w:autoRedefine/>
    <w:semiHidden/>
    <w:locked/>
    <w:pPr>
      <w:ind w:left="1920"/>
    </w:pPr>
  </w:style>
  <w:style w:type="paragraph" w:customStyle="1" w:styleId="nagwek1">
    <w:name w:val="nagłówek 1"/>
    <w:pPr>
      <w:suppressAutoHyphens/>
      <w:spacing w:after="240"/>
      <w:ind w:right="74"/>
    </w:pPr>
    <w:rPr>
      <w:b/>
      <w:smallCaps/>
      <w:sz w:val="24"/>
      <w:szCs w:val="24"/>
      <w:lang w:eastAsia="ar-SA"/>
    </w:rPr>
  </w:style>
  <w:style w:type="paragraph" w:customStyle="1" w:styleId="ListParagraph1">
    <w:name w:val="List Paragraph1"/>
    <w:basedOn w:val="Normal"/>
    <w:pPr>
      <w:spacing w:after="240"/>
      <w:ind w:left="720"/>
    </w:pPr>
    <w:rPr>
      <w:szCs w:val="20"/>
      <w:lang w:val="en-US" w:eastAsia="en-US"/>
    </w:rPr>
  </w:style>
  <w:style w:type="paragraph" w:styleId="BodyText3">
    <w:name w:val="Body Text 3"/>
    <w:basedOn w:val="Normal"/>
    <w:pPr>
      <w:spacing w:after="120"/>
    </w:pPr>
    <w:rPr>
      <w:sz w:val="16"/>
      <w:szCs w:val="16"/>
    </w:rPr>
  </w:style>
  <w:style w:type="paragraph" w:customStyle="1" w:styleId="Standardowy1">
    <w:name w:val="Standardowy1"/>
    <w:rPr>
      <w:sz w:val="24"/>
      <w:szCs w:val="24"/>
    </w:rPr>
  </w:style>
  <w:style w:type="paragraph" w:customStyle="1" w:styleId="p39">
    <w:name w:val="p39"/>
    <w:basedOn w:val="Normal"/>
    <w:pPr>
      <w:widowControl w:val="0"/>
      <w:tabs>
        <w:tab w:val="left" w:pos="204"/>
        <w:tab w:val="left" w:pos="391"/>
      </w:tabs>
      <w:autoSpaceDE w:val="0"/>
      <w:autoSpaceDN w:val="0"/>
      <w:adjustRightInd w:val="0"/>
      <w:ind w:left="391" w:hanging="187"/>
    </w:pPr>
    <w:rPr>
      <w:lang w:val="en-US"/>
    </w:rPr>
  </w:style>
  <w:style w:type="paragraph" w:customStyle="1" w:styleId="p43">
    <w:name w:val="p43"/>
    <w:basedOn w:val="Normal"/>
    <w:pPr>
      <w:widowControl w:val="0"/>
      <w:tabs>
        <w:tab w:val="left" w:pos="391"/>
      </w:tabs>
      <w:autoSpaceDE w:val="0"/>
      <w:autoSpaceDN w:val="0"/>
      <w:adjustRightInd w:val="0"/>
      <w:ind w:left="1049" w:hanging="391"/>
    </w:pPr>
    <w:rPr>
      <w:lang w:val="en-US"/>
    </w:rPr>
  </w:style>
  <w:style w:type="character" w:customStyle="1" w:styleId="akapitustep1">
    <w:name w:val="akapitustep1"/>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rsid w:val="005960D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F62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FE77C7"/>
    <w:rPr>
      <w:rFonts w:ascii="Symbol" w:hAnsi="Symbol" w:cs="Symbol"/>
    </w:rPr>
  </w:style>
  <w:style w:type="character" w:customStyle="1" w:styleId="WW8Num1z1">
    <w:name w:val="WW8Num1z1"/>
    <w:rsid w:val="00FE77C7"/>
    <w:rPr>
      <w:rFonts w:ascii="Courier New" w:hAnsi="Courier New" w:cs="Courier New"/>
    </w:rPr>
  </w:style>
  <w:style w:type="character" w:customStyle="1" w:styleId="WW8Num1z2">
    <w:name w:val="WW8Num1z2"/>
    <w:rsid w:val="00FE77C7"/>
    <w:rPr>
      <w:rFonts w:ascii="Wingdings" w:hAnsi="Wingdings" w:cs="Wingdings"/>
    </w:rPr>
  </w:style>
  <w:style w:type="character" w:customStyle="1" w:styleId="WW8Num2z0">
    <w:name w:val="WW8Num2z0"/>
    <w:rsid w:val="00FE77C7"/>
    <w:rPr>
      <w:rFonts w:ascii="Symbol" w:hAnsi="Symbol" w:cs="Symbol"/>
    </w:rPr>
  </w:style>
  <w:style w:type="character" w:customStyle="1" w:styleId="WW8Num2z1">
    <w:name w:val="WW8Num2z1"/>
    <w:rsid w:val="00FE77C7"/>
    <w:rPr>
      <w:rFonts w:ascii="Courier New" w:hAnsi="Courier New" w:cs="Courier New"/>
    </w:rPr>
  </w:style>
  <w:style w:type="character" w:customStyle="1" w:styleId="WW8Num2z2">
    <w:name w:val="WW8Num2z2"/>
    <w:rsid w:val="00FE77C7"/>
    <w:rPr>
      <w:rFonts w:ascii="Wingdings" w:hAnsi="Wingdings" w:cs="Wingdings"/>
    </w:rPr>
  </w:style>
  <w:style w:type="character" w:customStyle="1" w:styleId="WW8Num4z0">
    <w:name w:val="WW8Num4z0"/>
    <w:rsid w:val="00FE77C7"/>
    <w:rPr>
      <w:rFonts w:ascii="Symbol" w:hAnsi="Symbol" w:cs="Symbol"/>
    </w:rPr>
  </w:style>
  <w:style w:type="character" w:customStyle="1" w:styleId="WW8Num4z1">
    <w:name w:val="WW8Num4z1"/>
    <w:rsid w:val="00FE77C7"/>
    <w:rPr>
      <w:rFonts w:ascii="Courier New" w:hAnsi="Courier New" w:cs="Courier New"/>
    </w:rPr>
  </w:style>
  <w:style w:type="character" w:customStyle="1" w:styleId="WW8Num4z2">
    <w:name w:val="WW8Num4z2"/>
    <w:rsid w:val="00FE77C7"/>
    <w:rPr>
      <w:rFonts w:ascii="Wingdings" w:hAnsi="Wingdings" w:cs="Wingdings"/>
    </w:rPr>
  </w:style>
  <w:style w:type="character" w:customStyle="1" w:styleId="WW8Num5z0">
    <w:name w:val="WW8Num5z0"/>
    <w:rsid w:val="00FE77C7"/>
    <w:rPr>
      <w:rFonts w:ascii="Symbol" w:hAnsi="Symbol" w:cs="Symbol"/>
    </w:rPr>
  </w:style>
  <w:style w:type="character" w:customStyle="1" w:styleId="WW8Num5z1">
    <w:name w:val="WW8Num5z1"/>
    <w:rsid w:val="00FE77C7"/>
    <w:rPr>
      <w:rFonts w:ascii="Courier New" w:hAnsi="Courier New" w:cs="Courier New"/>
    </w:rPr>
  </w:style>
  <w:style w:type="character" w:customStyle="1" w:styleId="WW8Num5z2">
    <w:name w:val="WW8Num5z2"/>
    <w:rsid w:val="00FE77C7"/>
    <w:rPr>
      <w:rFonts w:ascii="Wingdings" w:hAnsi="Wingdings" w:cs="Wingdings"/>
    </w:rPr>
  </w:style>
  <w:style w:type="character" w:customStyle="1" w:styleId="BalloonTextChar">
    <w:name w:val="Balloon Text Char"/>
    <w:rsid w:val="00FE77C7"/>
    <w:rPr>
      <w:rFonts w:ascii="Tahoma" w:hAnsi="Tahoma" w:cs="Tahoma"/>
      <w:sz w:val="16"/>
      <w:szCs w:val="16"/>
    </w:rPr>
  </w:style>
  <w:style w:type="character" w:customStyle="1" w:styleId="HeaderChar">
    <w:name w:val="Header Char"/>
    <w:basedOn w:val="DefaultParagraphFont"/>
    <w:rsid w:val="00FE77C7"/>
  </w:style>
  <w:style w:type="character" w:customStyle="1" w:styleId="FooterChar">
    <w:name w:val="Footer Char"/>
    <w:basedOn w:val="DefaultParagraphFont"/>
    <w:rsid w:val="00FE77C7"/>
  </w:style>
  <w:style w:type="character" w:customStyle="1" w:styleId="NumberingSymbols">
    <w:name w:val="Numbering Symbols"/>
    <w:rsid w:val="00FE77C7"/>
  </w:style>
  <w:style w:type="paragraph" w:styleId="List">
    <w:name w:val="List"/>
    <w:basedOn w:val="BodyText"/>
    <w:rsid w:val="00FE77C7"/>
    <w:pPr>
      <w:suppressAutoHyphens/>
      <w:spacing w:line="276" w:lineRule="auto"/>
    </w:pPr>
    <w:rPr>
      <w:rFonts w:ascii="Calibri" w:eastAsia="Calibri" w:hAnsi="Calibri" w:cs="Lohit Hindi"/>
      <w:sz w:val="22"/>
      <w:szCs w:val="22"/>
      <w:lang w:eastAsia="zh-CN"/>
    </w:rPr>
  </w:style>
  <w:style w:type="paragraph" w:styleId="Caption">
    <w:name w:val="caption"/>
    <w:basedOn w:val="Normal"/>
    <w:qFormat/>
    <w:rsid w:val="00FE77C7"/>
    <w:pPr>
      <w:suppressLineNumbers/>
      <w:suppressAutoHyphens/>
      <w:spacing w:before="120" w:after="120" w:line="276" w:lineRule="auto"/>
    </w:pPr>
    <w:rPr>
      <w:rFonts w:ascii="Calibri" w:eastAsia="Calibri" w:hAnsi="Calibri" w:cs="Lohit Hindi"/>
      <w:i/>
      <w:iCs/>
      <w:lang w:eastAsia="zh-CN"/>
    </w:rPr>
  </w:style>
  <w:style w:type="paragraph" w:customStyle="1" w:styleId="Index">
    <w:name w:val="Index"/>
    <w:basedOn w:val="Normal"/>
    <w:rsid w:val="00FE77C7"/>
    <w:pPr>
      <w:suppressLineNumbers/>
      <w:suppressAutoHyphens/>
      <w:spacing w:after="200" w:line="276" w:lineRule="auto"/>
    </w:pPr>
    <w:rPr>
      <w:rFonts w:ascii="Calibri" w:eastAsia="Calibri" w:hAnsi="Calibri" w:cs="Lohit Hindi"/>
      <w:sz w:val="22"/>
      <w:szCs w:val="22"/>
      <w:lang w:eastAsia="zh-CN"/>
    </w:rPr>
  </w:style>
  <w:style w:type="paragraph" w:styleId="NoSpacing">
    <w:name w:val="No Spacing"/>
    <w:uiPriority w:val="1"/>
    <w:qFormat/>
    <w:rsid w:val="00FE77C7"/>
    <w:pPr>
      <w:suppressAutoHyphens/>
    </w:pPr>
    <w:rPr>
      <w:rFonts w:ascii="Calibri" w:eastAsia="Calibri" w:hAnsi="Calibri"/>
      <w:sz w:val="22"/>
      <w:szCs w:val="22"/>
      <w:lang w:eastAsia="zh-CN"/>
    </w:rPr>
  </w:style>
  <w:style w:type="paragraph" w:customStyle="1" w:styleId="TableContents">
    <w:name w:val="Table Contents"/>
    <w:basedOn w:val="Normal"/>
    <w:rsid w:val="00FE77C7"/>
    <w:pPr>
      <w:suppressLineNumbers/>
      <w:suppressAutoHyphens/>
      <w:spacing w:after="200" w:line="276" w:lineRule="auto"/>
    </w:pPr>
    <w:rPr>
      <w:rFonts w:ascii="Calibri" w:eastAsia="Calibri" w:hAnsi="Calibri"/>
      <w:sz w:val="22"/>
      <w:szCs w:val="22"/>
      <w:lang w:eastAsia="zh-CN"/>
    </w:rPr>
  </w:style>
  <w:style w:type="paragraph" w:customStyle="1" w:styleId="TableHeading">
    <w:name w:val="Table Heading"/>
    <w:basedOn w:val="TableContents"/>
    <w:rsid w:val="00FE77C7"/>
    <w:pPr>
      <w:jc w:val="center"/>
    </w:pPr>
    <w:rPr>
      <w:b/>
      <w:bCs/>
    </w:rPr>
  </w:style>
  <w:style w:type="character" w:customStyle="1" w:styleId="Heading7Char1">
    <w:name w:val="Heading 7 Char1"/>
    <w:link w:val="Heading7"/>
    <w:semiHidden/>
    <w:rsid w:val="0099025A"/>
    <w:rPr>
      <w:rFonts w:ascii="Calibri" w:eastAsia="Times New Roman" w:hAnsi="Calibri" w:cs="Times New Roman"/>
      <w:sz w:val="24"/>
      <w:szCs w:val="24"/>
    </w:rPr>
  </w:style>
  <w:style w:type="character" w:customStyle="1" w:styleId="CommentTextChar1">
    <w:name w:val="Comment Text Char1"/>
    <w:link w:val="CommentText"/>
    <w:uiPriority w:val="99"/>
    <w:semiHidden/>
    <w:rsid w:val="0099025A"/>
  </w:style>
  <w:style w:type="character" w:customStyle="1" w:styleId="Heading1Char">
    <w:name w:val="Heading 1 Char"/>
    <w:aliases w:val="(F2) Char1,Heading 1 A Char1,h1 Char1,Heading 1 (NN) Char1,Lev 1 Char1,lev1 Char1,Outline1 Char1,Prophead 1 Char1,Prophead level 1 Char1,h11 Char1,PIP Head 1 Char1,Heading 1 (1) Char1,Part Char1,Heading Char"/>
    <w:link w:val="Heading1"/>
    <w:rsid w:val="00C133A5"/>
    <w:rPr>
      <w:rFonts w:ascii="Arial" w:hAnsi="Arial" w:cs="Arial"/>
      <w:b/>
      <w:bCs/>
      <w:kern w:val="32"/>
      <w:sz w:val="32"/>
      <w:szCs w:val="32"/>
    </w:rPr>
  </w:style>
  <w:style w:type="character" w:customStyle="1" w:styleId="Heading7Char">
    <w:name w:val="Heading 7 Char"/>
    <w:semiHidden/>
    <w:locked/>
    <w:rsid w:val="00074A6B"/>
    <w:rPr>
      <w:rFonts w:ascii="Calibri" w:hAnsi="Calibri" w:cs="Times New Roman"/>
      <w:lang w:val="pl-PL" w:eastAsia="x-none"/>
    </w:rPr>
  </w:style>
  <w:style w:type="character" w:customStyle="1" w:styleId="CommentTextChar">
    <w:name w:val="Comment Text Char"/>
    <w:semiHidden/>
    <w:locked/>
    <w:rsid w:val="00074A6B"/>
    <w:rPr>
      <w:rFonts w:ascii="Times New Roman" w:hAnsi="Times New Roman" w:cs="Times New Roman"/>
      <w:sz w:val="20"/>
      <w:szCs w:val="20"/>
      <w:lang w:val="pl-PL" w:eastAsia="x-none"/>
    </w:rPr>
  </w:style>
  <w:style w:type="character" w:customStyle="1" w:styleId="Teksttreci">
    <w:name w:val="Tekst treści_"/>
    <w:link w:val="Teksttreci1"/>
    <w:rsid w:val="007E65B0"/>
    <w:rPr>
      <w:rFonts w:ascii="Arial" w:hAnsi="Arial"/>
      <w:sz w:val="23"/>
      <w:szCs w:val="23"/>
      <w:lang w:bidi="ar-SA"/>
    </w:rPr>
  </w:style>
  <w:style w:type="character" w:customStyle="1" w:styleId="TeksttreciPogrubienie">
    <w:name w:val="Tekst treści + Pogrubienie"/>
    <w:rsid w:val="007E65B0"/>
    <w:rPr>
      <w:rFonts w:ascii="Arial" w:hAnsi="Arial"/>
      <w:b/>
      <w:bCs/>
      <w:sz w:val="23"/>
      <w:szCs w:val="23"/>
      <w:lang w:bidi="ar-SA"/>
    </w:rPr>
  </w:style>
  <w:style w:type="character" w:customStyle="1" w:styleId="Teksttreci2">
    <w:name w:val="Tekst treści (2)_"/>
    <w:link w:val="Teksttreci20"/>
    <w:rsid w:val="007E65B0"/>
    <w:rPr>
      <w:i/>
      <w:iCs/>
      <w:sz w:val="22"/>
      <w:szCs w:val="22"/>
      <w:lang w:bidi="ar-SA"/>
    </w:rPr>
  </w:style>
  <w:style w:type="paragraph" w:customStyle="1" w:styleId="Teksttreci1">
    <w:name w:val="Tekst treści1"/>
    <w:basedOn w:val="Normal"/>
    <w:link w:val="Teksttreci"/>
    <w:rsid w:val="007E65B0"/>
    <w:pPr>
      <w:shd w:val="clear" w:color="auto" w:fill="FFFFFF"/>
      <w:spacing w:before="600" w:after="600" w:line="240" w:lineRule="atLeast"/>
      <w:ind w:hanging="380"/>
      <w:jc w:val="both"/>
    </w:pPr>
    <w:rPr>
      <w:rFonts w:ascii="Arial" w:hAnsi="Arial"/>
      <w:sz w:val="23"/>
      <w:szCs w:val="23"/>
      <w:lang w:val="x-none" w:eastAsia="x-none"/>
    </w:rPr>
  </w:style>
  <w:style w:type="paragraph" w:customStyle="1" w:styleId="Teksttreci20">
    <w:name w:val="Tekst treści (2)"/>
    <w:basedOn w:val="Normal"/>
    <w:link w:val="Teksttreci2"/>
    <w:rsid w:val="007E65B0"/>
    <w:pPr>
      <w:shd w:val="clear" w:color="auto" w:fill="FFFFFF"/>
      <w:spacing w:before="360" w:after="60" w:line="240" w:lineRule="atLeast"/>
      <w:jc w:val="both"/>
    </w:pPr>
    <w:rPr>
      <w:i/>
      <w:iCs/>
      <w:sz w:val="22"/>
      <w:szCs w:val="22"/>
      <w:lang w:val="x-none" w:eastAsia="x-none"/>
    </w:rPr>
  </w:style>
  <w:style w:type="paragraph" w:customStyle="1" w:styleId="Poziom2">
    <w:name w:val="Poziom_2"/>
    <w:basedOn w:val="Normal"/>
    <w:rsid w:val="008E4253"/>
    <w:pPr>
      <w:tabs>
        <w:tab w:val="num" w:pos="567"/>
        <w:tab w:val="num" w:pos="851"/>
        <w:tab w:val="num" w:pos="1069"/>
      </w:tabs>
      <w:spacing w:before="60" w:after="60"/>
      <w:ind w:left="567" w:hanging="567"/>
      <w:jc w:val="both"/>
    </w:pPr>
    <w:rPr>
      <w:rFonts w:ascii="Arial" w:hAnsi="Arial" w:cs="Arial"/>
      <w:sz w:val="20"/>
      <w:szCs w:val="20"/>
    </w:rPr>
  </w:style>
  <w:style w:type="paragraph" w:customStyle="1" w:styleId="Poziom3">
    <w:name w:val="Poziom_3"/>
    <w:basedOn w:val="Normal"/>
    <w:rsid w:val="008E4253"/>
    <w:pPr>
      <w:numPr>
        <w:ilvl w:val="2"/>
        <w:numId w:val="6"/>
      </w:numPr>
      <w:spacing w:before="60" w:after="60"/>
      <w:jc w:val="both"/>
    </w:pPr>
    <w:rPr>
      <w:rFonts w:ascii="Arial" w:hAnsi="Arial" w:cs="Arial"/>
      <w:sz w:val="20"/>
      <w:szCs w:val="20"/>
    </w:rPr>
  </w:style>
  <w:style w:type="character" w:customStyle="1" w:styleId="Nagwek3">
    <w:name w:val="Nagłówek #3_"/>
    <w:link w:val="Nagwek30"/>
    <w:rsid w:val="00F059EA"/>
    <w:rPr>
      <w:rFonts w:ascii="Arial" w:hAnsi="Arial"/>
      <w:b/>
      <w:bCs/>
      <w:sz w:val="23"/>
      <w:szCs w:val="23"/>
      <w:lang w:bidi="ar-SA"/>
    </w:rPr>
  </w:style>
  <w:style w:type="character" w:customStyle="1" w:styleId="Teksttreci3">
    <w:name w:val="Tekst treści (3)_"/>
    <w:link w:val="Teksttreci30"/>
    <w:rsid w:val="00F059EA"/>
    <w:rPr>
      <w:rFonts w:ascii="Arial" w:hAnsi="Arial"/>
      <w:b/>
      <w:bCs/>
      <w:sz w:val="23"/>
      <w:szCs w:val="23"/>
      <w:lang w:bidi="ar-SA"/>
    </w:rPr>
  </w:style>
  <w:style w:type="character" w:customStyle="1" w:styleId="TeksttreciPogrubienie1">
    <w:name w:val="Tekst treści + Pogrubienie1"/>
    <w:rsid w:val="00F059EA"/>
    <w:rPr>
      <w:rFonts w:ascii="Arial" w:hAnsi="Arial" w:cs="Arial"/>
      <w:b/>
      <w:bCs/>
      <w:spacing w:val="0"/>
      <w:sz w:val="23"/>
      <w:szCs w:val="23"/>
      <w:lang w:bidi="ar-SA"/>
    </w:rPr>
  </w:style>
  <w:style w:type="character" w:customStyle="1" w:styleId="Teksttreci7">
    <w:name w:val="Tekst treści (7)_"/>
    <w:link w:val="Teksttreci70"/>
    <w:rsid w:val="00F059EA"/>
    <w:rPr>
      <w:rFonts w:ascii="Arial" w:hAnsi="Arial"/>
      <w:i/>
      <w:iCs/>
      <w:sz w:val="22"/>
      <w:szCs w:val="22"/>
      <w:lang w:bidi="ar-SA"/>
    </w:rPr>
  </w:style>
  <w:style w:type="paragraph" w:customStyle="1" w:styleId="Nagwek30">
    <w:name w:val="Nagłówek #3"/>
    <w:basedOn w:val="Normal"/>
    <w:link w:val="Nagwek3"/>
    <w:rsid w:val="00F059EA"/>
    <w:pPr>
      <w:shd w:val="clear" w:color="auto" w:fill="FFFFFF"/>
      <w:spacing w:before="480" w:line="364" w:lineRule="exact"/>
      <w:jc w:val="center"/>
      <w:outlineLvl w:val="2"/>
    </w:pPr>
    <w:rPr>
      <w:rFonts w:ascii="Arial" w:hAnsi="Arial"/>
      <w:b/>
      <w:bCs/>
      <w:sz w:val="23"/>
      <w:szCs w:val="23"/>
      <w:lang w:val="x-none" w:eastAsia="x-none"/>
    </w:rPr>
  </w:style>
  <w:style w:type="paragraph" w:customStyle="1" w:styleId="Teksttreci30">
    <w:name w:val="Tekst treści (3)"/>
    <w:basedOn w:val="Normal"/>
    <w:link w:val="Teksttreci3"/>
    <w:rsid w:val="00F059EA"/>
    <w:pPr>
      <w:shd w:val="clear" w:color="auto" w:fill="FFFFFF"/>
      <w:spacing w:line="277" w:lineRule="exact"/>
      <w:ind w:hanging="340"/>
      <w:jc w:val="both"/>
    </w:pPr>
    <w:rPr>
      <w:rFonts w:ascii="Arial" w:hAnsi="Arial"/>
      <w:b/>
      <w:bCs/>
      <w:sz w:val="23"/>
      <w:szCs w:val="23"/>
      <w:lang w:val="x-none" w:eastAsia="x-none"/>
    </w:rPr>
  </w:style>
  <w:style w:type="paragraph" w:customStyle="1" w:styleId="Teksttreci70">
    <w:name w:val="Tekst treści (7)"/>
    <w:basedOn w:val="Normal"/>
    <w:link w:val="Teksttreci7"/>
    <w:rsid w:val="00F059EA"/>
    <w:pPr>
      <w:shd w:val="clear" w:color="auto" w:fill="FFFFFF"/>
      <w:spacing w:line="281" w:lineRule="exact"/>
      <w:jc w:val="right"/>
    </w:pPr>
    <w:rPr>
      <w:rFonts w:ascii="Arial" w:hAnsi="Arial"/>
      <w:i/>
      <w:iCs/>
      <w:sz w:val="22"/>
      <w:szCs w:val="22"/>
      <w:lang w:val="x-none" w:eastAsia="x-none"/>
    </w:rPr>
  </w:style>
  <w:style w:type="character" w:customStyle="1" w:styleId="WW8Num3z0">
    <w:name w:val="WW8Num3z0"/>
    <w:rsid w:val="00544833"/>
    <w:rPr>
      <w:b w:val="0"/>
      <w:i w:val="0"/>
    </w:rPr>
  </w:style>
  <w:style w:type="character" w:customStyle="1" w:styleId="WW8Num4z4">
    <w:name w:val="WW8Num4z4"/>
    <w:rsid w:val="00544833"/>
    <w:rPr>
      <w:rFonts w:ascii="Courier New" w:hAnsi="Courier New"/>
    </w:rPr>
  </w:style>
  <w:style w:type="character" w:customStyle="1" w:styleId="WW8Num6z0">
    <w:name w:val="WW8Num6z0"/>
    <w:rsid w:val="00544833"/>
    <w:rPr>
      <w:rFonts w:cs="Times New Roman"/>
    </w:rPr>
  </w:style>
  <w:style w:type="character" w:customStyle="1" w:styleId="WW8Num7z0">
    <w:name w:val="WW8Num7z0"/>
    <w:rsid w:val="00544833"/>
    <w:rPr>
      <w:b w:val="0"/>
      <w:bCs w:val="0"/>
      <w:i w:val="0"/>
      <w:iCs w:val="0"/>
    </w:rPr>
  </w:style>
  <w:style w:type="character" w:customStyle="1" w:styleId="WW8Num8z0">
    <w:name w:val="WW8Num8z0"/>
    <w:rsid w:val="00544833"/>
    <w:rPr>
      <w:rFonts w:ascii="Times New Roman" w:hAnsi="Times New Roman" w:cs="Times New Roman"/>
      <w:b/>
      <w:i w:val="0"/>
      <w:sz w:val="24"/>
    </w:rPr>
  </w:style>
  <w:style w:type="character" w:customStyle="1" w:styleId="WW8Num8z2">
    <w:name w:val="WW8Num8z2"/>
    <w:rsid w:val="00544833"/>
    <w:rPr>
      <w:rFonts w:ascii="Times New Roman" w:hAnsi="Times New Roman" w:cs="Times New Roman"/>
      <w:b/>
      <w:i w:val="0"/>
      <w:color w:val="auto"/>
      <w:sz w:val="24"/>
      <w:szCs w:val="24"/>
    </w:rPr>
  </w:style>
  <w:style w:type="character" w:customStyle="1" w:styleId="WW8Num8z3">
    <w:name w:val="WW8Num8z3"/>
    <w:rsid w:val="00544833"/>
    <w:rPr>
      <w:rFonts w:ascii="Times New Roman" w:eastAsia="Times New Roman" w:hAnsi="Times New Roman" w:cs="Times New Roman"/>
      <w:b w:val="0"/>
      <w:i w:val="0"/>
      <w:sz w:val="24"/>
      <w:szCs w:val="24"/>
    </w:rPr>
  </w:style>
  <w:style w:type="character" w:customStyle="1" w:styleId="WW8Num8z4">
    <w:name w:val="WW8Num8z4"/>
    <w:rsid w:val="00544833"/>
    <w:rPr>
      <w:rFonts w:cs="Times New Roman"/>
    </w:rPr>
  </w:style>
  <w:style w:type="character" w:customStyle="1" w:styleId="WW8Num8z5">
    <w:name w:val="WW8Num8z5"/>
    <w:rsid w:val="00544833"/>
    <w:rPr>
      <w:rFonts w:ascii="Times New Roman" w:eastAsia="Times New Roman" w:hAnsi="Times New Roman" w:cs="Times New Roman"/>
    </w:rPr>
  </w:style>
  <w:style w:type="character" w:customStyle="1" w:styleId="WW8Num10z0">
    <w:name w:val="WW8Num10z0"/>
    <w:rsid w:val="00544833"/>
    <w:rPr>
      <w:rFonts w:ascii="Verdana" w:hAnsi="Verdana"/>
      <w:b w:val="0"/>
      <w:bCs w:val="0"/>
      <w:i w:val="0"/>
      <w:iCs w:val="0"/>
      <w:sz w:val="20"/>
      <w:szCs w:val="20"/>
    </w:rPr>
  </w:style>
  <w:style w:type="character" w:customStyle="1" w:styleId="WW8Num12z0">
    <w:name w:val="WW8Num12z0"/>
    <w:rsid w:val="00544833"/>
    <w:rPr>
      <w:b w:val="0"/>
      <w:bCs w:val="0"/>
      <w:i w:val="0"/>
      <w:iCs w:val="0"/>
    </w:rPr>
  </w:style>
  <w:style w:type="character" w:customStyle="1" w:styleId="WW8Num13z0">
    <w:name w:val="WW8Num13z0"/>
    <w:rsid w:val="00544833"/>
    <w:rPr>
      <w:rFonts w:ascii="Times New Roman" w:hAnsi="Times New Roman" w:cs="Times New Roman"/>
      <w:b/>
      <w:i w:val="0"/>
      <w:sz w:val="24"/>
    </w:rPr>
  </w:style>
  <w:style w:type="character" w:customStyle="1" w:styleId="WW8Num13z2">
    <w:name w:val="WW8Num13z2"/>
    <w:rsid w:val="00544833"/>
    <w:rPr>
      <w:rFonts w:ascii="Times New Roman" w:hAnsi="Times New Roman" w:cs="Times New Roman"/>
      <w:b/>
      <w:i w:val="0"/>
      <w:sz w:val="24"/>
      <w:szCs w:val="24"/>
    </w:rPr>
  </w:style>
  <w:style w:type="character" w:customStyle="1" w:styleId="WW8Num13z3">
    <w:name w:val="WW8Num13z3"/>
    <w:rsid w:val="00544833"/>
    <w:rPr>
      <w:rFonts w:ascii="Times New Roman" w:hAnsi="Times New Roman" w:cs="Times New Roman"/>
      <w:b w:val="0"/>
      <w:i w:val="0"/>
      <w:sz w:val="24"/>
      <w:szCs w:val="24"/>
    </w:rPr>
  </w:style>
  <w:style w:type="character" w:customStyle="1" w:styleId="WW8Num13z4">
    <w:name w:val="WW8Num13z4"/>
    <w:rsid w:val="00544833"/>
    <w:rPr>
      <w:rFonts w:cs="Times New Roman"/>
    </w:rPr>
  </w:style>
  <w:style w:type="character" w:customStyle="1" w:styleId="WW8Num17z0">
    <w:name w:val="WW8Num17z0"/>
    <w:rsid w:val="00544833"/>
    <w:rPr>
      <w:rFonts w:ascii="Times New Roman" w:hAnsi="Times New Roman"/>
      <w:b/>
      <w:i w:val="0"/>
      <w:caps/>
      <w:sz w:val="22"/>
    </w:rPr>
  </w:style>
  <w:style w:type="character" w:customStyle="1" w:styleId="WW8Num17z1">
    <w:name w:val="WW8Num17z1"/>
    <w:rsid w:val="00544833"/>
    <w:rPr>
      <w:rFonts w:ascii="Times New Roman" w:hAnsi="Times New Roman"/>
      <w:b w:val="0"/>
      <w:i w:val="0"/>
      <w:caps w:val="0"/>
      <w:smallCaps w:val="0"/>
      <w:sz w:val="22"/>
    </w:rPr>
  </w:style>
  <w:style w:type="character" w:customStyle="1" w:styleId="WW8Num17z2">
    <w:name w:val="WW8Num17z2"/>
    <w:rsid w:val="00544833"/>
    <w:rPr>
      <w:rFonts w:ascii="Times New Roman" w:hAnsi="Times New Roman"/>
      <w:b w:val="0"/>
      <w:i w:val="0"/>
      <w:sz w:val="22"/>
    </w:rPr>
  </w:style>
  <w:style w:type="character" w:customStyle="1" w:styleId="WW8Num18z0">
    <w:name w:val="WW8Num18z0"/>
    <w:rsid w:val="00544833"/>
    <w:rPr>
      <w:b w:val="0"/>
      <w:bCs w:val="0"/>
      <w:i w:val="0"/>
      <w:iCs w:val="0"/>
    </w:rPr>
  </w:style>
  <w:style w:type="character" w:customStyle="1" w:styleId="WW8Num21z0">
    <w:name w:val="WW8Num21z0"/>
    <w:rsid w:val="00544833"/>
    <w:rPr>
      <w:rFonts w:cs="Times New Roman"/>
    </w:rPr>
  </w:style>
  <w:style w:type="character" w:customStyle="1" w:styleId="WW8Num22z0">
    <w:name w:val="WW8Num22z0"/>
    <w:rsid w:val="00544833"/>
    <w:rPr>
      <w:rFonts w:ascii="Times New Roman" w:hAnsi="Times New Roman"/>
      <w:b w:val="0"/>
      <w:i w:val="0"/>
      <w:caps/>
      <w:sz w:val="20"/>
    </w:rPr>
  </w:style>
  <w:style w:type="character" w:customStyle="1" w:styleId="WW8Num22z1">
    <w:name w:val="WW8Num22z1"/>
    <w:rsid w:val="00544833"/>
    <w:rPr>
      <w:rFonts w:ascii="Times New Roman" w:hAnsi="Times New Roman"/>
      <w:b w:val="0"/>
      <w:i w:val="0"/>
      <w:caps w:val="0"/>
      <w:smallCaps w:val="0"/>
      <w:sz w:val="20"/>
    </w:rPr>
  </w:style>
  <w:style w:type="character" w:customStyle="1" w:styleId="WW8Num22z2">
    <w:name w:val="WW8Num22z2"/>
    <w:rsid w:val="00544833"/>
    <w:rPr>
      <w:rFonts w:ascii="Times New Roman" w:hAnsi="Times New Roman"/>
      <w:b w:val="0"/>
      <w:i w:val="0"/>
      <w:sz w:val="20"/>
    </w:rPr>
  </w:style>
  <w:style w:type="character" w:customStyle="1" w:styleId="WW8Num22z4">
    <w:name w:val="WW8Num22z4"/>
    <w:rsid w:val="00544833"/>
    <w:rPr>
      <w:rFonts w:ascii="Times New Roman" w:hAnsi="Times New Roman"/>
      <w:b w:val="0"/>
      <w:i w:val="0"/>
      <w:sz w:val="22"/>
    </w:rPr>
  </w:style>
  <w:style w:type="character" w:customStyle="1" w:styleId="WW8Num23z0">
    <w:name w:val="WW8Num23z0"/>
    <w:rsid w:val="00544833"/>
    <w:rPr>
      <w:b/>
      <w:bCs/>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544833"/>
    <w:rPr>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0">
    <w:name w:val="WW8Num24z0"/>
    <w:rsid w:val="00544833"/>
    <w:rPr>
      <w:rFonts w:ascii="Times New Roman" w:hAnsi="Times New Roman" w:cs="Times New Roman"/>
      <w:b/>
      <w:i w:val="0"/>
      <w:sz w:val="24"/>
    </w:rPr>
  </w:style>
  <w:style w:type="character" w:customStyle="1" w:styleId="WW8Num24z2">
    <w:name w:val="WW8Num24z2"/>
    <w:rsid w:val="00544833"/>
    <w:rPr>
      <w:rFonts w:ascii="Times New Roman" w:hAnsi="Times New Roman" w:cs="Times New Roman"/>
      <w:b/>
      <w:i w:val="0"/>
      <w:color w:val="auto"/>
      <w:sz w:val="24"/>
      <w:szCs w:val="24"/>
    </w:rPr>
  </w:style>
  <w:style w:type="character" w:customStyle="1" w:styleId="WW8Num24z3">
    <w:name w:val="WW8Num24z3"/>
    <w:rsid w:val="00544833"/>
    <w:rPr>
      <w:rFonts w:ascii="Times New Roman" w:eastAsia="Times New Roman" w:hAnsi="Times New Roman" w:cs="Times New Roman"/>
      <w:b w:val="0"/>
      <w:i w:val="0"/>
      <w:sz w:val="24"/>
      <w:szCs w:val="24"/>
    </w:rPr>
  </w:style>
  <w:style w:type="character" w:customStyle="1" w:styleId="WW8Num24z4">
    <w:name w:val="WW8Num24z4"/>
    <w:rsid w:val="00544833"/>
    <w:rPr>
      <w:rFonts w:cs="Times New Roman"/>
    </w:rPr>
  </w:style>
  <w:style w:type="character" w:customStyle="1" w:styleId="WW8Num24z5">
    <w:name w:val="WW8Num24z5"/>
    <w:rsid w:val="00544833"/>
    <w:rPr>
      <w:rFonts w:ascii="Times New Roman" w:eastAsia="Times New Roman" w:hAnsi="Times New Roman" w:cs="Times New Roman"/>
    </w:rPr>
  </w:style>
  <w:style w:type="character" w:customStyle="1" w:styleId="WW8Num25z0">
    <w:name w:val="WW8Num25z0"/>
    <w:rsid w:val="00544833"/>
    <w:rPr>
      <w:rFonts w:ascii="Times New Roman" w:hAnsi="Times New Roman" w:cs="Times New Roman"/>
      <w:b/>
      <w:i w:val="0"/>
      <w:sz w:val="24"/>
    </w:rPr>
  </w:style>
  <w:style w:type="character" w:customStyle="1" w:styleId="WW8Num25z2">
    <w:name w:val="WW8Num25z2"/>
    <w:rsid w:val="00544833"/>
    <w:rPr>
      <w:rFonts w:ascii="Times New Roman" w:hAnsi="Times New Roman" w:cs="Times New Roman"/>
      <w:b/>
      <w:i w:val="0"/>
      <w:color w:val="auto"/>
      <w:sz w:val="24"/>
      <w:szCs w:val="24"/>
    </w:rPr>
  </w:style>
  <w:style w:type="character" w:customStyle="1" w:styleId="WW8Num25z3">
    <w:name w:val="WW8Num25z3"/>
    <w:rsid w:val="00544833"/>
    <w:rPr>
      <w:rFonts w:ascii="Times New Roman" w:eastAsia="Times New Roman" w:hAnsi="Times New Roman" w:cs="Times New Roman"/>
      <w:b w:val="0"/>
      <w:i w:val="0"/>
      <w:sz w:val="24"/>
      <w:szCs w:val="24"/>
    </w:rPr>
  </w:style>
  <w:style w:type="character" w:customStyle="1" w:styleId="WW8Num25z4">
    <w:name w:val="WW8Num25z4"/>
    <w:rsid w:val="00544833"/>
    <w:rPr>
      <w:rFonts w:cs="Times New Roman"/>
    </w:rPr>
  </w:style>
  <w:style w:type="character" w:customStyle="1" w:styleId="WW8Num25z5">
    <w:name w:val="WW8Num25z5"/>
    <w:rsid w:val="00544833"/>
    <w:rPr>
      <w:rFonts w:ascii="Times New Roman" w:eastAsia="Times New Roman" w:hAnsi="Times New Roman" w:cs="Times New Roman"/>
    </w:rPr>
  </w:style>
  <w:style w:type="character" w:customStyle="1" w:styleId="WW8Num26z0">
    <w:name w:val="WW8Num26z0"/>
    <w:rsid w:val="00544833"/>
    <w:rPr>
      <w:rFonts w:cs="Times New Roman"/>
    </w:rPr>
  </w:style>
  <w:style w:type="character" w:customStyle="1" w:styleId="WW8Num27z0">
    <w:name w:val="WW8Num27z0"/>
    <w:rsid w:val="00544833"/>
    <w:rPr>
      <w:rFonts w:ascii="Symbol" w:hAnsi="Symbol"/>
      <w:color w:val="auto"/>
    </w:rPr>
  </w:style>
  <w:style w:type="character" w:customStyle="1" w:styleId="WW8Num27z1">
    <w:name w:val="WW8Num27z1"/>
    <w:rsid w:val="00544833"/>
    <w:rPr>
      <w:rFonts w:ascii="Courier New" w:hAnsi="Courier New" w:cs="Courier New"/>
    </w:rPr>
  </w:style>
  <w:style w:type="character" w:customStyle="1" w:styleId="WW8Num27z2">
    <w:name w:val="WW8Num27z2"/>
    <w:rsid w:val="00544833"/>
    <w:rPr>
      <w:rFonts w:ascii="Wingdings" w:hAnsi="Wingdings"/>
    </w:rPr>
  </w:style>
  <w:style w:type="character" w:customStyle="1" w:styleId="WW8Num27z3">
    <w:name w:val="WW8Num27z3"/>
    <w:rsid w:val="00544833"/>
    <w:rPr>
      <w:rFonts w:ascii="Symbol" w:hAnsi="Symbol"/>
    </w:rPr>
  </w:style>
  <w:style w:type="character" w:customStyle="1" w:styleId="WW8Num28z0">
    <w:name w:val="WW8Num28z0"/>
    <w:rsid w:val="00544833"/>
    <w:rPr>
      <w:rFonts w:ascii="Times New Roman" w:hAnsi="Times New Roman" w:cs="Times New Roman"/>
      <w:b w:val="0"/>
      <w:bCs w:val="0"/>
      <w:i w:val="0"/>
      <w:iCs w:val="0"/>
    </w:rPr>
  </w:style>
  <w:style w:type="character" w:customStyle="1" w:styleId="Domylnaczcionkaakapitu2">
    <w:name w:val="Domyślna czcionka akapitu2"/>
    <w:rsid w:val="00544833"/>
  </w:style>
  <w:style w:type="character" w:customStyle="1" w:styleId="DeltaViewDeletion">
    <w:name w:val="DeltaView Deletion"/>
    <w:rsid w:val="00544833"/>
    <w:rPr>
      <w:strike/>
      <w:spacing w:val="0"/>
    </w:rPr>
  </w:style>
  <w:style w:type="character" w:customStyle="1" w:styleId="Znakiprzypiswkocowych">
    <w:name w:val="Znaki przypisów końcowych"/>
    <w:rsid w:val="00544833"/>
    <w:rPr>
      <w:vertAlign w:val="superscript"/>
    </w:rPr>
  </w:style>
  <w:style w:type="character" w:customStyle="1" w:styleId="EquationCaption">
    <w:name w:val="_Equation Caption"/>
    <w:rsid w:val="00544833"/>
  </w:style>
  <w:style w:type="character" w:customStyle="1" w:styleId="letterlist4Char">
    <w:name w:val="letterlist4 Char"/>
    <w:rsid w:val="00544833"/>
    <w:rPr>
      <w:rFonts w:ascii="Arial" w:hAnsi="Arial" w:cs="Arial"/>
      <w:bCs/>
      <w:iCs/>
      <w:sz w:val="22"/>
      <w:szCs w:val="28"/>
      <w:lang w:val="en-US" w:eastAsia="ar-SA" w:bidi="ar-SA"/>
    </w:rPr>
  </w:style>
  <w:style w:type="character" w:customStyle="1" w:styleId="nagwek1Char">
    <w:name w:val="nagłówek 1 Char"/>
    <w:rsid w:val="00544833"/>
    <w:rPr>
      <w:b/>
      <w:smallCaps/>
      <w:sz w:val="24"/>
      <w:szCs w:val="24"/>
      <w:lang w:val="pl-PL" w:eastAsia="ar-SA" w:bidi="ar-SA"/>
    </w:rPr>
  </w:style>
  <w:style w:type="character" w:customStyle="1" w:styleId="aZnak">
    <w:name w:val="(a) Znak"/>
    <w:rsid w:val="00544833"/>
    <w:rPr>
      <w:sz w:val="24"/>
      <w:szCs w:val="24"/>
      <w:lang w:val="en-GB" w:eastAsia="ar-SA" w:bidi="ar-SA"/>
    </w:rPr>
  </w:style>
  <w:style w:type="character" w:customStyle="1" w:styleId="DeltaViewInsertion">
    <w:name w:val="DeltaView Insertion"/>
    <w:rsid w:val="00544833"/>
    <w:rPr>
      <w:b/>
      <w:color w:val="000000"/>
      <w:sz w:val="20"/>
      <w:u w:val="double"/>
    </w:rPr>
  </w:style>
  <w:style w:type="paragraph" w:customStyle="1" w:styleId="Nagwek10">
    <w:name w:val="Nagłówek1"/>
    <w:basedOn w:val="Normal"/>
    <w:next w:val="BodyText"/>
    <w:rsid w:val="00544833"/>
    <w:pPr>
      <w:keepNext/>
      <w:suppressAutoHyphens/>
      <w:spacing w:before="240" w:after="120"/>
      <w:jc w:val="both"/>
    </w:pPr>
    <w:rPr>
      <w:rFonts w:ascii="Arial" w:eastAsia="MS Mincho" w:hAnsi="Arial" w:cs="Tahoma"/>
      <w:sz w:val="28"/>
      <w:szCs w:val="28"/>
      <w:lang w:eastAsia="ar-SA"/>
    </w:rPr>
  </w:style>
  <w:style w:type="paragraph" w:customStyle="1" w:styleId="Podpis1">
    <w:name w:val="Podpis1"/>
    <w:basedOn w:val="Normal"/>
    <w:rsid w:val="00544833"/>
    <w:pPr>
      <w:suppressLineNumbers/>
      <w:suppressAutoHyphens/>
      <w:spacing w:before="120" w:after="120"/>
      <w:jc w:val="both"/>
    </w:pPr>
    <w:rPr>
      <w:rFonts w:cs="Tahoma"/>
      <w:i/>
      <w:iCs/>
      <w:lang w:eastAsia="ar-SA"/>
    </w:rPr>
  </w:style>
  <w:style w:type="paragraph" w:customStyle="1" w:styleId="Indeks">
    <w:name w:val="Indeks"/>
    <w:basedOn w:val="Normal"/>
    <w:rsid w:val="00544833"/>
    <w:pPr>
      <w:suppressLineNumbers/>
      <w:suppressAutoHyphens/>
      <w:spacing w:before="120" w:after="120"/>
      <w:jc w:val="both"/>
    </w:pPr>
    <w:rPr>
      <w:rFonts w:cs="Tahoma"/>
      <w:lang w:eastAsia="ar-SA"/>
    </w:rPr>
  </w:style>
  <w:style w:type="paragraph" w:styleId="BodyTextIndent">
    <w:name w:val="Body Text Indent"/>
    <w:basedOn w:val="Normal"/>
    <w:rsid w:val="00544833"/>
    <w:pPr>
      <w:suppressAutoHyphens/>
      <w:spacing w:before="120" w:after="120"/>
      <w:ind w:left="567" w:hanging="567"/>
      <w:jc w:val="both"/>
    </w:pPr>
    <w:rPr>
      <w:rFonts w:ascii="Arial" w:hAnsi="Arial" w:cs="Arial"/>
      <w:lang w:eastAsia="ar-SA"/>
    </w:rPr>
  </w:style>
  <w:style w:type="paragraph" w:styleId="BodyText2">
    <w:name w:val="Body Text 2"/>
    <w:basedOn w:val="Normal"/>
    <w:rsid w:val="00544833"/>
    <w:pPr>
      <w:suppressAutoHyphens/>
      <w:spacing w:before="120" w:after="120"/>
      <w:jc w:val="both"/>
    </w:pPr>
    <w:rPr>
      <w:rFonts w:ascii="Arial" w:hAnsi="Arial" w:cs="Arial"/>
      <w:lang w:eastAsia="ar-SA"/>
    </w:rPr>
  </w:style>
  <w:style w:type="paragraph" w:styleId="BodyTextIndent2">
    <w:name w:val="Body Text Indent 2"/>
    <w:basedOn w:val="Normal"/>
    <w:rsid w:val="00544833"/>
    <w:pPr>
      <w:tabs>
        <w:tab w:val="left" w:pos="709"/>
      </w:tabs>
      <w:suppressAutoHyphens/>
      <w:spacing w:before="120" w:after="120"/>
      <w:ind w:left="284" w:hanging="284"/>
      <w:jc w:val="both"/>
    </w:pPr>
    <w:rPr>
      <w:sz w:val="28"/>
      <w:szCs w:val="28"/>
      <w:lang w:eastAsia="ar-SA"/>
    </w:rPr>
  </w:style>
  <w:style w:type="paragraph" w:styleId="List2">
    <w:name w:val="List 2"/>
    <w:basedOn w:val="Normal"/>
    <w:rsid w:val="00544833"/>
    <w:pPr>
      <w:suppressAutoHyphens/>
      <w:spacing w:before="120" w:after="120"/>
      <w:ind w:left="566" w:hanging="283"/>
      <w:jc w:val="both"/>
    </w:pPr>
    <w:rPr>
      <w:lang w:eastAsia="ar-SA"/>
    </w:rPr>
  </w:style>
  <w:style w:type="paragraph" w:styleId="BodyTextIndent3">
    <w:name w:val="Body Text Indent 3"/>
    <w:basedOn w:val="Normal"/>
    <w:rsid w:val="00544833"/>
    <w:pPr>
      <w:suppressAutoHyphens/>
      <w:spacing w:before="120" w:after="120"/>
      <w:ind w:left="709"/>
      <w:jc w:val="both"/>
    </w:pPr>
    <w:rPr>
      <w:lang w:eastAsia="ar-SA"/>
    </w:rPr>
  </w:style>
  <w:style w:type="paragraph" w:customStyle="1" w:styleId="FooterDocPath">
    <w:name w:val="FooterDocPath"/>
    <w:basedOn w:val="Footer"/>
    <w:rsid w:val="00544833"/>
    <w:pPr>
      <w:tabs>
        <w:tab w:val="center" w:pos="4680"/>
        <w:tab w:val="right" w:pos="9360"/>
      </w:tabs>
      <w:suppressAutoHyphens/>
      <w:jc w:val="right"/>
    </w:pPr>
    <w:rPr>
      <w:sz w:val="18"/>
      <w:szCs w:val="18"/>
      <w:lang w:eastAsia="ar-SA"/>
    </w:rPr>
  </w:style>
  <w:style w:type="paragraph" w:customStyle="1" w:styleId="OutlineBodyText">
    <w:name w:val="Outline Body Text"/>
    <w:basedOn w:val="Normal"/>
    <w:rsid w:val="00544833"/>
    <w:pPr>
      <w:widowControl w:val="0"/>
      <w:suppressAutoHyphens/>
      <w:spacing w:after="240"/>
      <w:ind w:firstLine="720"/>
      <w:jc w:val="both"/>
    </w:pPr>
    <w:rPr>
      <w:lang w:val="en-US" w:eastAsia="ar-SA"/>
    </w:rPr>
  </w:style>
  <w:style w:type="paragraph" w:customStyle="1" w:styleId="Schedule">
    <w:name w:val="Schedule"/>
    <w:basedOn w:val="Normal"/>
    <w:next w:val="OutlineBodyText"/>
    <w:rsid w:val="00544833"/>
    <w:pPr>
      <w:widowControl w:val="0"/>
      <w:suppressAutoHyphens/>
      <w:spacing w:after="240"/>
      <w:jc w:val="center"/>
    </w:pPr>
    <w:rPr>
      <w:b/>
      <w:bCs/>
      <w:caps/>
      <w:lang w:val="en-US" w:eastAsia="ar-SA"/>
    </w:rPr>
  </w:style>
  <w:style w:type="paragraph" w:customStyle="1" w:styleId="polish">
    <w:name w:val="polish"/>
    <w:basedOn w:val="Normal"/>
    <w:rsid w:val="00544833"/>
    <w:pPr>
      <w:suppressAutoHyphens/>
    </w:pPr>
    <w:rPr>
      <w:lang w:eastAsia="ar-SA"/>
    </w:rPr>
  </w:style>
  <w:style w:type="paragraph" w:styleId="List3">
    <w:name w:val="List 3"/>
    <w:basedOn w:val="Normal"/>
    <w:rsid w:val="00544833"/>
    <w:pPr>
      <w:suppressAutoHyphens/>
      <w:spacing w:before="120" w:after="120"/>
      <w:ind w:left="849" w:hanging="283"/>
      <w:jc w:val="both"/>
    </w:pPr>
    <w:rPr>
      <w:lang w:eastAsia="ar-SA"/>
    </w:rPr>
  </w:style>
  <w:style w:type="paragraph" w:styleId="List4">
    <w:name w:val="List 4"/>
    <w:basedOn w:val="Normal"/>
    <w:rsid w:val="00544833"/>
    <w:pPr>
      <w:suppressAutoHyphens/>
      <w:spacing w:before="120" w:after="120"/>
      <w:ind w:left="1132" w:hanging="283"/>
      <w:jc w:val="both"/>
    </w:pPr>
    <w:rPr>
      <w:lang w:eastAsia="ar-SA"/>
    </w:rPr>
  </w:style>
  <w:style w:type="paragraph" w:styleId="List5">
    <w:name w:val="List 5"/>
    <w:basedOn w:val="Normal"/>
    <w:rsid w:val="00544833"/>
    <w:pPr>
      <w:suppressAutoHyphens/>
      <w:spacing w:before="120" w:after="120"/>
      <w:ind w:left="1415" w:hanging="283"/>
      <w:jc w:val="both"/>
    </w:pPr>
    <w:rPr>
      <w:lang w:eastAsia="ar-SA"/>
    </w:rPr>
  </w:style>
  <w:style w:type="paragraph" w:styleId="ListContinue">
    <w:name w:val="List Continue"/>
    <w:basedOn w:val="Normal"/>
    <w:rsid w:val="00544833"/>
    <w:pPr>
      <w:suppressAutoHyphens/>
      <w:spacing w:before="120" w:after="120"/>
      <w:ind w:left="567"/>
      <w:jc w:val="both"/>
    </w:pPr>
    <w:rPr>
      <w:lang w:eastAsia="ar-SA"/>
    </w:rPr>
  </w:style>
  <w:style w:type="paragraph" w:styleId="ListContinue2">
    <w:name w:val="List Continue 2"/>
    <w:basedOn w:val="Normal"/>
    <w:rsid w:val="00544833"/>
    <w:pPr>
      <w:suppressAutoHyphens/>
      <w:spacing w:before="120" w:after="120"/>
      <w:ind w:left="566"/>
      <w:jc w:val="both"/>
    </w:pPr>
    <w:rPr>
      <w:lang w:eastAsia="ar-SA"/>
    </w:rPr>
  </w:style>
  <w:style w:type="paragraph" w:styleId="ListContinue4">
    <w:name w:val="List Continue 4"/>
    <w:basedOn w:val="Normal"/>
    <w:rsid w:val="00544833"/>
    <w:pPr>
      <w:suppressAutoHyphens/>
      <w:spacing w:before="120" w:after="120"/>
      <w:ind w:left="1132"/>
      <w:jc w:val="both"/>
    </w:pPr>
    <w:rPr>
      <w:lang w:eastAsia="ar-SA"/>
    </w:rPr>
  </w:style>
  <w:style w:type="paragraph" w:styleId="ListContinue5">
    <w:name w:val="List Continue 5"/>
    <w:basedOn w:val="Normal"/>
    <w:rsid w:val="00544833"/>
    <w:pPr>
      <w:suppressAutoHyphens/>
      <w:spacing w:before="120" w:after="120"/>
      <w:ind w:left="1415"/>
      <w:jc w:val="both"/>
    </w:pPr>
    <w:rPr>
      <w:lang w:eastAsia="ar-SA"/>
    </w:rPr>
  </w:style>
  <w:style w:type="paragraph" w:customStyle="1" w:styleId="E1">
    <w:name w:val="E1"/>
    <w:basedOn w:val="Normal"/>
    <w:rsid w:val="00544833"/>
    <w:pPr>
      <w:suppressAutoHyphens/>
      <w:overflowPunct w:val="0"/>
      <w:autoSpaceDE w:val="0"/>
      <w:ind w:left="380" w:hanging="397"/>
      <w:jc w:val="both"/>
      <w:textAlignment w:val="baseline"/>
    </w:pPr>
    <w:rPr>
      <w:lang w:eastAsia="ar-SA"/>
    </w:rPr>
  </w:style>
  <w:style w:type="paragraph" w:customStyle="1" w:styleId="Normalsolide">
    <w:name w:val="Normal solide"/>
    <w:basedOn w:val="Normal"/>
    <w:next w:val="Normal"/>
    <w:rsid w:val="00544833"/>
    <w:pPr>
      <w:suppressAutoHyphens/>
      <w:overflowPunct w:val="0"/>
      <w:autoSpaceDE w:val="0"/>
      <w:spacing w:before="120"/>
      <w:jc w:val="both"/>
      <w:textAlignment w:val="baseline"/>
    </w:pPr>
    <w:rPr>
      <w:lang w:eastAsia="ar-SA"/>
    </w:rPr>
  </w:style>
  <w:style w:type="paragraph" w:styleId="FootnoteText">
    <w:name w:val="footnote text"/>
    <w:basedOn w:val="Normal"/>
    <w:semiHidden/>
    <w:rsid w:val="00544833"/>
    <w:pPr>
      <w:suppressAutoHyphens/>
      <w:spacing w:before="120" w:after="120"/>
      <w:jc w:val="both"/>
    </w:pPr>
    <w:rPr>
      <w:sz w:val="20"/>
      <w:szCs w:val="20"/>
      <w:lang w:eastAsia="ar-SA"/>
    </w:rPr>
  </w:style>
  <w:style w:type="paragraph" w:styleId="PlainText">
    <w:name w:val="Plain Text"/>
    <w:basedOn w:val="Normal"/>
    <w:rsid w:val="00544833"/>
    <w:pPr>
      <w:suppressAutoHyphens/>
      <w:overflowPunct w:val="0"/>
      <w:autoSpaceDE w:val="0"/>
      <w:textAlignment w:val="baseline"/>
    </w:pPr>
    <w:rPr>
      <w:rFonts w:ascii="Courier New" w:hAnsi="Courier New" w:cs="Courier New"/>
      <w:sz w:val="20"/>
      <w:szCs w:val="20"/>
      <w:lang w:eastAsia="ar-SA"/>
    </w:rPr>
  </w:style>
  <w:style w:type="paragraph" w:styleId="ListContinue3">
    <w:name w:val="List Continue 3"/>
    <w:basedOn w:val="Normal"/>
    <w:rsid w:val="00544833"/>
    <w:pPr>
      <w:suppressAutoHyphens/>
      <w:spacing w:before="120" w:after="120"/>
      <w:ind w:left="1080"/>
      <w:jc w:val="both"/>
    </w:pPr>
    <w:rPr>
      <w:lang w:eastAsia="ar-SA"/>
    </w:rPr>
  </w:style>
  <w:style w:type="paragraph" w:customStyle="1" w:styleId="CoversheetTitle">
    <w:name w:val="Coversheet Title"/>
    <w:basedOn w:val="Normal"/>
    <w:rsid w:val="00544833"/>
    <w:pPr>
      <w:suppressAutoHyphens/>
      <w:spacing w:before="480" w:after="480" w:line="300" w:lineRule="atLeast"/>
      <w:jc w:val="center"/>
    </w:pPr>
    <w:rPr>
      <w:b/>
      <w:bCs/>
      <w:smallCaps/>
      <w:sz w:val="22"/>
      <w:szCs w:val="22"/>
      <w:lang w:val="en-GB" w:eastAsia="ar-SA"/>
    </w:rPr>
  </w:style>
  <w:style w:type="paragraph" w:customStyle="1" w:styleId="CoversheetParagraph">
    <w:name w:val="Coversheet Paragraph"/>
    <w:basedOn w:val="Normal"/>
    <w:rsid w:val="00544833"/>
    <w:pPr>
      <w:suppressAutoHyphens/>
      <w:spacing w:line="300" w:lineRule="atLeast"/>
      <w:jc w:val="center"/>
    </w:pPr>
    <w:rPr>
      <w:sz w:val="22"/>
      <w:szCs w:val="22"/>
      <w:lang w:val="en-GB" w:eastAsia="ar-SA"/>
    </w:rPr>
  </w:style>
  <w:style w:type="paragraph" w:customStyle="1" w:styleId="CoversheetTitle2">
    <w:name w:val="Coversheet Title2"/>
    <w:basedOn w:val="CoversheetTitle"/>
    <w:rsid w:val="00544833"/>
    <w:rPr>
      <w:sz w:val="28"/>
      <w:szCs w:val="28"/>
    </w:rPr>
  </w:style>
  <w:style w:type="paragraph" w:styleId="ListParagraph">
    <w:name w:val="List Paragraph"/>
    <w:basedOn w:val="Normal"/>
    <w:link w:val="ListParagraphChar"/>
    <w:uiPriority w:val="34"/>
    <w:qFormat/>
    <w:rsid w:val="00544833"/>
    <w:pPr>
      <w:suppressAutoHyphens/>
      <w:ind w:left="708"/>
      <w:jc w:val="both"/>
    </w:pPr>
    <w:rPr>
      <w:rFonts w:eastAsia="MS Mincho"/>
      <w:lang w:val="x-none" w:eastAsia="ar-SA"/>
    </w:rPr>
  </w:style>
  <w:style w:type="paragraph" w:customStyle="1" w:styleId="Tekstpodstawowy21">
    <w:name w:val="Tekst podstawowy 21"/>
    <w:basedOn w:val="Normal"/>
    <w:rsid w:val="00544833"/>
    <w:pPr>
      <w:suppressAutoHyphens/>
      <w:jc w:val="both"/>
    </w:pPr>
    <w:rPr>
      <w:szCs w:val="20"/>
      <w:lang w:eastAsia="ar-SA"/>
    </w:rPr>
  </w:style>
  <w:style w:type="paragraph" w:styleId="NormalWeb">
    <w:name w:val="Normal (Web)"/>
    <w:basedOn w:val="Normal"/>
    <w:uiPriority w:val="99"/>
    <w:rsid w:val="00544833"/>
    <w:pPr>
      <w:suppressAutoHyphens/>
      <w:spacing w:before="100" w:after="100"/>
      <w:jc w:val="both"/>
    </w:pPr>
    <w:rPr>
      <w:szCs w:val="20"/>
      <w:lang w:eastAsia="ar-SA"/>
    </w:rPr>
  </w:style>
  <w:style w:type="paragraph" w:customStyle="1" w:styleId="Naglwek3">
    <w:name w:val="Naglówek 3"/>
    <w:basedOn w:val="Normal"/>
    <w:rsid w:val="00544833"/>
    <w:pPr>
      <w:suppressAutoHyphens/>
      <w:spacing w:before="240" w:after="240"/>
      <w:jc w:val="both"/>
    </w:pPr>
    <w:rPr>
      <w:rFonts w:ascii="Garamond" w:hAnsi="Garamond"/>
      <w:b/>
      <w:szCs w:val="20"/>
      <w:lang w:eastAsia="ar-SA"/>
    </w:rPr>
  </w:style>
  <w:style w:type="paragraph" w:customStyle="1" w:styleId="akapitzlistcxspmiddle">
    <w:name w:val="akapitzlistcxspmiddle"/>
    <w:basedOn w:val="Normal"/>
    <w:rsid w:val="00544833"/>
    <w:pPr>
      <w:suppressAutoHyphens/>
      <w:spacing w:before="100" w:after="100"/>
    </w:pPr>
    <w:rPr>
      <w:lang w:eastAsia="ar-SA"/>
    </w:rPr>
  </w:style>
  <w:style w:type="paragraph" w:customStyle="1" w:styleId="akapitzlistcxsplast">
    <w:name w:val="akapitzlistcxsplast"/>
    <w:basedOn w:val="Normal"/>
    <w:rsid w:val="00544833"/>
    <w:pPr>
      <w:suppressAutoHyphens/>
      <w:spacing w:before="100" w:after="100"/>
    </w:pPr>
    <w:rPr>
      <w:lang w:eastAsia="ar-SA"/>
    </w:rPr>
  </w:style>
  <w:style w:type="paragraph" w:customStyle="1" w:styleId="StyleVerdana10ptBoldCentered">
    <w:name w:val="Style Verdana 10 pt Bold Centered"/>
    <w:basedOn w:val="Normal"/>
    <w:rsid w:val="00544833"/>
    <w:pPr>
      <w:suppressAutoHyphens/>
      <w:spacing w:before="120" w:after="120"/>
      <w:jc w:val="center"/>
    </w:pPr>
    <w:rPr>
      <w:rFonts w:ascii="Verdana" w:hAnsi="Verdana"/>
      <w:b/>
      <w:bCs/>
      <w:sz w:val="20"/>
      <w:szCs w:val="20"/>
      <w:lang w:eastAsia="ar-SA"/>
    </w:rPr>
  </w:style>
  <w:style w:type="paragraph" w:customStyle="1" w:styleId="letterlist4">
    <w:name w:val="letterlist4"/>
    <w:basedOn w:val="Heading4"/>
    <w:rsid w:val="00544833"/>
    <w:pPr>
      <w:keepLines/>
      <w:tabs>
        <w:tab w:val="clear" w:pos="1077"/>
        <w:tab w:val="num" w:pos="6204"/>
      </w:tabs>
      <w:suppressAutoHyphens/>
      <w:ind w:left="0" w:firstLine="0"/>
    </w:pPr>
    <w:rPr>
      <w:bCs/>
      <w:iCs/>
      <w:szCs w:val="28"/>
      <w:lang w:val="en-US" w:eastAsia="ar-SA"/>
    </w:rPr>
  </w:style>
  <w:style w:type="paragraph" w:customStyle="1" w:styleId="justowaniepodpunktyabc">
    <w:name w:val="justowanie podpunkty a b c"/>
    <w:rsid w:val="00544833"/>
    <w:pPr>
      <w:tabs>
        <w:tab w:val="left" w:pos="-1099"/>
        <w:tab w:val="left" w:pos="-720"/>
        <w:tab w:val="left" w:pos="180"/>
        <w:tab w:val="num" w:pos="1620"/>
      </w:tabs>
      <w:suppressAutoHyphens/>
      <w:spacing w:before="120"/>
      <w:ind w:right="74"/>
      <w:jc w:val="both"/>
    </w:pPr>
    <w:rPr>
      <w:sz w:val="24"/>
      <w:szCs w:val="24"/>
      <w:lang w:eastAsia="ar-SA"/>
    </w:rPr>
  </w:style>
  <w:style w:type="paragraph" w:customStyle="1" w:styleId="a">
    <w:name w:val="(a)"/>
    <w:basedOn w:val="BodyText"/>
    <w:rsid w:val="00544833"/>
    <w:pPr>
      <w:widowControl w:val="0"/>
      <w:suppressAutoHyphens/>
      <w:overflowPunct w:val="0"/>
      <w:autoSpaceDE w:val="0"/>
      <w:spacing w:after="240"/>
      <w:ind w:left="720" w:hanging="720"/>
      <w:jc w:val="both"/>
      <w:textAlignment w:val="baseline"/>
    </w:pPr>
    <w:rPr>
      <w:lang w:val="en-GB" w:eastAsia="ar-SA"/>
    </w:rPr>
  </w:style>
  <w:style w:type="paragraph" w:customStyle="1" w:styleId="ABackground">
    <w:name w:val="(A) Background"/>
    <w:basedOn w:val="Normal"/>
    <w:rsid w:val="00544833"/>
    <w:pPr>
      <w:suppressAutoHyphens/>
      <w:spacing w:before="120" w:after="120" w:line="300" w:lineRule="atLeast"/>
      <w:jc w:val="both"/>
    </w:pPr>
    <w:rPr>
      <w:sz w:val="22"/>
      <w:szCs w:val="20"/>
      <w:lang w:val="en-GB" w:eastAsia="ar-SA"/>
    </w:rPr>
  </w:style>
  <w:style w:type="paragraph" w:customStyle="1" w:styleId="BackSubClause">
    <w:name w:val="BackSubClause"/>
    <w:basedOn w:val="Normal"/>
    <w:rsid w:val="00544833"/>
    <w:pPr>
      <w:suppressAutoHyphens/>
      <w:spacing w:line="300" w:lineRule="atLeast"/>
      <w:jc w:val="both"/>
    </w:pPr>
    <w:rPr>
      <w:sz w:val="22"/>
      <w:szCs w:val="20"/>
      <w:lang w:val="en-GB" w:eastAsia="ar-SA"/>
    </w:rPr>
  </w:style>
  <w:style w:type="paragraph" w:customStyle="1" w:styleId="Schmainhead">
    <w:name w:val="Sch   main head"/>
    <w:basedOn w:val="Normal"/>
    <w:next w:val="Normal"/>
    <w:rsid w:val="00544833"/>
    <w:pPr>
      <w:keepNext/>
      <w:pageBreakBefore/>
      <w:tabs>
        <w:tab w:val="num" w:pos="360"/>
      </w:tabs>
      <w:suppressAutoHyphens/>
      <w:spacing w:before="240" w:after="360" w:line="300" w:lineRule="atLeast"/>
      <w:jc w:val="center"/>
    </w:pPr>
    <w:rPr>
      <w:b/>
      <w:kern w:val="1"/>
      <w:sz w:val="22"/>
      <w:szCs w:val="20"/>
      <w:lang w:val="en-GB" w:eastAsia="ar-SA"/>
    </w:rPr>
  </w:style>
  <w:style w:type="paragraph" w:customStyle="1" w:styleId="Sch1styleclause">
    <w:name w:val="Sch  (1style) clause"/>
    <w:basedOn w:val="Normal"/>
    <w:rsid w:val="00544833"/>
    <w:pPr>
      <w:tabs>
        <w:tab w:val="num" w:pos="720"/>
      </w:tabs>
      <w:suppressAutoHyphens/>
      <w:spacing w:before="320" w:line="300" w:lineRule="atLeast"/>
      <w:jc w:val="both"/>
    </w:pPr>
    <w:rPr>
      <w:b/>
      <w:smallCaps/>
      <w:sz w:val="22"/>
      <w:szCs w:val="20"/>
      <w:lang w:val="en-GB" w:eastAsia="ar-SA"/>
    </w:rPr>
  </w:style>
  <w:style w:type="paragraph" w:customStyle="1" w:styleId="Sch1stylesubclause">
    <w:name w:val="Sch  (1style) sub clause"/>
    <w:basedOn w:val="Normal"/>
    <w:rsid w:val="00544833"/>
    <w:pPr>
      <w:tabs>
        <w:tab w:val="num" w:pos="720"/>
      </w:tabs>
      <w:suppressAutoHyphens/>
      <w:spacing w:before="280" w:after="120" w:line="300" w:lineRule="atLeast"/>
      <w:jc w:val="both"/>
    </w:pPr>
    <w:rPr>
      <w:color w:val="000000"/>
      <w:sz w:val="22"/>
      <w:szCs w:val="20"/>
      <w:lang w:val="en-GB" w:eastAsia="ar-SA"/>
    </w:rPr>
  </w:style>
  <w:style w:type="paragraph" w:customStyle="1" w:styleId="Sch1stylepara">
    <w:name w:val="Sch (1style) para"/>
    <w:basedOn w:val="Normal"/>
    <w:rsid w:val="00544833"/>
    <w:pPr>
      <w:tabs>
        <w:tab w:val="num" w:pos="720"/>
      </w:tabs>
      <w:suppressAutoHyphens/>
      <w:spacing w:after="120" w:line="300" w:lineRule="atLeast"/>
      <w:jc w:val="both"/>
    </w:pPr>
    <w:rPr>
      <w:sz w:val="22"/>
      <w:szCs w:val="20"/>
      <w:lang w:val="en-GB" w:eastAsia="ar-SA"/>
    </w:rPr>
  </w:style>
  <w:style w:type="paragraph" w:customStyle="1" w:styleId="Sch1stylesubpara">
    <w:name w:val="Sch (1style) sub para"/>
    <w:basedOn w:val="Heading4"/>
    <w:rsid w:val="00544833"/>
    <w:pPr>
      <w:keepNext w:val="0"/>
      <w:tabs>
        <w:tab w:val="clear" w:pos="1077"/>
        <w:tab w:val="num" w:pos="720"/>
        <w:tab w:val="left" w:pos="2261"/>
      </w:tabs>
      <w:suppressAutoHyphens/>
      <w:spacing w:before="0" w:after="120" w:line="300" w:lineRule="atLeast"/>
      <w:ind w:left="0" w:firstLine="0"/>
    </w:pPr>
    <w:rPr>
      <w:rFonts w:ascii="Times New Roman" w:hAnsi="Times New Roman" w:cs="Times New Roman"/>
      <w:szCs w:val="20"/>
      <w:lang w:eastAsia="ar-SA"/>
    </w:rPr>
  </w:style>
  <w:style w:type="paragraph" w:customStyle="1" w:styleId="Spistreci10">
    <w:name w:val="Spis treści 10"/>
    <w:basedOn w:val="Indeks"/>
    <w:rsid w:val="00544833"/>
    <w:pPr>
      <w:tabs>
        <w:tab w:val="right" w:leader="dot" w:pos="9637"/>
      </w:tabs>
      <w:ind w:left="2547"/>
    </w:pPr>
  </w:style>
  <w:style w:type="paragraph" w:customStyle="1" w:styleId="Zawartotabeli">
    <w:name w:val="Zawartość tabeli"/>
    <w:basedOn w:val="Normal"/>
    <w:rsid w:val="00544833"/>
    <w:pPr>
      <w:suppressLineNumbers/>
      <w:suppressAutoHyphens/>
      <w:spacing w:before="120" w:after="120"/>
      <w:jc w:val="both"/>
    </w:pPr>
    <w:rPr>
      <w:lang w:eastAsia="ar-SA"/>
    </w:rPr>
  </w:style>
  <w:style w:type="paragraph" w:customStyle="1" w:styleId="Nagwektabeli">
    <w:name w:val="Nagłówek tabeli"/>
    <w:basedOn w:val="Zawartotabeli"/>
    <w:rsid w:val="00544833"/>
    <w:pPr>
      <w:jc w:val="center"/>
    </w:pPr>
    <w:rPr>
      <w:b/>
      <w:bCs/>
    </w:rPr>
  </w:style>
  <w:style w:type="paragraph" w:customStyle="1" w:styleId="Nagwek100">
    <w:name w:val="Nagłówek 10"/>
    <w:basedOn w:val="Nagwek10"/>
    <w:next w:val="BodyText"/>
    <w:rsid w:val="00544833"/>
    <w:pPr>
      <w:tabs>
        <w:tab w:val="num" w:pos="2604"/>
      </w:tabs>
      <w:ind w:left="3960" w:hanging="360"/>
      <w:outlineLvl w:val="8"/>
    </w:pPr>
    <w:rPr>
      <w:b/>
      <w:bCs/>
      <w:sz w:val="21"/>
      <w:szCs w:val="21"/>
    </w:rPr>
  </w:style>
  <w:style w:type="paragraph" w:customStyle="1" w:styleId="4thlevelsub">
    <w:name w:val="4th level sub"/>
    <w:basedOn w:val="Heading4"/>
    <w:qFormat/>
    <w:rsid w:val="00544833"/>
    <w:pPr>
      <w:tabs>
        <w:tab w:val="clear" w:pos="1077"/>
      </w:tabs>
      <w:ind w:firstLine="0"/>
    </w:pPr>
    <w:rPr>
      <w:bCs/>
      <w:iCs/>
      <w:szCs w:val="28"/>
    </w:rPr>
  </w:style>
  <w:style w:type="character" w:customStyle="1" w:styleId="4thlevelsubChar">
    <w:name w:val="4th level sub Char"/>
    <w:rsid w:val="00544833"/>
    <w:rPr>
      <w:rFonts w:ascii="Arial" w:hAnsi="Arial" w:cs="Arial"/>
      <w:bCs/>
      <w:iCs/>
      <w:sz w:val="22"/>
      <w:szCs w:val="28"/>
      <w:lang w:val="en-GB" w:eastAsia="pl-PL" w:bidi="ar-SA"/>
    </w:rPr>
  </w:style>
  <w:style w:type="paragraph" w:customStyle="1" w:styleId="num3">
    <w:name w:val="num3"/>
    <w:basedOn w:val="Heading3"/>
    <w:qFormat/>
    <w:rsid w:val="00544833"/>
    <w:pPr>
      <w:keepNext/>
      <w:numPr>
        <w:numId w:val="0"/>
      </w:numPr>
      <w:tabs>
        <w:tab w:val="num" w:pos="1077"/>
      </w:tabs>
      <w:suppressAutoHyphens w:val="0"/>
      <w:spacing w:before="200" w:after="200" w:line="264" w:lineRule="auto"/>
      <w:ind w:left="1077" w:hanging="1077"/>
    </w:pPr>
    <w:rPr>
      <w:rFonts w:ascii="Arial" w:hAnsi="Arial" w:cs="Arial"/>
      <w:bCs/>
      <w:iCs/>
      <w:sz w:val="22"/>
      <w:szCs w:val="28"/>
      <w:lang w:val="en-GB" w:eastAsia="pl-PL"/>
    </w:rPr>
  </w:style>
  <w:style w:type="character" w:customStyle="1" w:styleId="num3Char">
    <w:name w:val="num3 Char"/>
    <w:rsid w:val="00544833"/>
    <w:rPr>
      <w:rFonts w:ascii="Arial" w:hAnsi="Arial" w:cs="Arial"/>
      <w:bCs/>
      <w:iCs/>
      <w:sz w:val="22"/>
      <w:szCs w:val="28"/>
      <w:lang w:val="en-GB" w:eastAsia="pl-PL" w:bidi="ar-SA"/>
    </w:rPr>
  </w:style>
  <w:style w:type="paragraph" w:customStyle="1" w:styleId="DomylnieLTGliederung2">
    <w:name w:val="Domy?lnie~LT~Gliederung 2"/>
    <w:basedOn w:val="Normal"/>
    <w:rsid w:val="00544833"/>
    <w:pPr>
      <w:widowControl w:val="0"/>
      <w:tabs>
        <w:tab w:val="left" w:pos="270"/>
        <w:tab w:val="left" w:pos="1440"/>
        <w:tab w:val="left" w:pos="1710"/>
        <w:tab w:val="left" w:pos="2880"/>
        <w:tab w:val="left" w:pos="3150"/>
        <w:tab w:val="left" w:pos="4320"/>
        <w:tab w:val="left" w:pos="4590"/>
        <w:tab w:val="left" w:pos="5760"/>
        <w:tab w:val="left" w:pos="6030"/>
        <w:tab w:val="left" w:pos="7200"/>
        <w:tab w:val="left" w:pos="7470"/>
        <w:tab w:val="left" w:pos="8640"/>
        <w:tab w:val="left" w:pos="8910"/>
        <w:tab w:val="left" w:pos="10080"/>
        <w:tab w:val="left" w:pos="10350"/>
        <w:tab w:val="left" w:pos="11520"/>
        <w:tab w:val="left" w:pos="11790"/>
        <w:tab w:val="left" w:pos="12960"/>
        <w:tab w:val="left" w:pos="13230"/>
        <w:tab w:val="left" w:pos="14400"/>
        <w:tab w:val="left" w:pos="14670"/>
        <w:tab w:val="left" w:pos="15840"/>
      </w:tabs>
      <w:suppressAutoHyphens/>
      <w:autoSpaceDE w:val="0"/>
      <w:spacing w:before="100"/>
      <w:ind w:left="1170"/>
    </w:pPr>
    <w:rPr>
      <w:rFonts w:ascii="MS PGothic" w:eastAsia="MS PGothic" w:hAnsi="MS PGothic"/>
      <w:color w:val="5F5F5F"/>
      <w:sz w:val="40"/>
      <w:szCs w:val="40"/>
    </w:rPr>
  </w:style>
  <w:style w:type="paragraph" w:customStyle="1" w:styleId="Tekstpodstawowy31">
    <w:name w:val="Tekst podstawowy 31"/>
    <w:basedOn w:val="Normal"/>
    <w:rsid w:val="00544833"/>
    <w:pPr>
      <w:widowControl w:val="0"/>
      <w:suppressAutoHyphens/>
      <w:spacing w:line="360" w:lineRule="auto"/>
      <w:jc w:val="both"/>
    </w:pPr>
    <w:rPr>
      <w:rFonts w:eastAsia="Lucida Sans Unicode"/>
      <w:i/>
    </w:rPr>
  </w:style>
  <w:style w:type="character" w:customStyle="1" w:styleId="Level1asHeadingtext">
    <w:name w:val="Level 1 as Heading (text)"/>
    <w:rsid w:val="00544833"/>
    <w:rPr>
      <w:rFonts w:cs="Times New Roman"/>
      <w:b/>
      <w:bCs/>
      <w:caps/>
      <w:spacing w:val="0"/>
    </w:rPr>
  </w:style>
  <w:style w:type="paragraph" w:customStyle="1" w:styleId="Akapitzlist3">
    <w:name w:val="Akapit z listą3"/>
    <w:basedOn w:val="Normal"/>
    <w:qFormat/>
    <w:rsid w:val="00544833"/>
    <w:pPr>
      <w:spacing w:after="200" w:line="276" w:lineRule="auto"/>
      <w:ind w:left="720"/>
    </w:pPr>
    <w:rPr>
      <w:rFonts w:ascii="Calibri" w:eastAsia="Calibri" w:hAnsi="Calibri" w:cs="Calibri"/>
      <w:sz w:val="22"/>
      <w:szCs w:val="22"/>
      <w:lang w:eastAsia="en-US"/>
    </w:rPr>
  </w:style>
  <w:style w:type="paragraph" w:styleId="Salutation">
    <w:name w:val="Salutation"/>
    <w:basedOn w:val="Normal"/>
    <w:next w:val="Normal"/>
    <w:rsid w:val="00544833"/>
    <w:pPr>
      <w:suppressAutoHyphens/>
      <w:spacing w:before="120" w:after="120"/>
      <w:jc w:val="both"/>
    </w:pPr>
    <w:rPr>
      <w:lang w:eastAsia="ar-SA"/>
    </w:rPr>
  </w:style>
  <w:style w:type="character" w:styleId="FollowedHyperlink">
    <w:name w:val="FollowedHyperlink"/>
    <w:rsid w:val="00544833"/>
    <w:rPr>
      <w:color w:val="800080"/>
      <w:u w:val="single"/>
    </w:rPr>
  </w:style>
  <w:style w:type="paragraph" w:customStyle="1" w:styleId="kuna">
    <w:name w:val="kuna"/>
    <w:basedOn w:val="Normal"/>
    <w:rsid w:val="00544833"/>
    <w:pPr>
      <w:spacing w:line="360" w:lineRule="auto"/>
      <w:ind w:firstLine="567"/>
      <w:jc w:val="both"/>
    </w:pPr>
    <w:rPr>
      <w:sz w:val="26"/>
      <w:szCs w:val="20"/>
    </w:rPr>
  </w:style>
  <w:style w:type="paragraph" w:customStyle="1" w:styleId="CharCharZnakZnakCharChar1ZnakZnakCharCharZnakZnakCharCharZnakZnakCharCharZnakZnakCharCharZnakZnakCharCharZnakZnak">
    <w:name w:val="Char Char Znak Znak Char Char1 Znak Znak Char Char Znak Znak Char Char Znak Znak Char Char Znak Znak Char Char Znak Znak Char Char Znak Znak"/>
    <w:basedOn w:val="Normal"/>
    <w:rsid w:val="00544833"/>
    <w:pPr>
      <w:tabs>
        <w:tab w:val="left" w:pos="709"/>
      </w:tabs>
    </w:pPr>
    <w:rPr>
      <w:rFonts w:ascii="Tahoma" w:hAnsi="Tahoma"/>
    </w:rPr>
  </w:style>
  <w:style w:type="paragraph" w:customStyle="1" w:styleId="tresc">
    <w:name w:val="tresc"/>
    <w:rsid w:val="00544833"/>
    <w:pPr>
      <w:widowControl w:val="0"/>
      <w:tabs>
        <w:tab w:val="left" w:pos="1417"/>
      </w:tabs>
      <w:autoSpaceDE w:val="0"/>
      <w:autoSpaceDN w:val="0"/>
      <w:adjustRightInd w:val="0"/>
      <w:spacing w:line="220" w:lineRule="atLeast"/>
      <w:ind w:left="567" w:right="567"/>
      <w:jc w:val="both"/>
    </w:pPr>
    <w:rPr>
      <w:rFonts w:ascii="PL SwitzerlandCondensed" w:hAnsi="PL SwitzerlandCondensed"/>
      <w:sz w:val="19"/>
      <w:lang w:val="en-US"/>
    </w:rPr>
  </w:style>
  <w:style w:type="paragraph" w:customStyle="1" w:styleId="Domylnaczcionkaakapitu1">
    <w:name w:val="Domyślna czcionka akapitu1"/>
    <w:basedOn w:val="Normal"/>
    <w:rsid w:val="00544833"/>
    <w:pPr>
      <w:tabs>
        <w:tab w:val="left" w:pos="709"/>
      </w:tabs>
    </w:pPr>
    <w:rPr>
      <w:rFonts w:ascii="Tahoma" w:hAnsi="Tahoma"/>
    </w:rPr>
  </w:style>
  <w:style w:type="character" w:styleId="Emphasis">
    <w:name w:val="Emphasis"/>
    <w:qFormat/>
    <w:rsid w:val="00544833"/>
    <w:rPr>
      <w:b/>
      <w:bCs/>
      <w:i w:val="0"/>
      <w:iCs w:val="0"/>
    </w:rPr>
  </w:style>
  <w:style w:type="character" w:styleId="FootnoteReference">
    <w:name w:val="footnote reference"/>
    <w:semiHidden/>
    <w:rsid w:val="00544833"/>
    <w:rPr>
      <w:vertAlign w:val="superscript"/>
    </w:rPr>
  </w:style>
  <w:style w:type="paragraph" w:customStyle="1" w:styleId="CharCharZnakZnakCharChar">
    <w:name w:val="Char Char Znak Znak Char Char"/>
    <w:basedOn w:val="Normal"/>
    <w:rsid w:val="00544833"/>
    <w:pPr>
      <w:tabs>
        <w:tab w:val="left" w:pos="709"/>
      </w:tabs>
    </w:pPr>
    <w:rPr>
      <w:rFonts w:ascii="Tahoma" w:hAnsi="Tahoma"/>
    </w:rPr>
  </w:style>
  <w:style w:type="paragraph" w:customStyle="1" w:styleId="Domylnaczcionkaakapitu1ZnakZnakCharCharZnakZnakCharCharZnakZnakCharCharZnakZnakCharCharZnakZnakCharCharZnakZnakCharCharZnakZnak">
    <w:name w:val="Domyślna czcionka akapitu1 Znak Znak Char Char Znak Znak Char Char Znak Znak Char Char Znak Znak Char Char Znak Znak Char Char Znak Znak Char Char Znak Znak"/>
    <w:basedOn w:val="Normal"/>
    <w:rsid w:val="00544833"/>
    <w:pPr>
      <w:tabs>
        <w:tab w:val="left" w:pos="709"/>
      </w:tabs>
    </w:pPr>
    <w:rPr>
      <w:rFonts w:ascii="Tahoma" w:hAnsi="Tahoma"/>
    </w:rPr>
  </w:style>
  <w:style w:type="paragraph" w:customStyle="1" w:styleId="letterlist0">
    <w:name w:val="letter list"/>
    <w:basedOn w:val="Heading4"/>
    <w:qFormat/>
    <w:rsid w:val="00544833"/>
    <w:pPr>
      <w:tabs>
        <w:tab w:val="num" w:pos="360"/>
        <w:tab w:val="left" w:pos="1077"/>
      </w:tabs>
    </w:pPr>
    <w:rPr>
      <w:bCs/>
      <w:iCs/>
      <w:szCs w:val="28"/>
    </w:rPr>
  </w:style>
  <w:style w:type="paragraph" w:customStyle="1" w:styleId="ZnakZnakZnakCharCharZnakZnakCharCharZnakZnakCharCharZnakZnakCharCharZnakZnakCharCharZnakZnakCharCharZnakZnakCharCharZnakZnakCharCharZnakZnak">
    <w:name w:val="Znak Znak Znak Char Char Znak Znak Char Char Znak Znak Char Char Znak Znak Char Char Znak Znak Char Char Znak Znak Char Char Znak Znak Char Char Znak Znak Char Char Znak Znak"/>
    <w:basedOn w:val="Normal"/>
    <w:rsid w:val="00544833"/>
  </w:style>
  <w:style w:type="paragraph" w:customStyle="1" w:styleId="f3wek1">
    <w:name w:val="łf3wek 1"/>
    <w:rsid w:val="00544833"/>
    <w:pPr>
      <w:autoSpaceDE w:val="0"/>
      <w:autoSpaceDN w:val="0"/>
      <w:adjustRightInd w:val="0"/>
      <w:spacing w:after="240"/>
      <w:ind w:right="74"/>
    </w:pPr>
    <w:rPr>
      <w:rFonts w:eastAsia="Arial Unicode MS"/>
      <w:b/>
      <w:smallCaps/>
      <w:sz w:val="24"/>
      <w:szCs w:val="24"/>
      <w:lang w:eastAsia="zh-CN"/>
    </w:rPr>
  </w:style>
  <w:style w:type="paragraph" w:customStyle="1" w:styleId="CharCharZnakZnakCharChar1ZnakZnakCharCharZnakZnakCharCharZnakZnakCharCharZnakZnak">
    <w:name w:val="Char Char Znak Znak Char Char1 Znak Znak Char Char Znak Znak Char Char Znak Znak Char Char Znak Znak"/>
    <w:basedOn w:val="Normal"/>
    <w:rsid w:val="00544833"/>
    <w:pPr>
      <w:tabs>
        <w:tab w:val="left" w:pos="709"/>
      </w:tabs>
    </w:pPr>
    <w:rPr>
      <w:rFonts w:ascii="Tahoma" w:hAnsi="Tahoma"/>
    </w:rPr>
  </w:style>
  <w:style w:type="character" w:customStyle="1" w:styleId="Heading2Char">
    <w:name w:val="Heading 2 Char"/>
    <w:aliases w:val="(F3) Char1,h2 Char1,2m Char1,KJL:1st Level Char1,Heading Two Char1,(1.1 Char1,1.2 Char1,1.3 etc) Char1,Prophead 2 Char1,2 Char1,RFP Heading 2 Char1,Activity Char1,l2 Char1,H2 Char1,Major Char1,PARA2 Char1,headi Char1,heading2 Char1"/>
    <w:link w:val="Heading2"/>
    <w:rsid w:val="009F6B86"/>
    <w:rPr>
      <w:sz w:val="24"/>
      <w:szCs w:val="24"/>
      <w:lang w:val="x-none" w:eastAsia="ar-SA"/>
    </w:rPr>
  </w:style>
  <w:style w:type="paragraph" w:customStyle="1" w:styleId="Podtytuwnagwku">
    <w:name w:val="Podtytuł w nagłówku"/>
    <w:basedOn w:val="Normal"/>
    <w:rsid w:val="009F6B86"/>
    <w:pPr>
      <w:keepNext/>
      <w:pBdr>
        <w:bottom w:val="single" w:sz="4" w:space="1" w:color="auto"/>
      </w:pBdr>
      <w:tabs>
        <w:tab w:val="center" w:pos="4153"/>
        <w:tab w:val="left" w:pos="7560"/>
        <w:tab w:val="right" w:pos="8306"/>
        <w:tab w:val="right" w:pos="8460"/>
      </w:tabs>
      <w:spacing w:before="120" w:after="120" w:line="0" w:lineRule="atLeast"/>
      <w:ind w:right="1009"/>
    </w:pPr>
    <w:rPr>
      <w:rFonts w:ascii="Arial" w:hAnsi="Arial"/>
      <w:color w:val="808080"/>
      <w:sz w:val="16"/>
      <w:szCs w:val="16"/>
      <w:lang w:eastAsia="en-US"/>
    </w:rPr>
  </w:style>
  <w:style w:type="paragraph" w:styleId="TOCHeading">
    <w:name w:val="TOC Heading"/>
    <w:basedOn w:val="Heading1"/>
    <w:next w:val="Normal"/>
    <w:qFormat/>
    <w:rsid w:val="009F6B86"/>
    <w:pPr>
      <w:keepLines/>
      <w:spacing w:before="480" w:after="0" w:line="276" w:lineRule="auto"/>
      <w:outlineLvl w:val="9"/>
    </w:pPr>
    <w:rPr>
      <w:rFonts w:ascii="Cambria" w:hAnsi="Cambria"/>
      <w:color w:val="365F91"/>
      <w:kern w:val="0"/>
      <w:sz w:val="28"/>
      <w:szCs w:val="28"/>
      <w:lang w:eastAsia="en-US"/>
    </w:rPr>
  </w:style>
  <w:style w:type="character" w:customStyle="1" w:styleId="F2ZnakZnak">
    <w:name w:val="(F2) Znak Znak"/>
    <w:rsid w:val="009F6B86"/>
    <w:rPr>
      <w:rFonts w:ascii="Arial" w:hAnsi="Arial" w:cs="Arial"/>
      <w:b/>
      <w:sz w:val="28"/>
      <w:szCs w:val="28"/>
      <w:lang w:val="pl-PL" w:eastAsia="pl-PL" w:bidi="ar-SA"/>
    </w:rPr>
  </w:style>
  <w:style w:type="character" w:customStyle="1" w:styleId="Heading6Char">
    <w:name w:val="Heading 6 Char"/>
    <w:link w:val="Heading6"/>
    <w:rsid w:val="009F6B86"/>
    <w:rPr>
      <w:rFonts w:ascii="Verdana" w:hAnsi="Verdana"/>
      <w:b/>
      <w:bCs/>
      <w:lang w:val="pl-PL" w:eastAsia="pl-PL" w:bidi="ar-SA"/>
    </w:rPr>
  </w:style>
  <w:style w:type="paragraph" w:customStyle="1" w:styleId="UmowaPodstawowy">
    <w:name w:val="Umowa: Podstawowy"/>
    <w:rsid w:val="00A02988"/>
    <w:pPr>
      <w:widowControl w:val="0"/>
      <w:adjustRightInd w:val="0"/>
      <w:spacing w:line="264" w:lineRule="auto"/>
      <w:jc w:val="both"/>
      <w:textAlignment w:val="baseline"/>
    </w:pPr>
    <w:rPr>
      <w:rFonts w:ascii="Arial" w:hAnsi="Arial" w:cs="Arial"/>
      <w:sz w:val="22"/>
      <w:szCs w:val="22"/>
    </w:rPr>
  </w:style>
  <w:style w:type="paragraph" w:customStyle="1" w:styleId="naglum">
    <w:name w:val="nagl_um"/>
    <w:basedOn w:val="Heading1"/>
    <w:rsid w:val="00A02988"/>
    <w:pPr>
      <w:keepNext w:val="0"/>
      <w:widowControl w:val="0"/>
      <w:tabs>
        <w:tab w:val="left" w:pos="540"/>
      </w:tabs>
      <w:suppressAutoHyphens/>
      <w:spacing w:after="120"/>
    </w:pPr>
    <w:rPr>
      <w:rFonts w:ascii="Lucida Sans Unicode" w:hAnsi="Lucida Sans Unicode"/>
      <w:bCs w:val="0"/>
      <w:smallCaps/>
      <w:noProof/>
      <w:kern w:val="0"/>
      <w:sz w:val="24"/>
      <w:szCs w:val="20"/>
    </w:rPr>
  </w:style>
  <w:style w:type="paragraph" w:customStyle="1" w:styleId="Tabela-tekst2zagszczony">
    <w:name w:val="Tabela - tekst 2 (zagęszczony)"/>
    <w:basedOn w:val="Normal"/>
    <w:rsid w:val="00A02988"/>
    <w:pPr>
      <w:keepNext/>
      <w:keepLines/>
      <w:ind w:right="113"/>
    </w:pPr>
    <w:rPr>
      <w:rFonts w:ascii="Arial" w:hAnsi="Arial"/>
      <w:sz w:val="20"/>
      <w:szCs w:val="20"/>
    </w:rPr>
  </w:style>
  <w:style w:type="paragraph" w:customStyle="1" w:styleId="Kodwzaczniku">
    <w:name w:val="Kod w załączniku"/>
    <w:basedOn w:val="Normal"/>
    <w:rsid w:val="00A02988"/>
    <w:pPr>
      <w:spacing w:after="20"/>
      <w:jc w:val="both"/>
    </w:pPr>
    <w:rPr>
      <w:rFonts w:ascii="Courier New" w:hAnsi="Courier New" w:cs="Courier New"/>
      <w:iCs/>
      <w:sz w:val="16"/>
      <w:lang w:val="en-US"/>
    </w:rPr>
  </w:style>
  <w:style w:type="paragraph" w:customStyle="1" w:styleId="Punkt">
    <w:name w:val="Punkt"/>
    <w:basedOn w:val="BodyText"/>
    <w:rsid w:val="00367151"/>
    <w:pPr>
      <w:spacing w:after="360"/>
      <w:jc w:val="both"/>
    </w:pPr>
    <w:rPr>
      <w:rFonts w:ascii="Arial" w:hAnsi="Arial" w:cs="Arial"/>
    </w:rPr>
  </w:style>
  <w:style w:type="paragraph" w:customStyle="1" w:styleId="Numerowanie">
    <w:name w:val="Numerowanie"/>
    <w:basedOn w:val="Normal"/>
    <w:rsid w:val="00367151"/>
    <w:pPr>
      <w:tabs>
        <w:tab w:val="num" w:pos="360"/>
      </w:tabs>
      <w:spacing w:before="120"/>
      <w:ind w:left="360" w:hanging="360"/>
      <w:jc w:val="both"/>
    </w:pPr>
    <w:rPr>
      <w:rFonts w:ascii="Book Antiqua" w:hAnsi="Book Antiqua" w:cs="Book Antiqua"/>
      <w:sz w:val="22"/>
      <w:szCs w:val="22"/>
      <w:lang w:eastAsia="en-US"/>
    </w:rPr>
  </w:style>
  <w:style w:type="paragraph" w:customStyle="1" w:styleId="Podpunkt">
    <w:name w:val="Podpunkt"/>
    <w:basedOn w:val="Punkt"/>
    <w:rsid w:val="00367151"/>
    <w:pPr>
      <w:tabs>
        <w:tab w:val="num" w:pos="1134"/>
      </w:tabs>
      <w:ind w:left="1134" w:hanging="425"/>
    </w:pPr>
  </w:style>
  <w:style w:type="paragraph" w:customStyle="1" w:styleId="ListLegal4">
    <w:name w:val="List Legal 4"/>
    <w:next w:val="Normal"/>
    <w:link w:val="ListLegal4Char"/>
    <w:rsid w:val="006C4026"/>
    <w:pPr>
      <w:tabs>
        <w:tab w:val="num" w:pos="1134"/>
      </w:tabs>
      <w:spacing w:before="200" w:after="200" w:line="312" w:lineRule="auto"/>
      <w:ind w:left="1134" w:hanging="567"/>
      <w:jc w:val="both"/>
      <w:outlineLvl w:val="3"/>
    </w:pPr>
    <w:rPr>
      <w:rFonts w:ascii="Arial" w:hAnsi="Arial"/>
      <w:sz w:val="22"/>
      <w:szCs w:val="22"/>
      <w:lang w:eastAsia="en-US"/>
    </w:rPr>
  </w:style>
  <w:style w:type="character" w:customStyle="1" w:styleId="ListLegal4Char">
    <w:name w:val="List Legal 4 Char"/>
    <w:link w:val="ListLegal4"/>
    <w:locked/>
    <w:rsid w:val="006C4026"/>
    <w:rPr>
      <w:rFonts w:ascii="Arial" w:hAnsi="Arial"/>
      <w:sz w:val="22"/>
      <w:szCs w:val="22"/>
      <w:lang w:eastAsia="en-US" w:bidi="ar-SA"/>
    </w:rPr>
  </w:style>
  <w:style w:type="paragraph" w:customStyle="1" w:styleId="Style1">
    <w:name w:val="Style 1"/>
    <w:rsid w:val="006C4026"/>
    <w:pPr>
      <w:widowControl w:val="0"/>
      <w:autoSpaceDE w:val="0"/>
      <w:autoSpaceDN w:val="0"/>
      <w:adjustRightInd w:val="0"/>
    </w:pPr>
    <w:rPr>
      <w:rFonts w:ascii="Arial" w:hAnsi="Arial" w:cs="Arial"/>
    </w:rPr>
  </w:style>
  <w:style w:type="paragraph" w:customStyle="1" w:styleId="Blockquote">
    <w:name w:val="Blockquote"/>
    <w:basedOn w:val="Normal"/>
    <w:rsid w:val="006C4026"/>
    <w:pPr>
      <w:spacing w:before="100" w:after="100"/>
      <w:ind w:left="360" w:right="360"/>
    </w:pPr>
    <w:rPr>
      <w:rFonts w:ascii="Arial" w:hAnsi="Arial" w:cs="Arial"/>
      <w:lang w:eastAsia="en-US"/>
    </w:rPr>
  </w:style>
  <w:style w:type="character" w:customStyle="1" w:styleId="ListParagraphChar">
    <w:name w:val="List Paragraph Char"/>
    <w:link w:val="ListParagraph"/>
    <w:uiPriority w:val="34"/>
    <w:qFormat/>
    <w:locked/>
    <w:rsid w:val="00CC3651"/>
    <w:rPr>
      <w:rFonts w:eastAsia="MS Mincho"/>
      <w:sz w:val="24"/>
      <w:szCs w:val="24"/>
      <w:lang w:eastAsia="ar-SA"/>
    </w:rPr>
  </w:style>
  <w:style w:type="paragraph" w:customStyle="1" w:styleId="TxBrp4">
    <w:name w:val="TxBr_p4"/>
    <w:basedOn w:val="Normal"/>
    <w:rsid w:val="00510570"/>
    <w:pPr>
      <w:widowControl w:val="0"/>
      <w:tabs>
        <w:tab w:val="left" w:pos="731"/>
      </w:tabs>
      <w:autoSpaceDE w:val="0"/>
      <w:autoSpaceDN w:val="0"/>
      <w:adjustRightInd w:val="0"/>
      <w:spacing w:line="277" w:lineRule="atLeast"/>
      <w:ind w:left="845" w:hanging="731"/>
      <w:jc w:val="both"/>
    </w:pPr>
    <w:rPr>
      <w:lang w:val="en-US"/>
    </w:rPr>
  </w:style>
  <w:style w:type="paragraph" w:styleId="Revision">
    <w:name w:val="Revision"/>
    <w:hidden/>
    <w:uiPriority w:val="99"/>
    <w:semiHidden/>
    <w:rsid w:val="004D0D56"/>
    <w:rPr>
      <w:sz w:val="24"/>
      <w:szCs w:val="24"/>
    </w:rPr>
  </w:style>
  <w:style w:type="character" w:customStyle="1" w:styleId="HeaderChar1">
    <w:name w:val="Header Char1"/>
    <w:link w:val="Header"/>
    <w:rsid w:val="002C0979"/>
    <w:rPr>
      <w:sz w:val="24"/>
      <w:szCs w:val="24"/>
    </w:rPr>
  </w:style>
  <w:style w:type="character" w:customStyle="1" w:styleId="FooterChar1">
    <w:name w:val="Footer Char1"/>
    <w:basedOn w:val="DefaultParagraphFont"/>
    <w:link w:val="Footer"/>
    <w:uiPriority w:val="99"/>
    <w:locked/>
    <w:rsid w:val="00A6528C"/>
    <w:rPr>
      <w:sz w:val="24"/>
      <w:szCs w:val="24"/>
    </w:rPr>
  </w:style>
  <w:style w:type="paragraph" w:customStyle="1" w:styleId="EYHeading1">
    <w:name w:val="EY Heading 1"/>
    <w:basedOn w:val="Normal"/>
    <w:next w:val="Normal"/>
    <w:qFormat/>
    <w:rsid w:val="00976502"/>
    <w:pPr>
      <w:pageBreakBefore/>
      <w:numPr>
        <w:numId w:val="40"/>
      </w:numPr>
      <w:spacing w:after="360"/>
    </w:pPr>
    <w:rPr>
      <w:kern w:val="12"/>
      <w:sz w:val="32"/>
      <w:lang w:val="en-US" w:eastAsia="en-US"/>
    </w:rPr>
  </w:style>
  <w:style w:type="paragraph" w:customStyle="1" w:styleId="EYHeading2">
    <w:name w:val="EY Heading 2"/>
    <w:basedOn w:val="EYHeading1"/>
    <w:next w:val="Normal"/>
    <w:qFormat/>
    <w:rsid w:val="00976502"/>
    <w:pPr>
      <w:keepNext/>
      <w:pageBreakBefore w:val="0"/>
      <w:numPr>
        <w:ilvl w:val="1"/>
      </w:numPr>
      <w:spacing w:before="120" w:after="120"/>
      <w:ind w:left="480"/>
      <w:jc w:val="both"/>
      <w:outlineLvl w:val="1"/>
    </w:pPr>
    <w:rPr>
      <w:b/>
      <w:sz w:val="28"/>
    </w:rPr>
  </w:style>
  <w:style w:type="paragraph" w:customStyle="1" w:styleId="EYHeading3">
    <w:name w:val="EY Heading 3"/>
    <w:basedOn w:val="EYHeading1"/>
    <w:next w:val="Normal"/>
    <w:qFormat/>
    <w:rsid w:val="00976502"/>
    <w:pPr>
      <w:keepNext/>
      <w:pageBreakBefore w:val="0"/>
      <w:numPr>
        <w:ilvl w:val="2"/>
      </w:numPr>
      <w:spacing w:before="120" w:after="120"/>
      <w:jc w:val="both"/>
      <w:outlineLvl w:val="2"/>
    </w:pPr>
    <w:rPr>
      <w:b/>
      <w:sz w:val="28"/>
    </w:rPr>
  </w:style>
  <w:style w:type="paragraph" w:customStyle="1" w:styleId="EYHeading4">
    <w:name w:val="EY Heading 4"/>
    <w:basedOn w:val="EYHeading3"/>
    <w:qFormat/>
    <w:rsid w:val="00976502"/>
    <w:pPr>
      <w:numPr>
        <w:ilvl w:val="3"/>
      </w:numPr>
      <w:outlineLvl w:val="3"/>
    </w:pPr>
    <w:rPr>
      <w:sz w:val="24"/>
    </w:rPr>
  </w:style>
  <w:style w:type="table" w:styleId="LightGrid">
    <w:name w:val="Light Grid"/>
    <w:basedOn w:val="TableNormal"/>
    <w:uiPriority w:val="62"/>
    <w:rsid w:val="001A062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BookTitle">
    <w:name w:val="Book Title"/>
    <w:basedOn w:val="DefaultParagraphFont"/>
    <w:uiPriority w:val="33"/>
    <w:qFormat/>
    <w:rsid w:val="00D5142C"/>
    <w:rPr>
      <w:b/>
      <w:bCs/>
      <w:i/>
      <w:iCs/>
      <w:spacing w:val="5"/>
    </w:rPr>
  </w:style>
  <w:style w:type="paragraph" w:customStyle="1" w:styleId="SFTPodstawowy">
    <w:name w:val="SFT_Podstawowy"/>
    <w:basedOn w:val="Normal"/>
    <w:uiPriority w:val="99"/>
    <w:rsid w:val="00DB0278"/>
    <w:pPr>
      <w:spacing w:after="120" w:line="360" w:lineRule="auto"/>
      <w:jc w:val="both"/>
    </w:pPr>
    <w:rPr>
      <w:rFonts w:ascii="Tahoma" w:hAnsi="Tahoma"/>
      <w:sz w:val="20"/>
    </w:rPr>
  </w:style>
  <w:style w:type="character" w:styleId="Mention">
    <w:name w:val="Mention"/>
    <w:basedOn w:val="DefaultParagraphFont"/>
    <w:uiPriority w:val="99"/>
    <w:unhideWhenUsed/>
    <w:rsid w:val="003F35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5689">
      <w:bodyDiv w:val="1"/>
      <w:marLeft w:val="0"/>
      <w:marRight w:val="0"/>
      <w:marTop w:val="0"/>
      <w:marBottom w:val="0"/>
      <w:divBdr>
        <w:top w:val="none" w:sz="0" w:space="0" w:color="auto"/>
        <w:left w:val="none" w:sz="0" w:space="0" w:color="auto"/>
        <w:bottom w:val="none" w:sz="0" w:space="0" w:color="auto"/>
        <w:right w:val="none" w:sz="0" w:space="0" w:color="auto"/>
      </w:divBdr>
    </w:div>
    <w:div w:id="41174369">
      <w:bodyDiv w:val="1"/>
      <w:marLeft w:val="0"/>
      <w:marRight w:val="0"/>
      <w:marTop w:val="0"/>
      <w:marBottom w:val="0"/>
      <w:divBdr>
        <w:top w:val="none" w:sz="0" w:space="0" w:color="auto"/>
        <w:left w:val="none" w:sz="0" w:space="0" w:color="auto"/>
        <w:bottom w:val="none" w:sz="0" w:space="0" w:color="auto"/>
        <w:right w:val="none" w:sz="0" w:space="0" w:color="auto"/>
      </w:divBdr>
      <w:divsChild>
        <w:div w:id="1819372378">
          <w:marLeft w:val="0"/>
          <w:marRight w:val="0"/>
          <w:marTop w:val="0"/>
          <w:marBottom w:val="0"/>
          <w:divBdr>
            <w:top w:val="none" w:sz="0" w:space="0" w:color="auto"/>
            <w:left w:val="none" w:sz="0" w:space="0" w:color="auto"/>
            <w:bottom w:val="none" w:sz="0" w:space="0" w:color="auto"/>
            <w:right w:val="none" w:sz="0" w:space="0" w:color="auto"/>
          </w:divBdr>
          <w:divsChild>
            <w:div w:id="431899142">
              <w:marLeft w:val="0"/>
              <w:marRight w:val="0"/>
              <w:marTop w:val="0"/>
              <w:marBottom w:val="0"/>
              <w:divBdr>
                <w:top w:val="none" w:sz="0" w:space="0" w:color="auto"/>
                <w:left w:val="none" w:sz="0" w:space="0" w:color="auto"/>
                <w:bottom w:val="none" w:sz="0" w:space="0" w:color="auto"/>
                <w:right w:val="none" w:sz="0" w:space="0" w:color="auto"/>
              </w:divBdr>
              <w:divsChild>
                <w:div w:id="18732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577">
      <w:bodyDiv w:val="1"/>
      <w:marLeft w:val="0"/>
      <w:marRight w:val="0"/>
      <w:marTop w:val="0"/>
      <w:marBottom w:val="0"/>
      <w:divBdr>
        <w:top w:val="none" w:sz="0" w:space="0" w:color="auto"/>
        <w:left w:val="none" w:sz="0" w:space="0" w:color="auto"/>
        <w:bottom w:val="none" w:sz="0" w:space="0" w:color="auto"/>
        <w:right w:val="none" w:sz="0" w:space="0" w:color="auto"/>
      </w:divBdr>
    </w:div>
    <w:div w:id="104354530">
      <w:bodyDiv w:val="1"/>
      <w:marLeft w:val="0"/>
      <w:marRight w:val="0"/>
      <w:marTop w:val="0"/>
      <w:marBottom w:val="0"/>
      <w:divBdr>
        <w:top w:val="none" w:sz="0" w:space="0" w:color="auto"/>
        <w:left w:val="none" w:sz="0" w:space="0" w:color="auto"/>
        <w:bottom w:val="none" w:sz="0" w:space="0" w:color="auto"/>
        <w:right w:val="none" w:sz="0" w:space="0" w:color="auto"/>
      </w:divBdr>
    </w:div>
    <w:div w:id="190456849">
      <w:bodyDiv w:val="1"/>
      <w:marLeft w:val="0"/>
      <w:marRight w:val="0"/>
      <w:marTop w:val="0"/>
      <w:marBottom w:val="0"/>
      <w:divBdr>
        <w:top w:val="none" w:sz="0" w:space="0" w:color="auto"/>
        <w:left w:val="none" w:sz="0" w:space="0" w:color="auto"/>
        <w:bottom w:val="none" w:sz="0" w:space="0" w:color="auto"/>
        <w:right w:val="none" w:sz="0" w:space="0" w:color="auto"/>
      </w:divBdr>
    </w:div>
    <w:div w:id="198251378">
      <w:bodyDiv w:val="1"/>
      <w:marLeft w:val="0"/>
      <w:marRight w:val="0"/>
      <w:marTop w:val="0"/>
      <w:marBottom w:val="0"/>
      <w:divBdr>
        <w:top w:val="none" w:sz="0" w:space="0" w:color="auto"/>
        <w:left w:val="none" w:sz="0" w:space="0" w:color="auto"/>
        <w:bottom w:val="none" w:sz="0" w:space="0" w:color="auto"/>
        <w:right w:val="none" w:sz="0" w:space="0" w:color="auto"/>
      </w:divBdr>
    </w:div>
    <w:div w:id="288705963">
      <w:bodyDiv w:val="1"/>
      <w:marLeft w:val="0"/>
      <w:marRight w:val="0"/>
      <w:marTop w:val="0"/>
      <w:marBottom w:val="0"/>
      <w:divBdr>
        <w:top w:val="none" w:sz="0" w:space="0" w:color="auto"/>
        <w:left w:val="none" w:sz="0" w:space="0" w:color="auto"/>
        <w:bottom w:val="none" w:sz="0" w:space="0" w:color="auto"/>
        <w:right w:val="none" w:sz="0" w:space="0" w:color="auto"/>
      </w:divBdr>
    </w:div>
    <w:div w:id="430315589">
      <w:bodyDiv w:val="1"/>
      <w:marLeft w:val="0"/>
      <w:marRight w:val="0"/>
      <w:marTop w:val="0"/>
      <w:marBottom w:val="0"/>
      <w:divBdr>
        <w:top w:val="none" w:sz="0" w:space="0" w:color="auto"/>
        <w:left w:val="none" w:sz="0" w:space="0" w:color="auto"/>
        <w:bottom w:val="none" w:sz="0" w:space="0" w:color="auto"/>
        <w:right w:val="none" w:sz="0" w:space="0" w:color="auto"/>
      </w:divBdr>
    </w:div>
    <w:div w:id="490220935">
      <w:bodyDiv w:val="1"/>
      <w:marLeft w:val="0"/>
      <w:marRight w:val="0"/>
      <w:marTop w:val="0"/>
      <w:marBottom w:val="0"/>
      <w:divBdr>
        <w:top w:val="none" w:sz="0" w:space="0" w:color="auto"/>
        <w:left w:val="none" w:sz="0" w:space="0" w:color="auto"/>
        <w:bottom w:val="none" w:sz="0" w:space="0" w:color="auto"/>
        <w:right w:val="none" w:sz="0" w:space="0" w:color="auto"/>
      </w:divBdr>
    </w:div>
    <w:div w:id="501285460">
      <w:bodyDiv w:val="1"/>
      <w:marLeft w:val="0"/>
      <w:marRight w:val="0"/>
      <w:marTop w:val="0"/>
      <w:marBottom w:val="0"/>
      <w:divBdr>
        <w:top w:val="none" w:sz="0" w:space="0" w:color="auto"/>
        <w:left w:val="none" w:sz="0" w:space="0" w:color="auto"/>
        <w:bottom w:val="none" w:sz="0" w:space="0" w:color="auto"/>
        <w:right w:val="none" w:sz="0" w:space="0" w:color="auto"/>
      </w:divBdr>
    </w:div>
    <w:div w:id="542642614">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873882428">
      <w:bodyDiv w:val="1"/>
      <w:marLeft w:val="0"/>
      <w:marRight w:val="0"/>
      <w:marTop w:val="0"/>
      <w:marBottom w:val="0"/>
      <w:divBdr>
        <w:top w:val="none" w:sz="0" w:space="0" w:color="auto"/>
        <w:left w:val="none" w:sz="0" w:space="0" w:color="auto"/>
        <w:bottom w:val="none" w:sz="0" w:space="0" w:color="auto"/>
        <w:right w:val="none" w:sz="0" w:space="0" w:color="auto"/>
      </w:divBdr>
    </w:div>
    <w:div w:id="877081640">
      <w:bodyDiv w:val="1"/>
      <w:marLeft w:val="0"/>
      <w:marRight w:val="0"/>
      <w:marTop w:val="0"/>
      <w:marBottom w:val="0"/>
      <w:divBdr>
        <w:top w:val="none" w:sz="0" w:space="0" w:color="auto"/>
        <w:left w:val="none" w:sz="0" w:space="0" w:color="auto"/>
        <w:bottom w:val="none" w:sz="0" w:space="0" w:color="auto"/>
        <w:right w:val="none" w:sz="0" w:space="0" w:color="auto"/>
      </w:divBdr>
    </w:div>
    <w:div w:id="917253398">
      <w:bodyDiv w:val="1"/>
      <w:marLeft w:val="0"/>
      <w:marRight w:val="0"/>
      <w:marTop w:val="0"/>
      <w:marBottom w:val="0"/>
      <w:divBdr>
        <w:top w:val="none" w:sz="0" w:space="0" w:color="auto"/>
        <w:left w:val="none" w:sz="0" w:space="0" w:color="auto"/>
        <w:bottom w:val="none" w:sz="0" w:space="0" w:color="auto"/>
        <w:right w:val="none" w:sz="0" w:space="0" w:color="auto"/>
      </w:divBdr>
    </w:div>
    <w:div w:id="944070967">
      <w:bodyDiv w:val="1"/>
      <w:marLeft w:val="0"/>
      <w:marRight w:val="0"/>
      <w:marTop w:val="0"/>
      <w:marBottom w:val="0"/>
      <w:divBdr>
        <w:top w:val="none" w:sz="0" w:space="0" w:color="auto"/>
        <w:left w:val="none" w:sz="0" w:space="0" w:color="auto"/>
        <w:bottom w:val="none" w:sz="0" w:space="0" w:color="auto"/>
        <w:right w:val="none" w:sz="0" w:space="0" w:color="auto"/>
      </w:divBdr>
    </w:div>
    <w:div w:id="984622058">
      <w:bodyDiv w:val="1"/>
      <w:marLeft w:val="0"/>
      <w:marRight w:val="0"/>
      <w:marTop w:val="0"/>
      <w:marBottom w:val="0"/>
      <w:divBdr>
        <w:top w:val="none" w:sz="0" w:space="0" w:color="auto"/>
        <w:left w:val="none" w:sz="0" w:space="0" w:color="auto"/>
        <w:bottom w:val="none" w:sz="0" w:space="0" w:color="auto"/>
        <w:right w:val="none" w:sz="0" w:space="0" w:color="auto"/>
      </w:divBdr>
    </w:div>
    <w:div w:id="1053499627">
      <w:bodyDiv w:val="1"/>
      <w:marLeft w:val="0"/>
      <w:marRight w:val="0"/>
      <w:marTop w:val="0"/>
      <w:marBottom w:val="0"/>
      <w:divBdr>
        <w:top w:val="none" w:sz="0" w:space="0" w:color="auto"/>
        <w:left w:val="none" w:sz="0" w:space="0" w:color="auto"/>
        <w:bottom w:val="none" w:sz="0" w:space="0" w:color="auto"/>
        <w:right w:val="none" w:sz="0" w:space="0" w:color="auto"/>
      </w:divBdr>
    </w:div>
    <w:div w:id="1189874879">
      <w:bodyDiv w:val="1"/>
      <w:marLeft w:val="0"/>
      <w:marRight w:val="0"/>
      <w:marTop w:val="0"/>
      <w:marBottom w:val="0"/>
      <w:divBdr>
        <w:top w:val="none" w:sz="0" w:space="0" w:color="auto"/>
        <w:left w:val="none" w:sz="0" w:space="0" w:color="auto"/>
        <w:bottom w:val="none" w:sz="0" w:space="0" w:color="auto"/>
        <w:right w:val="none" w:sz="0" w:space="0" w:color="auto"/>
      </w:divBdr>
    </w:div>
    <w:div w:id="1251307480">
      <w:bodyDiv w:val="1"/>
      <w:marLeft w:val="0"/>
      <w:marRight w:val="0"/>
      <w:marTop w:val="0"/>
      <w:marBottom w:val="0"/>
      <w:divBdr>
        <w:top w:val="none" w:sz="0" w:space="0" w:color="auto"/>
        <w:left w:val="none" w:sz="0" w:space="0" w:color="auto"/>
        <w:bottom w:val="none" w:sz="0" w:space="0" w:color="auto"/>
        <w:right w:val="none" w:sz="0" w:space="0" w:color="auto"/>
      </w:divBdr>
    </w:div>
    <w:div w:id="1513760175">
      <w:bodyDiv w:val="1"/>
      <w:marLeft w:val="0"/>
      <w:marRight w:val="0"/>
      <w:marTop w:val="0"/>
      <w:marBottom w:val="0"/>
      <w:divBdr>
        <w:top w:val="none" w:sz="0" w:space="0" w:color="auto"/>
        <w:left w:val="none" w:sz="0" w:space="0" w:color="auto"/>
        <w:bottom w:val="none" w:sz="0" w:space="0" w:color="auto"/>
        <w:right w:val="none" w:sz="0" w:space="0" w:color="auto"/>
      </w:divBdr>
    </w:div>
    <w:div w:id="1552577269">
      <w:bodyDiv w:val="1"/>
      <w:marLeft w:val="0"/>
      <w:marRight w:val="0"/>
      <w:marTop w:val="0"/>
      <w:marBottom w:val="0"/>
      <w:divBdr>
        <w:top w:val="none" w:sz="0" w:space="0" w:color="auto"/>
        <w:left w:val="none" w:sz="0" w:space="0" w:color="auto"/>
        <w:bottom w:val="none" w:sz="0" w:space="0" w:color="auto"/>
        <w:right w:val="none" w:sz="0" w:space="0" w:color="auto"/>
      </w:divBdr>
    </w:div>
    <w:div w:id="1571891609">
      <w:bodyDiv w:val="1"/>
      <w:marLeft w:val="0"/>
      <w:marRight w:val="0"/>
      <w:marTop w:val="0"/>
      <w:marBottom w:val="0"/>
      <w:divBdr>
        <w:top w:val="none" w:sz="0" w:space="0" w:color="auto"/>
        <w:left w:val="none" w:sz="0" w:space="0" w:color="auto"/>
        <w:bottom w:val="none" w:sz="0" w:space="0" w:color="auto"/>
        <w:right w:val="none" w:sz="0" w:space="0" w:color="auto"/>
      </w:divBdr>
    </w:div>
    <w:div w:id="1663044061">
      <w:bodyDiv w:val="1"/>
      <w:marLeft w:val="0"/>
      <w:marRight w:val="0"/>
      <w:marTop w:val="0"/>
      <w:marBottom w:val="0"/>
      <w:divBdr>
        <w:top w:val="none" w:sz="0" w:space="0" w:color="auto"/>
        <w:left w:val="none" w:sz="0" w:space="0" w:color="auto"/>
        <w:bottom w:val="none" w:sz="0" w:space="0" w:color="auto"/>
        <w:right w:val="none" w:sz="0" w:space="0" w:color="auto"/>
      </w:divBdr>
    </w:div>
    <w:div w:id="1703049104">
      <w:bodyDiv w:val="1"/>
      <w:marLeft w:val="0"/>
      <w:marRight w:val="0"/>
      <w:marTop w:val="0"/>
      <w:marBottom w:val="0"/>
      <w:divBdr>
        <w:top w:val="none" w:sz="0" w:space="0" w:color="auto"/>
        <w:left w:val="none" w:sz="0" w:space="0" w:color="auto"/>
        <w:bottom w:val="none" w:sz="0" w:space="0" w:color="auto"/>
        <w:right w:val="none" w:sz="0" w:space="0" w:color="auto"/>
      </w:divBdr>
    </w:div>
    <w:div w:id="1805469399">
      <w:bodyDiv w:val="1"/>
      <w:marLeft w:val="0"/>
      <w:marRight w:val="0"/>
      <w:marTop w:val="0"/>
      <w:marBottom w:val="0"/>
      <w:divBdr>
        <w:top w:val="none" w:sz="0" w:space="0" w:color="auto"/>
        <w:left w:val="none" w:sz="0" w:space="0" w:color="auto"/>
        <w:bottom w:val="none" w:sz="0" w:space="0" w:color="auto"/>
        <w:right w:val="none" w:sz="0" w:space="0" w:color="auto"/>
      </w:divBdr>
    </w:div>
    <w:div w:id="1826894330">
      <w:bodyDiv w:val="1"/>
      <w:marLeft w:val="0"/>
      <w:marRight w:val="0"/>
      <w:marTop w:val="0"/>
      <w:marBottom w:val="0"/>
      <w:divBdr>
        <w:top w:val="none" w:sz="0" w:space="0" w:color="auto"/>
        <w:left w:val="none" w:sz="0" w:space="0" w:color="auto"/>
        <w:bottom w:val="none" w:sz="0" w:space="0" w:color="auto"/>
        <w:right w:val="none" w:sz="0" w:space="0" w:color="auto"/>
      </w:divBdr>
    </w:div>
    <w:div w:id="1956674342">
      <w:bodyDiv w:val="1"/>
      <w:marLeft w:val="0"/>
      <w:marRight w:val="0"/>
      <w:marTop w:val="0"/>
      <w:marBottom w:val="0"/>
      <w:divBdr>
        <w:top w:val="none" w:sz="0" w:space="0" w:color="auto"/>
        <w:left w:val="none" w:sz="0" w:space="0" w:color="auto"/>
        <w:bottom w:val="none" w:sz="0" w:space="0" w:color="auto"/>
        <w:right w:val="none" w:sz="0" w:space="0" w:color="auto"/>
      </w:divBdr>
    </w:div>
    <w:div w:id="1969119240">
      <w:bodyDiv w:val="1"/>
      <w:marLeft w:val="0"/>
      <w:marRight w:val="0"/>
      <w:marTop w:val="0"/>
      <w:marBottom w:val="0"/>
      <w:divBdr>
        <w:top w:val="none" w:sz="0" w:space="0" w:color="auto"/>
        <w:left w:val="none" w:sz="0" w:space="0" w:color="auto"/>
        <w:bottom w:val="none" w:sz="0" w:space="0" w:color="auto"/>
        <w:right w:val="none" w:sz="0" w:space="0" w:color="auto"/>
      </w:divBdr>
    </w:div>
    <w:div w:id="1977950126">
      <w:bodyDiv w:val="1"/>
      <w:marLeft w:val="0"/>
      <w:marRight w:val="0"/>
      <w:marTop w:val="0"/>
      <w:marBottom w:val="0"/>
      <w:divBdr>
        <w:top w:val="none" w:sz="0" w:space="0" w:color="auto"/>
        <w:left w:val="none" w:sz="0" w:space="0" w:color="auto"/>
        <w:bottom w:val="none" w:sz="0" w:space="0" w:color="auto"/>
        <w:right w:val="none" w:sz="0" w:space="0" w:color="auto"/>
      </w:divBdr>
    </w:div>
    <w:div w:id="2022124487">
      <w:bodyDiv w:val="1"/>
      <w:marLeft w:val="0"/>
      <w:marRight w:val="0"/>
      <w:marTop w:val="0"/>
      <w:marBottom w:val="0"/>
      <w:divBdr>
        <w:top w:val="none" w:sz="0" w:space="0" w:color="auto"/>
        <w:left w:val="none" w:sz="0" w:space="0" w:color="auto"/>
        <w:bottom w:val="none" w:sz="0" w:space="0" w:color="auto"/>
        <w:right w:val="none" w:sz="0" w:space="0" w:color="auto"/>
      </w:divBdr>
      <w:divsChild>
        <w:div w:id="759182583">
          <w:marLeft w:val="0"/>
          <w:marRight w:val="0"/>
          <w:marTop w:val="0"/>
          <w:marBottom w:val="0"/>
          <w:divBdr>
            <w:top w:val="none" w:sz="0" w:space="0" w:color="auto"/>
            <w:left w:val="none" w:sz="0" w:space="0" w:color="auto"/>
            <w:bottom w:val="none" w:sz="0" w:space="0" w:color="auto"/>
            <w:right w:val="none" w:sz="0" w:space="0" w:color="auto"/>
          </w:divBdr>
          <w:divsChild>
            <w:div w:id="23336556">
              <w:marLeft w:val="0"/>
              <w:marRight w:val="0"/>
              <w:marTop w:val="0"/>
              <w:marBottom w:val="0"/>
              <w:divBdr>
                <w:top w:val="none" w:sz="0" w:space="0" w:color="auto"/>
                <w:left w:val="none" w:sz="0" w:space="0" w:color="auto"/>
                <w:bottom w:val="none" w:sz="0" w:space="0" w:color="auto"/>
                <w:right w:val="none" w:sz="0" w:space="0" w:color="auto"/>
              </w:divBdr>
              <w:divsChild>
                <w:div w:id="16593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b949e0-ac03-4b35-b268-56214b31e2a3">
      <Terms xmlns="http://schemas.microsoft.com/office/infopath/2007/PartnerControls"/>
    </lcf76f155ced4ddcb4097134ff3c332f>
    <TaxCatchAll xmlns="d3c51075-3231-4a57-82e9-af6caa1d2ea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86744C7D7285248976A603FF14D3185" ma:contentTypeVersion="11" ma:contentTypeDescription="Utwórz nowy dokument." ma:contentTypeScope="" ma:versionID="95e76eb276d80f17453b7dce0702a458">
  <xsd:schema xmlns:xsd="http://www.w3.org/2001/XMLSchema" xmlns:xs="http://www.w3.org/2001/XMLSchema" xmlns:p="http://schemas.microsoft.com/office/2006/metadata/properties" xmlns:ns2="c1b949e0-ac03-4b35-b268-56214b31e2a3" xmlns:ns3="d3c51075-3231-4a57-82e9-af6caa1d2ea9" targetNamespace="http://schemas.microsoft.com/office/2006/metadata/properties" ma:root="true" ma:fieldsID="420b17cefcb4e3e721e36f3d4d52b686" ns2:_="" ns3:_="">
    <xsd:import namespace="c1b949e0-ac03-4b35-b268-56214b31e2a3"/>
    <xsd:import namespace="d3c51075-3231-4a57-82e9-af6caa1d2e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949e0-ac03-4b35-b268-56214b3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b1a34c50-8ce3-43a6-9180-a5cd47efb2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51075-3231-4a57-82e9-af6caa1d2ea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0b63c1e7-8113-4985-ac5c-93a84d876cd3}" ma:internalName="TaxCatchAll" ma:showField="CatchAllData" ma:web="d3c51075-3231-4a57-82e9-af6caa1d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83412-06AA-4AE3-8FF5-666FD47891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18C118-954D-4AF9-8D6D-6100115EDD76}">
  <ds:schemaRefs>
    <ds:schemaRef ds:uri="http://schemas.openxmlformats.org/officeDocument/2006/bibliography"/>
  </ds:schemaRefs>
</ds:datastoreItem>
</file>

<file path=customXml/itemProps3.xml><?xml version="1.0" encoding="utf-8"?>
<ds:datastoreItem xmlns:ds="http://schemas.openxmlformats.org/officeDocument/2006/customXml" ds:itemID="{A3A9F042-45DA-40E3-BE0D-15F6907CEC94}">
  <ds:schemaRefs>
    <ds:schemaRef ds:uri="http://schemas.openxmlformats.org/officeDocument/2006/bibliography"/>
  </ds:schemaRefs>
</ds:datastoreItem>
</file>

<file path=customXml/itemProps4.xml><?xml version="1.0" encoding="utf-8"?>
<ds:datastoreItem xmlns:ds="http://schemas.openxmlformats.org/officeDocument/2006/customXml" ds:itemID="{051EBB66-01BD-44A5-8327-9FB429C922EC}">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3c51075-3231-4a57-82e9-af6caa1d2ea9"/>
    <ds:schemaRef ds:uri="c1b949e0-ac03-4b35-b268-56214b31e2a3"/>
    <ds:schemaRef ds:uri="http://schemas.microsoft.com/office/2006/metadata/properties"/>
  </ds:schemaRefs>
</ds:datastoreItem>
</file>

<file path=customXml/itemProps5.xml><?xml version="1.0" encoding="utf-8"?>
<ds:datastoreItem xmlns:ds="http://schemas.openxmlformats.org/officeDocument/2006/customXml" ds:itemID="{26211AAE-C67F-4C59-8AB2-5B456CA0B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949e0-ac03-4b35-b268-56214b31e2a3"/>
    <ds:schemaRef ds:uri="d3c51075-3231-4a57-82e9-af6caa1d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9C20F7-CAAD-4238-B2CD-992379458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29302</Words>
  <Characters>167028</Characters>
  <Application>Microsoft Office Word</Application>
  <DocSecurity>4</DocSecurity>
  <Lines>1391</Lines>
  <Paragraphs>391</Paragraphs>
  <ScaleCrop>false</ScaleCrop>
  <Company/>
  <LinksUpToDate>false</LinksUpToDate>
  <CharactersWithSpaces>195939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Mielcarek</dc:creator>
  <cp:keywords>#[Ogólne]#</cp:keywords>
  <dc:description/>
  <cp:lastModifiedBy>Jakub Nowakowski</cp:lastModifiedBy>
  <cp:revision>281</cp:revision>
  <dcterms:created xsi:type="dcterms:W3CDTF">2023-08-18T03:59:00Z</dcterms:created>
  <dcterms:modified xsi:type="dcterms:W3CDTF">2023-09-05T17:08:00Z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3" name="bjDocumentLabelXML-0">
    <vt:lpwstr>ames.com/2008/01/sie/internal/label"&gt;&lt;element uid="43bb6f90-9fd1-4897-ac60-32a10e88c35a" value="" /&gt;&lt;/sisl&gt;</vt:lpwstr>
  </property>
  <property fmtid="{D5CDD505-2E9C-101B-9397-08002B2CF9AE}" pid="4" name="bjSaver">
    <vt:lpwstr>aTTzTFwX6TvOu6q1KpATrM3X4ppjQ1j3</vt:lpwstr>
  </property>
  <property fmtid="{D5CDD505-2E9C-101B-9397-08002B2CF9AE}" pid="5" name="ContentTypeId">
    <vt:lpwstr>0x010100786744C7D7285248976A603FF14D3185</vt:lpwstr>
  </property>
  <property fmtid="{D5CDD505-2E9C-101B-9397-08002B2CF9AE}" pid="6" name="bjDocumentSecurityLabel">
    <vt:lpwstr>[ Klasyfikacja:  ]</vt:lpwstr>
  </property>
  <property fmtid="{D5CDD505-2E9C-101B-9397-08002B2CF9AE}" pid="7" name="docIndexRef">
    <vt:lpwstr>cda90fac-2936-4d10-9c77-da96bc2d4a4b</vt:lpwstr>
  </property>
  <property fmtid="{D5CDD505-2E9C-101B-9397-08002B2CF9AE}" pid="8" name="MediaServiceImageTags">
    <vt:lpwstr/>
  </property>
</Properties>
</file>