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DA92" w14:textId="6F02ADB4" w:rsidR="00A85218" w:rsidRPr="00A85218" w:rsidRDefault="00A85218" w:rsidP="00A85218">
      <w:pPr>
        <w:pStyle w:val="Default"/>
        <w:spacing w:before="360" w:after="360" w:line="360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A85218">
        <w:rPr>
          <w:rFonts w:asciiTheme="minorHAnsi" w:hAnsiTheme="minorHAnsi" w:cstheme="minorHAnsi"/>
          <w:b/>
          <w:bCs/>
          <w:color w:val="auto"/>
          <w:sz w:val="28"/>
          <w:szCs w:val="28"/>
        </w:rPr>
        <w:t>Klauzula informacyjna dotycząca danych osobowych uzyskanych w ramach postępowania o udzielenie zamówienia publicznego</w:t>
      </w:r>
    </w:p>
    <w:p w14:paraId="718ED742" w14:textId="634B22C2" w:rsidR="00A85218" w:rsidRPr="00A85218" w:rsidRDefault="00A85218" w:rsidP="005D73DD">
      <w:pPr>
        <w:pStyle w:val="Default"/>
        <w:spacing w:before="360" w:after="360" w:line="360" w:lineRule="auto"/>
        <w:rPr>
          <w:rFonts w:asciiTheme="minorHAnsi" w:hAnsiTheme="minorHAnsi" w:cstheme="minorHAnsi"/>
          <w:color w:val="auto"/>
        </w:rPr>
      </w:pPr>
      <w:r w:rsidRPr="00A85218">
        <w:rPr>
          <w:rFonts w:asciiTheme="minorHAnsi" w:hAnsiTheme="minorHAnsi" w:cstheme="minorHAnsi"/>
          <w:color w:val="auto"/>
        </w:rPr>
        <w:t xml:space="preserve">Centrum Projektów Polska Cyfrowa z siedzibą w Warszawie przy ul. Spokojnej </w:t>
      </w:r>
      <w:proofErr w:type="spellStart"/>
      <w:r w:rsidRPr="00A85218">
        <w:rPr>
          <w:rFonts w:asciiTheme="minorHAnsi" w:hAnsiTheme="minorHAnsi" w:cstheme="minorHAnsi"/>
          <w:color w:val="auto"/>
        </w:rPr>
        <w:t>13A</w:t>
      </w:r>
      <w:proofErr w:type="spellEnd"/>
      <w:r w:rsidRPr="00A85218">
        <w:rPr>
          <w:rFonts w:asciiTheme="minorHAnsi" w:hAnsiTheme="minorHAnsi" w:cstheme="minorHAnsi"/>
          <w:color w:val="auto"/>
        </w:rPr>
        <w:t>, 01-044 Warszawa (dalej: „CPPC”) przetwarza dane zawarte w ofertach albo wnioskach o dopuszczenie do udziału w postępowaniu o udzielenie zamówienia publicznego, w celu prowadzenia postępowań w</w:t>
      </w:r>
      <w:r w:rsidR="005D73DD">
        <w:rPr>
          <w:rFonts w:asciiTheme="minorHAnsi" w:hAnsiTheme="minorHAnsi" w:cstheme="minorHAnsi"/>
          <w:color w:val="auto"/>
        </w:rPr>
        <w:t> </w:t>
      </w:r>
      <w:r w:rsidRPr="00A85218">
        <w:rPr>
          <w:rFonts w:asciiTheme="minorHAnsi" w:hAnsiTheme="minorHAnsi" w:cstheme="minorHAnsi"/>
          <w:color w:val="auto"/>
        </w:rPr>
        <w:t>sprawie zamówienia publicznego. Wśród tych informacji mogą pojawić się dane, które na</w:t>
      </w:r>
      <w:r w:rsidR="005D73DD">
        <w:rPr>
          <w:rFonts w:asciiTheme="minorHAnsi" w:hAnsiTheme="minorHAnsi" w:cstheme="minorHAnsi"/>
          <w:color w:val="auto"/>
        </w:rPr>
        <w:t> </w:t>
      </w:r>
      <w:r w:rsidRPr="00A85218">
        <w:rPr>
          <w:rFonts w:asciiTheme="minorHAnsi" w:hAnsiTheme="minorHAnsi" w:cstheme="minorHAnsi"/>
          <w:color w:val="auto"/>
        </w:rPr>
        <w:t>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</w:t>
      </w:r>
      <w:proofErr w:type="spellStart"/>
      <w:r w:rsidRPr="00A85218">
        <w:rPr>
          <w:rFonts w:asciiTheme="minorHAnsi" w:hAnsiTheme="minorHAnsi" w:cstheme="minorHAnsi"/>
          <w:color w:val="auto"/>
        </w:rPr>
        <w:t>RODO</w:t>
      </w:r>
      <w:proofErr w:type="spellEnd"/>
      <w:r w:rsidRPr="00A85218">
        <w:rPr>
          <w:rFonts w:asciiTheme="minorHAnsi" w:hAnsiTheme="minorHAnsi" w:cstheme="minorHAnsi"/>
          <w:color w:val="auto"/>
        </w:rPr>
        <w:t xml:space="preserve">”), mają charakter danych osobowych. W świetle powyższego CPPC informuje, że: </w:t>
      </w:r>
    </w:p>
    <w:p w14:paraId="0FE4FAB9" w14:textId="76179486" w:rsidR="00A85218" w:rsidRPr="00A85218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  <w:color w:val="auto"/>
        </w:rPr>
      </w:pPr>
      <w:r w:rsidRPr="00A85218">
        <w:rPr>
          <w:rFonts w:asciiTheme="minorHAnsi" w:hAnsiTheme="minorHAnsi" w:cstheme="minorHAnsi"/>
          <w:color w:val="auto"/>
        </w:rPr>
        <w:t>Administratorem danych osobowych jest Centrum Projektów Polska Cyfrowa z</w:t>
      </w:r>
      <w:r w:rsidR="005D73DD">
        <w:rPr>
          <w:rFonts w:asciiTheme="minorHAnsi" w:hAnsiTheme="minorHAnsi" w:cstheme="minorHAnsi"/>
          <w:color w:val="auto"/>
        </w:rPr>
        <w:t> </w:t>
      </w:r>
      <w:r w:rsidRPr="00A85218">
        <w:rPr>
          <w:rFonts w:asciiTheme="minorHAnsi" w:hAnsiTheme="minorHAnsi" w:cstheme="minorHAnsi"/>
          <w:color w:val="auto"/>
        </w:rPr>
        <w:t xml:space="preserve">siedzibą w Warszawie przy ul. Spokojnej </w:t>
      </w:r>
      <w:proofErr w:type="spellStart"/>
      <w:r w:rsidRPr="00A85218">
        <w:rPr>
          <w:rFonts w:asciiTheme="minorHAnsi" w:hAnsiTheme="minorHAnsi" w:cstheme="minorHAnsi"/>
          <w:color w:val="auto"/>
        </w:rPr>
        <w:t>13A</w:t>
      </w:r>
      <w:proofErr w:type="spellEnd"/>
      <w:r w:rsidRPr="00A85218">
        <w:rPr>
          <w:rFonts w:asciiTheme="minorHAnsi" w:hAnsiTheme="minorHAnsi" w:cstheme="minorHAnsi"/>
          <w:color w:val="auto"/>
        </w:rPr>
        <w:t xml:space="preserve">, 01-044 Warszawa. </w:t>
      </w:r>
    </w:p>
    <w:p w14:paraId="5E73511D" w14:textId="589A17A2" w:rsidR="00A85218" w:rsidRPr="00A85218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A85218">
        <w:rPr>
          <w:rFonts w:asciiTheme="minorHAnsi" w:hAnsiTheme="minorHAnsi" w:cstheme="minorHAnsi"/>
          <w:color w:val="auto"/>
        </w:rPr>
        <w:t>W sprawach związanych z Pani/Pana danymi proszę kontaktować się z Inspektorem Ochrony Danych. Kontakt możliwy jest za pośrednictwem poczty tradycyjnej na adres</w:t>
      </w:r>
      <w:r w:rsidR="00C44855">
        <w:rPr>
          <w:rFonts w:asciiTheme="minorHAnsi" w:hAnsiTheme="minorHAnsi" w:cstheme="minorHAnsi"/>
          <w:color w:val="auto"/>
        </w:rPr>
        <w:t xml:space="preserve"> </w:t>
      </w:r>
      <w:r w:rsidRPr="00A85218">
        <w:rPr>
          <w:rFonts w:asciiTheme="minorHAnsi" w:hAnsiTheme="minorHAnsi" w:cstheme="minorHAnsi"/>
          <w:color w:val="auto"/>
        </w:rPr>
        <w:t>CPPC</w:t>
      </w:r>
      <w:r w:rsidR="00C44855">
        <w:rPr>
          <w:rFonts w:asciiTheme="minorHAnsi" w:hAnsiTheme="minorHAnsi" w:cstheme="minorHAnsi"/>
          <w:color w:val="auto"/>
        </w:rPr>
        <w:t xml:space="preserve">: </w:t>
      </w:r>
      <w:r w:rsidR="00C44855" w:rsidRPr="00A85218">
        <w:rPr>
          <w:rFonts w:asciiTheme="minorHAnsi" w:hAnsiTheme="minorHAnsi" w:cstheme="minorHAnsi"/>
          <w:color w:val="auto"/>
        </w:rPr>
        <w:t xml:space="preserve">ul. Spokojna </w:t>
      </w:r>
      <w:proofErr w:type="spellStart"/>
      <w:r w:rsidR="00C44855" w:rsidRPr="00A85218">
        <w:rPr>
          <w:rFonts w:asciiTheme="minorHAnsi" w:hAnsiTheme="minorHAnsi" w:cstheme="minorHAnsi"/>
          <w:color w:val="auto"/>
        </w:rPr>
        <w:t>13A</w:t>
      </w:r>
      <w:proofErr w:type="spellEnd"/>
      <w:r w:rsidR="00C44855">
        <w:rPr>
          <w:rFonts w:asciiTheme="minorHAnsi" w:hAnsiTheme="minorHAnsi" w:cstheme="minorHAnsi"/>
          <w:color w:val="auto"/>
        </w:rPr>
        <w:t xml:space="preserve">, </w:t>
      </w:r>
      <w:r w:rsidRPr="00A85218">
        <w:rPr>
          <w:rFonts w:asciiTheme="minorHAnsi" w:hAnsiTheme="minorHAnsi" w:cstheme="minorHAnsi"/>
          <w:color w:val="auto"/>
        </w:rPr>
        <w:t>01-044 Warszawa, lub poczty elektronicznej na adres e-mail:</w:t>
      </w:r>
      <w:r>
        <w:rPr>
          <w:rFonts w:asciiTheme="minorHAnsi" w:hAnsiTheme="minorHAnsi" w:cstheme="minorHAnsi"/>
          <w:color w:val="auto"/>
        </w:rPr>
        <w:t xml:space="preserve"> </w:t>
      </w:r>
      <w:r w:rsidRPr="00A85218">
        <w:rPr>
          <w:rFonts w:asciiTheme="minorHAnsi" w:hAnsiTheme="minorHAnsi" w:cstheme="minorHAnsi"/>
          <w:b/>
          <w:bCs/>
          <w:color w:val="000000" w:themeColor="text1"/>
        </w:rPr>
        <w:t>bezpieczenstwo@cppc.gov.pl.</w:t>
      </w:r>
      <w:r w:rsidRPr="00A85218">
        <w:rPr>
          <w:rFonts w:asciiTheme="minorHAnsi" w:hAnsiTheme="minorHAnsi" w:cstheme="minorHAnsi"/>
          <w:color w:val="000000" w:themeColor="text1"/>
        </w:rPr>
        <w:t xml:space="preserve"> </w:t>
      </w:r>
    </w:p>
    <w:p w14:paraId="52DDFD55" w14:textId="44FC43AC" w:rsidR="00A85218" w:rsidRPr="000A69BC" w:rsidRDefault="00A85218" w:rsidP="000A69BC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A85218">
        <w:rPr>
          <w:rFonts w:asciiTheme="minorHAnsi" w:hAnsiTheme="minorHAnsi" w:cstheme="minorHAnsi"/>
        </w:rPr>
        <w:t xml:space="preserve">Pani/Pana dane osobowe są przetwarzane: </w:t>
      </w:r>
    </w:p>
    <w:p w14:paraId="294C7DD9" w14:textId="1DF7A161" w:rsidR="00A85218" w:rsidRPr="005D73DD" w:rsidRDefault="00A85218" w:rsidP="005D73DD">
      <w:pPr>
        <w:pStyle w:val="Default"/>
        <w:numPr>
          <w:ilvl w:val="2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>w celu zawarcia i realizacji umowy, w oparciu o przesłankę wskazaną w</w:t>
      </w:r>
      <w:r w:rsidR="006970DB">
        <w:rPr>
          <w:rFonts w:asciiTheme="minorHAnsi" w:hAnsiTheme="minorHAnsi" w:cstheme="minorHAnsi"/>
        </w:rPr>
        <w:t> </w:t>
      </w:r>
      <w:r w:rsidRPr="005D73DD">
        <w:rPr>
          <w:rFonts w:asciiTheme="minorHAnsi" w:hAnsiTheme="minorHAnsi" w:cstheme="minorHAnsi"/>
        </w:rPr>
        <w:t xml:space="preserve">art. 6 ust. 1 lit. b </w:t>
      </w:r>
      <w:proofErr w:type="spellStart"/>
      <w:r w:rsidRPr="005D73DD">
        <w:rPr>
          <w:rFonts w:asciiTheme="minorHAnsi" w:hAnsiTheme="minorHAnsi" w:cstheme="minorHAnsi"/>
        </w:rPr>
        <w:t>RODO</w:t>
      </w:r>
      <w:proofErr w:type="spellEnd"/>
      <w:r w:rsidRPr="005D73DD">
        <w:rPr>
          <w:rFonts w:asciiTheme="minorHAnsi" w:hAnsiTheme="minorHAnsi" w:cstheme="minorHAnsi"/>
        </w:rPr>
        <w:t xml:space="preserve">, </w:t>
      </w:r>
    </w:p>
    <w:p w14:paraId="7684AABF" w14:textId="7CD525ED" w:rsidR="00A85218" w:rsidRPr="005D73DD" w:rsidRDefault="00A85218" w:rsidP="005D73DD">
      <w:pPr>
        <w:pStyle w:val="Default"/>
        <w:numPr>
          <w:ilvl w:val="2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>po zakończeniu umowy, z uwagi na prawnie uzasadniony interes CPPC, o</w:t>
      </w:r>
      <w:r w:rsidR="006970DB">
        <w:rPr>
          <w:rFonts w:asciiTheme="minorHAnsi" w:hAnsiTheme="minorHAnsi" w:cstheme="minorHAnsi"/>
        </w:rPr>
        <w:t> </w:t>
      </w:r>
      <w:r w:rsidRPr="005D73DD">
        <w:rPr>
          <w:rFonts w:asciiTheme="minorHAnsi" w:hAnsiTheme="minorHAnsi" w:cstheme="minorHAnsi"/>
        </w:rPr>
        <w:t xml:space="preserve">którym mowa w art. 6 ust. 1 lit. f </w:t>
      </w:r>
      <w:proofErr w:type="spellStart"/>
      <w:r w:rsidRPr="005D73DD">
        <w:rPr>
          <w:rFonts w:asciiTheme="minorHAnsi" w:hAnsiTheme="minorHAnsi" w:cstheme="minorHAnsi"/>
        </w:rPr>
        <w:t>RODO</w:t>
      </w:r>
      <w:proofErr w:type="spellEnd"/>
      <w:r w:rsidRPr="005D73DD">
        <w:rPr>
          <w:rFonts w:asciiTheme="minorHAnsi" w:hAnsiTheme="minorHAnsi" w:cstheme="minorHAnsi"/>
        </w:rPr>
        <w:t xml:space="preserve">, polegający na dochodzeniu lub obronie przed roszczeniami, </w:t>
      </w:r>
    </w:p>
    <w:p w14:paraId="5A975513" w14:textId="279CD7EF" w:rsidR="00A85218" w:rsidRPr="005D73DD" w:rsidRDefault="00A85218" w:rsidP="005D73DD">
      <w:pPr>
        <w:pStyle w:val="Default"/>
        <w:numPr>
          <w:ilvl w:val="2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>w przypadku zamówień udzielanych na podstawie ustawy z dnia 11 września 2019 r. Prawo zamówień publicznych (</w:t>
      </w:r>
      <w:proofErr w:type="spellStart"/>
      <w:r w:rsidRPr="005D73DD">
        <w:rPr>
          <w:rFonts w:asciiTheme="minorHAnsi" w:hAnsiTheme="minorHAnsi" w:cstheme="minorHAnsi"/>
        </w:rPr>
        <w:t>t.j</w:t>
      </w:r>
      <w:proofErr w:type="spellEnd"/>
      <w:r w:rsidRPr="005D73DD">
        <w:rPr>
          <w:rFonts w:asciiTheme="minorHAnsi" w:hAnsiTheme="minorHAnsi" w:cstheme="minorHAnsi"/>
        </w:rPr>
        <w:t xml:space="preserve">. Dz. U. z 2022 r. poz. </w:t>
      </w:r>
      <w:r w:rsidRPr="005D73DD">
        <w:rPr>
          <w:rFonts w:asciiTheme="minorHAnsi" w:hAnsiTheme="minorHAnsi" w:cstheme="minorHAnsi"/>
        </w:rPr>
        <w:lastRenderedPageBreak/>
        <w:t xml:space="preserve">1710, z </w:t>
      </w:r>
      <w:proofErr w:type="spellStart"/>
      <w:r w:rsidRPr="005D73DD">
        <w:rPr>
          <w:rFonts w:asciiTheme="minorHAnsi" w:hAnsiTheme="minorHAnsi" w:cstheme="minorHAnsi"/>
        </w:rPr>
        <w:t>późn</w:t>
      </w:r>
      <w:proofErr w:type="spellEnd"/>
      <w:r w:rsidRPr="005D73DD">
        <w:rPr>
          <w:rFonts w:asciiTheme="minorHAnsi" w:hAnsiTheme="minorHAnsi" w:cstheme="minorHAnsi"/>
        </w:rPr>
        <w:t>. zmianami), także w związku z obowiązkiem prawnym, o</w:t>
      </w:r>
      <w:r w:rsidR="006970DB">
        <w:rPr>
          <w:rFonts w:asciiTheme="minorHAnsi" w:hAnsiTheme="minorHAnsi" w:cstheme="minorHAnsi"/>
        </w:rPr>
        <w:t> </w:t>
      </w:r>
      <w:r w:rsidRPr="005D73DD">
        <w:rPr>
          <w:rFonts w:asciiTheme="minorHAnsi" w:hAnsiTheme="minorHAnsi" w:cstheme="minorHAnsi"/>
        </w:rPr>
        <w:t xml:space="preserve">którym mowa w art. 6 ust. 1 lit. c </w:t>
      </w:r>
      <w:proofErr w:type="spellStart"/>
      <w:r w:rsidRPr="005D73DD">
        <w:rPr>
          <w:rFonts w:asciiTheme="minorHAnsi" w:hAnsiTheme="minorHAnsi" w:cstheme="minorHAnsi"/>
        </w:rPr>
        <w:t>RODO</w:t>
      </w:r>
      <w:proofErr w:type="spellEnd"/>
      <w:r w:rsidRPr="005D73DD">
        <w:rPr>
          <w:rFonts w:asciiTheme="minorHAnsi" w:hAnsiTheme="minorHAnsi" w:cstheme="minorHAnsi"/>
        </w:rPr>
        <w:t xml:space="preserve">, określonym w art. 18, art. 72 – 79 oraz art. 438 ust. 2 i art. 462 ust. 3 ww. ustawy. </w:t>
      </w:r>
    </w:p>
    <w:p w14:paraId="3C0CC9D6" w14:textId="6EEBCBB5" w:rsidR="00A85218" w:rsidRPr="005D73DD" w:rsidRDefault="00A85218" w:rsidP="00A85218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>Z uwagi na możliwość współfinansowania zamówienia ze środków Europejskiego Funduszu Rozwoju Regionalnego w ramach Pomocy Technicznej Programu Operacyjnego Polska Cyfrowa (dalej: „</w:t>
      </w:r>
      <w:proofErr w:type="spellStart"/>
      <w:r w:rsidRPr="005D73DD">
        <w:rPr>
          <w:rFonts w:asciiTheme="minorHAnsi" w:hAnsiTheme="minorHAnsi" w:cstheme="minorHAnsi"/>
        </w:rPr>
        <w:t>POPC</w:t>
      </w:r>
      <w:proofErr w:type="spellEnd"/>
      <w:r w:rsidRPr="005D73DD">
        <w:rPr>
          <w:rFonts w:asciiTheme="minorHAnsi" w:hAnsiTheme="minorHAnsi" w:cstheme="minorHAnsi"/>
        </w:rPr>
        <w:t>”) odbiorcą Pani/Pana danych osobowych może być Instytucja Zarządzająca, tj. Minister Funduszy i Polityki Regionalnej. Informację o przetwarzaniu danych osobowych przez Instytucję Zarządzającą w</w:t>
      </w:r>
      <w:r w:rsidR="006970DB">
        <w:rPr>
          <w:rFonts w:asciiTheme="minorHAnsi" w:hAnsiTheme="minorHAnsi" w:cstheme="minorHAnsi"/>
        </w:rPr>
        <w:t> </w:t>
      </w:r>
      <w:r w:rsidRPr="005D73DD">
        <w:rPr>
          <w:rFonts w:asciiTheme="minorHAnsi" w:hAnsiTheme="minorHAnsi" w:cstheme="minorHAnsi"/>
        </w:rPr>
        <w:t xml:space="preserve">ramach </w:t>
      </w:r>
      <w:proofErr w:type="spellStart"/>
      <w:r w:rsidRPr="005D73DD">
        <w:rPr>
          <w:rFonts w:asciiTheme="minorHAnsi" w:hAnsiTheme="minorHAnsi" w:cstheme="minorHAnsi"/>
        </w:rPr>
        <w:t>POPC</w:t>
      </w:r>
      <w:proofErr w:type="spellEnd"/>
      <w:r w:rsidRPr="005D73DD">
        <w:rPr>
          <w:rFonts w:asciiTheme="minorHAnsi" w:hAnsiTheme="minorHAnsi" w:cstheme="minorHAnsi"/>
        </w:rPr>
        <w:t xml:space="preserve"> znajdzie Pan/Pani na stronie Internetowej:</w:t>
      </w:r>
      <w:r w:rsidR="005D73DD">
        <w:rPr>
          <w:rFonts w:asciiTheme="minorHAnsi" w:hAnsiTheme="minorHAnsi" w:cstheme="minorHAnsi"/>
        </w:rPr>
        <w:t xml:space="preserve"> </w:t>
      </w:r>
      <w:r w:rsidRPr="005D73DD">
        <w:rPr>
          <w:rFonts w:asciiTheme="minorHAnsi" w:hAnsiTheme="minorHAnsi" w:cstheme="minorHAnsi"/>
          <w:color w:val="0000FF"/>
        </w:rPr>
        <w:t>https://www.polskacyfrowa.gov.pl/strony/o-programie/zasady-przetwarzania-danych-osobowych-w-programie-polska-cyfrowa/</w:t>
      </w:r>
      <w:r w:rsidRPr="005D73DD">
        <w:rPr>
          <w:rFonts w:asciiTheme="minorHAnsi" w:hAnsiTheme="minorHAnsi" w:cstheme="minorHAnsi"/>
        </w:rPr>
        <w:t xml:space="preserve">. </w:t>
      </w:r>
    </w:p>
    <w:p w14:paraId="044829F8" w14:textId="194E51A8" w:rsidR="00A85218" w:rsidRPr="005D73DD" w:rsidRDefault="00A85218" w:rsidP="00A85218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A85218">
        <w:rPr>
          <w:rFonts w:asciiTheme="minorHAnsi" w:hAnsiTheme="minorHAnsi" w:cstheme="minorHAnsi"/>
        </w:rPr>
        <w:t xml:space="preserve">Pani/Pana dane osobowe będą przechowywane przez 4 lata od dnia zakończenia postępowania o udzielenie zamówienia lub przez cały czas trwania umowy, jeżeli przekracza on okres 4 lat. W przypadku współfinansowania zamówienia w ramach </w:t>
      </w:r>
      <w:proofErr w:type="spellStart"/>
      <w:r w:rsidRPr="00A85218">
        <w:rPr>
          <w:rFonts w:asciiTheme="minorHAnsi" w:hAnsiTheme="minorHAnsi" w:cstheme="minorHAnsi"/>
        </w:rPr>
        <w:t>POPC</w:t>
      </w:r>
      <w:proofErr w:type="spellEnd"/>
      <w:r w:rsidRPr="00A85218">
        <w:rPr>
          <w:rFonts w:asciiTheme="minorHAnsi" w:hAnsiTheme="minorHAnsi" w:cstheme="minorHAnsi"/>
        </w:rPr>
        <w:t xml:space="preserve">, dane zostaną zarchiwizowane i będą przechowywane do czasu rozliczenia Programu Operacyjnego Polska Cyfrowa na lata 2014-2020 (zgodnie z </w:t>
      </w:r>
      <w:proofErr w:type="spellStart"/>
      <w:r w:rsidRPr="00A85218">
        <w:rPr>
          <w:rFonts w:asciiTheme="minorHAnsi" w:hAnsiTheme="minorHAnsi" w:cstheme="minorHAnsi"/>
        </w:rPr>
        <w:t>JRWA</w:t>
      </w:r>
      <w:proofErr w:type="spellEnd"/>
      <w:r w:rsidRPr="00A85218">
        <w:rPr>
          <w:rFonts w:asciiTheme="minorHAnsi" w:hAnsiTheme="minorHAnsi" w:cstheme="minorHAnsi"/>
        </w:rPr>
        <w:t xml:space="preserve">). </w:t>
      </w:r>
    </w:p>
    <w:p w14:paraId="5F7EC052" w14:textId="40725C4B" w:rsidR="00A85218" w:rsidRPr="005D73DD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 xml:space="preserve">Posiada Pani/Pan prawo dostępu do treści swoich danych oraz prawo ich sprostowania, a także – w przypadkach określonych przez </w:t>
      </w:r>
      <w:proofErr w:type="spellStart"/>
      <w:r w:rsidRPr="005D73DD">
        <w:rPr>
          <w:rFonts w:asciiTheme="minorHAnsi" w:hAnsiTheme="minorHAnsi" w:cstheme="minorHAnsi"/>
        </w:rPr>
        <w:t>RODO</w:t>
      </w:r>
      <w:proofErr w:type="spellEnd"/>
      <w:r w:rsidRPr="005D73DD">
        <w:rPr>
          <w:rFonts w:asciiTheme="minorHAnsi" w:hAnsiTheme="minorHAnsi" w:cstheme="minorHAnsi"/>
        </w:rPr>
        <w:t xml:space="preserve"> – prawo do</w:t>
      </w:r>
      <w:r w:rsidR="006970DB">
        <w:rPr>
          <w:rFonts w:asciiTheme="minorHAnsi" w:hAnsiTheme="minorHAnsi" w:cstheme="minorHAnsi"/>
        </w:rPr>
        <w:t> </w:t>
      </w:r>
      <w:r w:rsidRPr="005D73DD">
        <w:rPr>
          <w:rFonts w:asciiTheme="minorHAnsi" w:hAnsiTheme="minorHAnsi" w:cstheme="minorHAnsi"/>
        </w:rPr>
        <w:t xml:space="preserve">usunięcia, ograniczenia przetwarzania, przenoszenia danych oraz wniesienia sprzeciwu wobec przetwarzania. </w:t>
      </w:r>
    </w:p>
    <w:p w14:paraId="1CA4F098" w14:textId="4CDF58E1" w:rsidR="00A85218" w:rsidRPr="005D73DD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 xml:space="preserve">Ma Pani/Pan prawo wniesienia skargi do Prezesa Urzędu Ochrony Danych na adres: ul. Stawki 2, 00-193 Warszawa, gdy uzna Pani/Pan, iż przetwarzanie danych osobowych Pani/Pana dotyczących narusza przepisy o ochronie danych osobowych. </w:t>
      </w:r>
    </w:p>
    <w:p w14:paraId="7EAEB2C9" w14:textId="2268AEE7" w:rsidR="00A85218" w:rsidRPr="005D73DD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>Podanie przez Panią/Pana danych osobowych jest dobrowolne, niemniej jest również warunkiem udziału w niniejszym postępowaniu o udzielenie zamówienia. Odmowa podania danych będzie skutkowała odmową udziału Pani/Pana w</w:t>
      </w:r>
      <w:r w:rsidR="006970DB">
        <w:rPr>
          <w:rFonts w:asciiTheme="minorHAnsi" w:hAnsiTheme="minorHAnsi" w:cstheme="minorHAnsi"/>
        </w:rPr>
        <w:t> </w:t>
      </w:r>
      <w:r w:rsidRPr="005D73DD">
        <w:rPr>
          <w:rFonts w:asciiTheme="minorHAnsi" w:hAnsiTheme="minorHAnsi" w:cstheme="minorHAnsi"/>
        </w:rPr>
        <w:t xml:space="preserve">postępowaniu. </w:t>
      </w:r>
    </w:p>
    <w:p w14:paraId="0F0DB25F" w14:textId="44A37CF9" w:rsidR="00A85218" w:rsidRPr="005D73DD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lastRenderedPageBreak/>
        <w:t xml:space="preserve">Dane udostępnione przez Panią/Pana nie będą podlegały zautomatyzowanemu podejmowaniu decyzji, w tym profilowaniu. </w:t>
      </w:r>
    </w:p>
    <w:p w14:paraId="1B80A8FA" w14:textId="514DB5DE" w:rsidR="00A85218" w:rsidRPr="005D73DD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</w:rPr>
      </w:pPr>
      <w:r w:rsidRPr="005D73DD">
        <w:rPr>
          <w:rFonts w:asciiTheme="minorHAnsi" w:hAnsiTheme="minorHAnsi" w:cstheme="minorHAnsi"/>
        </w:rPr>
        <w:t xml:space="preserve">Administrator danych nie ma zamiaru przekazywać danych osobowych do państwa trzeciego lub organizacji międzynarodowej. </w:t>
      </w:r>
    </w:p>
    <w:p w14:paraId="31DF36B8" w14:textId="5095EAAD" w:rsidR="00A85218" w:rsidRPr="00A85218" w:rsidRDefault="00A85218" w:rsidP="005D73DD">
      <w:pPr>
        <w:pStyle w:val="Default"/>
        <w:numPr>
          <w:ilvl w:val="1"/>
          <w:numId w:val="14"/>
        </w:numPr>
        <w:spacing w:before="360" w:after="360" w:line="360" w:lineRule="auto"/>
        <w:rPr>
          <w:rFonts w:asciiTheme="minorHAnsi" w:hAnsiTheme="minorHAnsi" w:cstheme="minorHAnsi"/>
          <w:color w:val="auto"/>
        </w:rPr>
      </w:pPr>
      <w:r w:rsidRPr="005D73DD">
        <w:rPr>
          <w:rFonts w:asciiTheme="minorHAnsi" w:hAnsiTheme="minorHAnsi" w:cstheme="minorHAnsi"/>
        </w:rPr>
        <w:t>CPPC dokłada wszelkich starań, aby zapewnić wszelkie środki fizycznej, technicznej i</w:t>
      </w:r>
      <w:r w:rsidR="006970DB">
        <w:rPr>
          <w:rFonts w:asciiTheme="minorHAnsi" w:hAnsiTheme="minorHAnsi" w:cstheme="minorHAnsi"/>
        </w:rPr>
        <w:t> </w:t>
      </w:r>
      <w:r w:rsidRPr="005D73DD">
        <w:rPr>
          <w:rFonts w:asciiTheme="minorHAnsi" w:hAnsiTheme="minorHAnsi" w:cstheme="minorHAnsi"/>
        </w:rPr>
        <w:t>organizacyjnej ochrony danych osobowych przed ich przypadkowym czy umyślnym zniszczeniem,</w:t>
      </w:r>
      <w:r w:rsidRPr="00A85218">
        <w:rPr>
          <w:rFonts w:asciiTheme="minorHAnsi" w:hAnsiTheme="minorHAnsi" w:cstheme="minorHAnsi"/>
          <w:color w:val="auto"/>
        </w:rPr>
        <w:t xml:space="preserve"> utratą, nieuprawnionym ujawnieniem lub zmianą, wykorzystaniem czy dostępem, zgodnie z obowiązującymi przepisami. </w:t>
      </w:r>
    </w:p>
    <w:sectPr w:rsidR="00A85218" w:rsidRPr="00A85218" w:rsidSect="00AF3CB9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1232" w:right="1134" w:bottom="1446" w:left="1134" w:header="283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05D4" w14:textId="77777777" w:rsidR="003816DA" w:rsidRDefault="003816DA">
      <w:r>
        <w:separator/>
      </w:r>
    </w:p>
  </w:endnote>
  <w:endnote w:type="continuationSeparator" w:id="0">
    <w:p w14:paraId="62E52B1B" w14:textId="77777777" w:rsidR="003816DA" w:rsidRDefault="0038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C9356A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C9356A" w:rsidRDefault="00F07B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09F8" w14:textId="70CF70EC" w:rsidR="00FE3AD8" w:rsidRPr="002F66E8" w:rsidRDefault="00F07B97" w:rsidP="000A69BC">
    <w:pPr>
      <w:pStyle w:val="Default"/>
      <w:jc w:val="center"/>
      <w:rPr>
        <w:rFonts w:cs="Arial"/>
        <w:sz w:val="16"/>
        <w:szCs w:val="16"/>
      </w:rPr>
    </w:pPr>
    <w:r>
      <w:rPr>
        <w:rFonts w:asciiTheme="minorHAnsi" w:hAnsiTheme="minorHAnsi" w:cstheme="minorBidi"/>
        <w:noProof/>
        <w:sz w:val="16"/>
        <w:szCs w:val="16"/>
        <w:lang w:val="en-US"/>
      </w:rPr>
      <w:pict w14:anchorId="2E157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6" type="#_x0000_t75" alt="" style="position:absolute;left:0;text-align:left;margin-left:-64.3pt;margin-top:519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0A69BC" w:rsidRPr="000A69BC">
      <w:rPr>
        <w:rFonts w:cs="Calibri"/>
        <w:sz w:val="16"/>
        <w:szCs w:val="16"/>
      </w:rPr>
      <w:t>Zamówienie jest współfinansowane ze środków Europejskiego Funduszu Rozwoju Regionalnego w ramach Pomocy Technicznej Programu Operacyjnego Polska Cyfrowa 2014-2020</w:t>
    </w:r>
    <w:r w:rsidR="000A69BC">
      <w:rPr>
        <w:rFonts w:cs="Calibri"/>
        <w:sz w:val="16"/>
        <w:szCs w:val="16"/>
      </w:rPr>
      <w:t>.</w:t>
    </w:r>
  </w:p>
  <w:p w14:paraId="7C844BA0" w14:textId="77777777" w:rsidR="00C9356A" w:rsidRPr="007077F2" w:rsidRDefault="00F07B97" w:rsidP="001A1D44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BFCA" w14:textId="77777777" w:rsidR="003816DA" w:rsidRDefault="003816DA">
      <w:r>
        <w:separator/>
      </w:r>
    </w:p>
  </w:footnote>
  <w:footnote w:type="continuationSeparator" w:id="0">
    <w:p w14:paraId="3A4F47A3" w14:textId="77777777" w:rsidR="003816DA" w:rsidRDefault="0038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EndPr/>
    <w:sdtContent>
      <w:p w14:paraId="0F5BB5C4" w14:textId="11B9BEDB" w:rsidR="00AF3CB9" w:rsidRDefault="00AF3CB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FE">
          <w:rPr>
            <w:noProof/>
          </w:rPr>
          <w:t>2</w:t>
        </w:r>
        <w:r>
          <w:fldChar w:fldCharType="end"/>
        </w:r>
      </w:p>
    </w:sdtContent>
  </w:sdt>
  <w:p w14:paraId="5769DBD3" w14:textId="77777777" w:rsidR="00AF3CB9" w:rsidRDefault="00AF3C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04B185C8" w:rsidR="00C9356A" w:rsidRDefault="00F07B97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0614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0498B"/>
    <w:multiLevelType w:val="hybridMultilevel"/>
    <w:tmpl w:val="0898F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9C2FDC2">
      <w:start w:val="3"/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4726"/>
    <w:multiLevelType w:val="hybridMultilevel"/>
    <w:tmpl w:val="62E41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7"/>
  </w:num>
  <w:num w:numId="5" w16cid:durableId="397635744">
    <w:abstractNumId w:val="13"/>
  </w:num>
  <w:num w:numId="6" w16cid:durableId="1648318210">
    <w:abstractNumId w:val="11"/>
  </w:num>
  <w:num w:numId="7" w16cid:durableId="331833269">
    <w:abstractNumId w:val="12"/>
  </w:num>
  <w:num w:numId="8" w16cid:durableId="162362834">
    <w:abstractNumId w:val="2"/>
  </w:num>
  <w:num w:numId="9" w16cid:durableId="493955748">
    <w:abstractNumId w:val="4"/>
  </w:num>
  <w:num w:numId="10" w16cid:durableId="1613436086">
    <w:abstractNumId w:val="10"/>
  </w:num>
  <w:num w:numId="11" w16cid:durableId="7873616">
    <w:abstractNumId w:val="8"/>
  </w:num>
  <w:num w:numId="12" w16cid:durableId="1726102718">
    <w:abstractNumId w:val="14"/>
  </w:num>
  <w:num w:numId="13" w16cid:durableId="636959136">
    <w:abstractNumId w:val="0"/>
  </w:num>
  <w:num w:numId="14" w16cid:durableId="722949252">
    <w:abstractNumId w:val="1"/>
  </w:num>
  <w:num w:numId="15" w16cid:durableId="71312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52FE5"/>
    <w:rsid w:val="0006474B"/>
    <w:rsid w:val="000A69BC"/>
    <w:rsid w:val="000E21EF"/>
    <w:rsid w:val="001561C5"/>
    <w:rsid w:val="00214307"/>
    <w:rsid w:val="002571F6"/>
    <w:rsid w:val="002B08FC"/>
    <w:rsid w:val="002E6BDD"/>
    <w:rsid w:val="002F66E8"/>
    <w:rsid w:val="00310274"/>
    <w:rsid w:val="003134FE"/>
    <w:rsid w:val="003816DA"/>
    <w:rsid w:val="005B7917"/>
    <w:rsid w:val="005D73DD"/>
    <w:rsid w:val="005E22E2"/>
    <w:rsid w:val="006052EB"/>
    <w:rsid w:val="0062096F"/>
    <w:rsid w:val="006760F1"/>
    <w:rsid w:val="006970DB"/>
    <w:rsid w:val="006E040C"/>
    <w:rsid w:val="007021C9"/>
    <w:rsid w:val="007077F2"/>
    <w:rsid w:val="00863D3F"/>
    <w:rsid w:val="008C4DE6"/>
    <w:rsid w:val="00904CF7"/>
    <w:rsid w:val="009A5797"/>
    <w:rsid w:val="009B7B29"/>
    <w:rsid w:val="00A8394D"/>
    <w:rsid w:val="00A85218"/>
    <w:rsid w:val="00A97B93"/>
    <w:rsid w:val="00AD274B"/>
    <w:rsid w:val="00AF3CB9"/>
    <w:rsid w:val="00B371AE"/>
    <w:rsid w:val="00B546E9"/>
    <w:rsid w:val="00B82EF6"/>
    <w:rsid w:val="00BC79CC"/>
    <w:rsid w:val="00C06AC7"/>
    <w:rsid w:val="00C3461A"/>
    <w:rsid w:val="00C44855"/>
    <w:rsid w:val="00C965EE"/>
    <w:rsid w:val="00CB53C1"/>
    <w:rsid w:val="00CD3E79"/>
    <w:rsid w:val="00CF1AB9"/>
    <w:rsid w:val="00DC0C56"/>
    <w:rsid w:val="00E1663C"/>
    <w:rsid w:val="00EB7791"/>
    <w:rsid w:val="00F07B97"/>
    <w:rsid w:val="00F6134F"/>
    <w:rsid w:val="00F8620F"/>
    <w:rsid w:val="00FD688C"/>
    <w:rsid w:val="00FE3AD8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40C"/>
  </w:style>
  <w:style w:type="paragraph" w:styleId="Nagwek1">
    <w:name w:val="heading 1"/>
    <w:basedOn w:val="Normalny"/>
    <w:next w:val="Normalny"/>
    <w:link w:val="Nagwek1Znak"/>
    <w:qFormat/>
    <w:rsid w:val="00C06AC7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2F6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06AC7"/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2F66E8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Default">
    <w:name w:val="Default"/>
    <w:rsid w:val="00A85218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DE672F63C74A48A85FC52BDA56AB42" ma:contentTypeVersion="14" ma:contentTypeDescription="Utwórz nowy dokument." ma:contentTypeScope="" ma:versionID="a329fce993d0aac178fdd5ea5606065f">
  <xsd:schema xmlns:xsd="http://www.w3.org/2001/XMLSchema" xmlns:xs="http://www.w3.org/2001/XMLSchema" xmlns:p="http://schemas.microsoft.com/office/2006/metadata/properties" xmlns:ns3="73e64e17-fa74-4999-8189-5af39553b1f2" xmlns:ns4="fd825e05-6481-4c64-8909-0da1a8026914" targetNamespace="http://schemas.microsoft.com/office/2006/metadata/properties" ma:root="true" ma:fieldsID="12634f316c6686380552bf3c3df87d09" ns3:_="" ns4:_="">
    <xsd:import namespace="73e64e17-fa74-4999-8189-5af39553b1f2"/>
    <xsd:import namespace="fd825e05-6481-4c64-8909-0da1a80269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4e17-fa74-4999-8189-5af39553b1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25e05-6481-4c64-8909-0da1a802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purl.org/dc/elements/1.1/"/>
    <ds:schemaRef ds:uri="73e64e17-fa74-4999-8189-5af39553b1f2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d825e05-6481-4c64-8909-0da1a8026914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B6B83-E19F-4327-B92C-2B78BD521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64e17-fa74-4999-8189-5af39553b1f2"/>
    <ds:schemaRef ds:uri="fd825e05-6481-4c64-8909-0da1a8026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danych osobowych uzyskanych w ramach postępowania o udzielenie zamówienia publicznego</vt:lpstr>
    </vt:vector>
  </TitlesOfParts>
  <Company>MRR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danych osobowych uzyskanych w ramach postępowania o udzielenie zamówienia publicznego</dc:title>
  <dc:creator>Soon</dc:creator>
  <cp:lastModifiedBy>Ewelina Lewandowska</cp:lastModifiedBy>
  <cp:revision>2</cp:revision>
  <cp:lastPrinted>2023-04-27T10:32:00Z</cp:lastPrinted>
  <dcterms:created xsi:type="dcterms:W3CDTF">2023-08-17T10:59:00Z</dcterms:created>
  <dcterms:modified xsi:type="dcterms:W3CDTF">2023-08-17T10:59:00Z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0x010100ACDE672F63C74A48A85FC52BDA56AB42</vt:lpwstr>
  </property>
</Properties>
</file>