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87B3" w14:textId="15131F08" w:rsidR="0066581C" w:rsidRDefault="0066581C" w:rsidP="0066581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 w:rsidRPr="0066581C">
        <w:rPr>
          <w:b/>
          <w:bCs/>
          <w:color w:val="000000"/>
        </w:rPr>
        <w:t>Załącznik nr 1 do Zapytania ofertowego nr</w:t>
      </w:r>
      <w:r>
        <w:rPr>
          <w:color w:val="000000"/>
        </w:rPr>
        <w:t xml:space="preserve"> </w:t>
      </w:r>
      <w:r>
        <w:rPr>
          <w:rFonts w:cstheme="minorHAnsi"/>
          <w:b/>
        </w:rPr>
        <w:t>ZINT2.0/01/0</w:t>
      </w:r>
      <w:r w:rsidR="006B324F">
        <w:rPr>
          <w:rFonts w:cstheme="minorHAnsi"/>
          <w:b/>
        </w:rPr>
        <w:t>8</w:t>
      </w:r>
      <w:r>
        <w:rPr>
          <w:rFonts w:cstheme="minorHAnsi"/>
          <w:b/>
        </w:rPr>
        <w:t>/2023/152/AS/Z</w:t>
      </w:r>
      <w:r>
        <w:rPr>
          <w:color w:val="000000"/>
        </w:rPr>
        <w:t xml:space="preserve"> – </w:t>
      </w:r>
      <w:r>
        <w:rPr>
          <w:b/>
          <w:color w:val="000000"/>
        </w:rPr>
        <w:t>Specyfikacja.</w:t>
      </w:r>
      <w:r>
        <w:rPr>
          <w:color w:val="000000"/>
        </w:rPr>
        <w:t xml:space="preserve">  </w:t>
      </w:r>
    </w:p>
    <w:p w14:paraId="45585624" w14:textId="7DE594C0" w:rsidR="003810C0" w:rsidRDefault="003810C0" w:rsidP="0095100E">
      <w:pPr>
        <w:spacing w:line="276" w:lineRule="auto"/>
        <w:rPr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Oferowany sprzęt musi spełniać wszystkie poniżej opisane wymagania/funkcjonalności.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2722998" w14:textId="6A931715" w:rsidR="004B652C" w:rsidRDefault="004B652C" w:rsidP="0095100E">
      <w:pPr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>D</w:t>
      </w:r>
      <w:r>
        <w:rPr>
          <w:sz w:val="24"/>
          <w:szCs w:val="24"/>
        </w:rPr>
        <w:t>rukarka do wydruków legitymacji studenckich, doktoranckich, nauczycieli akademickich powinna spełniać następujące warunki techniczne:</w:t>
      </w:r>
    </w:p>
    <w:p w14:paraId="701A5B71" w14:textId="56D19A8D" w:rsidR="004B652C" w:rsidRPr="001E4C1C" w:rsidRDefault="004B652C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E4C1C">
        <w:rPr>
          <w:sz w:val="24"/>
          <w:szCs w:val="24"/>
        </w:rPr>
        <w:t>Druk od krawędzi do krawędzi, jedno lub dwustronny.</w:t>
      </w:r>
    </w:p>
    <w:p w14:paraId="1488D870" w14:textId="4B444DBB" w:rsidR="004B652C" w:rsidRDefault="004B652C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Druk termotransferowy (mono) i termosublimacyjny (kolor) bezpośrednio na karcie.</w:t>
      </w:r>
    </w:p>
    <w:p w14:paraId="5520EDB6" w14:textId="228E61A2" w:rsidR="004B652C" w:rsidRDefault="004B652C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Możliwość usunięcia części danych z wydruku i ponownego zadrukowania karty.</w:t>
      </w:r>
    </w:p>
    <w:p w14:paraId="641E62AB" w14:textId="77777777" w:rsidR="0095100E" w:rsidRDefault="004B652C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Prędkość druku do 280 kart na godzinę (druk kolorowy, jednostronny).</w:t>
      </w:r>
    </w:p>
    <w:p w14:paraId="6234AEA5" w14:textId="77777777" w:rsidR="0095100E" w:rsidRDefault="00602D0D" w:rsidP="0095100E">
      <w:pPr>
        <w:pStyle w:val="Akapitzlist"/>
        <w:numPr>
          <w:ilvl w:val="1"/>
          <w:numId w:val="7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jednostronny (YMCKO): do 280kart/godz.,</w:t>
      </w:r>
    </w:p>
    <w:p w14:paraId="5921F28D" w14:textId="77777777" w:rsidR="0095100E" w:rsidRDefault="00602D0D" w:rsidP="0095100E">
      <w:pPr>
        <w:pStyle w:val="Akapitzlist"/>
        <w:numPr>
          <w:ilvl w:val="1"/>
          <w:numId w:val="7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dwustronny (YMCKO</w:t>
      </w:r>
      <w:r w:rsidR="00F334B1" w:rsidRPr="0095100E">
        <w:rPr>
          <w:sz w:val="24"/>
          <w:szCs w:val="24"/>
        </w:rPr>
        <w:t>K</w:t>
      </w:r>
      <w:r w:rsidRPr="0095100E">
        <w:rPr>
          <w:sz w:val="24"/>
          <w:szCs w:val="24"/>
        </w:rPr>
        <w:t>): 170 kart/godz.,</w:t>
      </w:r>
    </w:p>
    <w:p w14:paraId="72503124" w14:textId="343E67D4" w:rsidR="00602D0D" w:rsidRPr="0095100E" w:rsidRDefault="00602D0D" w:rsidP="0095100E">
      <w:pPr>
        <w:pStyle w:val="Akapitzlist"/>
        <w:numPr>
          <w:ilvl w:val="1"/>
          <w:numId w:val="7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jednostronny (YMCK): do 215 kart/godz.</w:t>
      </w:r>
    </w:p>
    <w:p w14:paraId="532F1BB1" w14:textId="76C17CAD" w:rsidR="004B652C" w:rsidRDefault="004B652C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Rozdzielczość druku </w:t>
      </w:r>
      <w:r w:rsidR="00507E10">
        <w:rPr>
          <w:sz w:val="24"/>
          <w:szCs w:val="24"/>
        </w:rPr>
        <w:t>w trybie kolorowym i monochromatycznym:</w:t>
      </w:r>
      <w:r>
        <w:rPr>
          <w:sz w:val="24"/>
          <w:szCs w:val="24"/>
        </w:rPr>
        <w:t>300</w:t>
      </w:r>
      <w:r w:rsidR="00507E10">
        <w:rPr>
          <w:sz w:val="24"/>
          <w:szCs w:val="24"/>
        </w:rPr>
        <w:t>x300 DPI i 300x600dpi, w trybie monochromatycznym: 300x1200 DPI</w:t>
      </w:r>
    </w:p>
    <w:p w14:paraId="14A391AA" w14:textId="7EB77C9E" w:rsidR="004B652C" w:rsidRDefault="004B652C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Wykorzystanie profili kolorów ICC.</w:t>
      </w:r>
    </w:p>
    <w:p w14:paraId="5593AA75" w14:textId="6DB6B154" w:rsidR="00B7752E" w:rsidRDefault="00B7752E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Różnorodne opcje kodowania.</w:t>
      </w:r>
    </w:p>
    <w:p w14:paraId="1983F4F2" w14:textId="13ACC69F" w:rsidR="00507E10" w:rsidRDefault="00507E10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Możliwość bezpośredniego podłączenia do drukarki modułu laminującego.</w:t>
      </w:r>
    </w:p>
    <w:p w14:paraId="1D406216" w14:textId="63D4CAF3" w:rsidR="00507E10" w:rsidRDefault="00507E10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Automatyczna ochrona głowicy przed przypadkowym uszkodzeniem.</w:t>
      </w:r>
    </w:p>
    <w:p w14:paraId="34012FD9" w14:textId="77777777" w:rsidR="0095100E" w:rsidRDefault="00507E10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Moduły kodujące:</w:t>
      </w:r>
    </w:p>
    <w:p w14:paraId="36E32D69" w14:textId="77777777" w:rsidR="0095100E" w:rsidRDefault="00507E10" w:rsidP="0095100E">
      <w:pPr>
        <w:pStyle w:val="Akapitzlist"/>
        <w:numPr>
          <w:ilvl w:val="1"/>
          <w:numId w:val="8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kodery kart zbliżeniowych lub stykowych,</w:t>
      </w:r>
    </w:p>
    <w:p w14:paraId="2856EE7E" w14:textId="77777777" w:rsidR="0095100E" w:rsidRDefault="00507E10" w:rsidP="0095100E">
      <w:pPr>
        <w:pStyle w:val="Akapitzlist"/>
        <w:numPr>
          <w:ilvl w:val="1"/>
          <w:numId w:val="8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podwójne kodery kart zbliżeniowych i stykowych,</w:t>
      </w:r>
    </w:p>
    <w:p w14:paraId="4A25E088" w14:textId="77777777" w:rsidR="0095100E" w:rsidRDefault="00507E10" w:rsidP="0095100E">
      <w:pPr>
        <w:pStyle w:val="Akapitzlist"/>
        <w:numPr>
          <w:ilvl w:val="1"/>
          <w:numId w:val="8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możliwość łączenia różnych modułów kodowania,</w:t>
      </w:r>
    </w:p>
    <w:p w14:paraId="72E0468E" w14:textId="50B978EB" w:rsidR="0095100E" w:rsidRPr="00057632" w:rsidRDefault="00507E10" w:rsidP="0095100E">
      <w:pPr>
        <w:pStyle w:val="Akapitzlist"/>
        <w:numPr>
          <w:ilvl w:val="1"/>
          <w:numId w:val="8"/>
        </w:numPr>
        <w:spacing w:line="276" w:lineRule="auto"/>
        <w:jc w:val="both"/>
        <w:rPr>
          <w:sz w:val="24"/>
          <w:szCs w:val="24"/>
        </w:rPr>
      </w:pPr>
      <w:r w:rsidRPr="00057632">
        <w:rPr>
          <w:sz w:val="24"/>
          <w:szCs w:val="24"/>
        </w:rPr>
        <w:t>instalacja fabryczna lub w autoryzowanym serwisie</w:t>
      </w:r>
      <w:r w:rsidR="00D701FD" w:rsidRPr="00057632">
        <w:rPr>
          <w:sz w:val="24"/>
          <w:szCs w:val="24"/>
        </w:rPr>
        <w:t xml:space="preserve"> producenta</w:t>
      </w:r>
      <w:r w:rsidR="00602D0D" w:rsidRPr="00057632">
        <w:rPr>
          <w:sz w:val="24"/>
          <w:szCs w:val="24"/>
        </w:rPr>
        <w:t>.</w:t>
      </w:r>
    </w:p>
    <w:p w14:paraId="5A713A24" w14:textId="6BCBE8AF" w:rsidR="00602D0D" w:rsidRPr="0095100E" w:rsidRDefault="00602D0D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 xml:space="preserve">Drukarka musi posiadać koder kart stykowych i zbliżeniowych Omnikey kompatybilny z systemami OPTIcamp oraz USOS do personalizacji elektronicznych legitymacji studenckich, doktoranta i nauczyciela akademickiego </w:t>
      </w:r>
      <w:r w:rsidR="00727987" w:rsidRPr="0095100E">
        <w:rPr>
          <w:sz w:val="24"/>
          <w:szCs w:val="24"/>
        </w:rPr>
        <w:t>o</w:t>
      </w:r>
      <w:r w:rsidRPr="0095100E">
        <w:rPr>
          <w:sz w:val="24"/>
          <w:szCs w:val="24"/>
        </w:rPr>
        <w:t>kreślonych w odpowiednich przepisach prawnych.</w:t>
      </w:r>
    </w:p>
    <w:p w14:paraId="6ECF8027" w14:textId="77777777" w:rsidR="0095100E" w:rsidRDefault="00F334B1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Specyfikacja obsługiwanych kart:</w:t>
      </w:r>
    </w:p>
    <w:p w14:paraId="55E8774A" w14:textId="77777777" w:rsidR="0095100E" w:rsidRDefault="00F334B1" w:rsidP="0095100E">
      <w:pPr>
        <w:pStyle w:val="Akapitzlist"/>
        <w:numPr>
          <w:ilvl w:val="1"/>
          <w:numId w:val="9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pojemność podajnika: 100 kart (0,76mm),</w:t>
      </w:r>
    </w:p>
    <w:p w14:paraId="7A1E8327" w14:textId="77777777" w:rsidR="0095100E" w:rsidRDefault="00F334B1" w:rsidP="0095100E">
      <w:pPr>
        <w:pStyle w:val="Akapitzlist"/>
        <w:numPr>
          <w:ilvl w:val="1"/>
          <w:numId w:val="9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pojemność odbiornika: 100 kart (0,76mm),</w:t>
      </w:r>
    </w:p>
    <w:p w14:paraId="6C108A7B" w14:textId="77777777" w:rsidR="0095100E" w:rsidRDefault="00F334B1" w:rsidP="0095100E">
      <w:pPr>
        <w:pStyle w:val="Akapitzlist"/>
        <w:numPr>
          <w:ilvl w:val="1"/>
          <w:numId w:val="9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pojemność odbiornika – tył: 50 kart (0,76mm),</w:t>
      </w:r>
    </w:p>
    <w:p w14:paraId="35513E9B" w14:textId="1E318037" w:rsidR="00F334B1" w:rsidRPr="0095100E" w:rsidRDefault="00F334B1" w:rsidP="0095100E">
      <w:pPr>
        <w:pStyle w:val="Akapitzlist"/>
        <w:numPr>
          <w:ilvl w:val="1"/>
          <w:numId w:val="9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typy kart: karty PVC, kompozytowe PVC, PET, ABS, karty wielokrotnego zapisu.</w:t>
      </w:r>
    </w:p>
    <w:p w14:paraId="43790ACB" w14:textId="77777777" w:rsidR="0095100E" w:rsidRDefault="009854A7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9854A7">
        <w:rPr>
          <w:sz w:val="24"/>
          <w:szCs w:val="24"/>
        </w:rPr>
        <w:t>Folie</w:t>
      </w:r>
      <w:r>
        <w:rPr>
          <w:sz w:val="24"/>
          <w:szCs w:val="24"/>
        </w:rPr>
        <w:t>.</w:t>
      </w:r>
    </w:p>
    <w:p w14:paraId="12066F84" w14:textId="77777777" w:rsidR="0095100E" w:rsidRDefault="009854A7" w:rsidP="00C03910">
      <w:pPr>
        <w:pStyle w:val="Akapitzlist"/>
        <w:numPr>
          <w:ilvl w:val="1"/>
          <w:numId w:val="10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drukarka musi automatycznie rozpoznawać rodzaj i typ folii,</w:t>
      </w:r>
    </w:p>
    <w:p w14:paraId="7FFDC358" w14:textId="2FC82BDB" w:rsidR="0095100E" w:rsidRDefault="009854A7" w:rsidP="00C03910">
      <w:pPr>
        <w:pStyle w:val="Akapitzlist"/>
        <w:numPr>
          <w:ilvl w:val="1"/>
          <w:numId w:val="10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 xml:space="preserve">wydajność folii </w:t>
      </w:r>
      <w:r w:rsidR="00714E78">
        <w:rPr>
          <w:sz w:val="24"/>
          <w:szCs w:val="24"/>
        </w:rPr>
        <w:t>musi</w:t>
      </w:r>
      <w:r w:rsidRPr="0095100E">
        <w:rPr>
          <w:sz w:val="24"/>
          <w:szCs w:val="24"/>
        </w:rPr>
        <w:t xml:space="preserve"> być nie mniejsza niż:</w:t>
      </w:r>
    </w:p>
    <w:p w14:paraId="37EBD3AD" w14:textId="77777777" w:rsidR="0095100E" w:rsidRDefault="009854A7" w:rsidP="00C03910">
      <w:pPr>
        <w:pStyle w:val="Akapitzlist"/>
        <w:numPr>
          <w:ilvl w:val="2"/>
          <w:numId w:val="11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YMCKO:300 wydruków z rolki,</w:t>
      </w:r>
    </w:p>
    <w:p w14:paraId="5E7BE234" w14:textId="77777777" w:rsidR="00C03910" w:rsidRDefault="009854A7" w:rsidP="00C03910">
      <w:pPr>
        <w:pStyle w:val="Akapitzlist"/>
        <w:numPr>
          <w:ilvl w:val="2"/>
          <w:numId w:val="11"/>
        </w:numPr>
        <w:spacing w:line="276" w:lineRule="auto"/>
        <w:jc w:val="both"/>
        <w:rPr>
          <w:sz w:val="24"/>
          <w:szCs w:val="24"/>
        </w:rPr>
      </w:pPr>
      <w:r w:rsidRPr="0095100E">
        <w:rPr>
          <w:sz w:val="24"/>
          <w:szCs w:val="24"/>
        </w:rPr>
        <w:t>YMCKOK</w:t>
      </w:r>
      <w:r w:rsidR="00343E94" w:rsidRPr="0095100E">
        <w:rPr>
          <w:sz w:val="24"/>
          <w:szCs w:val="24"/>
        </w:rPr>
        <w:t xml:space="preserve">: 200 wydruków z rolki, </w:t>
      </w:r>
    </w:p>
    <w:p w14:paraId="33C829CF" w14:textId="77777777" w:rsidR="00C03910" w:rsidRDefault="00727987" w:rsidP="00C03910">
      <w:pPr>
        <w:pStyle w:val="Akapitzlist"/>
        <w:numPr>
          <w:ilvl w:val="2"/>
          <w:numId w:val="11"/>
        </w:numPr>
        <w:spacing w:line="276" w:lineRule="auto"/>
        <w:jc w:val="both"/>
        <w:rPr>
          <w:sz w:val="24"/>
          <w:szCs w:val="24"/>
        </w:rPr>
      </w:pPr>
      <w:r w:rsidRPr="00C03910">
        <w:rPr>
          <w:sz w:val="24"/>
          <w:szCs w:val="24"/>
        </w:rPr>
        <w:t>YMCKOO: 250 wydruków z rolki,</w:t>
      </w:r>
    </w:p>
    <w:p w14:paraId="64BA6A6C" w14:textId="77777777" w:rsidR="00C03910" w:rsidRDefault="00727987" w:rsidP="00C03910">
      <w:pPr>
        <w:pStyle w:val="Akapitzlist"/>
        <w:numPr>
          <w:ilvl w:val="2"/>
          <w:numId w:val="11"/>
        </w:numPr>
        <w:spacing w:line="276" w:lineRule="auto"/>
        <w:jc w:val="both"/>
        <w:rPr>
          <w:sz w:val="24"/>
          <w:szCs w:val="24"/>
        </w:rPr>
      </w:pPr>
      <w:r w:rsidRPr="00C03910">
        <w:rPr>
          <w:sz w:val="24"/>
          <w:szCs w:val="24"/>
        </w:rPr>
        <w:t>Czarny monochromatyczny: 2000 wydruków z rolki,</w:t>
      </w:r>
    </w:p>
    <w:p w14:paraId="30966EFF" w14:textId="6E6646E3" w:rsidR="00727987" w:rsidRPr="00C03910" w:rsidRDefault="00727987" w:rsidP="00C03910">
      <w:pPr>
        <w:pStyle w:val="Akapitzlist"/>
        <w:numPr>
          <w:ilvl w:val="2"/>
          <w:numId w:val="11"/>
        </w:numPr>
        <w:spacing w:line="276" w:lineRule="auto"/>
        <w:jc w:val="both"/>
        <w:rPr>
          <w:sz w:val="24"/>
          <w:szCs w:val="24"/>
        </w:rPr>
      </w:pPr>
      <w:r w:rsidRPr="00C03910">
        <w:rPr>
          <w:sz w:val="24"/>
          <w:szCs w:val="24"/>
        </w:rPr>
        <w:t>½ YMCKO: 400 wydruków z rolki.</w:t>
      </w:r>
    </w:p>
    <w:p w14:paraId="53269B72" w14:textId="77777777" w:rsidR="00C03910" w:rsidRDefault="00727987" w:rsidP="00C03910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Interfejs komunikacyjny:</w:t>
      </w:r>
    </w:p>
    <w:p w14:paraId="6D4328E0" w14:textId="77777777" w:rsidR="00C03910" w:rsidRDefault="003C050F" w:rsidP="00C03910">
      <w:pPr>
        <w:pStyle w:val="Akapitzlist"/>
        <w:numPr>
          <w:ilvl w:val="1"/>
          <w:numId w:val="12"/>
        </w:numPr>
        <w:spacing w:line="276" w:lineRule="auto"/>
        <w:jc w:val="both"/>
        <w:rPr>
          <w:sz w:val="24"/>
          <w:szCs w:val="24"/>
        </w:rPr>
      </w:pPr>
      <w:r w:rsidRPr="00C03910">
        <w:rPr>
          <w:sz w:val="24"/>
          <w:szCs w:val="24"/>
        </w:rPr>
        <w:t>USB,</w:t>
      </w:r>
    </w:p>
    <w:p w14:paraId="1EEEC98F" w14:textId="0C993998" w:rsidR="003C050F" w:rsidRPr="00C03910" w:rsidRDefault="003C050F" w:rsidP="00C03910">
      <w:pPr>
        <w:pStyle w:val="Akapitzlist"/>
        <w:numPr>
          <w:ilvl w:val="1"/>
          <w:numId w:val="12"/>
        </w:numPr>
        <w:spacing w:line="276" w:lineRule="auto"/>
        <w:jc w:val="both"/>
        <w:rPr>
          <w:sz w:val="24"/>
          <w:szCs w:val="24"/>
        </w:rPr>
      </w:pPr>
      <w:r w:rsidRPr="00C03910">
        <w:rPr>
          <w:sz w:val="24"/>
          <w:szCs w:val="24"/>
        </w:rPr>
        <w:t>Ethernet.</w:t>
      </w:r>
    </w:p>
    <w:p w14:paraId="05DE5D98" w14:textId="77777777" w:rsidR="00C03910" w:rsidRDefault="003C050F" w:rsidP="00C03910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Warunki gwarancji:</w:t>
      </w:r>
    </w:p>
    <w:p w14:paraId="2D02CCD0" w14:textId="77777777" w:rsidR="00C03910" w:rsidRDefault="003C050F" w:rsidP="00C03910">
      <w:pPr>
        <w:pStyle w:val="Akapitzlist"/>
        <w:numPr>
          <w:ilvl w:val="1"/>
          <w:numId w:val="13"/>
        </w:numPr>
        <w:spacing w:line="276" w:lineRule="auto"/>
        <w:jc w:val="both"/>
        <w:rPr>
          <w:sz w:val="24"/>
          <w:szCs w:val="24"/>
        </w:rPr>
      </w:pPr>
      <w:r w:rsidRPr="00C03910">
        <w:rPr>
          <w:sz w:val="24"/>
          <w:szCs w:val="24"/>
        </w:rPr>
        <w:t>Standardowa gwarancja producenta na drukarkę: 3 lata,</w:t>
      </w:r>
    </w:p>
    <w:p w14:paraId="3C6D0638" w14:textId="5925D570" w:rsidR="00C03910" w:rsidRDefault="00440CAE" w:rsidP="00C03910">
      <w:pPr>
        <w:pStyle w:val="Akapitzlist"/>
        <w:numPr>
          <w:ilvl w:val="1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Możliwość wydłużenia czasu gwarancji </w:t>
      </w:r>
      <w:r w:rsidR="00F16A72">
        <w:rPr>
          <w:sz w:val="24"/>
          <w:szCs w:val="24"/>
        </w:rPr>
        <w:t>(za dodatkową opłatą)</w:t>
      </w:r>
    </w:p>
    <w:p w14:paraId="0B107062" w14:textId="0D05205B" w:rsidR="002060BE" w:rsidRDefault="002060BE" w:rsidP="0095100E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Oprogramowanie. </w:t>
      </w:r>
    </w:p>
    <w:p w14:paraId="41A90E93" w14:textId="3865F0A8" w:rsidR="002060BE" w:rsidRDefault="002060BE" w:rsidP="0095100E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Drukarka </w:t>
      </w:r>
      <w:r w:rsidR="00C25F5C">
        <w:rPr>
          <w:sz w:val="24"/>
          <w:szCs w:val="24"/>
        </w:rPr>
        <w:t>musi</w:t>
      </w:r>
      <w:r>
        <w:rPr>
          <w:sz w:val="24"/>
          <w:szCs w:val="24"/>
        </w:rPr>
        <w:t xml:space="preserve"> być dostarczona z oprogramowaniem umożliwiającym zarządzanie procesem przygotowania do wydruku jak i </w:t>
      </w:r>
      <w:r w:rsidR="007756E1">
        <w:rPr>
          <w:sz w:val="24"/>
          <w:szCs w:val="24"/>
        </w:rPr>
        <w:t xml:space="preserve">procesem </w:t>
      </w:r>
      <w:r>
        <w:rPr>
          <w:sz w:val="24"/>
          <w:szCs w:val="24"/>
        </w:rPr>
        <w:t>samego  wydruku</w:t>
      </w:r>
      <w:r w:rsidR="007756E1">
        <w:rPr>
          <w:sz w:val="24"/>
          <w:szCs w:val="24"/>
        </w:rPr>
        <w:t>.</w:t>
      </w:r>
    </w:p>
    <w:p w14:paraId="330833C3" w14:textId="635B2C61" w:rsidR="005528BB" w:rsidRPr="00C03910" w:rsidRDefault="007756E1" w:rsidP="00C03910">
      <w:pPr>
        <w:pStyle w:val="Akapitzlist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Niezbędny jest również pakiet oprogramowania SDK, w celu umożliwienia integracji produktu. Oprogramowanie </w:t>
      </w:r>
      <w:r w:rsidR="00C25F5C">
        <w:rPr>
          <w:sz w:val="24"/>
          <w:szCs w:val="24"/>
        </w:rPr>
        <w:t>musi</w:t>
      </w:r>
      <w:r>
        <w:rPr>
          <w:sz w:val="24"/>
          <w:szCs w:val="24"/>
        </w:rPr>
        <w:t xml:space="preserve"> być dostępne dla systemu: Windows, Mac, Linux.</w:t>
      </w:r>
    </w:p>
    <w:p w14:paraId="385447DE" w14:textId="77777777" w:rsidR="00C03910" w:rsidRDefault="005528BB" w:rsidP="00C03910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Inne.</w:t>
      </w:r>
    </w:p>
    <w:p w14:paraId="49FF6167" w14:textId="50EBC141" w:rsidR="003C050F" w:rsidRPr="00B20623" w:rsidRDefault="005528BB" w:rsidP="0095100E">
      <w:pPr>
        <w:pStyle w:val="Akapitzlist"/>
        <w:numPr>
          <w:ilvl w:val="1"/>
          <w:numId w:val="14"/>
        </w:numPr>
        <w:spacing w:line="276" w:lineRule="auto"/>
        <w:jc w:val="both"/>
        <w:rPr>
          <w:sz w:val="24"/>
          <w:szCs w:val="24"/>
        </w:rPr>
      </w:pPr>
      <w:r w:rsidRPr="00C03910">
        <w:rPr>
          <w:sz w:val="24"/>
          <w:szCs w:val="24"/>
        </w:rPr>
        <w:t>Koder paska magnetycznego zgodny z ISO 7811</w:t>
      </w:r>
      <w:r w:rsidR="00A13460">
        <w:rPr>
          <w:sz w:val="24"/>
          <w:szCs w:val="24"/>
        </w:rPr>
        <w:t>.</w:t>
      </w:r>
    </w:p>
    <w:sectPr w:rsidR="003C050F" w:rsidRPr="00B2062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A017" w14:textId="77777777" w:rsidR="00D765AB" w:rsidRDefault="00D765AB" w:rsidP="0066581C">
      <w:pPr>
        <w:spacing w:after="0" w:line="240" w:lineRule="auto"/>
      </w:pPr>
      <w:r>
        <w:separator/>
      </w:r>
    </w:p>
  </w:endnote>
  <w:endnote w:type="continuationSeparator" w:id="0">
    <w:p w14:paraId="1B777E98" w14:textId="77777777" w:rsidR="00D765AB" w:rsidRDefault="00D765AB" w:rsidP="0066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B123" w14:textId="77777777" w:rsidR="00D765AB" w:rsidRDefault="00D765AB" w:rsidP="0066581C">
      <w:pPr>
        <w:spacing w:after="0" w:line="240" w:lineRule="auto"/>
      </w:pPr>
      <w:r>
        <w:separator/>
      </w:r>
    </w:p>
  </w:footnote>
  <w:footnote w:type="continuationSeparator" w:id="0">
    <w:p w14:paraId="5EB864B2" w14:textId="77777777" w:rsidR="00D765AB" w:rsidRDefault="00D765AB" w:rsidP="0066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A4FF" w14:textId="025C9352" w:rsidR="0066581C" w:rsidRDefault="0066581C">
    <w:pPr>
      <w:pStyle w:val="Nagwek"/>
    </w:pPr>
    <w:r>
      <w:rPr>
        <w:noProof/>
        <w:lang w:eastAsia="pl-PL"/>
      </w:rPr>
      <w:drawing>
        <wp:inline distT="0" distB="0" distL="0" distR="0" wp14:anchorId="348C51AF" wp14:editId="1ADE03D8">
          <wp:extent cx="5760720" cy="665809"/>
          <wp:effectExtent l="0" t="0" r="0" b="1270"/>
          <wp:docPr id="1251561747" name="Obraz 5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561747" name="Obraz 5" descr="Obraz zawierający tekst, Czcionka, zrzut ekranu, logo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53A"/>
    <w:multiLevelType w:val="hybridMultilevel"/>
    <w:tmpl w:val="52DE8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D0C60"/>
    <w:multiLevelType w:val="hybridMultilevel"/>
    <w:tmpl w:val="F84A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F12BC"/>
    <w:multiLevelType w:val="hybridMultilevel"/>
    <w:tmpl w:val="01B02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C3541"/>
    <w:multiLevelType w:val="hybridMultilevel"/>
    <w:tmpl w:val="7D20D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381F5A"/>
    <w:multiLevelType w:val="hybridMultilevel"/>
    <w:tmpl w:val="2EDE5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2A09"/>
    <w:multiLevelType w:val="hybridMultilevel"/>
    <w:tmpl w:val="8F3A1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0FBF"/>
    <w:multiLevelType w:val="hybridMultilevel"/>
    <w:tmpl w:val="68BE9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B79F1"/>
    <w:multiLevelType w:val="hybridMultilevel"/>
    <w:tmpl w:val="1EE480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D104B"/>
    <w:multiLevelType w:val="hybridMultilevel"/>
    <w:tmpl w:val="44D28D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F317E9"/>
    <w:multiLevelType w:val="hybridMultilevel"/>
    <w:tmpl w:val="E14C9C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0542D"/>
    <w:multiLevelType w:val="hybridMultilevel"/>
    <w:tmpl w:val="A9268C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D72AF"/>
    <w:multiLevelType w:val="hybridMultilevel"/>
    <w:tmpl w:val="D53CD510"/>
    <w:lvl w:ilvl="0" w:tplc="0415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 w15:restartNumberingAfterBreak="0">
    <w:nsid w:val="737E0485"/>
    <w:multiLevelType w:val="hybridMultilevel"/>
    <w:tmpl w:val="20466D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3F21DC"/>
    <w:multiLevelType w:val="hybridMultilevel"/>
    <w:tmpl w:val="787A709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485442058">
    <w:abstractNumId w:val="1"/>
  </w:num>
  <w:num w:numId="2" w16cid:durableId="2058776803">
    <w:abstractNumId w:val="11"/>
  </w:num>
  <w:num w:numId="3" w16cid:durableId="1083330760">
    <w:abstractNumId w:val="8"/>
  </w:num>
  <w:num w:numId="4" w16cid:durableId="1751345999">
    <w:abstractNumId w:val="13"/>
  </w:num>
  <w:num w:numId="5" w16cid:durableId="805968461">
    <w:abstractNumId w:val="3"/>
  </w:num>
  <w:num w:numId="6" w16cid:durableId="737895867">
    <w:abstractNumId w:val="12"/>
  </w:num>
  <w:num w:numId="7" w16cid:durableId="1633054648">
    <w:abstractNumId w:val="5"/>
  </w:num>
  <w:num w:numId="8" w16cid:durableId="1051728024">
    <w:abstractNumId w:val="6"/>
  </w:num>
  <w:num w:numId="9" w16cid:durableId="1913271552">
    <w:abstractNumId w:val="2"/>
  </w:num>
  <w:num w:numId="10" w16cid:durableId="1684436680">
    <w:abstractNumId w:val="4"/>
  </w:num>
  <w:num w:numId="11" w16cid:durableId="2139567043">
    <w:abstractNumId w:val="9"/>
  </w:num>
  <w:num w:numId="12" w16cid:durableId="1834947222">
    <w:abstractNumId w:val="0"/>
  </w:num>
  <w:num w:numId="13" w16cid:durableId="318073528">
    <w:abstractNumId w:val="10"/>
  </w:num>
  <w:num w:numId="14" w16cid:durableId="13962715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2C"/>
    <w:rsid w:val="00057632"/>
    <w:rsid w:val="001E4C1C"/>
    <w:rsid w:val="002060BE"/>
    <w:rsid w:val="00343E94"/>
    <w:rsid w:val="003810C0"/>
    <w:rsid w:val="003C050F"/>
    <w:rsid w:val="00440CAE"/>
    <w:rsid w:val="004B652C"/>
    <w:rsid w:val="00507E10"/>
    <w:rsid w:val="005528BB"/>
    <w:rsid w:val="005B1872"/>
    <w:rsid w:val="00602D0D"/>
    <w:rsid w:val="00611B41"/>
    <w:rsid w:val="0066581C"/>
    <w:rsid w:val="00692F87"/>
    <w:rsid w:val="006B324F"/>
    <w:rsid w:val="00714E78"/>
    <w:rsid w:val="00727987"/>
    <w:rsid w:val="0076082C"/>
    <w:rsid w:val="007756E1"/>
    <w:rsid w:val="00823B41"/>
    <w:rsid w:val="0095100E"/>
    <w:rsid w:val="00972574"/>
    <w:rsid w:val="009854A7"/>
    <w:rsid w:val="009D2637"/>
    <w:rsid w:val="00A13460"/>
    <w:rsid w:val="00B20623"/>
    <w:rsid w:val="00B7752E"/>
    <w:rsid w:val="00C03910"/>
    <w:rsid w:val="00C25F5C"/>
    <w:rsid w:val="00C61B1F"/>
    <w:rsid w:val="00CC652C"/>
    <w:rsid w:val="00CD1C6D"/>
    <w:rsid w:val="00D701FD"/>
    <w:rsid w:val="00D765AB"/>
    <w:rsid w:val="00DE1F79"/>
    <w:rsid w:val="00E5403E"/>
    <w:rsid w:val="00F16A72"/>
    <w:rsid w:val="00F3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3716"/>
  <w15:chartTrackingRefBased/>
  <w15:docId w15:val="{0302019E-E3D2-45E6-84CE-AE9808EA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652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3810C0"/>
  </w:style>
  <w:style w:type="character" w:customStyle="1" w:styleId="eop">
    <w:name w:val="eop"/>
    <w:basedOn w:val="Domylnaczcionkaakapitu"/>
    <w:rsid w:val="003810C0"/>
  </w:style>
  <w:style w:type="paragraph" w:styleId="Nagwek">
    <w:name w:val="header"/>
    <w:basedOn w:val="Normalny"/>
    <w:link w:val="NagwekZnak"/>
    <w:uiPriority w:val="99"/>
    <w:unhideWhenUsed/>
    <w:rsid w:val="00665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581C"/>
  </w:style>
  <w:style w:type="paragraph" w:styleId="Stopka">
    <w:name w:val="footer"/>
    <w:basedOn w:val="Normalny"/>
    <w:link w:val="StopkaZnak"/>
    <w:uiPriority w:val="99"/>
    <w:unhideWhenUsed/>
    <w:rsid w:val="00665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581C"/>
  </w:style>
  <w:style w:type="character" w:styleId="Odwoaniedokomentarza">
    <w:name w:val="annotation reference"/>
    <w:basedOn w:val="Domylnaczcionkaakapitu"/>
    <w:uiPriority w:val="99"/>
    <w:semiHidden/>
    <w:unhideWhenUsed/>
    <w:rsid w:val="00714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E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4E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4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4E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384173C2DB74E8F62C030BD32871E" ma:contentTypeVersion="5" ma:contentTypeDescription="Utwórz nowy dokument." ma:contentTypeScope="" ma:versionID="a4db6056b753e3fcc6a71497ee0286d5">
  <xsd:schema xmlns:xsd="http://www.w3.org/2001/XMLSchema" xmlns:xs="http://www.w3.org/2001/XMLSchema" xmlns:p="http://schemas.microsoft.com/office/2006/metadata/properties" xmlns:ns2="832cf50c-50b3-475a-8c23-fbcb6ba3b8be" targetNamespace="http://schemas.microsoft.com/office/2006/metadata/properties" ma:root="true" ma:fieldsID="fea0b5c49b22913e416845b57eebc63d" ns2:_="">
    <xsd:import namespace="832cf50c-50b3-475a-8c23-fbcb6ba3b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f50c-50b3-475a-8c23-fbcb6ba3b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862F7C-344B-4635-8663-C60F36313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465F2-E328-4D0F-BF61-0ABB4776E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cf50c-50b3-475a-8c23-fbcb6ba3b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5A3E27-E25B-4604-9320-F8BBABCCFA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Pater</dc:creator>
  <cp:keywords/>
  <dc:description/>
  <cp:lastModifiedBy>Aleksandra Sowińska</cp:lastModifiedBy>
  <cp:revision>23</cp:revision>
  <dcterms:created xsi:type="dcterms:W3CDTF">2023-06-28T06:59:00Z</dcterms:created>
  <dcterms:modified xsi:type="dcterms:W3CDTF">2023-08-18T07:12:00Z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0x01010006E384173C2DB74E8F62C030BD32871E</vt:lpwstr>
  </property>
</Properties>
</file>