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4B0C9" w14:textId="77777777" w:rsidR="0089703C" w:rsidRDefault="0089703C">
      <w:pPr>
        <w:suppressAutoHyphens/>
        <w:jc w:val="right"/>
        <w:rPr>
          <w:rFonts w:ascii="Calibri" w:eastAsia="Arial Unicode MS" w:hAnsi="Calibri" w:cs="Calibri"/>
          <w:sz w:val="22"/>
          <w:szCs w:val="22"/>
        </w:rPr>
      </w:pPr>
    </w:p>
    <w:p w14:paraId="598EF1B3" w14:textId="689145AA" w:rsidR="0089703C" w:rsidRDefault="00CC3F89">
      <w:pPr>
        <w:suppressAutoHyphens/>
        <w:jc w:val="right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     </w:t>
      </w:r>
      <w:r w:rsidR="003630FD">
        <w:rPr>
          <w:rFonts w:ascii="Calibri" w:eastAsia="Arial Unicode MS" w:hAnsi="Calibri" w:cs="Calibri"/>
          <w:sz w:val="22"/>
          <w:szCs w:val="22"/>
        </w:rPr>
        <w:t>Bydgoszcz</w:t>
      </w:r>
      <w:r>
        <w:rPr>
          <w:rFonts w:ascii="Calibri" w:eastAsia="Arial Unicode MS" w:hAnsi="Calibri" w:cs="Calibri"/>
          <w:sz w:val="22"/>
          <w:szCs w:val="22"/>
        </w:rPr>
        <w:t xml:space="preserve">, </w:t>
      </w:r>
      <w:r w:rsidR="00D25F44">
        <w:rPr>
          <w:rFonts w:ascii="Calibri" w:eastAsia="Arial Unicode MS" w:hAnsi="Calibri" w:cs="Calibri"/>
          <w:sz w:val="22"/>
          <w:szCs w:val="22"/>
        </w:rPr>
        <w:t>11</w:t>
      </w:r>
      <w:r w:rsidR="00A75C98">
        <w:rPr>
          <w:rFonts w:ascii="Calibri" w:eastAsia="Arial Unicode MS" w:hAnsi="Calibri" w:cs="Calibri"/>
          <w:sz w:val="22"/>
          <w:szCs w:val="22"/>
        </w:rPr>
        <w:t>.0</w:t>
      </w:r>
      <w:r w:rsidR="00D25F44">
        <w:rPr>
          <w:rFonts w:ascii="Calibri" w:eastAsia="Arial Unicode MS" w:hAnsi="Calibri" w:cs="Calibri"/>
          <w:sz w:val="22"/>
          <w:szCs w:val="22"/>
        </w:rPr>
        <w:t>8</w:t>
      </w:r>
      <w:r>
        <w:rPr>
          <w:rFonts w:ascii="Calibri" w:eastAsia="Arial Unicode MS" w:hAnsi="Calibri" w:cs="Calibri"/>
          <w:sz w:val="22"/>
          <w:szCs w:val="22"/>
        </w:rPr>
        <w:t>.20</w:t>
      </w:r>
      <w:r w:rsidR="003630FD">
        <w:rPr>
          <w:rFonts w:ascii="Calibri" w:eastAsia="Arial Unicode MS" w:hAnsi="Calibri" w:cs="Calibri"/>
          <w:sz w:val="22"/>
          <w:szCs w:val="22"/>
        </w:rPr>
        <w:t>2</w:t>
      </w:r>
      <w:r w:rsidR="00F767D6">
        <w:rPr>
          <w:rFonts w:ascii="Calibri" w:eastAsia="Arial Unicode MS" w:hAnsi="Calibri" w:cs="Calibri"/>
          <w:sz w:val="22"/>
          <w:szCs w:val="22"/>
        </w:rPr>
        <w:t>3</w:t>
      </w:r>
      <w:r>
        <w:rPr>
          <w:rFonts w:ascii="Calibri" w:eastAsia="Arial Unicode MS" w:hAnsi="Calibri" w:cs="Calibri"/>
          <w:sz w:val="22"/>
          <w:szCs w:val="22"/>
        </w:rPr>
        <w:t xml:space="preserve"> r.</w:t>
      </w:r>
    </w:p>
    <w:p w14:paraId="5BDB4268" w14:textId="77777777" w:rsidR="0089703C" w:rsidRDefault="0089703C">
      <w:pPr>
        <w:suppressAutoHyphens/>
        <w:jc w:val="right"/>
        <w:rPr>
          <w:rFonts w:ascii="Calibri" w:eastAsia="Arial Unicode MS" w:hAnsi="Calibri" w:cs="Calibri"/>
          <w:sz w:val="22"/>
          <w:szCs w:val="22"/>
        </w:rPr>
      </w:pPr>
    </w:p>
    <w:p w14:paraId="058F7C95" w14:textId="77777777" w:rsidR="0089703C" w:rsidRDefault="00CC3F89">
      <w:pPr>
        <w:suppressAutoHyphens/>
        <w:jc w:val="center"/>
        <w:rPr>
          <w:rFonts w:ascii="Calibri" w:eastAsia="Arial Unicode MS" w:hAnsi="Calibri" w:cs="Calibri"/>
          <w:b/>
          <w:bCs/>
          <w:sz w:val="22"/>
          <w:szCs w:val="22"/>
        </w:rPr>
      </w:pPr>
      <w:r>
        <w:rPr>
          <w:rFonts w:ascii="Calibri" w:eastAsia="Arial Unicode MS" w:hAnsi="Calibri" w:cs="Calibri"/>
          <w:b/>
          <w:bCs/>
          <w:sz w:val="22"/>
          <w:szCs w:val="22"/>
        </w:rPr>
        <w:t>ZAPYTANIE OFERTOWE</w:t>
      </w:r>
    </w:p>
    <w:p w14:paraId="6CAB09B6" w14:textId="2F1A8B24" w:rsidR="0089703C" w:rsidRDefault="00CC3F89" w:rsidP="00D25F44">
      <w:pPr>
        <w:jc w:val="both"/>
        <w:rPr>
          <w:rFonts w:ascii="Calibri" w:hAnsi="Calibri" w:cs="Calibri"/>
          <w:b/>
          <w:bCs/>
          <w:sz w:val="22"/>
          <w:szCs w:val="22"/>
        </w:rPr>
      </w:pPr>
      <w:bookmarkStart w:id="0" w:name="_Hlk866245"/>
      <w:bookmarkEnd w:id="0"/>
      <w:r>
        <w:rPr>
          <w:rFonts w:ascii="Calibri" w:hAnsi="Calibri" w:cs="Calibri"/>
          <w:b/>
          <w:bCs/>
          <w:sz w:val="22"/>
          <w:szCs w:val="22"/>
        </w:rPr>
        <w:t xml:space="preserve">na dostawę </w:t>
      </w:r>
      <w:bookmarkStart w:id="1" w:name="_Hlk866484"/>
      <w:bookmarkEnd w:id="1"/>
      <w:r>
        <w:rPr>
          <w:rFonts w:ascii="Calibri" w:hAnsi="Calibri" w:cs="Calibri"/>
          <w:b/>
          <w:bCs/>
          <w:sz w:val="22"/>
          <w:szCs w:val="22"/>
        </w:rPr>
        <w:t>1 sztuki</w:t>
      </w:r>
      <w:r w:rsidR="00D25F44">
        <w:rPr>
          <w:rFonts w:ascii="Calibri" w:hAnsi="Calibri" w:cs="Calibri"/>
          <w:b/>
          <w:bCs/>
          <w:sz w:val="22"/>
          <w:szCs w:val="22"/>
        </w:rPr>
        <w:t xml:space="preserve"> zestawu sprzętu medycznego składającego się z 1 sztuki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25F44">
        <w:rPr>
          <w:rFonts w:ascii="Calibri" w:hAnsi="Calibri" w:cs="Calibri"/>
          <w:b/>
          <w:bCs/>
          <w:sz w:val="22"/>
          <w:szCs w:val="22"/>
        </w:rPr>
        <w:t>lasera okulistycznego do przeprowadzania zabiegów</w:t>
      </w:r>
      <w:r w:rsidR="003630FD" w:rsidRPr="003630F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25F44">
        <w:rPr>
          <w:rFonts w:ascii="Calibri" w:hAnsi="Calibri" w:cs="Calibri"/>
          <w:b/>
          <w:bCs/>
          <w:sz w:val="22"/>
          <w:szCs w:val="22"/>
        </w:rPr>
        <w:t xml:space="preserve">okulistycznych </w:t>
      </w:r>
      <w:proofErr w:type="spellStart"/>
      <w:r w:rsidR="00D25F44">
        <w:rPr>
          <w:rFonts w:ascii="Calibri" w:hAnsi="Calibri" w:cs="Calibri"/>
          <w:b/>
          <w:bCs/>
          <w:sz w:val="22"/>
          <w:szCs w:val="22"/>
        </w:rPr>
        <w:t>irydektomii</w:t>
      </w:r>
      <w:proofErr w:type="spellEnd"/>
      <w:r w:rsidR="00D25F44">
        <w:rPr>
          <w:rFonts w:ascii="Calibri" w:hAnsi="Calibri" w:cs="Calibri"/>
          <w:b/>
          <w:bCs/>
          <w:sz w:val="22"/>
          <w:szCs w:val="22"/>
        </w:rPr>
        <w:t xml:space="preserve"> YAG, </w:t>
      </w:r>
      <w:proofErr w:type="spellStart"/>
      <w:r w:rsidR="00D25F44">
        <w:rPr>
          <w:rFonts w:ascii="Calibri" w:hAnsi="Calibri" w:cs="Calibri"/>
          <w:b/>
          <w:bCs/>
          <w:sz w:val="22"/>
          <w:szCs w:val="22"/>
        </w:rPr>
        <w:t>kapsulotomii</w:t>
      </w:r>
      <w:proofErr w:type="spellEnd"/>
      <w:r w:rsidR="00D25F44">
        <w:rPr>
          <w:rFonts w:ascii="Calibri" w:hAnsi="Calibri" w:cs="Calibri"/>
          <w:b/>
          <w:bCs/>
          <w:sz w:val="22"/>
          <w:szCs w:val="22"/>
        </w:rPr>
        <w:t xml:space="preserve"> YAG, </w:t>
      </w:r>
      <w:proofErr w:type="spellStart"/>
      <w:r w:rsidR="00D25F44">
        <w:rPr>
          <w:rFonts w:ascii="Calibri" w:hAnsi="Calibri" w:cs="Calibri"/>
          <w:b/>
          <w:bCs/>
          <w:sz w:val="22"/>
          <w:szCs w:val="22"/>
        </w:rPr>
        <w:t>trabekuloktomii</w:t>
      </w:r>
      <w:proofErr w:type="spellEnd"/>
      <w:r w:rsidR="00D25F44">
        <w:rPr>
          <w:rFonts w:ascii="Calibri" w:hAnsi="Calibri" w:cs="Calibri"/>
          <w:b/>
          <w:bCs/>
          <w:sz w:val="22"/>
          <w:szCs w:val="22"/>
        </w:rPr>
        <w:t xml:space="preserve"> SLT wraz z 1 sztuką soczewki Latina dla lasera SLT do przeprowadzania </w:t>
      </w:r>
      <w:proofErr w:type="spellStart"/>
      <w:r w:rsidR="00D25F44">
        <w:rPr>
          <w:rFonts w:ascii="Calibri" w:hAnsi="Calibri" w:cs="Calibri"/>
          <w:b/>
          <w:bCs/>
          <w:sz w:val="22"/>
          <w:szCs w:val="22"/>
        </w:rPr>
        <w:t>trabekuloktomii</w:t>
      </w:r>
      <w:proofErr w:type="spellEnd"/>
      <w:r w:rsidR="00D25F44">
        <w:rPr>
          <w:rFonts w:ascii="Calibri" w:hAnsi="Calibri" w:cs="Calibri"/>
          <w:b/>
          <w:bCs/>
          <w:sz w:val="22"/>
          <w:szCs w:val="22"/>
        </w:rPr>
        <w:t xml:space="preserve"> SLT, 1 sztuką soczewki Abraham dla lasera YAG do przeprowadzania </w:t>
      </w:r>
      <w:proofErr w:type="spellStart"/>
      <w:r w:rsidR="00D25F44">
        <w:rPr>
          <w:rFonts w:ascii="Calibri" w:hAnsi="Calibri" w:cs="Calibri"/>
          <w:b/>
          <w:bCs/>
          <w:sz w:val="22"/>
          <w:szCs w:val="22"/>
        </w:rPr>
        <w:t>kapsulotomii</w:t>
      </w:r>
      <w:proofErr w:type="spellEnd"/>
      <w:r w:rsidR="00D25F44">
        <w:rPr>
          <w:rFonts w:ascii="Calibri" w:hAnsi="Calibri" w:cs="Calibri"/>
          <w:b/>
          <w:bCs/>
          <w:sz w:val="22"/>
          <w:szCs w:val="22"/>
        </w:rPr>
        <w:t xml:space="preserve"> YAG, 1 sztuką soczewki Abraham dla lasera YAG do przeprowadzania </w:t>
      </w:r>
      <w:proofErr w:type="spellStart"/>
      <w:r w:rsidR="00D25F44">
        <w:rPr>
          <w:rFonts w:ascii="Calibri" w:hAnsi="Calibri" w:cs="Calibri"/>
          <w:b/>
          <w:bCs/>
          <w:sz w:val="22"/>
          <w:szCs w:val="22"/>
        </w:rPr>
        <w:t>irydektomii</w:t>
      </w:r>
      <w:proofErr w:type="spellEnd"/>
      <w:r w:rsidR="00D25F44">
        <w:rPr>
          <w:rFonts w:ascii="Calibri" w:hAnsi="Calibri" w:cs="Calibri"/>
          <w:b/>
          <w:bCs/>
          <w:sz w:val="22"/>
          <w:szCs w:val="22"/>
        </w:rPr>
        <w:t xml:space="preserve"> YAG</w:t>
      </w:r>
    </w:p>
    <w:p w14:paraId="78A0840C" w14:textId="1EE255C3" w:rsidR="0089703C" w:rsidRDefault="00CC3F89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(dopuszcza się</w:t>
      </w:r>
      <w:r w:rsidR="003630F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25F44">
        <w:rPr>
          <w:rFonts w:ascii="Calibri" w:hAnsi="Calibri" w:cs="Calibri"/>
          <w:b/>
          <w:bCs/>
          <w:sz w:val="22"/>
          <w:szCs w:val="22"/>
        </w:rPr>
        <w:t xml:space="preserve">sprzęt medyczny </w:t>
      </w:r>
      <w:r>
        <w:rPr>
          <w:rFonts w:ascii="Calibri" w:hAnsi="Calibri" w:cs="Calibri"/>
          <w:b/>
          <w:bCs/>
          <w:sz w:val="22"/>
          <w:szCs w:val="22"/>
        </w:rPr>
        <w:t>wyłącznie</w:t>
      </w:r>
      <w:r w:rsidR="003630FD">
        <w:rPr>
          <w:rFonts w:ascii="Calibri" w:hAnsi="Calibri" w:cs="Calibri"/>
          <w:b/>
          <w:bCs/>
          <w:sz w:val="22"/>
          <w:szCs w:val="22"/>
        </w:rPr>
        <w:t xml:space="preserve"> now</w:t>
      </w:r>
      <w:r w:rsidR="00D25F44">
        <w:rPr>
          <w:rFonts w:ascii="Calibri" w:hAnsi="Calibri" w:cs="Calibri"/>
          <w:b/>
          <w:bCs/>
          <w:sz w:val="22"/>
          <w:szCs w:val="22"/>
        </w:rPr>
        <w:t>y</w:t>
      </w:r>
      <w:r>
        <w:rPr>
          <w:rFonts w:ascii="Calibri" w:hAnsi="Calibri" w:cs="Calibri"/>
          <w:b/>
          <w:bCs/>
          <w:sz w:val="22"/>
          <w:szCs w:val="22"/>
        </w:rPr>
        <w:t>)</w:t>
      </w:r>
    </w:p>
    <w:p w14:paraId="40F6C728" w14:textId="77777777" w:rsidR="0089703C" w:rsidRDefault="0089703C">
      <w:pPr>
        <w:suppressAutoHyphens/>
        <w:rPr>
          <w:rFonts w:ascii="Calibri" w:eastAsia="Arial Unicode MS" w:hAnsi="Calibri" w:cs="Calibri"/>
          <w:b/>
          <w:bCs/>
          <w:sz w:val="22"/>
          <w:szCs w:val="22"/>
        </w:rPr>
      </w:pPr>
    </w:p>
    <w:p w14:paraId="6763542F" w14:textId="77777777" w:rsidR="0089703C" w:rsidRDefault="0089703C">
      <w:pPr>
        <w:suppressAutoHyphens/>
        <w:rPr>
          <w:rFonts w:ascii="Calibri" w:eastAsia="Arial Unicode MS" w:hAnsi="Calibri" w:cs="Calibri"/>
          <w:b/>
          <w:bCs/>
          <w:sz w:val="22"/>
          <w:szCs w:val="22"/>
        </w:rPr>
      </w:pPr>
    </w:p>
    <w:p w14:paraId="68A17A25" w14:textId="77777777" w:rsidR="0089703C" w:rsidRDefault="00CC3F89">
      <w:pPr>
        <w:suppressAutoHyphens/>
        <w:rPr>
          <w:rFonts w:ascii="Calibri" w:eastAsia="Arial Unicode MS" w:hAnsi="Calibri" w:cs="Calibri"/>
          <w:b/>
          <w:bCs/>
          <w:sz w:val="22"/>
          <w:szCs w:val="22"/>
        </w:rPr>
      </w:pPr>
      <w:r>
        <w:rPr>
          <w:rFonts w:ascii="Calibri" w:eastAsia="Arial Unicode MS" w:hAnsi="Calibri" w:cs="Calibri"/>
          <w:b/>
          <w:bCs/>
          <w:sz w:val="22"/>
          <w:szCs w:val="22"/>
        </w:rPr>
        <w:t>INFORMACJE OGÓLNE:</w:t>
      </w:r>
    </w:p>
    <w:p w14:paraId="15D7CCF0" w14:textId="77777777" w:rsidR="0089703C" w:rsidRDefault="0089703C">
      <w:pPr>
        <w:suppressAutoHyphens/>
        <w:rPr>
          <w:rFonts w:ascii="Calibri" w:eastAsia="Arial Unicode MS" w:hAnsi="Calibri" w:cs="Calibri"/>
          <w:b/>
          <w:bCs/>
          <w:sz w:val="22"/>
          <w:szCs w:val="22"/>
        </w:rPr>
      </w:pPr>
    </w:p>
    <w:p w14:paraId="12DDD175" w14:textId="3B68C962" w:rsidR="0089703C" w:rsidRDefault="00CC3F89">
      <w:pPr>
        <w:suppressAutoHyphens/>
        <w:rPr>
          <w:rFonts w:ascii="Calibri" w:eastAsia="Arial Unicode MS" w:hAnsi="Calibri" w:cs="Calibri"/>
          <w:b/>
          <w:bCs/>
          <w:sz w:val="22"/>
          <w:szCs w:val="22"/>
        </w:rPr>
      </w:pPr>
      <w:r>
        <w:rPr>
          <w:rFonts w:ascii="Calibri" w:eastAsia="Arial Unicode MS" w:hAnsi="Calibri" w:cs="Calibri"/>
          <w:b/>
          <w:bCs/>
          <w:sz w:val="22"/>
          <w:szCs w:val="22"/>
        </w:rPr>
        <w:t xml:space="preserve">Numer </w:t>
      </w:r>
      <w:bookmarkStart w:id="2" w:name="_Hlk866274"/>
      <w:bookmarkEnd w:id="2"/>
      <w:r>
        <w:rPr>
          <w:rFonts w:ascii="Calibri" w:eastAsia="Arial Unicode MS" w:hAnsi="Calibri" w:cs="Calibri"/>
          <w:b/>
          <w:bCs/>
          <w:sz w:val="22"/>
          <w:szCs w:val="22"/>
        </w:rPr>
        <w:t xml:space="preserve">referencyjny postępowania: </w:t>
      </w:r>
      <w:bookmarkStart w:id="3" w:name="_Hlk866540"/>
      <w:bookmarkEnd w:id="3"/>
      <w:r>
        <w:rPr>
          <w:rFonts w:ascii="Calibri" w:eastAsia="Arial Unicode MS" w:hAnsi="Calibri" w:cs="Calibri"/>
          <w:b/>
          <w:bCs/>
          <w:sz w:val="22"/>
          <w:szCs w:val="22"/>
        </w:rPr>
        <w:t>0</w:t>
      </w:r>
      <w:r w:rsidR="003630FD">
        <w:rPr>
          <w:rFonts w:ascii="Calibri" w:eastAsia="Arial Unicode MS" w:hAnsi="Calibri" w:cs="Calibri"/>
          <w:b/>
          <w:bCs/>
          <w:sz w:val="22"/>
          <w:szCs w:val="22"/>
        </w:rPr>
        <w:t>1</w:t>
      </w:r>
      <w:r>
        <w:rPr>
          <w:rFonts w:ascii="Calibri" w:eastAsia="Arial Unicode MS" w:hAnsi="Calibri" w:cs="Calibri"/>
          <w:b/>
          <w:bCs/>
          <w:sz w:val="22"/>
          <w:szCs w:val="22"/>
        </w:rPr>
        <w:t>/20</w:t>
      </w:r>
      <w:r w:rsidR="003630FD">
        <w:rPr>
          <w:rFonts w:ascii="Calibri" w:eastAsia="Arial Unicode MS" w:hAnsi="Calibri" w:cs="Calibri"/>
          <w:b/>
          <w:bCs/>
          <w:sz w:val="22"/>
          <w:szCs w:val="22"/>
        </w:rPr>
        <w:t>2</w:t>
      </w:r>
      <w:r w:rsidR="00D25F44">
        <w:rPr>
          <w:rFonts w:ascii="Calibri" w:eastAsia="Arial Unicode MS" w:hAnsi="Calibri" w:cs="Calibri"/>
          <w:b/>
          <w:bCs/>
          <w:sz w:val="22"/>
          <w:szCs w:val="22"/>
        </w:rPr>
        <w:t>3</w:t>
      </w:r>
      <w:r>
        <w:rPr>
          <w:rFonts w:ascii="Calibri" w:eastAsia="Arial Unicode MS" w:hAnsi="Calibri" w:cs="Calibri"/>
          <w:b/>
          <w:bCs/>
          <w:sz w:val="22"/>
          <w:szCs w:val="22"/>
        </w:rPr>
        <w:t>/</w:t>
      </w:r>
      <w:r w:rsidR="00D25F44">
        <w:rPr>
          <w:rFonts w:ascii="Calibri" w:eastAsia="Arial Unicode MS" w:hAnsi="Calibri" w:cs="Calibri"/>
          <w:b/>
          <w:bCs/>
          <w:sz w:val="22"/>
          <w:szCs w:val="22"/>
        </w:rPr>
        <w:t>PROGRESS</w:t>
      </w:r>
      <w:r>
        <w:rPr>
          <w:rFonts w:ascii="Calibri" w:eastAsia="Arial Unicode MS" w:hAnsi="Calibri" w:cs="Calibri"/>
          <w:b/>
          <w:bCs/>
          <w:sz w:val="22"/>
          <w:szCs w:val="22"/>
        </w:rPr>
        <w:t>/</w:t>
      </w:r>
      <w:r w:rsidR="003630FD">
        <w:rPr>
          <w:rFonts w:ascii="Calibri" w:eastAsia="Arial Unicode MS" w:hAnsi="Calibri" w:cs="Calibri"/>
          <w:b/>
          <w:bCs/>
          <w:sz w:val="22"/>
          <w:szCs w:val="22"/>
        </w:rPr>
        <w:t>RPOWK-P</w:t>
      </w:r>
    </w:p>
    <w:p w14:paraId="170B0AA0" w14:textId="77777777" w:rsidR="0089703C" w:rsidRDefault="0089703C">
      <w:pPr>
        <w:suppressAutoHyphens/>
        <w:rPr>
          <w:rFonts w:ascii="Calibri" w:eastAsia="Arial Unicode MS" w:hAnsi="Calibri" w:cs="Calibri"/>
          <w:b/>
          <w:bCs/>
          <w:sz w:val="22"/>
          <w:szCs w:val="22"/>
        </w:rPr>
      </w:pPr>
    </w:p>
    <w:p w14:paraId="1DA35AEB" w14:textId="0710CEDD" w:rsidR="0089703C" w:rsidRDefault="00CC3F89">
      <w:pPr>
        <w:suppressAutoHyphens/>
        <w:rPr>
          <w:rFonts w:ascii="Calibri" w:eastAsia="Arial Unicode MS" w:hAnsi="Calibri" w:cs="Calibri"/>
          <w:b/>
          <w:bCs/>
          <w:sz w:val="22"/>
          <w:szCs w:val="22"/>
        </w:rPr>
      </w:pPr>
      <w:r>
        <w:rPr>
          <w:rFonts w:ascii="Calibri" w:eastAsia="Arial Unicode MS" w:hAnsi="Calibri" w:cs="Calibri"/>
          <w:b/>
          <w:bCs/>
          <w:sz w:val="22"/>
          <w:szCs w:val="22"/>
        </w:rPr>
        <w:t xml:space="preserve">KOD CPV: </w:t>
      </w:r>
      <w:r w:rsidR="005B7921">
        <w:rPr>
          <w:rFonts w:ascii="Calibri" w:eastAsia="Arial Unicode MS" w:hAnsi="Calibri" w:cs="Calibri"/>
          <w:b/>
          <w:bCs/>
          <w:sz w:val="22"/>
          <w:szCs w:val="22"/>
        </w:rPr>
        <w:t>33100000-1</w:t>
      </w:r>
      <w:r>
        <w:rPr>
          <w:rFonts w:ascii="Calibri" w:eastAsia="Arial Unicode MS" w:hAnsi="Calibri" w:cs="Calibri"/>
          <w:b/>
          <w:bCs/>
          <w:sz w:val="22"/>
          <w:szCs w:val="22"/>
        </w:rPr>
        <w:t>-</w:t>
      </w:r>
      <w:r w:rsidR="005B7921">
        <w:rPr>
          <w:rFonts w:ascii="Calibri" w:eastAsia="Arial Unicode MS" w:hAnsi="Calibri" w:cs="Calibri"/>
          <w:b/>
          <w:bCs/>
          <w:sz w:val="22"/>
          <w:szCs w:val="22"/>
        </w:rPr>
        <w:t>Urządzenia medyczne</w:t>
      </w:r>
    </w:p>
    <w:p w14:paraId="1EE3A517" w14:textId="77777777" w:rsidR="0089703C" w:rsidRDefault="0089703C">
      <w:pPr>
        <w:suppressAutoHyphens/>
        <w:jc w:val="both"/>
        <w:rPr>
          <w:rFonts w:ascii="Calibri" w:eastAsia="Times New Roman" w:hAnsi="Calibri" w:cs="Calibri"/>
          <w:sz w:val="22"/>
          <w:szCs w:val="22"/>
        </w:rPr>
      </w:pPr>
    </w:p>
    <w:p w14:paraId="1E413448" w14:textId="77777777" w:rsidR="0089703C" w:rsidRDefault="00CC3F89">
      <w:pPr>
        <w:suppressAutoHyphens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Postępowanie prowadzone jest w trybie zasady konkurencyjności.</w:t>
      </w:r>
    </w:p>
    <w:p w14:paraId="467F683A" w14:textId="2ADC9614" w:rsidR="0089703C" w:rsidRDefault="00CC3F89">
      <w:pPr>
        <w:suppressAutoHyphens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Podstawę prawną postępowanie stanowią zapisy Wytycznych w zakresie kwalifikowania wydatków w ramach Europejskiego Funduszu Rozwoju Regionalnego, Europejskiego Funduszu Społecznego oraz Funduszu Spójności na lata 2014–2020 z uwagi na fakt objęcia przedmiotowego zamówienia dofinansowaniem z budżetu UE.</w:t>
      </w:r>
    </w:p>
    <w:p w14:paraId="20CE4A25" w14:textId="24A81F4E" w:rsidR="0089703C" w:rsidRDefault="00CC3F89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Zapytanie ofertowe zostanie umieszczone w Bazie Konkurencyjności </w:t>
      </w:r>
      <w:r w:rsidR="005B7921" w:rsidRPr="00D25F44">
        <w:rPr>
          <w:rFonts w:ascii="Calibri" w:hAnsi="Calibri" w:cs="Calibri"/>
          <w:sz w:val="22"/>
          <w:szCs w:val="22"/>
        </w:rPr>
        <w:t>https://bazakonkurencyjnosci.funduszeeuropejskie.gov.pl/</w:t>
      </w:r>
      <w:r w:rsidRPr="00D25F44">
        <w:rPr>
          <w:rFonts w:ascii="Calibri" w:eastAsia="Arial Unicode MS" w:hAnsi="Calibri" w:cs="Calibri"/>
          <w:sz w:val="22"/>
          <w:szCs w:val="22"/>
        </w:rPr>
        <w:t>.</w:t>
      </w:r>
    </w:p>
    <w:p w14:paraId="24FF3573" w14:textId="4BC36C5E" w:rsidR="0089703C" w:rsidRDefault="00CC3F89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Zakupion</w:t>
      </w:r>
      <w:r w:rsidR="00D25F44">
        <w:rPr>
          <w:rFonts w:ascii="Calibri" w:eastAsia="Arial Unicode MS" w:hAnsi="Calibri" w:cs="Calibri"/>
          <w:sz w:val="22"/>
          <w:szCs w:val="22"/>
        </w:rPr>
        <w:t>y sprzęt medyczny</w:t>
      </w:r>
      <w:r>
        <w:rPr>
          <w:rFonts w:ascii="Calibri" w:eastAsia="Arial Unicode MS" w:hAnsi="Calibri" w:cs="Calibri"/>
          <w:sz w:val="22"/>
          <w:szCs w:val="22"/>
        </w:rPr>
        <w:t xml:space="preserve"> </w:t>
      </w:r>
      <w:r w:rsidR="005B7921">
        <w:rPr>
          <w:rFonts w:ascii="Calibri" w:eastAsia="Arial Unicode MS" w:hAnsi="Calibri" w:cs="Calibri"/>
          <w:sz w:val="22"/>
          <w:szCs w:val="22"/>
        </w:rPr>
        <w:t>będzie</w:t>
      </w:r>
      <w:r>
        <w:rPr>
          <w:rFonts w:ascii="Calibri" w:eastAsia="Arial Unicode MS" w:hAnsi="Calibri" w:cs="Calibri"/>
          <w:sz w:val="22"/>
          <w:szCs w:val="22"/>
        </w:rPr>
        <w:t xml:space="preserve"> element</w:t>
      </w:r>
      <w:r w:rsidR="005B7921">
        <w:rPr>
          <w:rFonts w:ascii="Calibri" w:eastAsia="Arial Unicode MS" w:hAnsi="Calibri" w:cs="Calibri"/>
          <w:sz w:val="22"/>
          <w:szCs w:val="22"/>
        </w:rPr>
        <w:t>em</w:t>
      </w:r>
      <w:r>
        <w:rPr>
          <w:rFonts w:ascii="Calibri" w:eastAsia="Arial Unicode MS" w:hAnsi="Calibri" w:cs="Calibri"/>
          <w:sz w:val="22"/>
          <w:szCs w:val="22"/>
        </w:rPr>
        <w:t xml:space="preserve"> projektu pt. </w:t>
      </w:r>
      <w:r w:rsidR="005B7921" w:rsidRPr="005B7921">
        <w:rPr>
          <w:rFonts w:ascii="Calibri" w:eastAsia="Arial Unicode MS" w:hAnsi="Calibri" w:cs="Calibri"/>
          <w:sz w:val="22"/>
          <w:szCs w:val="22"/>
        </w:rPr>
        <w:t>„</w:t>
      </w:r>
      <w:r w:rsidR="00D25F44" w:rsidRPr="00D25F44">
        <w:rPr>
          <w:rFonts w:ascii="Calibri" w:eastAsia="Arial Unicode MS" w:hAnsi="Calibri" w:cs="Calibri"/>
          <w:sz w:val="22"/>
          <w:szCs w:val="22"/>
        </w:rPr>
        <w:t>Poprawa dostępności do procedur leczniczych w ramach Ambulatoryjnej Opieki Specjalistycznej poprzez zakup specjalistycznego sprzętu medycznego dostosowanego do potrzeb osób starszych i z niepełnosprawnościami przez Progress Sylwia Olczak w Bydgoszczy</w:t>
      </w:r>
      <w:r w:rsidR="005B7921">
        <w:rPr>
          <w:rFonts w:ascii="Calibri" w:eastAsia="Arial Unicode MS" w:hAnsi="Calibri" w:cs="Calibri"/>
          <w:sz w:val="22"/>
          <w:szCs w:val="22"/>
        </w:rPr>
        <w:t>”</w:t>
      </w:r>
      <w:r>
        <w:rPr>
          <w:rFonts w:ascii="Calibri" w:eastAsia="Arial Unicode MS" w:hAnsi="Calibri" w:cs="Calibri"/>
          <w:sz w:val="22"/>
          <w:szCs w:val="22"/>
        </w:rPr>
        <w:t xml:space="preserve"> (</w:t>
      </w:r>
      <w:r w:rsidR="00D25F44" w:rsidRPr="00D25F44">
        <w:rPr>
          <w:rFonts w:ascii="Calibri" w:eastAsia="Arial Unicode MS" w:hAnsi="Calibri" w:cs="Calibri"/>
          <w:sz w:val="22"/>
          <w:szCs w:val="22"/>
        </w:rPr>
        <w:t>RPKP.06.01.01-04-0007/22</w:t>
      </w:r>
      <w:r>
        <w:rPr>
          <w:rFonts w:ascii="Calibri" w:eastAsia="Arial Unicode MS" w:hAnsi="Calibri" w:cs="Calibri"/>
          <w:sz w:val="22"/>
          <w:szCs w:val="22"/>
        </w:rPr>
        <w:t xml:space="preserve">). </w:t>
      </w:r>
    </w:p>
    <w:p w14:paraId="6DB2459B" w14:textId="1A637114" w:rsidR="0089703C" w:rsidRDefault="00CC3F89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Zakup przedmiotu zamówienia niniejszego postępowania będzie współfinansowany ze środków Unii Europejskiej w ramach </w:t>
      </w:r>
      <w:r w:rsidR="009A259B">
        <w:rPr>
          <w:rFonts w:ascii="Calibri" w:eastAsia="Arial Unicode MS" w:hAnsi="Calibri" w:cs="Calibri"/>
          <w:sz w:val="22"/>
          <w:szCs w:val="22"/>
        </w:rPr>
        <w:t>Podd</w:t>
      </w:r>
      <w:r>
        <w:rPr>
          <w:rFonts w:ascii="Calibri" w:eastAsia="Arial Unicode MS" w:hAnsi="Calibri" w:cs="Calibri"/>
          <w:sz w:val="22"/>
          <w:szCs w:val="22"/>
        </w:rPr>
        <w:t xml:space="preserve">ziałania </w:t>
      </w:r>
      <w:r w:rsidR="00D25F44">
        <w:rPr>
          <w:rFonts w:ascii="Calibri" w:eastAsia="Arial Unicode MS" w:hAnsi="Calibri" w:cs="Calibri"/>
          <w:sz w:val="22"/>
          <w:szCs w:val="22"/>
        </w:rPr>
        <w:t xml:space="preserve">6.1.1 </w:t>
      </w:r>
      <w:r w:rsidR="00D25F44" w:rsidRPr="00D25F44">
        <w:rPr>
          <w:rFonts w:ascii="Calibri" w:eastAsia="Arial Unicode MS" w:hAnsi="Calibri" w:cs="Calibri"/>
          <w:sz w:val="22"/>
          <w:szCs w:val="22"/>
        </w:rPr>
        <w:t xml:space="preserve">Inwestycje w infrastrukturę zdrowotną </w:t>
      </w:r>
      <w:r w:rsidR="009A259B">
        <w:rPr>
          <w:rFonts w:ascii="Calibri" w:eastAsia="Arial Unicode MS" w:hAnsi="Calibri" w:cs="Calibri"/>
          <w:sz w:val="22"/>
          <w:szCs w:val="22"/>
        </w:rPr>
        <w:t xml:space="preserve">Regionalnego </w:t>
      </w:r>
      <w:r>
        <w:rPr>
          <w:rFonts w:ascii="Calibri" w:eastAsia="Arial Unicode MS" w:hAnsi="Calibri" w:cs="Calibri"/>
          <w:sz w:val="22"/>
          <w:szCs w:val="22"/>
        </w:rPr>
        <w:t xml:space="preserve">Programu Operacyjnego </w:t>
      </w:r>
      <w:r w:rsidR="009A259B">
        <w:rPr>
          <w:rFonts w:ascii="Calibri" w:eastAsia="Arial Unicode MS" w:hAnsi="Calibri" w:cs="Calibri"/>
          <w:sz w:val="22"/>
          <w:szCs w:val="22"/>
        </w:rPr>
        <w:t>Województwa Kujawsko-Pomorskiego</w:t>
      </w:r>
      <w:r>
        <w:rPr>
          <w:rFonts w:ascii="Calibri" w:eastAsia="Arial Unicode MS" w:hAnsi="Calibri" w:cs="Calibri"/>
          <w:sz w:val="22"/>
          <w:szCs w:val="22"/>
        </w:rPr>
        <w:t xml:space="preserve"> 2014-2020.</w:t>
      </w:r>
    </w:p>
    <w:p w14:paraId="6B253A6D" w14:textId="77777777" w:rsidR="0089703C" w:rsidRDefault="0089703C">
      <w:pPr>
        <w:suppressAutoHyphens/>
        <w:jc w:val="center"/>
        <w:rPr>
          <w:rFonts w:ascii="Calibri" w:eastAsia="Arial Unicode MS" w:hAnsi="Calibri" w:cs="Calibri"/>
          <w:b/>
          <w:bCs/>
          <w:sz w:val="22"/>
          <w:szCs w:val="22"/>
        </w:rPr>
      </w:pPr>
    </w:p>
    <w:p w14:paraId="0E3F4FD4" w14:textId="77777777" w:rsidR="0089703C" w:rsidRDefault="00CC3F89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b/>
          <w:bCs/>
          <w:sz w:val="22"/>
          <w:szCs w:val="22"/>
        </w:rPr>
        <w:t xml:space="preserve">Rozdział 1. </w:t>
      </w:r>
      <w:r>
        <w:rPr>
          <w:rFonts w:ascii="Calibri" w:eastAsia="Arial Unicode MS" w:hAnsi="Calibri" w:cs="Calibri"/>
          <w:b/>
          <w:bCs/>
          <w:sz w:val="22"/>
          <w:szCs w:val="22"/>
          <w:u w:val="single"/>
        </w:rPr>
        <w:t>Zamawiający</w:t>
      </w:r>
      <w:r>
        <w:rPr>
          <w:rFonts w:ascii="Calibri" w:eastAsia="Arial Unicode MS" w:hAnsi="Calibri" w:cs="Calibri"/>
          <w:sz w:val="22"/>
          <w:szCs w:val="22"/>
        </w:rPr>
        <w:t>:</w:t>
      </w:r>
    </w:p>
    <w:p w14:paraId="2DE61E9B" w14:textId="77777777" w:rsidR="0089703C" w:rsidRDefault="0089703C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</w:p>
    <w:p w14:paraId="6DBD5DA7" w14:textId="7476A568" w:rsidR="001253A5" w:rsidRDefault="00D25F44">
      <w:pPr>
        <w:suppressAutoHyphens/>
        <w:jc w:val="both"/>
        <w:rPr>
          <w:rFonts w:ascii="Calibri" w:eastAsia="Arial Unicode MS" w:hAnsi="Calibri" w:cs="Calibri"/>
          <w:sz w:val="22"/>
          <w:szCs w:val="22"/>
          <w:lang w:val="de-DE"/>
        </w:rPr>
      </w:pPr>
      <w:bookmarkStart w:id="4" w:name="_Hlk531254121"/>
      <w:bookmarkEnd w:id="4"/>
      <w:r>
        <w:rPr>
          <w:rFonts w:ascii="Calibri" w:eastAsia="Arial Unicode MS" w:hAnsi="Calibri" w:cs="Calibri"/>
          <w:sz w:val="22"/>
          <w:szCs w:val="22"/>
          <w:lang w:val="de-DE"/>
        </w:rPr>
        <w:t>Progress Sylwia Olczak</w:t>
      </w:r>
    </w:p>
    <w:p w14:paraId="4757380E" w14:textId="67F3BB45" w:rsidR="001253A5" w:rsidRDefault="001253A5">
      <w:pPr>
        <w:suppressAutoHyphens/>
        <w:jc w:val="both"/>
        <w:rPr>
          <w:rFonts w:ascii="Calibri" w:eastAsia="Arial Unicode MS" w:hAnsi="Calibri" w:cs="Calibri"/>
          <w:sz w:val="22"/>
          <w:szCs w:val="22"/>
          <w:lang w:val="de-DE"/>
        </w:rPr>
      </w:pPr>
      <w:proofErr w:type="spellStart"/>
      <w:r w:rsidRPr="001253A5">
        <w:rPr>
          <w:rFonts w:ascii="Calibri" w:eastAsia="Arial Unicode MS" w:hAnsi="Calibri" w:cs="Calibri"/>
          <w:sz w:val="22"/>
          <w:szCs w:val="22"/>
          <w:lang w:val="de-DE"/>
        </w:rPr>
        <w:t>ul</w:t>
      </w:r>
      <w:proofErr w:type="spellEnd"/>
      <w:r w:rsidRPr="001253A5">
        <w:rPr>
          <w:rFonts w:ascii="Calibri" w:eastAsia="Arial Unicode MS" w:hAnsi="Calibri" w:cs="Calibri"/>
          <w:sz w:val="22"/>
          <w:szCs w:val="22"/>
          <w:lang w:val="de-DE"/>
        </w:rPr>
        <w:t xml:space="preserve">. </w:t>
      </w:r>
      <w:proofErr w:type="spellStart"/>
      <w:r w:rsidR="00D25F44">
        <w:rPr>
          <w:rFonts w:ascii="Calibri" w:eastAsia="Arial Unicode MS" w:hAnsi="Calibri" w:cs="Calibri"/>
          <w:sz w:val="22"/>
          <w:szCs w:val="22"/>
          <w:lang w:val="de-DE"/>
        </w:rPr>
        <w:t>Gdańska</w:t>
      </w:r>
      <w:proofErr w:type="spellEnd"/>
      <w:r w:rsidR="00D25F44">
        <w:rPr>
          <w:rFonts w:ascii="Calibri" w:eastAsia="Arial Unicode MS" w:hAnsi="Calibri" w:cs="Calibri"/>
          <w:sz w:val="22"/>
          <w:szCs w:val="22"/>
          <w:lang w:val="de-DE"/>
        </w:rPr>
        <w:t xml:space="preserve"> 67</w:t>
      </w:r>
      <w:r>
        <w:rPr>
          <w:rFonts w:ascii="Calibri" w:eastAsia="Arial Unicode MS" w:hAnsi="Calibri" w:cs="Calibri"/>
          <w:sz w:val="22"/>
          <w:szCs w:val="22"/>
          <w:lang w:val="de-DE"/>
        </w:rPr>
        <w:t xml:space="preserve"> </w:t>
      </w:r>
    </w:p>
    <w:p w14:paraId="2F56F303" w14:textId="7943403E" w:rsidR="001253A5" w:rsidRDefault="001253A5">
      <w:pPr>
        <w:suppressAutoHyphens/>
        <w:jc w:val="both"/>
        <w:rPr>
          <w:rFonts w:ascii="Calibri" w:eastAsia="Arial Unicode MS" w:hAnsi="Calibri" w:cs="Calibri"/>
          <w:sz w:val="22"/>
          <w:szCs w:val="22"/>
          <w:lang w:val="de-DE"/>
        </w:rPr>
      </w:pPr>
      <w:r w:rsidRPr="001253A5">
        <w:rPr>
          <w:rFonts w:ascii="Calibri" w:eastAsia="Arial Unicode MS" w:hAnsi="Calibri" w:cs="Calibri"/>
          <w:sz w:val="22"/>
          <w:szCs w:val="22"/>
          <w:lang w:val="de-DE"/>
        </w:rPr>
        <w:t>85-</w:t>
      </w:r>
      <w:r w:rsidR="00D25F44">
        <w:rPr>
          <w:rFonts w:ascii="Calibri" w:eastAsia="Arial Unicode MS" w:hAnsi="Calibri" w:cs="Calibri"/>
          <w:sz w:val="22"/>
          <w:szCs w:val="22"/>
          <w:lang w:val="de-DE"/>
        </w:rPr>
        <w:t>005</w:t>
      </w:r>
      <w:r>
        <w:rPr>
          <w:rFonts w:ascii="Calibri" w:eastAsia="Arial Unicode MS" w:hAnsi="Calibri" w:cs="Calibri"/>
          <w:sz w:val="22"/>
          <w:szCs w:val="22"/>
          <w:lang w:val="de-DE"/>
        </w:rPr>
        <w:t xml:space="preserve"> Bydgoszcz</w:t>
      </w:r>
    </w:p>
    <w:p w14:paraId="3F6FAEF8" w14:textId="1A1C6A1D" w:rsidR="0089703C" w:rsidRDefault="00CC3F89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NIP </w:t>
      </w:r>
      <w:r w:rsidR="00D25F44">
        <w:rPr>
          <w:rFonts w:ascii="Calibri" w:eastAsia="Arial Unicode MS" w:hAnsi="Calibri" w:cs="Calibri"/>
          <w:sz w:val="22"/>
          <w:szCs w:val="22"/>
        </w:rPr>
        <w:t>5541634233</w:t>
      </w:r>
    </w:p>
    <w:p w14:paraId="3A9836A3" w14:textId="457BED49" w:rsidR="0089703C" w:rsidRDefault="00CC3F89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REGON </w:t>
      </w:r>
      <w:r w:rsidR="00D25F44" w:rsidRPr="00D25F44">
        <w:rPr>
          <w:rFonts w:ascii="Calibri" w:eastAsia="Arial Unicode MS" w:hAnsi="Calibri" w:cs="Calibri"/>
          <w:sz w:val="22"/>
          <w:szCs w:val="22"/>
        </w:rPr>
        <w:t>091484352</w:t>
      </w:r>
    </w:p>
    <w:p w14:paraId="7C74DD2F" w14:textId="77777777" w:rsidR="0089703C" w:rsidRDefault="0089703C">
      <w:pPr>
        <w:suppressAutoHyphens/>
        <w:jc w:val="center"/>
        <w:rPr>
          <w:rFonts w:ascii="Calibri" w:eastAsia="Arial Unicode MS" w:hAnsi="Calibri" w:cs="Calibri"/>
          <w:b/>
          <w:bCs/>
          <w:sz w:val="22"/>
          <w:szCs w:val="22"/>
        </w:rPr>
      </w:pPr>
    </w:p>
    <w:p w14:paraId="2A564957" w14:textId="77777777" w:rsidR="0089703C" w:rsidRDefault="00CC3F89">
      <w:pPr>
        <w:suppressAutoHyphens/>
        <w:rPr>
          <w:rFonts w:ascii="Calibri" w:eastAsia="Arial Unicode MS" w:hAnsi="Calibri" w:cs="Calibri"/>
          <w:bCs/>
          <w:sz w:val="22"/>
          <w:szCs w:val="22"/>
        </w:rPr>
      </w:pPr>
      <w:bookmarkStart w:id="5" w:name="_Hlk534623593"/>
      <w:bookmarkStart w:id="6" w:name="_Hlk3444320"/>
      <w:bookmarkEnd w:id="5"/>
      <w:bookmarkEnd w:id="6"/>
      <w:r>
        <w:rPr>
          <w:rFonts w:ascii="Calibri" w:eastAsia="Arial Unicode MS" w:hAnsi="Calibri" w:cs="Calibri"/>
          <w:b/>
          <w:bCs/>
          <w:sz w:val="22"/>
          <w:szCs w:val="22"/>
        </w:rPr>
        <w:t>Rozdział 2.</w:t>
      </w:r>
      <w:r>
        <w:rPr>
          <w:rFonts w:ascii="Calibri" w:eastAsia="Arial Unicode MS" w:hAnsi="Calibri" w:cs="Calibri"/>
          <w:b/>
          <w:bCs/>
          <w:sz w:val="22"/>
          <w:szCs w:val="22"/>
          <w:u w:val="single"/>
        </w:rPr>
        <w:t xml:space="preserve"> Opis przedmiotu zamówienia</w:t>
      </w:r>
      <w:r>
        <w:rPr>
          <w:rFonts w:ascii="Calibri" w:eastAsia="Arial Unicode MS" w:hAnsi="Calibri" w:cs="Calibri"/>
          <w:bCs/>
          <w:sz w:val="22"/>
          <w:szCs w:val="22"/>
        </w:rPr>
        <w:t>:</w:t>
      </w:r>
    </w:p>
    <w:p w14:paraId="4B484C6C" w14:textId="77777777" w:rsidR="0089703C" w:rsidRDefault="0089703C">
      <w:pPr>
        <w:suppressAutoHyphens/>
        <w:rPr>
          <w:rFonts w:ascii="Calibri" w:eastAsia="Arial Unicode MS" w:hAnsi="Calibri" w:cs="Calibri"/>
          <w:bCs/>
          <w:sz w:val="22"/>
          <w:szCs w:val="22"/>
        </w:rPr>
      </w:pPr>
    </w:p>
    <w:p w14:paraId="23A69C7C" w14:textId="77777777" w:rsidR="00D25F44" w:rsidRDefault="00CC3F89" w:rsidP="00D25F44">
      <w:pPr>
        <w:pStyle w:val="Akapitzlist"/>
        <w:numPr>
          <w:ilvl w:val="0"/>
          <w:numId w:val="13"/>
        </w:numPr>
        <w:tabs>
          <w:tab w:val="left" w:pos="426"/>
        </w:tabs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D25F44">
        <w:rPr>
          <w:rFonts w:ascii="Calibri" w:hAnsi="Calibri" w:cs="Calibri"/>
          <w:sz w:val="22"/>
          <w:szCs w:val="22"/>
        </w:rPr>
        <w:t xml:space="preserve">Przedmiotem zamówienia jest </w:t>
      </w:r>
      <w:r w:rsidRPr="00D25F44">
        <w:rPr>
          <w:rFonts w:ascii="Calibri" w:hAnsi="Calibri" w:cs="Calibri"/>
          <w:b/>
          <w:bCs/>
          <w:sz w:val="22"/>
          <w:szCs w:val="22"/>
        </w:rPr>
        <w:t xml:space="preserve">dostawa </w:t>
      </w:r>
      <w:r w:rsidR="00D25F44">
        <w:rPr>
          <w:rFonts w:ascii="Calibri" w:hAnsi="Calibri" w:cs="Calibri"/>
          <w:b/>
          <w:bCs/>
          <w:sz w:val="22"/>
          <w:szCs w:val="22"/>
        </w:rPr>
        <w:t>1 sztuki zestawu sprzętu medycznego składającego się z 1 sztuki lasera okulistycznego do przeprowadzania zabiegów</w:t>
      </w:r>
      <w:r w:rsidR="00D25F44" w:rsidRPr="003630F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25F44">
        <w:rPr>
          <w:rFonts w:ascii="Calibri" w:hAnsi="Calibri" w:cs="Calibri"/>
          <w:b/>
          <w:bCs/>
          <w:sz w:val="22"/>
          <w:szCs w:val="22"/>
        </w:rPr>
        <w:t xml:space="preserve">okulistycznych </w:t>
      </w:r>
      <w:proofErr w:type="spellStart"/>
      <w:r w:rsidR="00D25F44">
        <w:rPr>
          <w:rFonts w:ascii="Calibri" w:hAnsi="Calibri" w:cs="Calibri"/>
          <w:b/>
          <w:bCs/>
          <w:sz w:val="22"/>
          <w:szCs w:val="22"/>
        </w:rPr>
        <w:t>irydektomii</w:t>
      </w:r>
      <w:proofErr w:type="spellEnd"/>
      <w:r w:rsidR="00D25F44">
        <w:rPr>
          <w:rFonts w:ascii="Calibri" w:hAnsi="Calibri" w:cs="Calibri"/>
          <w:b/>
          <w:bCs/>
          <w:sz w:val="22"/>
          <w:szCs w:val="22"/>
        </w:rPr>
        <w:t xml:space="preserve"> YAG, </w:t>
      </w:r>
      <w:proofErr w:type="spellStart"/>
      <w:r w:rsidR="00D25F44">
        <w:rPr>
          <w:rFonts w:ascii="Calibri" w:hAnsi="Calibri" w:cs="Calibri"/>
          <w:b/>
          <w:bCs/>
          <w:sz w:val="22"/>
          <w:szCs w:val="22"/>
        </w:rPr>
        <w:t>kapsulotomii</w:t>
      </w:r>
      <w:proofErr w:type="spellEnd"/>
      <w:r w:rsidR="00D25F44">
        <w:rPr>
          <w:rFonts w:ascii="Calibri" w:hAnsi="Calibri" w:cs="Calibri"/>
          <w:b/>
          <w:bCs/>
          <w:sz w:val="22"/>
          <w:szCs w:val="22"/>
        </w:rPr>
        <w:t xml:space="preserve"> YAG, </w:t>
      </w:r>
      <w:proofErr w:type="spellStart"/>
      <w:r w:rsidR="00D25F44">
        <w:rPr>
          <w:rFonts w:ascii="Calibri" w:hAnsi="Calibri" w:cs="Calibri"/>
          <w:b/>
          <w:bCs/>
          <w:sz w:val="22"/>
          <w:szCs w:val="22"/>
        </w:rPr>
        <w:t>trabekuloktomii</w:t>
      </w:r>
      <w:proofErr w:type="spellEnd"/>
      <w:r w:rsidR="00D25F44">
        <w:rPr>
          <w:rFonts w:ascii="Calibri" w:hAnsi="Calibri" w:cs="Calibri"/>
          <w:b/>
          <w:bCs/>
          <w:sz w:val="22"/>
          <w:szCs w:val="22"/>
        </w:rPr>
        <w:t xml:space="preserve"> SLT wraz z 1 sztuką soczewki Latina dla lasera SLT do przeprowadzania </w:t>
      </w:r>
      <w:proofErr w:type="spellStart"/>
      <w:r w:rsidR="00D25F44">
        <w:rPr>
          <w:rFonts w:ascii="Calibri" w:hAnsi="Calibri" w:cs="Calibri"/>
          <w:b/>
          <w:bCs/>
          <w:sz w:val="22"/>
          <w:szCs w:val="22"/>
        </w:rPr>
        <w:t>trabekuloktomii</w:t>
      </w:r>
      <w:proofErr w:type="spellEnd"/>
      <w:r w:rsidR="00D25F44">
        <w:rPr>
          <w:rFonts w:ascii="Calibri" w:hAnsi="Calibri" w:cs="Calibri"/>
          <w:b/>
          <w:bCs/>
          <w:sz w:val="22"/>
          <w:szCs w:val="22"/>
        </w:rPr>
        <w:t xml:space="preserve"> SLT, 1 sztuką soczewki Abraham dla lasera YAG do przeprowadzania </w:t>
      </w:r>
      <w:proofErr w:type="spellStart"/>
      <w:r w:rsidR="00D25F44">
        <w:rPr>
          <w:rFonts w:ascii="Calibri" w:hAnsi="Calibri" w:cs="Calibri"/>
          <w:b/>
          <w:bCs/>
          <w:sz w:val="22"/>
          <w:szCs w:val="22"/>
        </w:rPr>
        <w:t>kapsulotomii</w:t>
      </w:r>
      <w:proofErr w:type="spellEnd"/>
      <w:r w:rsidR="00D25F44">
        <w:rPr>
          <w:rFonts w:ascii="Calibri" w:hAnsi="Calibri" w:cs="Calibri"/>
          <w:b/>
          <w:bCs/>
          <w:sz w:val="22"/>
          <w:szCs w:val="22"/>
        </w:rPr>
        <w:t xml:space="preserve"> YAG, 1 sztuką soczewki Abraham dla lasera YAG do </w:t>
      </w:r>
      <w:r w:rsidR="00D25F44">
        <w:rPr>
          <w:rFonts w:ascii="Calibri" w:hAnsi="Calibri" w:cs="Calibri"/>
          <w:b/>
          <w:bCs/>
          <w:sz w:val="22"/>
          <w:szCs w:val="22"/>
        </w:rPr>
        <w:lastRenderedPageBreak/>
        <w:t xml:space="preserve">przeprowadzania </w:t>
      </w:r>
      <w:proofErr w:type="spellStart"/>
      <w:r w:rsidR="00D25F44">
        <w:rPr>
          <w:rFonts w:ascii="Calibri" w:hAnsi="Calibri" w:cs="Calibri"/>
          <w:b/>
          <w:bCs/>
          <w:sz w:val="22"/>
          <w:szCs w:val="22"/>
        </w:rPr>
        <w:t>irydektomii</w:t>
      </w:r>
      <w:proofErr w:type="spellEnd"/>
      <w:r w:rsidR="00D25F44">
        <w:rPr>
          <w:rFonts w:ascii="Calibri" w:hAnsi="Calibri" w:cs="Calibri"/>
          <w:b/>
          <w:bCs/>
          <w:sz w:val="22"/>
          <w:szCs w:val="22"/>
        </w:rPr>
        <w:t xml:space="preserve"> YAG</w:t>
      </w:r>
      <w:r w:rsidR="00D25F44">
        <w:rPr>
          <w:rFonts w:ascii="Calibri" w:hAnsi="Calibri" w:cs="Calibri"/>
          <w:sz w:val="22"/>
          <w:szCs w:val="22"/>
        </w:rPr>
        <w:t>.</w:t>
      </w:r>
    </w:p>
    <w:p w14:paraId="72FA0545" w14:textId="2DA4BAFF" w:rsidR="0089703C" w:rsidRPr="00D25F44" w:rsidRDefault="00CC3F89" w:rsidP="00D25F44">
      <w:pPr>
        <w:pStyle w:val="Akapitzlist"/>
        <w:numPr>
          <w:ilvl w:val="0"/>
          <w:numId w:val="13"/>
        </w:numPr>
        <w:tabs>
          <w:tab w:val="left" w:pos="426"/>
        </w:tabs>
        <w:ind w:left="360" w:hanging="360"/>
        <w:jc w:val="both"/>
        <w:rPr>
          <w:rFonts w:ascii="Calibri" w:hAnsi="Calibri" w:cs="Calibri"/>
          <w:sz w:val="22"/>
          <w:szCs w:val="22"/>
        </w:rPr>
      </w:pPr>
      <w:r w:rsidRPr="00D25F44">
        <w:rPr>
          <w:rFonts w:ascii="Calibri" w:hAnsi="Calibri" w:cs="Calibri"/>
          <w:sz w:val="22"/>
          <w:szCs w:val="22"/>
        </w:rPr>
        <w:t>Zamawiający wymaga, aby przedmiot zamówienia oferowany przez Wykonawców był produktem wyłącznie nowym, spełniającym wymagania opisane w treści niniejszego Zapytania ofertowego.</w:t>
      </w:r>
    </w:p>
    <w:p w14:paraId="00BCCDEB" w14:textId="77777777" w:rsidR="0089703C" w:rsidRDefault="00CC3F89">
      <w:pPr>
        <w:numPr>
          <w:ilvl w:val="0"/>
          <w:numId w:val="13"/>
        </w:numPr>
        <w:suppressAutoHyphens/>
        <w:ind w:left="360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Oferowany przedmiot zamówienia winien spełniać w szczególności następujące minimalne wymagania:</w:t>
      </w:r>
    </w:p>
    <w:p w14:paraId="66345F59" w14:textId="77777777" w:rsidR="0089703C" w:rsidRDefault="0089703C">
      <w:pPr>
        <w:suppressAutoHyphens/>
        <w:ind w:left="360"/>
        <w:rPr>
          <w:rFonts w:ascii="Calibri" w:eastAsia="Times New Roman" w:hAnsi="Calibri" w:cs="Calibri"/>
          <w:bCs/>
          <w:sz w:val="22"/>
          <w:szCs w:val="22"/>
          <w:u w:val="single"/>
        </w:rPr>
      </w:pPr>
    </w:p>
    <w:p w14:paraId="023AD545" w14:textId="6DA11B8C" w:rsidR="0089703C" w:rsidRDefault="0088169F">
      <w:pPr>
        <w:rPr>
          <w:rFonts w:ascii="Calibri" w:eastAsia="Arial Unicode MS" w:hAnsi="Calibri" w:cs="Calibri"/>
          <w:b/>
          <w:sz w:val="22"/>
          <w:szCs w:val="22"/>
          <w:u w:val="single"/>
        </w:rPr>
      </w:pPr>
      <w:r>
        <w:rPr>
          <w:rFonts w:ascii="Calibri" w:eastAsia="Arial Unicode MS" w:hAnsi="Calibri" w:cs="Calibri"/>
          <w:b/>
          <w:sz w:val="22"/>
          <w:szCs w:val="22"/>
          <w:u w:val="single"/>
        </w:rPr>
        <w:t>Parametry techniczne</w:t>
      </w:r>
      <w:r w:rsidR="00CC3F89">
        <w:rPr>
          <w:rFonts w:ascii="Calibri" w:eastAsia="Arial Unicode MS" w:hAnsi="Calibri" w:cs="Calibri"/>
          <w:b/>
          <w:sz w:val="22"/>
          <w:szCs w:val="22"/>
          <w:u w:val="single"/>
        </w:rPr>
        <w:t>:</w:t>
      </w:r>
    </w:p>
    <w:p w14:paraId="26146147" w14:textId="77777777" w:rsidR="0089703C" w:rsidRDefault="0089703C">
      <w:pPr>
        <w:rPr>
          <w:rFonts w:ascii="Calibri" w:eastAsia="Arial Unicode MS" w:hAnsi="Calibri" w:cs="Calibri"/>
          <w:sz w:val="22"/>
          <w:szCs w:val="22"/>
          <w:u w:val="single"/>
        </w:rPr>
      </w:pPr>
    </w:p>
    <w:p w14:paraId="16CA3E58" w14:textId="2A744057" w:rsidR="00D25F44" w:rsidRDefault="00D25F44" w:rsidP="00D25F44">
      <w:pPr>
        <w:pStyle w:val="Akapitzlist"/>
        <w:numPr>
          <w:ilvl w:val="0"/>
          <w:numId w:val="29"/>
        </w:numPr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 xml:space="preserve">Laser okulistyczny </w:t>
      </w:r>
      <w:r w:rsidRPr="00D25F44">
        <w:rPr>
          <w:rFonts w:ascii="Calibri" w:hAnsi="Calibri" w:cs="Calibri"/>
          <w:sz w:val="22"/>
          <w:szCs w:val="22"/>
          <w:u w:val="single"/>
        </w:rPr>
        <w:t xml:space="preserve">do przeprowadzania zabiegów okulistycznych </w:t>
      </w:r>
      <w:proofErr w:type="spellStart"/>
      <w:r w:rsidRPr="00D25F44">
        <w:rPr>
          <w:rFonts w:ascii="Calibri" w:hAnsi="Calibri" w:cs="Calibri"/>
          <w:sz w:val="22"/>
          <w:szCs w:val="22"/>
          <w:u w:val="single"/>
        </w:rPr>
        <w:t>irydektomii</w:t>
      </w:r>
      <w:proofErr w:type="spellEnd"/>
      <w:r w:rsidRPr="00D25F44">
        <w:rPr>
          <w:rFonts w:ascii="Calibri" w:hAnsi="Calibri" w:cs="Calibri"/>
          <w:sz w:val="22"/>
          <w:szCs w:val="22"/>
          <w:u w:val="single"/>
        </w:rPr>
        <w:t xml:space="preserve"> YAG, </w:t>
      </w:r>
      <w:proofErr w:type="spellStart"/>
      <w:r w:rsidRPr="00D25F44">
        <w:rPr>
          <w:rFonts w:ascii="Calibri" w:hAnsi="Calibri" w:cs="Calibri"/>
          <w:sz w:val="22"/>
          <w:szCs w:val="22"/>
          <w:u w:val="single"/>
        </w:rPr>
        <w:t>kapsulotomii</w:t>
      </w:r>
      <w:proofErr w:type="spellEnd"/>
      <w:r w:rsidRPr="00D25F44">
        <w:rPr>
          <w:rFonts w:ascii="Calibri" w:hAnsi="Calibri" w:cs="Calibri"/>
          <w:sz w:val="22"/>
          <w:szCs w:val="22"/>
          <w:u w:val="single"/>
        </w:rPr>
        <w:t xml:space="preserve"> YAG, </w:t>
      </w:r>
      <w:proofErr w:type="spellStart"/>
      <w:r w:rsidRPr="00D25F44">
        <w:rPr>
          <w:rFonts w:ascii="Calibri" w:hAnsi="Calibri" w:cs="Calibri"/>
          <w:sz w:val="22"/>
          <w:szCs w:val="22"/>
          <w:u w:val="single"/>
        </w:rPr>
        <w:t>trabekuloktomii</w:t>
      </w:r>
      <w:proofErr w:type="spellEnd"/>
      <w:r w:rsidRPr="00D25F44">
        <w:rPr>
          <w:rFonts w:ascii="Calibri" w:hAnsi="Calibri" w:cs="Calibri"/>
          <w:sz w:val="22"/>
          <w:szCs w:val="22"/>
          <w:u w:val="single"/>
        </w:rPr>
        <w:t xml:space="preserve"> SLT</w:t>
      </w:r>
      <w:r>
        <w:rPr>
          <w:rFonts w:ascii="Calibri" w:hAnsi="Calibri" w:cs="Calibri"/>
          <w:sz w:val="22"/>
          <w:szCs w:val="22"/>
          <w:u w:val="single"/>
        </w:rPr>
        <w:t>:</w:t>
      </w:r>
    </w:p>
    <w:p w14:paraId="32AF6A3E" w14:textId="287F70B0" w:rsidR="00D25F44" w:rsidRDefault="00D25F44" w:rsidP="00D25F44">
      <w:pPr>
        <w:pStyle w:val="Akapitzlist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 w:rsidRPr="00D25F44">
        <w:rPr>
          <w:rFonts w:ascii="Calibri" w:hAnsi="Calibri" w:cs="Calibri"/>
          <w:sz w:val="22"/>
          <w:szCs w:val="22"/>
        </w:rPr>
        <w:t>Promień celujący: 635nm czerwony o regulowanej intensywności</w:t>
      </w:r>
      <w:r>
        <w:rPr>
          <w:rFonts w:ascii="Calibri" w:hAnsi="Calibri" w:cs="Calibri"/>
          <w:sz w:val="22"/>
          <w:szCs w:val="22"/>
        </w:rPr>
        <w:t>;</w:t>
      </w:r>
    </w:p>
    <w:p w14:paraId="3C828A42" w14:textId="4FF525AC" w:rsidR="00D25F44" w:rsidRDefault="00D25F44" w:rsidP="00D25F44">
      <w:pPr>
        <w:pStyle w:val="Akapitzlist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Rodzaj lampy szczelinowej: CSO 980 – LED;</w:t>
      </w:r>
    </w:p>
    <w:p w14:paraId="15A62C8E" w14:textId="32BE0EC5" w:rsidR="00D25F44" w:rsidRDefault="00D25F44" w:rsidP="00D25F44">
      <w:pPr>
        <w:pStyle w:val="Akapitzlist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Powiększenie trójpozycyjne – 10x, 16x, 25x;</w:t>
      </w:r>
    </w:p>
    <w:p w14:paraId="5CE20BAF" w14:textId="78177B7D" w:rsidR="00D25F44" w:rsidRDefault="00D25F44" w:rsidP="00D25F44">
      <w:pPr>
        <w:pStyle w:val="Akapitzlist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Chłodzenie: chłodzenie powietrzem;</w:t>
      </w:r>
    </w:p>
    <w:p w14:paraId="0F6FA903" w14:textId="3F359379" w:rsidR="00D25F44" w:rsidRDefault="00D25F44" w:rsidP="00D25F44">
      <w:pPr>
        <w:pStyle w:val="Akapitzlist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Rodzaj lasera: SLT oraz Nd: YAG;</w:t>
      </w:r>
    </w:p>
    <w:p w14:paraId="6749602E" w14:textId="7B0EDCF9" w:rsidR="00D25F44" w:rsidRDefault="00D25F44" w:rsidP="00D25F44">
      <w:pPr>
        <w:pStyle w:val="Akapitzlist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Długość fali lasera SLT: 532nm;</w:t>
      </w:r>
    </w:p>
    <w:p w14:paraId="2C2256A6" w14:textId="4D79EF19" w:rsidR="00D25F44" w:rsidRDefault="00D25F44" w:rsidP="00D25F44">
      <w:pPr>
        <w:pStyle w:val="Akapitzlist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Długość fali lasera Nd: YAG: 1064 </w:t>
      </w:r>
      <w:proofErr w:type="spellStart"/>
      <w:r>
        <w:rPr>
          <w:rFonts w:ascii="Calibri" w:hAnsi="Calibri" w:cs="Calibri"/>
          <w:sz w:val="22"/>
          <w:szCs w:val="22"/>
        </w:rPr>
        <w:t>nm</w:t>
      </w:r>
      <w:proofErr w:type="spellEnd"/>
      <w:r>
        <w:rPr>
          <w:rFonts w:ascii="Calibri" w:hAnsi="Calibri" w:cs="Calibri"/>
          <w:sz w:val="22"/>
          <w:szCs w:val="22"/>
        </w:rPr>
        <w:t>;</w:t>
      </w:r>
    </w:p>
    <w:p w14:paraId="0FE90613" w14:textId="45F64E16" w:rsidR="00D25F44" w:rsidRDefault="00D25F44" w:rsidP="00D25F44">
      <w:pPr>
        <w:pStyle w:val="Akapitzlist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Czas trwania pulsu: 4ns;</w:t>
      </w:r>
    </w:p>
    <w:p w14:paraId="505E6B12" w14:textId="0A4ABFA0" w:rsidR="00D25F44" w:rsidRDefault="00D25F44" w:rsidP="00D25F44">
      <w:pPr>
        <w:pStyle w:val="Akapitzlist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Częstotliwość powtarzania lasera SLT: do 2,5 </w:t>
      </w:r>
      <w:proofErr w:type="spellStart"/>
      <w:r>
        <w:rPr>
          <w:rFonts w:ascii="Calibri" w:hAnsi="Calibri" w:cs="Calibri"/>
          <w:sz w:val="22"/>
          <w:szCs w:val="22"/>
        </w:rPr>
        <w:t>Hz</w:t>
      </w:r>
      <w:proofErr w:type="spellEnd"/>
      <w:r>
        <w:rPr>
          <w:rFonts w:ascii="Calibri" w:hAnsi="Calibri" w:cs="Calibri"/>
          <w:sz w:val="22"/>
          <w:szCs w:val="22"/>
        </w:rPr>
        <w:t>;</w:t>
      </w:r>
    </w:p>
    <w:p w14:paraId="2B81D085" w14:textId="76791991" w:rsidR="00D25F44" w:rsidRDefault="00D25F44" w:rsidP="00D25F44">
      <w:pPr>
        <w:pStyle w:val="Akapitzlist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Częstotliwość powtarzania lasera Nd: YAG: do 2 </w:t>
      </w:r>
      <w:proofErr w:type="spellStart"/>
      <w:r>
        <w:rPr>
          <w:rFonts w:ascii="Calibri" w:hAnsi="Calibri" w:cs="Calibri"/>
          <w:sz w:val="22"/>
          <w:szCs w:val="22"/>
        </w:rPr>
        <w:t>Hz</w:t>
      </w:r>
      <w:proofErr w:type="spellEnd"/>
      <w:r>
        <w:rPr>
          <w:rFonts w:ascii="Calibri" w:hAnsi="Calibri" w:cs="Calibri"/>
          <w:sz w:val="22"/>
          <w:szCs w:val="22"/>
        </w:rPr>
        <w:t>;</w:t>
      </w:r>
    </w:p>
    <w:p w14:paraId="2F9617A5" w14:textId="40FD0F78" w:rsidR="00D25F44" w:rsidRDefault="00D25F44" w:rsidP="00D25F44">
      <w:pPr>
        <w:pStyle w:val="Akapitzlist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Poziom energii lasera SLT: od 0,3 do 2 </w:t>
      </w:r>
      <w:proofErr w:type="spellStart"/>
      <w:r>
        <w:rPr>
          <w:rFonts w:ascii="Calibri" w:hAnsi="Calibri" w:cs="Calibri"/>
          <w:sz w:val="22"/>
          <w:szCs w:val="22"/>
        </w:rPr>
        <w:t>mJ</w:t>
      </w:r>
      <w:proofErr w:type="spellEnd"/>
      <w:r>
        <w:rPr>
          <w:rFonts w:ascii="Calibri" w:hAnsi="Calibri" w:cs="Calibri"/>
          <w:sz w:val="22"/>
          <w:szCs w:val="22"/>
        </w:rPr>
        <w:t>;</w:t>
      </w:r>
    </w:p>
    <w:p w14:paraId="16508960" w14:textId="008A90CE" w:rsidR="00D25F44" w:rsidRDefault="00D25F44" w:rsidP="00D25F44">
      <w:pPr>
        <w:pStyle w:val="Akapitzlist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Poziom energii lasera Nd: YAG: od 0,3 do 10 </w:t>
      </w:r>
      <w:proofErr w:type="spellStart"/>
      <w:r>
        <w:rPr>
          <w:rFonts w:ascii="Calibri" w:hAnsi="Calibri" w:cs="Calibri"/>
          <w:sz w:val="22"/>
          <w:szCs w:val="22"/>
        </w:rPr>
        <w:t>mJ</w:t>
      </w:r>
      <w:proofErr w:type="spellEnd"/>
      <w:r>
        <w:rPr>
          <w:rFonts w:ascii="Calibri" w:hAnsi="Calibri" w:cs="Calibri"/>
          <w:sz w:val="22"/>
          <w:szCs w:val="22"/>
        </w:rPr>
        <w:t xml:space="preserve"> (1 puls);</w:t>
      </w:r>
    </w:p>
    <w:p w14:paraId="1ABF6839" w14:textId="19F83261" w:rsidR="00D25F44" w:rsidRDefault="00D25F44" w:rsidP="00D25F44">
      <w:pPr>
        <w:pStyle w:val="Akapitzlist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Rozmiar plamki lasera SLT: 400 mikronów;</w:t>
      </w:r>
    </w:p>
    <w:p w14:paraId="6F031D89" w14:textId="3D605DB8" w:rsidR="00D25F44" w:rsidRPr="00D25F44" w:rsidRDefault="00D25F44" w:rsidP="00D25F44">
      <w:pPr>
        <w:pStyle w:val="Akapitzlist"/>
        <w:numPr>
          <w:ilvl w:val="0"/>
          <w:numId w:val="3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Rozmiar plamki lasera Nd: YAG: 10pm (86,4% energii w średnicy) 8 mikronów FWHM;</w:t>
      </w:r>
    </w:p>
    <w:p w14:paraId="5D0F5AC6" w14:textId="3C62DE25" w:rsidR="0088169F" w:rsidRPr="0088169F" w:rsidRDefault="0088169F" w:rsidP="0088169F">
      <w:pPr>
        <w:jc w:val="both"/>
        <w:rPr>
          <w:rFonts w:ascii="Calibri" w:hAnsi="Calibri" w:cs="Calibri"/>
          <w:bCs/>
          <w:sz w:val="22"/>
          <w:szCs w:val="22"/>
        </w:rPr>
      </w:pPr>
    </w:p>
    <w:p w14:paraId="74EF6446" w14:textId="1EE6D096" w:rsidR="00D25F44" w:rsidRDefault="0088169F" w:rsidP="00D25F44">
      <w:pPr>
        <w:ind w:firstLine="720"/>
        <w:jc w:val="both"/>
        <w:rPr>
          <w:rFonts w:ascii="Calibri" w:hAnsi="Calibri" w:cs="Calibri"/>
          <w:bCs/>
          <w:sz w:val="22"/>
          <w:szCs w:val="22"/>
        </w:rPr>
      </w:pPr>
      <w:r w:rsidRPr="0088169F">
        <w:rPr>
          <w:rFonts w:ascii="Calibri" w:hAnsi="Calibri" w:cs="Calibri"/>
          <w:bCs/>
          <w:sz w:val="22"/>
          <w:szCs w:val="22"/>
        </w:rPr>
        <w:t>Dopuszcza się parametry równorzędne lub lepsze.</w:t>
      </w:r>
    </w:p>
    <w:p w14:paraId="13E217F4" w14:textId="77777777" w:rsidR="00D25F44" w:rsidRDefault="00D25F44" w:rsidP="00D25F44">
      <w:pPr>
        <w:ind w:firstLine="720"/>
        <w:jc w:val="both"/>
        <w:rPr>
          <w:rFonts w:ascii="Calibri" w:hAnsi="Calibri" w:cs="Calibri"/>
          <w:bCs/>
          <w:sz w:val="22"/>
          <w:szCs w:val="22"/>
        </w:rPr>
      </w:pPr>
    </w:p>
    <w:p w14:paraId="0BDAD479" w14:textId="28B61B3A" w:rsidR="00D25F44" w:rsidRDefault="00D25F44" w:rsidP="00D25F44">
      <w:pPr>
        <w:pStyle w:val="Akapitzlist"/>
        <w:numPr>
          <w:ilvl w:val="0"/>
          <w:numId w:val="29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Soczewka Latina </w:t>
      </w:r>
      <w:r w:rsidRPr="00D25F44">
        <w:rPr>
          <w:rFonts w:ascii="Calibri" w:hAnsi="Calibri" w:cs="Calibri"/>
          <w:bCs/>
          <w:sz w:val="22"/>
          <w:szCs w:val="22"/>
        </w:rPr>
        <w:t xml:space="preserve">dla lasera SLT do przeprowadzania </w:t>
      </w:r>
      <w:proofErr w:type="spellStart"/>
      <w:r w:rsidRPr="00D25F44">
        <w:rPr>
          <w:rFonts w:ascii="Calibri" w:hAnsi="Calibri" w:cs="Calibri"/>
          <w:bCs/>
          <w:sz w:val="22"/>
          <w:szCs w:val="22"/>
        </w:rPr>
        <w:t>trabekuloktomii</w:t>
      </w:r>
      <w:proofErr w:type="spellEnd"/>
      <w:r w:rsidRPr="00D25F44">
        <w:rPr>
          <w:rFonts w:ascii="Calibri" w:hAnsi="Calibri" w:cs="Calibri"/>
          <w:bCs/>
          <w:sz w:val="22"/>
          <w:szCs w:val="22"/>
        </w:rPr>
        <w:t xml:space="preserve"> SLT</w:t>
      </w:r>
      <w:r>
        <w:rPr>
          <w:rFonts w:ascii="Calibri" w:hAnsi="Calibri" w:cs="Calibri"/>
          <w:bCs/>
          <w:sz w:val="22"/>
          <w:szCs w:val="22"/>
        </w:rPr>
        <w:t>:</w:t>
      </w:r>
    </w:p>
    <w:p w14:paraId="2D41ACAE" w14:textId="1E4E96D0" w:rsidR="00D25F44" w:rsidRDefault="00D25F44" w:rsidP="00D25F44">
      <w:pPr>
        <w:pStyle w:val="Akapitzlist"/>
        <w:numPr>
          <w:ilvl w:val="0"/>
          <w:numId w:val="31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Zaprojektowania do selektywnej </w:t>
      </w:r>
      <w:proofErr w:type="spellStart"/>
      <w:r>
        <w:rPr>
          <w:rFonts w:ascii="Calibri" w:hAnsi="Calibri" w:cs="Calibri"/>
          <w:bCs/>
          <w:sz w:val="22"/>
          <w:szCs w:val="22"/>
        </w:rPr>
        <w:t>trabekuloktomii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SLT;</w:t>
      </w:r>
    </w:p>
    <w:p w14:paraId="37285EB4" w14:textId="3D86873E" w:rsidR="00D25F44" w:rsidRDefault="00D25F44" w:rsidP="00D25F44">
      <w:pPr>
        <w:pStyle w:val="Akapitzlist"/>
        <w:numPr>
          <w:ilvl w:val="0"/>
          <w:numId w:val="31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Powiększenie: 1,0x;</w:t>
      </w:r>
    </w:p>
    <w:p w14:paraId="12B50C63" w14:textId="69BBF7BE" w:rsidR="00D25F44" w:rsidRDefault="00D25F44" w:rsidP="00D25F44">
      <w:pPr>
        <w:pStyle w:val="Akapitzlist"/>
        <w:numPr>
          <w:ilvl w:val="0"/>
          <w:numId w:val="31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Przekaz energii lasera: 1 do 1;</w:t>
      </w:r>
    </w:p>
    <w:p w14:paraId="305AB14B" w14:textId="7F13D7F7" w:rsidR="00D25F44" w:rsidRDefault="00D25F44" w:rsidP="00D25F44">
      <w:pPr>
        <w:pStyle w:val="Akapitzlist"/>
        <w:numPr>
          <w:ilvl w:val="0"/>
          <w:numId w:val="31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Kąt lustra soczewki: 63 stopnie;</w:t>
      </w:r>
    </w:p>
    <w:p w14:paraId="3C9879F5" w14:textId="19471401" w:rsidR="00D25F44" w:rsidRDefault="00D25F44" w:rsidP="00D25F44">
      <w:pPr>
        <w:pStyle w:val="Akapitzlist"/>
        <w:numPr>
          <w:ilvl w:val="0"/>
          <w:numId w:val="31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Kąt widzenia: 130 stopni;</w:t>
      </w:r>
    </w:p>
    <w:p w14:paraId="6DE085B3" w14:textId="77777777" w:rsidR="00D25F44" w:rsidRDefault="00D25F44" w:rsidP="00D25F44">
      <w:pPr>
        <w:jc w:val="both"/>
        <w:rPr>
          <w:rFonts w:ascii="Calibri" w:hAnsi="Calibri" w:cs="Calibri"/>
          <w:bCs/>
          <w:sz w:val="22"/>
          <w:szCs w:val="22"/>
        </w:rPr>
      </w:pPr>
    </w:p>
    <w:p w14:paraId="620DFFBF" w14:textId="77777777" w:rsidR="00D25F44" w:rsidRDefault="00D25F44" w:rsidP="00D25F44">
      <w:pPr>
        <w:ind w:firstLine="720"/>
        <w:jc w:val="both"/>
        <w:rPr>
          <w:rFonts w:ascii="Calibri" w:hAnsi="Calibri" w:cs="Calibri"/>
          <w:bCs/>
          <w:sz w:val="22"/>
          <w:szCs w:val="22"/>
        </w:rPr>
      </w:pPr>
      <w:r w:rsidRPr="0088169F">
        <w:rPr>
          <w:rFonts w:ascii="Calibri" w:hAnsi="Calibri" w:cs="Calibri"/>
          <w:bCs/>
          <w:sz w:val="22"/>
          <w:szCs w:val="22"/>
        </w:rPr>
        <w:t>Dopuszcza się parametry równorzędne lub lepsze.</w:t>
      </w:r>
    </w:p>
    <w:p w14:paraId="5FB99248" w14:textId="77777777" w:rsidR="00D25F44" w:rsidRDefault="00D25F44" w:rsidP="00D25F44">
      <w:pPr>
        <w:ind w:firstLine="720"/>
        <w:jc w:val="both"/>
        <w:rPr>
          <w:rFonts w:ascii="Calibri" w:hAnsi="Calibri" w:cs="Calibri"/>
          <w:bCs/>
          <w:sz w:val="22"/>
          <w:szCs w:val="22"/>
        </w:rPr>
      </w:pPr>
    </w:p>
    <w:p w14:paraId="7D2A7D18" w14:textId="25B54FDE" w:rsidR="00D25F44" w:rsidRDefault="00D25F44" w:rsidP="00D25F44">
      <w:pPr>
        <w:pStyle w:val="Akapitzlist"/>
        <w:numPr>
          <w:ilvl w:val="0"/>
          <w:numId w:val="29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Soczewka Abraham </w:t>
      </w:r>
      <w:r w:rsidRPr="00D25F44">
        <w:rPr>
          <w:rFonts w:ascii="Calibri" w:hAnsi="Calibri" w:cs="Calibri"/>
          <w:bCs/>
          <w:sz w:val="22"/>
          <w:szCs w:val="22"/>
        </w:rPr>
        <w:t xml:space="preserve">dla lasera YAG do przeprowadzania </w:t>
      </w:r>
      <w:proofErr w:type="spellStart"/>
      <w:r w:rsidRPr="00D25F44">
        <w:rPr>
          <w:rFonts w:ascii="Calibri" w:hAnsi="Calibri" w:cs="Calibri"/>
          <w:bCs/>
          <w:sz w:val="22"/>
          <w:szCs w:val="22"/>
        </w:rPr>
        <w:t>kapsulotomii</w:t>
      </w:r>
      <w:proofErr w:type="spellEnd"/>
      <w:r w:rsidRPr="00D25F44">
        <w:rPr>
          <w:rFonts w:ascii="Calibri" w:hAnsi="Calibri" w:cs="Calibri"/>
          <w:bCs/>
          <w:sz w:val="22"/>
          <w:szCs w:val="22"/>
        </w:rPr>
        <w:t xml:space="preserve"> YAG</w:t>
      </w:r>
      <w:r>
        <w:rPr>
          <w:rFonts w:ascii="Calibri" w:hAnsi="Calibri" w:cs="Calibri"/>
          <w:bCs/>
          <w:sz w:val="22"/>
          <w:szCs w:val="22"/>
        </w:rPr>
        <w:t>:</w:t>
      </w:r>
    </w:p>
    <w:p w14:paraId="365F4F7F" w14:textId="45572A2D" w:rsidR="00D25F44" w:rsidRDefault="00D25F44" w:rsidP="00D25F44">
      <w:pPr>
        <w:pStyle w:val="Akapitzlist"/>
        <w:numPr>
          <w:ilvl w:val="0"/>
          <w:numId w:val="32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Powiększenie obrazu: 1,8x;</w:t>
      </w:r>
    </w:p>
    <w:p w14:paraId="7BBE2EE6" w14:textId="15641CC9" w:rsidR="00D25F44" w:rsidRDefault="00D25F44" w:rsidP="00D25F44">
      <w:pPr>
        <w:pStyle w:val="Akapitzlist"/>
        <w:numPr>
          <w:ilvl w:val="0"/>
          <w:numId w:val="32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Magnes punktowy lasera: 0,56x;</w:t>
      </w:r>
    </w:p>
    <w:p w14:paraId="6E9E6E9B" w14:textId="54B21C8C" w:rsidR="00D25F44" w:rsidRDefault="00D25F44" w:rsidP="00D25F44">
      <w:pPr>
        <w:pStyle w:val="Akapitzlist"/>
        <w:numPr>
          <w:ilvl w:val="0"/>
          <w:numId w:val="32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Średnica kontaktu: 15,5 mm;</w:t>
      </w:r>
    </w:p>
    <w:p w14:paraId="5F7618CD" w14:textId="4925FC13" w:rsidR="00D25F44" w:rsidRDefault="00D25F44" w:rsidP="00D25F44">
      <w:pPr>
        <w:pStyle w:val="Akapitzlist"/>
        <w:numPr>
          <w:ilvl w:val="0"/>
          <w:numId w:val="32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Wysokość soczewki: 16,5mm;</w:t>
      </w:r>
    </w:p>
    <w:p w14:paraId="53A4C9D7" w14:textId="77777777" w:rsidR="00D25F44" w:rsidRDefault="00D25F44" w:rsidP="00D25F44">
      <w:pPr>
        <w:ind w:firstLine="720"/>
        <w:jc w:val="both"/>
        <w:rPr>
          <w:rFonts w:ascii="Calibri" w:hAnsi="Calibri" w:cs="Calibri"/>
          <w:bCs/>
          <w:sz w:val="22"/>
          <w:szCs w:val="22"/>
        </w:rPr>
      </w:pPr>
    </w:p>
    <w:p w14:paraId="533B6423" w14:textId="3C5CEAB4" w:rsidR="00D25F44" w:rsidRDefault="00D25F44" w:rsidP="00D25F44">
      <w:pPr>
        <w:ind w:firstLine="720"/>
        <w:jc w:val="both"/>
        <w:rPr>
          <w:rFonts w:ascii="Calibri" w:hAnsi="Calibri" w:cs="Calibri"/>
          <w:bCs/>
          <w:sz w:val="22"/>
          <w:szCs w:val="22"/>
        </w:rPr>
      </w:pPr>
      <w:r w:rsidRPr="00D25F44">
        <w:rPr>
          <w:rFonts w:ascii="Calibri" w:hAnsi="Calibri" w:cs="Calibri"/>
          <w:bCs/>
          <w:sz w:val="22"/>
          <w:szCs w:val="22"/>
        </w:rPr>
        <w:t>Dopuszcza się parametry równorzędne lub lepsze.</w:t>
      </w:r>
    </w:p>
    <w:p w14:paraId="0BA40337" w14:textId="77777777" w:rsidR="00D25F44" w:rsidRPr="00D25F44" w:rsidRDefault="00D25F44" w:rsidP="00D25F44">
      <w:pPr>
        <w:ind w:firstLine="720"/>
        <w:jc w:val="both"/>
        <w:rPr>
          <w:rFonts w:ascii="Calibri" w:hAnsi="Calibri" w:cs="Calibri"/>
          <w:bCs/>
          <w:sz w:val="22"/>
          <w:szCs w:val="22"/>
        </w:rPr>
      </w:pPr>
    </w:p>
    <w:p w14:paraId="4442D6E8" w14:textId="7ACC0D51" w:rsidR="00D25F44" w:rsidRDefault="00D25F44" w:rsidP="00D25F44">
      <w:pPr>
        <w:pStyle w:val="Akapitzlist"/>
        <w:numPr>
          <w:ilvl w:val="0"/>
          <w:numId w:val="29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Soczewka Abraham </w:t>
      </w:r>
      <w:r w:rsidRPr="00D25F44">
        <w:rPr>
          <w:rFonts w:ascii="Calibri" w:hAnsi="Calibri" w:cs="Calibri"/>
          <w:bCs/>
          <w:sz w:val="22"/>
          <w:szCs w:val="22"/>
        </w:rPr>
        <w:t xml:space="preserve">dla lasera YAG do przeprowadzania </w:t>
      </w:r>
      <w:proofErr w:type="spellStart"/>
      <w:r w:rsidRPr="00D25F44">
        <w:rPr>
          <w:rFonts w:ascii="Calibri" w:hAnsi="Calibri" w:cs="Calibri"/>
          <w:bCs/>
          <w:sz w:val="22"/>
          <w:szCs w:val="22"/>
        </w:rPr>
        <w:t>irydektomii</w:t>
      </w:r>
      <w:proofErr w:type="spellEnd"/>
      <w:r w:rsidRPr="00D25F44">
        <w:rPr>
          <w:rFonts w:ascii="Calibri" w:hAnsi="Calibri" w:cs="Calibri"/>
          <w:bCs/>
          <w:sz w:val="22"/>
          <w:szCs w:val="22"/>
        </w:rPr>
        <w:t xml:space="preserve"> YAG</w:t>
      </w:r>
      <w:r>
        <w:rPr>
          <w:rFonts w:ascii="Calibri" w:hAnsi="Calibri" w:cs="Calibri"/>
          <w:bCs/>
          <w:sz w:val="22"/>
          <w:szCs w:val="22"/>
        </w:rPr>
        <w:t>:</w:t>
      </w:r>
    </w:p>
    <w:p w14:paraId="29902ED3" w14:textId="7CEECB26" w:rsidR="00D25F44" w:rsidRPr="00D25F44" w:rsidRDefault="00D25F44" w:rsidP="00D25F44">
      <w:pPr>
        <w:pStyle w:val="Akapitzlist"/>
        <w:numPr>
          <w:ilvl w:val="0"/>
          <w:numId w:val="34"/>
        </w:numPr>
        <w:jc w:val="both"/>
        <w:rPr>
          <w:rFonts w:ascii="Calibri" w:hAnsi="Calibri" w:cs="Calibri"/>
          <w:bCs/>
          <w:sz w:val="22"/>
          <w:szCs w:val="22"/>
        </w:rPr>
      </w:pPr>
      <w:r w:rsidRPr="00D25F44">
        <w:rPr>
          <w:rFonts w:ascii="Calibri" w:hAnsi="Calibri" w:cs="Calibri"/>
          <w:bCs/>
          <w:sz w:val="22"/>
          <w:szCs w:val="22"/>
        </w:rPr>
        <w:t>Powiększenie obrazu: 1,</w:t>
      </w:r>
      <w:r>
        <w:rPr>
          <w:rFonts w:ascii="Calibri" w:hAnsi="Calibri" w:cs="Calibri"/>
          <w:bCs/>
          <w:sz w:val="22"/>
          <w:szCs w:val="22"/>
        </w:rPr>
        <w:t>5</w:t>
      </w:r>
      <w:r w:rsidRPr="00D25F44">
        <w:rPr>
          <w:rFonts w:ascii="Calibri" w:hAnsi="Calibri" w:cs="Calibri"/>
          <w:bCs/>
          <w:sz w:val="22"/>
          <w:szCs w:val="22"/>
        </w:rPr>
        <w:t>x;</w:t>
      </w:r>
    </w:p>
    <w:p w14:paraId="1B611E16" w14:textId="281B7DF8" w:rsidR="00D25F44" w:rsidRPr="00D25F44" w:rsidRDefault="00D25F44" w:rsidP="00D25F44">
      <w:pPr>
        <w:pStyle w:val="Akapitzlist"/>
        <w:numPr>
          <w:ilvl w:val="0"/>
          <w:numId w:val="34"/>
        </w:numPr>
        <w:jc w:val="both"/>
        <w:rPr>
          <w:rFonts w:ascii="Calibri" w:hAnsi="Calibri" w:cs="Calibri"/>
          <w:bCs/>
          <w:sz w:val="22"/>
          <w:szCs w:val="22"/>
        </w:rPr>
      </w:pPr>
      <w:r w:rsidRPr="00D25F44">
        <w:rPr>
          <w:rFonts w:ascii="Calibri" w:hAnsi="Calibri" w:cs="Calibri"/>
          <w:bCs/>
          <w:sz w:val="22"/>
          <w:szCs w:val="22"/>
        </w:rPr>
        <w:t>Magnes punktowy lasera: 0,</w:t>
      </w:r>
      <w:r>
        <w:rPr>
          <w:rFonts w:ascii="Calibri" w:hAnsi="Calibri" w:cs="Calibri"/>
          <w:bCs/>
          <w:sz w:val="22"/>
          <w:szCs w:val="22"/>
        </w:rPr>
        <w:t>67</w:t>
      </w:r>
      <w:r w:rsidRPr="00D25F44">
        <w:rPr>
          <w:rFonts w:ascii="Calibri" w:hAnsi="Calibri" w:cs="Calibri"/>
          <w:bCs/>
          <w:sz w:val="22"/>
          <w:szCs w:val="22"/>
        </w:rPr>
        <w:t>x;</w:t>
      </w:r>
    </w:p>
    <w:p w14:paraId="77CBE5C4" w14:textId="77777777" w:rsidR="00D25F44" w:rsidRPr="00D25F44" w:rsidRDefault="00D25F44" w:rsidP="00D25F44">
      <w:pPr>
        <w:pStyle w:val="Akapitzlist"/>
        <w:numPr>
          <w:ilvl w:val="0"/>
          <w:numId w:val="34"/>
        </w:numPr>
        <w:jc w:val="both"/>
        <w:rPr>
          <w:rFonts w:ascii="Calibri" w:hAnsi="Calibri" w:cs="Calibri"/>
          <w:bCs/>
          <w:sz w:val="22"/>
          <w:szCs w:val="22"/>
        </w:rPr>
      </w:pPr>
      <w:r w:rsidRPr="00D25F44">
        <w:rPr>
          <w:rFonts w:ascii="Calibri" w:hAnsi="Calibri" w:cs="Calibri"/>
          <w:bCs/>
          <w:sz w:val="22"/>
          <w:szCs w:val="22"/>
        </w:rPr>
        <w:lastRenderedPageBreak/>
        <w:t>Średnica kontaktu: 15,5 mm;</w:t>
      </w:r>
    </w:p>
    <w:p w14:paraId="643A7DBF" w14:textId="77777777" w:rsidR="00D25F44" w:rsidRDefault="00D25F44" w:rsidP="00D25F44">
      <w:pPr>
        <w:pStyle w:val="Akapitzlist"/>
        <w:numPr>
          <w:ilvl w:val="0"/>
          <w:numId w:val="34"/>
        </w:numPr>
        <w:jc w:val="both"/>
        <w:rPr>
          <w:rFonts w:ascii="Calibri" w:hAnsi="Calibri" w:cs="Calibri"/>
          <w:bCs/>
          <w:sz w:val="22"/>
          <w:szCs w:val="22"/>
        </w:rPr>
      </w:pPr>
      <w:r w:rsidRPr="00D25F44">
        <w:rPr>
          <w:rFonts w:ascii="Calibri" w:hAnsi="Calibri" w:cs="Calibri"/>
          <w:bCs/>
          <w:sz w:val="22"/>
          <w:szCs w:val="22"/>
        </w:rPr>
        <w:t>Wysokość soczewki: 16,5mm;</w:t>
      </w:r>
    </w:p>
    <w:p w14:paraId="6848C396" w14:textId="77777777" w:rsidR="00941923" w:rsidRDefault="00941923" w:rsidP="00941923">
      <w:pPr>
        <w:jc w:val="both"/>
        <w:rPr>
          <w:rFonts w:ascii="Calibri" w:hAnsi="Calibri" w:cs="Calibri"/>
          <w:bCs/>
          <w:sz w:val="22"/>
          <w:szCs w:val="22"/>
        </w:rPr>
      </w:pPr>
    </w:p>
    <w:p w14:paraId="1A7C7926" w14:textId="19F1B210" w:rsidR="00941923" w:rsidRPr="00941923" w:rsidRDefault="00941923" w:rsidP="00941923">
      <w:pPr>
        <w:ind w:firstLine="720"/>
        <w:jc w:val="both"/>
        <w:rPr>
          <w:rFonts w:ascii="Calibri" w:hAnsi="Calibri" w:cs="Calibri"/>
          <w:bCs/>
          <w:sz w:val="22"/>
          <w:szCs w:val="22"/>
        </w:rPr>
      </w:pPr>
      <w:r w:rsidRPr="00941923">
        <w:rPr>
          <w:rFonts w:ascii="Calibri" w:hAnsi="Calibri" w:cs="Calibri"/>
          <w:bCs/>
          <w:sz w:val="22"/>
          <w:szCs w:val="22"/>
        </w:rPr>
        <w:t>Dopuszcza się parametry równorzędne lub lepsze.</w:t>
      </w:r>
    </w:p>
    <w:p w14:paraId="0DD4BE55" w14:textId="77777777" w:rsidR="00941923" w:rsidRPr="00941923" w:rsidRDefault="00941923" w:rsidP="00941923">
      <w:pPr>
        <w:jc w:val="both"/>
        <w:rPr>
          <w:rFonts w:ascii="Calibri" w:hAnsi="Calibri" w:cs="Calibri"/>
          <w:bCs/>
          <w:sz w:val="22"/>
          <w:szCs w:val="22"/>
        </w:rPr>
      </w:pPr>
    </w:p>
    <w:p w14:paraId="768979AC" w14:textId="130DA85C" w:rsidR="0088169F" w:rsidRDefault="0088169F" w:rsidP="0088169F">
      <w:pPr>
        <w:jc w:val="both"/>
        <w:rPr>
          <w:rFonts w:ascii="Calibri" w:hAnsi="Calibri" w:cs="Calibri"/>
          <w:bCs/>
          <w:sz w:val="22"/>
          <w:szCs w:val="22"/>
        </w:rPr>
      </w:pPr>
    </w:p>
    <w:p w14:paraId="0E00820E" w14:textId="35B2DC86" w:rsidR="0088169F" w:rsidRPr="0088169F" w:rsidRDefault="0088169F" w:rsidP="0088169F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88169F">
        <w:rPr>
          <w:rFonts w:ascii="Calibri" w:hAnsi="Calibri" w:cs="Calibri"/>
          <w:b/>
          <w:sz w:val="22"/>
          <w:szCs w:val="22"/>
          <w:u w:val="single"/>
        </w:rPr>
        <w:t>Opis funkcjonalny urządzenia:</w:t>
      </w:r>
    </w:p>
    <w:p w14:paraId="29C2E323" w14:textId="77777777" w:rsidR="0088169F" w:rsidRDefault="0088169F" w:rsidP="0088169F">
      <w:pPr>
        <w:jc w:val="both"/>
        <w:rPr>
          <w:rFonts w:ascii="Calibri" w:hAnsi="Calibri" w:cs="Calibri"/>
          <w:bCs/>
          <w:sz w:val="22"/>
          <w:szCs w:val="22"/>
        </w:rPr>
      </w:pPr>
    </w:p>
    <w:p w14:paraId="5BBF5347" w14:textId="1D0438F5" w:rsidR="0088169F" w:rsidRDefault="0088169F" w:rsidP="0088169F">
      <w:pPr>
        <w:pStyle w:val="Akapitzlist"/>
        <w:numPr>
          <w:ilvl w:val="0"/>
          <w:numId w:val="26"/>
        </w:numPr>
        <w:rPr>
          <w:rFonts w:ascii="Calibri" w:hAnsi="Calibri" w:cs="Calibri"/>
          <w:bCs/>
          <w:sz w:val="22"/>
          <w:szCs w:val="22"/>
        </w:rPr>
      </w:pPr>
      <w:r w:rsidRPr="0088169F">
        <w:rPr>
          <w:rFonts w:ascii="Calibri" w:hAnsi="Calibri" w:cs="Calibri"/>
          <w:bCs/>
          <w:sz w:val="22"/>
          <w:szCs w:val="22"/>
        </w:rPr>
        <w:t xml:space="preserve">Urządzenie </w:t>
      </w:r>
      <w:r w:rsidR="00D25F44">
        <w:rPr>
          <w:rFonts w:ascii="Calibri" w:hAnsi="Calibri" w:cs="Calibri"/>
          <w:bCs/>
          <w:sz w:val="22"/>
          <w:szCs w:val="22"/>
        </w:rPr>
        <w:t xml:space="preserve">medyczne tj. </w:t>
      </w:r>
      <w:r w:rsidR="00D25F44" w:rsidRPr="00D25F44">
        <w:rPr>
          <w:rFonts w:ascii="Calibri" w:hAnsi="Calibri" w:cs="Calibri"/>
          <w:bCs/>
          <w:sz w:val="22"/>
          <w:szCs w:val="22"/>
        </w:rPr>
        <w:t>laser okulistyczn</w:t>
      </w:r>
      <w:r w:rsidR="00D25F44">
        <w:rPr>
          <w:rFonts w:ascii="Calibri" w:hAnsi="Calibri" w:cs="Calibri"/>
          <w:bCs/>
          <w:sz w:val="22"/>
          <w:szCs w:val="22"/>
        </w:rPr>
        <w:t>y</w:t>
      </w:r>
      <w:r w:rsidR="00D25F44" w:rsidRPr="00D25F44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proofErr w:type="gramStart"/>
      <w:r w:rsidR="00D25F44" w:rsidRPr="00D25F44">
        <w:rPr>
          <w:rFonts w:ascii="Calibri" w:hAnsi="Calibri" w:cs="Calibri"/>
          <w:bCs/>
          <w:sz w:val="22"/>
          <w:szCs w:val="22"/>
        </w:rPr>
        <w:t>Nd:Yag</w:t>
      </w:r>
      <w:proofErr w:type="spellEnd"/>
      <w:proofErr w:type="gramEnd"/>
      <w:r w:rsidR="00D25F44" w:rsidRPr="00D25F44">
        <w:rPr>
          <w:rFonts w:ascii="Calibri" w:hAnsi="Calibri" w:cs="Calibri"/>
          <w:bCs/>
          <w:sz w:val="22"/>
          <w:szCs w:val="22"/>
        </w:rPr>
        <w:t xml:space="preserve">/SLT wraz z stanowiskiem do lasera dostosowanym dla osób niepełnosprawnych oraz trzech soczewek umożliwiających wykonanie zabiegów </w:t>
      </w:r>
      <w:proofErr w:type="spellStart"/>
      <w:r w:rsidR="00D25F44" w:rsidRPr="00D25F44">
        <w:rPr>
          <w:rFonts w:ascii="Calibri" w:hAnsi="Calibri" w:cs="Calibri"/>
          <w:bCs/>
          <w:sz w:val="22"/>
          <w:szCs w:val="22"/>
        </w:rPr>
        <w:t>kapsulotomii</w:t>
      </w:r>
      <w:proofErr w:type="spellEnd"/>
      <w:r w:rsidR="00D25F44" w:rsidRPr="00D25F44">
        <w:rPr>
          <w:rFonts w:ascii="Calibri" w:hAnsi="Calibri" w:cs="Calibri"/>
          <w:bCs/>
          <w:sz w:val="22"/>
          <w:szCs w:val="22"/>
        </w:rPr>
        <w:t xml:space="preserve"> i </w:t>
      </w:r>
      <w:proofErr w:type="spellStart"/>
      <w:r w:rsidR="00D25F44" w:rsidRPr="00D25F44">
        <w:rPr>
          <w:rFonts w:ascii="Calibri" w:hAnsi="Calibri" w:cs="Calibri"/>
          <w:bCs/>
          <w:sz w:val="22"/>
          <w:szCs w:val="22"/>
        </w:rPr>
        <w:t>irydotomii</w:t>
      </w:r>
      <w:proofErr w:type="spellEnd"/>
      <w:r w:rsidR="00D25F44" w:rsidRPr="00D25F44">
        <w:rPr>
          <w:rFonts w:ascii="Calibri" w:hAnsi="Calibri" w:cs="Calibri"/>
          <w:bCs/>
          <w:sz w:val="22"/>
          <w:szCs w:val="22"/>
        </w:rPr>
        <w:t xml:space="preserve"> obwodowej laserem YAG, czy też </w:t>
      </w:r>
      <w:proofErr w:type="spellStart"/>
      <w:r w:rsidR="00D25F44" w:rsidRPr="00D25F44">
        <w:rPr>
          <w:rFonts w:ascii="Calibri" w:hAnsi="Calibri" w:cs="Calibri"/>
          <w:bCs/>
          <w:sz w:val="22"/>
          <w:szCs w:val="22"/>
        </w:rPr>
        <w:t>trabekuloplastyki</w:t>
      </w:r>
      <w:proofErr w:type="spellEnd"/>
      <w:r w:rsidR="00D25F44" w:rsidRPr="00D25F44">
        <w:rPr>
          <w:rFonts w:ascii="Calibri" w:hAnsi="Calibri" w:cs="Calibri"/>
          <w:bCs/>
          <w:sz w:val="22"/>
          <w:szCs w:val="22"/>
        </w:rPr>
        <w:t xml:space="preserve"> laserowej (SLT)</w:t>
      </w:r>
      <w:r w:rsidR="00D25F44">
        <w:rPr>
          <w:rFonts w:ascii="Calibri" w:hAnsi="Calibri" w:cs="Calibri"/>
          <w:bCs/>
          <w:sz w:val="22"/>
          <w:szCs w:val="22"/>
        </w:rPr>
        <w:t>.</w:t>
      </w:r>
    </w:p>
    <w:p w14:paraId="1BE386C8" w14:textId="38B1A385" w:rsidR="00EB2829" w:rsidRDefault="00EB2829" w:rsidP="00EB2829">
      <w:pPr>
        <w:jc w:val="both"/>
        <w:rPr>
          <w:rFonts w:ascii="Calibri" w:hAnsi="Calibri" w:cs="Calibri"/>
          <w:bCs/>
          <w:sz w:val="22"/>
          <w:szCs w:val="22"/>
        </w:rPr>
      </w:pPr>
    </w:p>
    <w:p w14:paraId="167915DE" w14:textId="5FDC0DCE" w:rsidR="00EB2829" w:rsidRDefault="00EB2829" w:rsidP="00D25F44">
      <w:pPr>
        <w:ind w:firstLine="360"/>
        <w:jc w:val="both"/>
        <w:rPr>
          <w:rFonts w:ascii="Calibri" w:hAnsi="Calibri" w:cs="Calibri"/>
          <w:bCs/>
          <w:sz w:val="22"/>
          <w:szCs w:val="22"/>
        </w:rPr>
      </w:pPr>
      <w:r w:rsidRPr="0088169F">
        <w:rPr>
          <w:rFonts w:ascii="Calibri" w:hAnsi="Calibri" w:cs="Calibri"/>
          <w:bCs/>
          <w:sz w:val="22"/>
          <w:szCs w:val="22"/>
        </w:rPr>
        <w:t xml:space="preserve">Dopuszcza się </w:t>
      </w:r>
      <w:r>
        <w:rPr>
          <w:rFonts w:ascii="Calibri" w:hAnsi="Calibri" w:cs="Calibri"/>
          <w:bCs/>
          <w:sz w:val="22"/>
          <w:szCs w:val="22"/>
        </w:rPr>
        <w:t>funkcjonalności</w:t>
      </w:r>
      <w:r w:rsidRPr="0088169F">
        <w:rPr>
          <w:rFonts w:ascii="Calibri" w:hAnsi="Calibri" w:cs="Calibri"/>
          <w:bCs/>
          <w:sz w:val="22"/>
          <w:szCs w:val="22"/>
        </w:rPr>
        <w:t xml:space="preserve"> równorzędne lub lepsze.</w:t>
      </w:r>
    </w:p>
    <w:p w14:paraId="4DBBEFF7" w14:textId="77777777" w:rsidR="0088169F" w:rsidRDefault="0088169F" w:rsidP="0088169F">
      <w:pPr>
        <w:ind w:left="360"/>
        <w:jc w:val="both"/>
        <w:rPr>
          <w:rFonts w:ascii="Calibri" w:hAnsi="Calibri" w:cs="Calibri"/>
          <w:bCs/>
          <w:sz w:val="22"/>
          <w:szCs w:val="22"/>
        </w:rPr>
      </w:pPr>
    </w:p>
    <w:p w14:paraId="6970E33A" w14:textId="551625FB" w:rsidR="0089703C" w:rsidRPr="0088169F" w:rsidRDefault="00CC3F89" w:rsidP="00EB2829">
      <w:pPr>
        <w:jc w:val="both"/>
        <w:rPr>
          <w:rFonts w:ascii="Calibri" w:hAnsi="Calibri" w:cs="Calibri"/>
          <w:bCs/>
          <w:sz w:val="22"/>
          <w:szCs w:val="22"/>
        </w:rPr>
      </w:pPr>
      <w:r w:rsidRPr="0088169F">
        <w:rPr>
          <w:rFonts w:ascii="Calibri" w:hAnsi="Calibri" w:cs="Calibri"/>
          <w:bCs/>
          <w:sz w:val="22"/>
          <w:szCs w:val="22"/>
        </w:rPr>
        <w:t>Wymagane dokumenty w celu potwierdzenia niezbędnych parametrów:</w:t>
      </w:r>
    </w:p>
    <w:p w14:paraId="3BAB9DA8" w14:textId="651576B5" w:rsidR="00EB2829" w:rsidRDefault="00CC3F89" w:rsidP="00EB2829">
      <w:pPr>
        <w:pStyle w:val="Akapitzlist"/>
        <w:numPr>
          <w:ilvl w:val="0"/>
          <w:numId w:val="2"/>
        </w:numPr>
        <w:ind w:left="720" w:hanging="360"/>
        <w:jc w:val="both"/>
        <w:rPr>
          <w:rFonts w:ascii="Calibri" w:hAnsi="Calibri" w:cs="Calibri"/>
          <w:bCs/>
          <w:sz w:val="22"/>
          <w:szCs w:val="22"/>
        </w:rPr>
      </w:pPr>
      <w:r w:rsidRPr="00EB2829">
        <w:rPr>
          <w:rFonts w:ascii="Calibri" w:hAnsi="Calibri" w:cs="Calibri"/>
          <w:bCs/>
          <w:sz w:val="22"/>
          <w:szCs w:val="22"/>
        </w:rPr>
        <w:t>Na etapie złożenia oferty Zamawiający wymaga oświadczenie, o dołączeniu wraz z dostarczon</w:t>
      </w:r>
      <w:r w:rsidR="00EB2829" w:rsidRPr="00EB2829">
        <w:rPr>
          <w:rFonts w:ascii="Calibri" w:hAnsi="Calibri" w:cs="Calibri"/>
          <w:bCs/>
          <w:sz w:val="22"/>
          <w:szCs w:val="22"/>
        </w:rPr>
        <w:t>ym</w:t>
      </w:r>
      <w:r w:rsidRPr="00EB2829">
        <w:rPr>
          <w:rFonts w:ascii="Calibri" w:hAnsi="Calibri" w:cs="Calibri"/>
          <w:bCs/>
          <w:sz w:val="22"/>
          <w:szCs w:val="22"/>
        </w:rPr>
        <w:t xml:space="preserve"> </w:t>
      </w:r>
      <w:r w:rsidR="00EB2829" w:rsidRPr="00EB2829">
        <w:rPr>
          <w:rFonts w:ascii="Calibri" w:hAnsi="Calibri" w:cs="Calibri"/>
          <w:bCs/>
          <w:sz w:val="22"/>
          <w:szCs w:val="22"/>
        </w:rPr>
        <w:t>urządzeniem</w:t>
      </w:r>
      <w:r w:rsidRPr="00EB2829">
        <w:rPr>
          <w:rFonts w:ascii="Calibri" w:hAnsi="Calibri" w:cs="Calibri"/>
          <w:bCs/>
          <w:sz w:val="22"/>
          <w:szCs w:val="22"/>
        </w:rPr>
        <w:t xml:space="preserve"> wszystkich dokumentów wymaganych przepisami prawa polskiego, w szczególności dokumentów </w:t>
      </w:r>
      <w:r w:rsidR="00EB2829" w:rsidRPr="00EB2829">
        <w:rPr>
          <w:rFonts w:ascii="Calibri" w:hAnsi="Calibri" w:cs="Calibri"/>
          <w:bCs/>
          <w:sz w:val="22"/>
          <w:szCs w:val="22"/>
        </w:rPr>
        <w:t xml:space="preserve">potwierdzających </w:t>
      </w:r>
      <w:r w:rsidR="00EB2829">
        <w:rPr>
          <w:rFonts w:ascii="Calibri" w:hAnsi="Calibri" w:cs="Calibri"/>
          <w:bCs/>
          <w:sz w:val="22"/>
          <w:szCs w:val="22"/>
        </w:rPr>
        <w:t>w</w:t>
      </w:r>
      <w:r w:rsidR="00EB2829" w:rsidRPr="00EB2829">
        <w:rPr>
          <w:rFonts w:ascii="Calibri" w:hAnsi="Calibri" w:cs="Calibri"/>
          <w:bCs/>
          <w:sz w:val="22"/>
          <w:szCs w:val="22"/>
        </w:rPr>
        <w:t>prowadzenie wyrobów medycznych do obrotu i do używania</w:t>
      </w:r>
      <w:r w:rsidR="00EB2829">
        <w:rPr>
          <w:rFonts w:ascii="Calibri" w:hAnsi="Calibri" w:cs="Calibri"/>
          <w:bCs/>
          <w:sz w:val="22"/>
          <w:szCs w:val="22"/>
        </w:rPr>
        <w:t>.</w:t>
      </w:r>
    </w:p>
    <w:p w14:paraId="0377F199" w14:textId="6416990B" w:rsidR="00EB2829" w:rsidRDefault="00EB2829" w:rsidP="00EB2829">
      <w:pPr>
        <w:pStyle w:val="Akapitzlist"/>
        <w:numPr>
          <w:ilvl w:val="0"/>
          <w:numId w:val="2"/>
        </w:numPr>
        <w:ind w:left="720" w:hanging="36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Wymagane certyfikaty i atesty.</w:t>
      </w:r>
    </w:p>
    <w:p w14:paraId="51FA19A1" w14:textId="0A32AF1F" w:rsidR="00EB2829" w:rsidRDefault="00EB2829" w:rsidP="00EB2829">
      <w:pPr>
        <w:pStyle w:val="Akapitzlist"/>
        <w:numPr>
          <w:ilvl w:val="0"/>
          <w:numId w:val="2"/>
        </w:numPr>
        <w:ind w:left="720" w:hanging="36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Gwarancje.</w:t>
      </w:r>
    </w:p>
    <w:p w14:paraId="5574F1F5" w14:textId="1E1ACDFD" w:rsidR="00EB2829" w:rsidRDefault="00EB2829" w:rsidP="00EB2829">
      <w:pPr>
        <w:pStyle w:val="Akapitzlist"/>
        <w:numPr>
          <w:ilvl w:val="0"/>
          <w:numId w:val="2"/>
        </w:numPr>
        <w:ind w:left="720" w:hanging="36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Instrukcje techniczne i użytkowe. </w:t>
      </w:r>
    </w:p>
    <w:p w14:paraId="719F1990" w14:textId="77777777" w:rsidR="0089703C" w:rsidRDefault="0089703C">
      <w:pPr>
        <w:jc w:val="both"/>
        <w:rPr>
          <w:rFonts w:ascii="Calibri" w:hAnsi="Calibri" w:cs="Calibri"/>
          <w:bCs/>
          <w:sz w:val="22"/>
          <w:szCs w:val="22"/>
          <w:highlight w:val="yellow"/>
        </w:rPr>
      </w:pPr>
    </w:p>
    <w:p w14:paraId="7FA49608" w14:textId="77777777" w:rsidR="0089703C" w:rsidRDefault="00CC3F89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Przedstawione powyżej opisy dotyczą minimalnych wymagań technicznych – adekwatnych do wymagań Projektu. Oferent może zaproponować parametry lepsze lub równoważne.</w:t>
      </w:r>
    </w:p>
    <w:p w14:paraId="681CA053" w14:textId="77777777" w:rsidR="0089703C" w:rsidRDefault="0089703C">
      <w:pPr>
        <w:pStyle w:val="Akapitzlist"/>
        <w:jc w:val="both"/>
        <w:rPr>
          <w:rFonts w:ascii="Calibri" w:eastAsia="SimSun" w:hAnsi="Calibri" w:cs="Calibri"/>
          <w:bCs/>
          <w:sz w:val="22"/>
          <w:szCs w:val="22"/>
        </w:rPr>
      </w:pPr>
    </w:p>
    <w:p w14:paraId="3517A9BE" w14:textId="77777777" w:rsidR="00EB2829" w:rsidRDefault="00CC3F89" w:rsidP="00EB2829">
      <w:pPr>
        <w:numPr>
          <w:ilvl w:val="0"/>
          <w:numId w:val="12"/>
        </w:numPr>
        <w:suppressAutoHyphens/>
        <w:ind w:left="360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Wykonawca zobowiązany jest do zaoferowania przedmiotu zamówienia spełniającego minimalne wymagania Zamawiającego. Jednocześnie Zamawiający dopuszcza możliwość zaoferowania rozwiązań równoważnych do opisanych w Zapytaniu ofertowym bądź rozwiązań lepszych technicznie i jakościowo, i jednocześnie spełniających minimalne wymagania Zamawiającego. Obowiązek wykazania równoważności oferowanych rozwiązań spoczywa na Wykonawcy. </w:t>
      </w:r>
      <w:r>
        <w:rPr>
          <w:rFonts w:ascii="Calibri" w:eastAsia="Arial Unicode MS" w:hAnsi="Calibri" w:cs="Calibri"/>
          <w:sz w:val="22"/>
          <w:szCs w:val="22"/>
        </w:rPr>
        <w:br/>
        <w:t>W przypadku uchybienia temu obowiązkowi - oferta Wykonawcy zostanie odrzucona.</w:t>
      </w:r>
    </w:p>
    <w:p w14:paraId="1EAECD9F" w14:textId="061BC09E" w:rsidR="0089703C" w:rsidRPr="00EB2829" w:rsidRDefault="00CC3F89" w:rsidP="00EB2829">
      <w:pPr>
        <w:numPr>
          <w:ilvl w:val="0"/>
          <w:numId w:val="12"/>
        </w:numPr>
        <w:suppressAutoHyphens/>
        <w:ind w:left="360" w:hanging="360"/>
        <w:jc w:val="both"/>
        <w:rPr>
          <w:rFonts w:ascii="Calibri" w:eastAsia="Arial Unicode MS" w:hAnsi="Calibri" w:cs="Calibri"/>
          <w:sz w:val="22"/>
          <w:szCs w:val="22"/>
        </w:rPr>
      </w:pPr>
      <w:r w:rsidRPr="00EB2829">
        <w:rPr>
          <w:rFonts w:ascii="Calibri" w:eastAsia="Arial Unicode MS" w:hAnsi="Calibri" w:cs="Calibri"/>
          <w:sz w:val="22"/>
          <w:szCs w:val="22"/>
        </w:rPr>
        <w:t xml:space="preserve">Odbiór techniczny przedmiotu zamówienia będzie dokonywany przez Zamawiającego </w:t>
      </w:r>
      <w:r w:rsidR="00EB2829" w:rsidRPr="00EB2829">
        <w:rPr>
          <w:rFonts w:ascii="Calibri" w:eastAsia="Arial Unicode MS" w:hAnsi="Calibri" w:cs="Calibri"/>
          <w:sz w:val="22"/>
          <w:szCs w:val="22"/>
        </w:rPr>
        <w:t xml:space="preserve">w siedzibie Zamawiającego ul. </w:t>
      </w:r>
      <w:r w:rsidR="00D25F44">
        <w:rPr>
          <w:rFonts w:ascii="Calibri" w:eastAsia="Arial Unicode MS" w:hAnsi="Calibri" w:cs="Calibri"/>
          <w:sz w:val="22"/>
          <w:szCs w:val="22"/>
        </w:rPr>
        <w:t>Gdańska 67, 85-005 Bydgoszcz.</w:t>
      </w:r>
    </w:p>
    <w:p w14:paraId="3313082E" w14:textId="77777777" w:rsidR="0089703C" w:rsidRDefault="0089703C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</w:p>
    <w:p w14:paraId="7C2DA81F" w14:textId="77777777" w:rsidR="0089703C" w:rsidRDefault="0089703C">
      <w:pPr>
        <w:suppressAutoHyphens/>
        <w:spacing w:line="190" w:lineRule="exact"/>
        <w:rPr>
          <w:rStyle w:val="Teksttreci"/>
          <w:rFonts w:ascii="Calibri" w:eastAsia="Arial Unicode MS" w:hAnsi="Calibri" w:cs="Calibri"/>
          <w:strike w:val="0"/>
          <w:color w:val="auto"/>
          <w:sz w:val="22"/>
          <w:szCs w:val="22"/>
          <w:u w:val="single"/>
          <w:lang w:val="pl-PL"/>
        </w:rPr>
      </w:pPr>
    </w:p>
    <w:p w14:paraId="7E979E2D" w14:textId="77777777" w:rsidR="0089703C" w:rsidRDefault="00CC3F89">
      <w:pPr>
        <w:tabs>
          <w:tab w:val="left" w:pos="6548"/>
          <w:tab w:val="left" w:pos="8185"/>
        </w:tabs>
        <w:suppressAutoHyphens/>
        <w:ind w:right="65"/>
        <w:jc w:val="both"/>
        <w:rPr>
          <w:rFonts w:ascii="Calibri" w:eastAsia="Arial Unicode MS" w:hAnsi="Calibri" w:cs="Calibri"/>
          <w:b/>
          <w:bCs/>
          <w:sz w:val="22"/>
          <w:szCs w:val="22"/>
          <w:u w:val="single"/>
          <w:shd w:val="clear" w:color="auto" w:fill="FFFFFF"/>
        </w:rPr>
      </w:pPr>
      <w:bookmarkStart w:id="7" w:name="_Hlk531256468"/>
      <w:bookmarkStart w:id="8" w:name="_Hlk3447109"/>
      <w:bookmarkEnd w:id="7"/>
      <w:bookmarkEnd w:id="8"/>
      <w:r>
        <w:rPr>
          <w:rFonts w:ascii="Calibri" w:eastAsia="Arial Unicode MS" w:hAnsi="Calibri" w:cs="Calibri"/>
          <w:b/>
          <w:bCs/>
          <w:sz w:val="22"/>
          <w:szCs w:val="22"/>
          <w:u w:val="single"/>
          <w:shd w:val="clear" w:color="auto" w:fill="FFFFFF"/>
        </w:rPr>
        <w:t>Rozdział 3. Warunki udziału w postępowaniu oraz opis sposobu dokonywania oceny spełniania tych warunków:</w:t>
      </w:r>
    </w:p>
    <w:p w14:paraId="199C1A5D" w14:textId="77777777" w:rsidR="0089703C" w:rsidRDefault="0089703C">
      <w:pPr>
        <w:tabs>
          <w:tab w:val="left" w:pos="6548"/>
          <w:tab w:val="left" w:pos="8185"/>
        </w:tabs>
        <w:suppressAutoHyphens/>
        <w:ind w:right="65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</w:p>
    <w:p w14:paraId="14AC1890" w14:textId="77777777" w:rsidR="0089703C" w:rsidRDefault="00CC3F89">
      <w:pPr>
        <w:suppressAutoHyphens/>
        <w:ind w:right="305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>1) Sytuacja podmiotowa:</w:t>
      </w:r>
    </w:p>
    <w:p w14:paraId="2936F753" w14:textId="77777777" w:rsidR="0089703C" w:rsidRDefault="00CC3F89">
      <w:pPr>
        <w:suppressAutoHyphens/>
        <w:ind w:right="305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  <w:r>
        <w:rPr>
          <w:rFonts w:ascii="Calibri" w:eastAsia="Arial Unicode MS" w:hAnsi="Calibri" w:cs="Calibri"/>
          <w:sz w:val="22"/>
          <w:szCs w:val="22"/>
          <w:u w:val="single"/>
          <w:shd w:val="clear" w:color="auto" w:fill="FFFFFF"/>
        </w:rPr>
        <w:t>Warunek</w:t>
      </w: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: </w:t>
      </w:r>
    </w:p>
    <w:p w14:paraId="3CBAE8AB" w14:textId="77777777" w:rsidR="0089703C" w:rsidRDefault="00CC3F89">
      <w:pPr>
        <w:suppressAutoHyphens/>
        <w:ind w:right="305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W postępowaniu może wziąć udział podmiot, wobec którego nie zachodzą podstawy do wykluczenia do z udziału w postępowaniu. </w:t>
      </w:r>
    </w:p>
    <w:p w14:paraId="697CC6D4" w14:textId="77777777" w:rsidR="0089703C" w:rsidRDefault="00CC3F89">
      <w:pPr>
        <w:suppressAutoHyphens/>
        <w:ind w:right="305"/>
        <w:jc w:val="both"/>
        <w:rPr>
          <w:rFonts w:ascii="Calibri" w:eastAsia="Arial Unicode MS" w:hAnsi="Calibri" w:cs="Calibri"/>
          <w:sz w:val="22"/>
          <w:szCs w:val="22"/>
          <w:u w:val="single"/>
        </w:rPr>
      </w:pPr>
      <w:r>
        <w:rPr>
          <w:rFonts w:ascii="Calibri" w:eastAsia="Arial Unicode MS" w:hAnsi="Calibri" w:cs="Calibri"/>
          <w:sz w:val="22"/>
          <w:szCs w:val="22"/>
          <w:u w:val="single"/>
        </w:rPr>
        <w:t>Opis sposobu dokonywania oceny:</w:t>
      </w:r>
    </w:p>
    <w:p w14:paraId="72E4A3A1" w14:textId="44E2AAEC" w:rsidR="0089703C" w:rsidRDefault="00CC3F89">
      <w:pPr>
        <w:suppressAutoHyphens/>
        <w:ind w:right="305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W celu wykazania braku podstaw do wykluczenia</w:t>
      </w:r>
      <w:r w:rsidR="00A60EA4">
        <w:rPr>
          <w:rFonts w:ascii="Calibri" w:eastAsia="Arial Unicode MS" w:hAnsi="Calibri" w:cs="Calibri"/>
          <w:sz w:val="22"/>
          <w:szCs w:val="22"/>
        </w:rPr>
        <w:t xml:space="preserve"> </w:t>
      </w:r>
      <w:r>
        <w:rPr>
          <w:rFonts w:ascii="Calibri" w:eastAsia="Arial Unicode MS" w:hAnsi="Calibri" w:cs="Calibri"/>
          <w:sz w:val="22"/>
          <w:szCs w:val="22"/>
        </w:rPr>
        <w:t>z postępowania o udzielenie zamówienia wykonawcy zamawiający żąda:</w:t>
      </w:r>
    </w:p>
    <w:p w14:paraId="486657EA" w14:textId="77777777" w:rsidR="0089703C" w:rsidRDefault="00CC3F89">
      <w:pPr>
        <w:numPr>
          <w:ilvl w:val="0"/>
          <w:numId w:val="10"/>
        </w:numPr>
        <w:suppressAutoHyphens/>
        <w:ind w:left="360" w:right="305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jeżeli wykonawca ma siedzibę na terytorium Rzeczypospolitej Polskiej: aktualnego odpisu z właściwego rejestru lub z centralnej ewidencji i informacji o działalności gospodarczej, jeżeli </w:t>
      </w:r>
      <w:r>
        <w:rPr>
          <w:rFonts w:ascii="Calibri" w:eastAsia="Arial Unicode MS" w:hAnsi="Calibri" w:cs="Calibri"/>
          <w:sz w:val="22"/>
          <w:szCs w:val="22"/>
        </w:rPr>
        <w:lastRenderedPageBreak/>
        <w:t>odrębne przepisy wymagają wpisu do rejestru lub ewidencji, w celu wykazania braku podstaw do wykluczenia, wystawionego nie wcześniej niż 6 miesięcy przed upływem terminu składania ofert;</w:t>
      </w:r>
    </w:p>
    <w:p w14:paraId="194792BD" w14:textId="77777777" w:rsidR="0089703C" w:rsidRDefault="00CC3F89">
      <w:pPr>
        <w:numPr>
          <w:ilvl w:val="0"/>
          <w:numId w:val="10"/>
        </w:numPr>
        <w:suppressAutoHyphens/>
        <w:ind w:left="360" w:right="305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jeżeli wykonawca ma siedzibę lub miejsce zamieszkania poza terytorium Rzeczypospolitej Polskiej: zamiast dokumentów wskazanych w punkcie a) składa - dokument lub dokumenty wystawione w kraju, w którym ma siedzibę lub miejsce zamieszkania, potwierdzające, że nie otwarto jego likwidacji ani nie ogłoszono upadłości. Dokument lub dokumenty winny być wystawione nie wcześniej niż 6 miesięcy przed upływem terminu składania ofert.</w:t>
      </w:r>
    </w:p>
    <w:p w14:paraId="69D51142" w14:textId="77777777" w:rsidR="0089703C" w:rsidRDefault="00CC3F89">
      <w:pPr>
        <w:numPr>
          <w:ilvl w:val="0"/>
          <w:numId w:val="10"/>
        </w:numPr>
        <w:suppressAutoHyphens/>
        <w:ind w:left="360" w:right="305" w:hanging="360"/>
        <w:jc w:val="both"/>
        <w:rPr>
          <w:rFonts w:ascii="Calibri" w:eastAsia="Arial Unicode MS" w:hAnsi="Calibri" w:cs="Calibri"/>
          <w:color w:val="FF0000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Jeżeli w kraju, w którym wykonawca ma siedzibę lub miejsce zamieszkania nie wydaje się dokumentu, o którym mowa w </w:t>
      </w:r>
      <w:proofErr w:type="spellStart"/>
      <w:r>
        <w:rPr>
          <w:rFonts w:ascii="Calibri" w:eastAsia="Arial Unicode MS" w:hAnsi="Calibri" w:cs="Calibri"/>
          <w:sz w:val="22"/>
          <w:szCs w:val="22"/>
        </w:rPr>
        <w:t>ppkt</w:t>
      </w:r>
      <w:proofErr w:type="spellEnd"/>
      <w:r>
        <w:rPr>
          <w:rFonts w:ascii="Calibri" w:eastAsia="Arial Unicode MS" w:hAnsi="Calibri" w:cs="Calibri"/>
          <w:sz w:val="22"/>
          <w:szCs w:val="22"/>
        </w:rPr>
        <w:t>. 1b) zastępuje się go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przed notariuszem.</w:t>
      </w:r>
      <w:r>
        <w:rPr>
          <w:rFonts w:ascii="Calibri" w:eastAsia="Arial Unicode MS" w:hAnsi="Calibri" w:cs="Calibri"/>
          <w:color w:val="FF0000"/>
          <w:sz w:val="22"/>
          <w:szCs w:val="22"/>
        </w:rPr>
        <w:t xml:space="preserve"> </w:t>
      </w:r>
    </w:p>
    <w:p w14:paraId="2E03FE73" w14:textId="77777777" w:rsidR="0089703C" w:rsidRDefault="00CC3F89">
      <w:pPr>
        <w:suppressAutoHyphens/>
        <w:ind w:right="305"/>
        <w:jc w:val="both"/>
        <w:rPr>
          <w:rFonts w:ascii="Calibri" w:eastAsia="Arial Unicode MS" w:hAnsi="Calibri" w:cs="Calibri"/>
          <w:color w:val="000000"/>
          <w:sz w:val="22"/>
          <w:szCs w:val="22"/>
        </w:rPr>
      </w:pPr>
      <w:r>
        <w:rPr>
          <w:rFonts w:ascii="Calibri" w:eastAsia="Arial Unicode MS" w:hAnsi="Calibri" w:cs="Calibri"/>
          <w:color w:val="000000"/>
          <w:sz w:val="22"/>
          <w:szCs w:val="22"/>
        </w:rPr>
        <w:t xml:space="preserve">Ponadto Wykonawca jest zobowiązany do złożenia z ofertą oświadczenia, którego wzór stanowi </w:t>
      </w:r>
      <w:r>
        <w:rPr>
          <w:rFonts w:ascii="Calibri" w:eastAsia="Arial Unicode MS" w:hAnsi="Calibri" w:cs="Calibri"/>
          <w:b/>
          <w:bCs/>
          <w:color w:val="000000"/>
          <w:sz w:val="22"/>
          <w:szCs w:val="22"/>
        </w:rPr>
        <w:t>Załącznik nr 2</w:t>
      </w:r>
      <w:r>
        <w:rPr>
          <w:rFonts w:ascii="Calibri" w:eastAsia="Arial Unicode MS" w:hAnsi="Calibri" w:cs="Calibri"/>
          <w:color w:val="000000"/>
          <w:sz w:val="22"/>
          <w:szCs w:val="22"/>
        </w:rPr>
        <w:t xml:space="preserve"> do niniejszego Zapytania ofertowego.</w:t>
      </w:r>
    </w:p>
    <w:p w14:paraId="6A4543B6" w14:textId="77777777" w:rsidR="0089703C" w:rsidRDefault="0089703C">
      <w:pPr>
        <w:suppressAutoHyphens/>
        <w:ind w:right="305"/>
        <w:jc w:val="both"/>
        <w:rPr>
          <w:rFonts w:ascii="Calibri" w:eastAsia="Arial Unicode MS" w:hAnsi="Calibri" w:cs="Calibri"/>
          <w:color w:val="FF0000"/>
          <w:sz w:val="22"/>
          <w:szCs w:val="22"/>
        </w:rPr>
      </w:pPr>
    </w:p>
    <w:p w14:paraId="7E439752" w14:textId="77777777" w:rsidR="0089703C" w:rsidRDefault="00CC3F89">
      <w:pPr>
        <w:suppressAutoHyphens/>
        <w:ind w:right="305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  <w:bookmarkStart w:id="9" w:name="_Hlk3447129"/>
      <w:bookmarkEnd w:id="9"/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>2) Sytuacja ekonomiczna i finansowa:</w:t>
      </w:r>
    </w:p>
    <w:p w14:paraId="02112ED0" w14:textId="77777777" w:rsidR="0089703C" w:rsidRDefault="00CC3F89">
      <w:pPr>
        <w:suppressAutoHyphens/>
        <w:ind w:right="305"/>
        <w:jc w:val="both"/>
        <w:rPr>
          <w:rFonts w:ascii="Calibri" w:eastAsia="Arial Unicode MS" w:hAnsi="Calibri" w:cs="Calibri"/>
          <w:sz w:val="22"/>
          <w:szCs w:val="22"/>
          <w:u w:val="single"/>
          <w:shd w:val="clear" w:color="auto" w:fill="FFFFFF"/>
        </w:rPr>
      </w:pPr>
      <w:r>
        <w:rPr>
          <w:rFonts w:ascii="Calibri" w:eastAsia="Arial Unicode MS" w:hAnsi="Calibri" w:cs="Calibri"/>
          <w:sz w:val="22"/>
          <w:szCs w:val="22"/>
          <w:u w:val="single"/>
          <w:shd w:val="clear" w:color="auto" w:fill="FFFFFF"/>
        </w:rPr>
        <w:t>Warunek:</w:t>
      </w:r>
    </w:p>
    <w:p w14:paraId="30A285CF" w14:textId="070D1BC0" w:rsidR="0089703C" w:rsidRPr="00F47FEE" w:rsidRDefault="00CC3F89">
      <w:pPr>
        <w:suppressAutoHyphens/>
        <w:ind w:right="305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  <w:bookmarkStart w:id="10" w:name="_Hlk3447153"/>
      <w:bookmarkEnd w:id="10"/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>Wykonawca powinien znajdować się w sytuacji ekonomicznej i finansowej umożliwiającej wykonanie przedmiotu zamówienia oraz wobec Wykonawcy nie jest prowadzone postępowanie upadłościowe. Warunek zostanie uznany za spełniony, jeśli Wykonawca złoży oświadczenie o treści wskazanej w formularzu ofertowym (</w:t>
      </w:r>
      <w:r w:rsidRPr="00382DEB">
        <w:rPr>
          <w:rFonts w:ascii="Calibri" w:eastAsia="Arial Unicode MS" w:hAnsi="Calibri" w:cs="Calibri"/>
          <w:b/>
          <w:bCs/>
          <w:sz w:val="22"/>
          <w:szCs w:val="22"/>
          <w:shd w:val="clear" w:color="auto" w:fill="FFFFFF"/>
        </w:rPr>
        <w:t>Załącznik nr 1</w:t>
      </w: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 do Zapytania ofertowego).</w:t>
      </w:r>
    </w:p>
    <w:p w14:paraId="65F411FD" w14:textId="77777777" w:rsidR="0089703C" w:rsidRDefault="0089703C">
      <w:pPr>
        <w:suppressAutoHyphens/>
        <w:ind w:right="305"/>
        <w:jc w:val="both"/>
        <w:rPr>
          <w:rFonts w:ascii="Calibri" w:eastAsia="Arial Unicode MS" w:hAnsi="Calibri" w:cs="Calibri"/>
          <w:sz w:val="22"/>
          <w:szCs w:val="22"/>
        </w:rPr>
      </w:pPr>
    </w:p>
    <w:p w14:paraId="5F63152A" w14:textId="7F130B2F" w:rsidR="0089703C" w:rsidRDefault="00F47FEE">
      <w:pPr>
        <w:suppressAutoHyphens/>
        <w:ind w:right="305"/>
        <w:jc w:val="both"/>
        <w:rPr>
          <w:rFonts w:ascii="Calibri" w:eastAsia="Arial Unicode MS" w:hAnsi="Calibri" w:cs="Calibri"/>
          <w:sz w:val="22"/>
          <w:szCs w:val="22"/>
        </w:rPr>
      </w:pPr>
      <w:bookmarkStart w:id="11" w:name="_Hlk531256491"/>
      <w:bookmarkEnd w:id="11"/>
      <w:r>
        <w:rPr>
          <w:rFonts w:ascii="Calibri" w:eastAsia="Arial Unicode MS" w:hAnsi="Calibri" w:cs="Calibri"/>
          <w:sz w:val="22"/>
          <w:szCs w:val="22"/>
        </w:rPr>
        <w:t>3</w:t>
      </w:r>
      <w:r w:rsidR="00CC3F89">
        <w:rPr>
          <w:rFonts w:ascii="Calibri" w:eastAsia="Arial Unicode MS" w:hAnsi="Calibri" w:cs="Calibri"/>
          <w:sz w:val="22"/>
          <w:szCs w:val="22"/>
        </w:rPr>
        <w:t xml:space="preserve">) </w:t>
      </w:r>
      <w:r w:rsidR="00CC3F89">
        <w:rPr>
          <w:rFonts w:ascii="Calibri" w:eastAsia="Arial Unicode MS" w:hAnsi="Calibri" w:cs="Calibri"/>
          <w:sz w:val="22"/>
          <w:szCs w:val="22"/>
          <w:u w:val="single"/>
        </w:rPr>
        <w:t>W celu wykazania, że oferowany przedmiot spełnia wymagania określone przez Zamawiającego, Wykonawca zobowiązany jest do złożenia wraz z ofertą</w:t>
      </w:r>
      <w:r w:rsidR="00CC3F89">
        <w:rPr>
          <w:rFonts w:ascii="Calibri" w:eastAsia="Arial Unicode MS" w:hAnsi="Calibri" w:cs="Calibri"/>
          <w:sz w:val="22"/>
          <w:szCs w:val="22"/>
        </w:rPr>
        <w:t>:</w:t>
      </w:r>
    </w:p>
    <w:p w14:paraId="772FC891" w14:textId="3A57A8C5" w:rsidR="0089703C" w:rsidRDefault="00CC3F89">
      <w:pPr>
        <w:numPr>
          <w:ilvl w:val="0"/>
          <w:numId w:val="17"/>
        </w:numPr>
        <w:suppressAutoHyphens/>
        <w:ind w:left="360" w:right="305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Oświadczenia o dostarczeniu wymaganych dokumentów, o których mowa w Rozdziale 2 ust. 4 Zapytania ofertowego wraz z przedmiotem zamówienia</w:t>
      </w:r>
      <w:r w:rsidR="00F47FEE">
        <w:rPr>
          <w:rFonts w:ascii="Calibri" w:eastAsia="Arial Unicode MS" w:hAnsi="Calibri" w:cs="Calibri"/>
          <w:sz w:val="22"/>
          <w:szCs w:val="22"/>
        </w:rPr>
        <w:t xml:space="preserve"> - </w:t>
      </w:r>
      <w:r>
        <w:rPr>
          <w:rFonts w:ascii="Calibri" w:eastAsia="Arial Unicode MS" w:hAnsi="Calibri" w:cs="Calibri"/>
          <w:sz w:val="22"/>
          <w:szCs w:val="22"/>
        </w:rPr>
        <w:t xml:space="preserve">Wzór oświadczenia stanowi </w:t>
      </w:r>
      <w:r>
        <w:rPr>
          <w:rFonts w:ascii="Calibri" w:eastAsia="Arial Unicode MS" w:hAnsi="Calibri" w:cs="Calibri"/>
          <w:b/>
          <w:bCs/>
          <w:sz w:val="22"/>
          <w:szCs w:val="22"/>
        </w:rPr>
        <w:t>Załącznik nr 3</w:t>
      </w:r>
      <w:r>
        <w:rPr>
          <w:rFonts w:ascii="Calibri" w:eastAsia="Arial Unicode MS" w:hAnsi="Calibri" w:cs="Calibri"/>
          <w:sz w:val="22"/>
          <w:szCs w:val="22"/>
        </w:rPr>
        <w:t xml:space="preserve"> do Zapytania ofertowego. Zamawiający zweryfikuje załączone oświadczenie na etapie oceny ofert. Dopuszczone zostaną do dalszej oceny wyłącznie oferty zawierające takie oświadczenie. </w:t>
      </w:r>
    </w:p>
    <w:p w14:paraId="7F2E5A7C" w14:textId="63B0EC39" w:rsidR="0089703C" w:rsidRDefault="00CC3F89">
      <w:pPr>
        <w:numPr>
          <w:ilvl w:val="0"/>
          <w:numId w:val="17"/>
        </w:numPr>
        <w:suppressAutoHyphens/>
        <w:ind w:left="360" w:right="305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Oświadczenia o akceptacji warunków umowy – Zamawiający zweryfikuje załączone oświadczenie na etapie oceny ofert. Dopuszczone zostaną do dalszej oceny wyłącznie oferty zawierające takie oświadczenie</w:t>
      </w:r>
      <w:r w:rsidR="00F47FEE">
        <w:rPr>
          <w:rFonts w:ascii="Calibri" w:eastAsia="Arial Unicode MS" w:hAnsi="Calibri" w:cs="Calibri"/>
          <w:sz w:val="22"/>
          <w:szCs w:val="22"/>
        </w:rPr>
        <w:t xml:space="preserve"> oraz zaparafowany wzór</w:t>
      </w:r>
      <w:r w:rsidR="009F130C">
        <w:rPr>
          <w:rFonts w:ascii="Calibri" w:eastAsia="Arial Unicode MS" w:hAnsi="Calibri" w:cs="Calibri"/>
          <w:sz w:val="22"/>
          <w:szCs w:val="22"/>
        </w:rPr>
        <w:t xml:space="preserve"> umowy</w:t>
      </w:r>
      <w:r w:rsidR="00F47FEE">
        <w:rPr>
          <w:rFonts w:ascii="Calibri" w:eastAsia="Arial Unicode MS" w:hAnsi="Calibri" w:cs="Calibri"/>
          <w:sz w:val="22"/>
          <w:szCs w:val="22"/>
        </w:rPr>
        <w:t xml:space="preserve">. </w:t>
      </w:r>
      <w:r>
        <w:rPr>
          <w:rFonts w:ascii="Calibri" w:eastAsia="Arial Unicode MS" w:hAnsi="Calibri" w:cs="Calibri"/>
          <w:sz w:val="22"/>
          <w:szCs w:val="22"/>
        </w:rPr>
        <w:t xml:space="preserve">Wzór umowy dostawy stanowi </w:t>
      </w:r>
      <w:r>
        <w:rPr>
          <w:rFonts w:ascii="Calibri" w:eastAsia="Arial Unicode MS" w:hAnsi="Calibri" w:cs="Calibri"/>
          <w:b/>
          <w:bCs/>
          <w:sz w:val="22"/>
          <w:szCs w:val="22"/>
        </w:rPr>
        <w:t>Załącznik nr 4</w:t>
      </w:r>
      <w:r>
        <w:rPr>
          <w:rFonts w:ascii="Calibri" w:eastAsia="Arial Unicode MS" w:hAnsi="Calibri" w:cs="Calibri"/>
          <w:sz w:val="22"/>
          <w:szCs w:val="22"/>
        </w:rPr>
        <w:t xml:space="preserve"> do Zapytania ofertowego</w:t>
      </w:r>
      <w:r w:rsidR="00F47FEE">
        <w:rPr>
          <w:rFonts w:ascii="Calibri" w:eastAsia="Arial Unicode MS" w:hAnsi="Calibri" w:cs="Calibri"/>
          <w:sz w:val="22"/>
          <w:szCs w:val="22"/>
        </w:rPr>
        <w:t>.</w:t>
      </w:r>
    </w:p>
    <w:p w14:paraId="305231F9" w14:textId="4D1B383E" w:rsidR="0089703C" w:rsidRDefault="00FA4159">
      <w:pPr>
        <w:numPr>
          <w:ilvl w:val="0"/>
          <w:numId w:val="17"/>
        </w:numPr>
        <w:suppressAutoHyphens/>
        <w:ind w:left="360" w:right="305" w:hanging="360"/>
        <w:jc w:val="both"/>
        <w:rPr>
          <w:rFonts w:ascii="Calibri" w:eastAsia="Arial Unicode MS" w:hAnsi="Calibri" w:cs="Calibri"/>
          <w:sz w:val="22"/>
          <w:szCs w:val="22"/>
        </w:rPr>
      </w:pPr>
      <w:bookmarkStart w:id="12" w:name="_Hlk531256560"/>
      <w:bookmarkEnd w:id="12"/>
      <w:r>
        <w:rPr>
          <w:rFonts w:ascii="Calibri" w:eastAsia="Arial Unicode MS" w:hAnsi="Calibri" w:cs="Calibri"/>
          <w:sz w:val="22"/>
          <w:szCs w:val="22"/>
        </w:rPr>
        <w:t xml:space="preserve">Wskazania w ofercie okresu </w:t>
      </w:r>
      <w:r w:rsidR="00CC3F89">
        <w:rPr>
          <w:rFonts w:ascii="Calibri" w:eastAsia="Arial Unicode MS" w:hAnsi="Calibri" w:cs="Calibri"/>
          <w:sz w:val="22"/>
          <w:szCs w:val="22"/>
        </w:rPr>
        <w:t xml:space="preserve">realizacji przedmiotu zamówienia w terminie </w:t>
      </w:r>
      <w:r>
        <w:rPr>
          <w:rFonts w:ascii="Calibri" w:eastAsia="Arial Unicode MS" w:hAnsi="Calibri" w:cs="Calibri"/>
          <w:sz w:val="22"/>
          <w:szCs w:val="22"/>
        </w:rPr>
        <w:t xml:space="preserve">nie dłuższym niż </w:t>
      </w:r>
      <w:r w:rsidR="00D25F44">
        <w:rPr>
          <w:rFonts w:ascii="Calibri" w:eastAsia="Arial Unicode MS" w:hAnsi="Calibri" w:cs="Calibri"/>
          <w:b/>
          <w:bCs/>
          <w:sz w:val="22"/>
          <w:szCs w:val="22"/>
        </w:rPr>
        <w:t>6</w:t>
      </w:r>
      <w:r w:rsidR="005F5B38" w:rsidRPr="005F5B38">
        <w:rPr>
          <w:rFonts w:ascii="Calibri" w:eastAsia="Arial Unicode MS" w:hAnsi="Calibri" w:cs="Calibri"/>
          <w:b/>
          <w:bCs/>
          <w:sz w:val="22"/>
          <w:szCs w:val="22"/>
        </w:rPr>
        <w:t xml:space="preserve"> tygodni od podpisania umowy</w:t>
      </w:r>
      <w:r w:rsidR="00CC3F89">
        <w:rPr>
          <w:rFonts w:ascii="Calibri" w:eastAsia="Arial Unicode MS" w:hAnsi="Calibri" w:cs="Calibri"/>
          <w:sz w:val="22"/>
          <w:szCs w:val="22"/>
        </w:rPr>
        <w:t xml:space="preserve">. </w:t>
      </w:r>
      <w:r>
        <w:rPr>
          <w:rFonts w:ascii="Calibri" w:eastAsia="Arial Unicode MS" w:hAnsi="Calibri" w:cs="Calibri"/>
          <w:sz w:val="22"/>
          <w:szCs w:val="22"/>
        </w:rPr>
        <w:t xml:space="preserve">Termin podany w miesiącach należy wskazać w formularzu oferty. </w:t>
      </w:r>
    </w:p>
    <w:p w14:paraId="5C53D8B9" w14:textId="77777777" w:rsidR="0089703C" w:rsidRDefault="0089703C">
      <w:pPr>
        <w:suppressAutoHyphens/>
        <w:ind w:right="305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</w:p>
    <w:p w14:paraId="17AE250D" w14:textId="77777777" w:rsidR="0089703C" w:rsidRDefault="00CC3F89">
      <w:pPr>
        <w:suppressAutoHyphens/>
        <w:ind w:right="305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Ocena spełniania warunków udziału w postępowaniu zostanie dokonana na podstawie złożonych przez wykonawcę dokumentów bądź oświadczeń, o których mowa w niniejszym Rozdziale. </w:t>
      </w:r>
    </w:p>
    <w:p w14:paraId="0ED01029" w14:textId="77777777" w:rsidR="0089703C" w:rsidRDefault="00CC3F89">
      <w:pPr>
        <w:tabs>
          <w:tab w:val="left" w:pos="6548"/>
          <w:tab w:val="left" w:pos="8185"/>
        </w:tabs>
        <w:suppressAutoHyphens/>
        <w:ind w:right="65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Ocena w systemie: 0-1, gdzie 0 oznacza niespełnienie warunków udziału w postępowaniu, a 1 – spełnienie warunków udziału w postępowaniu. </w:t>
      </w:r>
    </w:p>
    <w:p w14:paraId="5F089D5B" w14:textId="77777777" w:rsidR="0089703C" w:rsidRDefault="0089703C">
      <w:pPr>
        <w:suppressAutoHyphens/>
        <w:ind w:right="305"/>
        <w:jc w:val="both"/>
        <w:rPr>
          <w:rFonts w:ascii="Calibri" w:eastAsia="Arial Unicode MS" w:hAnsi="Calibri" w:cs="Calibri"/>
          <w:sz w:val="22"/>
          <w:szCs w:val="22"/>
        </w:rPr>
      </w:pPr>
    </w:p>
    <w:p w14:paraId="68898931" w14:textId="77777777" w:rsidR="0089703C" w:rsidRDefault="00CC3F89">
      <w:pPr>
        <w:suppressAutoHyphens/>
        <w:ind w:right="305"/>
        <w:jc w:val="both"/>
        <w:rPr>
          <w:rFonts w:ascii="Calibri" w:eastAsia="Arial Unicode MS" w:hAnsi="Calibri" w:cs="Calibri"/>
          <w:b/>
          <w:bCs/>
          <w:sz w:val="22"/>
          <w:szCs w:val="22"/>
          <w:u w:val="single"/>
        </w:rPr>
      </w:pPr>
      <w:r>
        <w:rPr>
          <w:rFonts w:ascii="Calibri" w:eastAsia="Arial Unicode MS" w:hAnsi="Calibri" w:cs="Calibri"/>
          <w:b/>
          <w:bCs/>
          <w:sz w:val="22"/>
          <w:szCs w:val="22"/>
          <w:u w:val="single"/>
        </w:rPr>
        <w:t>Rozdział 4. Informacja na temat zakresu wykluczenia:</w:t>
      </w:r>
    </w:p>
    <w:p w14:paraId="7F611488" w14:textId="77777777" w:rsidR="0089703C" w:rsidRDefault="0089703C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</w:p>
    <w:p w14:paraId="4A5DAFA6" w14:textId="77777777" w:rsidR="0089703C" w:rsidRDefault="00CC3F89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W celu uniknięcia konfliktu interesów zamówienie nie może zostać udzielone podmiotom powiązanym kapitałowo bądź osobowo z Zamawiającym. 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</w:t>
      </w:r>
      <w:r>
        <w:rPr>
          <w:rFonts w:ascii="Calibri" w:eastAsia="Arial Unicode MS" w:hAnsi="Calibri" w:cs="Calibri"/>
          <w:sz w:val="22"/>
          <w:szCs w:val="22"/>
        </w:rPr>
        <w:lastRenderedPageBreak/>
        <w:t>szczególności na:</w:t>
      </w:r>
    </w:p>
    <w:p w14:paraId="07285218" w14:textId="77777777" w:rsidR="0089703C" w:rsidRDefault="00CC3F89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a) uczestniczeniu w spółce jako wspólnik spółki cywilnej lub spółki osobowej,</w:t>
      </w:r>
    </w:p>
    <w:p w14:paraId="30E20D94" w14:textId="77777777" w:rsidR="0089703C" w:rsidRDefault="00CC3F89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b) posiadaniu co najmniej 10% udziałów lub akcji,</w:t>
      </w:r>
    </w:p>
    <w:p w14:paraId="6B2FBCB5" w14:textId="77777777" w:rsidR="0089703C" w:rsidRDefault="00CC3F89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c) pełnieniu funkcji członka organu nadzorczego lub zarządzającego, prokurenta, pełnomocnika,</w:t>
      </w:r>
    </w:p>
    <w:p w14:paraId="216752B5" w14:textId="77777777" w:rsidR="0089703C" w:rsidRDefault="00CC3F89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d) pozostawaniu w związku małżeńskim, w stosunku pokrewieństwa lub powinowactwa w linii prostej, pokrewieństwa drugiego stopnia lub powinowactwa drugiego stopnia w linii bocznej lub w stosunku przysposobienia, opieki lub kurateli.  </w:t>
      </w:r>
    </w:p>
    <w:p w14:paraId="13DCB369" w14:textId="77777777" w:rsidR="0089703C" w:rsidRDefault="0089703C">
      <w:pPr>
        <w:tabs>
          <w:tab w:val="left" w:pos="6548"/>
          <w:tab w:val="left" w:pos="8185"/>
        </w:tabs>
        <w:suppressAutoHyphens/>
        <w:ind w:right="65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</w:p>
    <w:p w14:paraId="14DB8BD4" w14:textId="77777777" w:rsidR="0089703C" w:rsidRDefault="00CC3F89">
      <w:pPr>
        <w:tabs>
          <w:tab w:val="left" w:pos="6548"/>
          <w:tab w:val="left" w:pos="8185"/>
        </w:tabs>
        <w:suppressAutoHyphens/>
        <w:ind w:right="65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W celu wykazania braku podstaw do wykluczenia, o których mowa wyżej Wykonawca jest zobowiązany do złożenia wraz z ofertą Oświadczenia o braku podstaw do wykluczenia - wzór oświadczenia zawiera </w:t>
      </w:r>
      <w:r>
        <w:rPr>
          <w:rFonts w:ascii="Calibri" w:eastAsia="Arial Unicode MS" w:hAnsi="Calibri" w:cs="Calibri"/>
          <w:b/>
          <w:bCs/>
          <w:sz w:val="22"/>
          <w:szCs w:val="22"/>
          <w:shd w:val="clear" w:color="auto" w:fill="FFFFFF"/>
        </w:rPr>
        <w:t>Załącznik nr 2</w:t>
      </w: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 do Zapytania ofertowego.</w:t>
      </w:r>
    </w:p>
    <w:p w14:paraId="458FFED6" w14:textId="77777777" w:rsidR="0089703C" w:rsidRDefault="0089703C">
      <w:pPr>
        <w:tabs>
          <w:tab w:val="left" w:pos="6548"/>
          <w:tab w:val="left" w:pos="8185"/>
        </w:tabs>
        <w:suppressAutoHyphens/>
        <w:ind w:right="65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</w:p>
    <w:p w14:paraId="403021C6" w14:textId="77777777" w:rsidR="0089703C" w:rsidRDefault="00CC3F89">
      <w:pPr>
        <w:tabs>
          <w:tab w:val="left" w:pos="6548"/>
          <w:tab w:val="left" w:pos="8185"/>
        </w:tabs>
        <w:suppressAutoHyphens/>
        <w:ind w:right="65"/>
        <w:jc w:val="both"/>
        <w:rPr>
          <w:rFonts w:ascii="Calibri" w:eastAsia="Arial Unicode MS" w:hAnsi="Calibri" w:cs="Calibri"/>
          <w:b/>
          <w:bCs/>
          <w:sz w:val="22"/>
          <w:szCs w:val="22"/>
          <w:u w:val="single"/>
          <w:shd w:val="clear" w:color="auto" w:fill="FFFFFF"/>
        </w:rPr>
      </w:pPr>
      <w:r>
        <w:rPr>
          <w:rFonts w:ascii="Calibri" w:eastAsia="Arial Unicode MS" w:hAnsi="Calibri" w:cs="Calibri"/>
          <w:b/>
          <w:bCs/>
          <w:sz w:val="22"/>
          <w:szCs w:val="22"/>
          <w:u w:val="single"/>
          <w:shd w:val="clear" w:color="auto" w:fill="FFFFFF"/>
        </w:rPr>
        <w:t>Rozdział 5. Termin realizacji zamówienia, warunki dostawy oraz warunki płatności:</w:t>
      </w:r>
    </w:p>
    <w:p w14:paraId="118C6E17" w14:textId="61A97A78" w:rsidR="0089703C" w:rsidRPr="00FA4159" w:rsidRDefault="00CC3F89">
      <w:pPr>
        <w:numPr>
          <w:ilvl w:val="0"/>
          <w:numId w:val="3"/>
        </w:numPr>
        <w:tabs>
          <w:tab w:val="left" w:pos="6548"/>
          <w:tab w:val="left" w:pos="8185"/>
        </w:tabs>
        <w:suppressAutoHyphens/>
        <w:ind w:left="360" w:right="65" w:hanging="360"/>
        <w:jc w:val="both"/>
        <w:rPr>
          <w:rFonts w:ascii="Calibri" w:eastAsia="Arial Unicode MS" w:hAnsi="Calibri" w:cs="Calibri"/>
          <w:b/>
          <w:bCs/>
          <w:sz w:val="22"/>
          <w:szCs w:val="22"/>
          <w:shd w:val="clear" w:color="auto" w:fill="FFFFFF"/>
        </w:rPr>
      </w:pP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Wykonawca jest zobowiązany do realizacji zamówienia w terminie do </w:t>
      </w:r>
      <w:r w:rsidR="00D25F44">
        <w:rPr>
          <w:rFonts w:ascii="Calibri" w:eastAsia="Arial Unicode MS" w:hAnsi="Calibri" w:cs="Calibri"/>
          <w:b/>
          <w:bCs/>
          <w:sz w:val="22"/>
          <w:szCs w:val="22"/>
          <w:shd w:val="clear" w:color="auto" w:fill="FFFFFF"/>
        </w:rPr>
        <w:t>6</w:t>
      </w:r>
      <w:r w:rsidRPr="00FA4159">
        <w:rPr>
          <w:rFonts w:ascii="Calibri" w:eastAsia="Arial Unicode MS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5F5B38">
        <w:rPr>
          <w:rFonts w:ascii="Calibri" w:eastAsia="Arial Unicode MS" w:hAnsi="Calibri" w:cs="Calibri"/>
          <w:b/>
          <w:bCs/>
          <w:sz w:val="22"/>
          <w:szCs w:val="22"/>
          <w:shd w:val="clear" w:color="auto" w:fill="FFFFFF"/>
        </w:rPr>
        <w:t>tygodni</w:t>
      </w:r>
      <w:r w:rsidRPr="00FA4159">
        <w:rPr>
          <w:rFonts w:ascii="Calibri" w:eastAsia="Arial Unicode MS" w:hAnsi="Calibri" w:cs="Calibri"/>
          <w:b/>
          <w:bCs/>
          <w:sz w:val="22"/>
          <w:szCs w:val="22"/>
          <w:shd w:val="clear" w:color="auto" w:fill="FFFFFF"/>
        </w:rPr>
        <w:t xml:space="preserve"> od podpisania umowy.</w:t>
      </w:r>
    </w:p>
    <w:p w14:paraId="79B6CC73" w14:textId="77777777" w:rsidR="00FA4159" w:rsidRDefault="00FA4159">
      <w:pPr>
        <w:numPr>
          <w:ilvl w:val="0"/>
          <w:numId w:val="3"/>
        </w:numPr>
        <w:tabs>
          <w:tab w:val="left" w:pos="6548"/>
          <w:tab w:val="left" w:pos="8185"/>
        </w:tabs>
        <w:suppressAutoHyphens/>
        <w:ind w:left="360" w:right="65" w:hanging="360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  <w:r w:rsidRPr="00FA4159"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Realizacja przedmiotu zamówienia dokonywana będzie w terminie określonym w ust. 1, z zachowaniem wymagań sposobu realizacji zamówienia określonych w niniejszym Rozdziale (procedura odbiorowa). </w:t>
      </w:r>
    </w:p>
    <w:p w14:paraId="5FC380BA" w14:textId="35336490" w:rsidR="0089703C" w:rsidRDefault="00CC3F89">
      <w:pPr>
        <w:numPr>
          <w:ilvl w:val="0"/>
          <w:numId w:val="3"/>
        </w:numPr>
        <w:tabs>
          <w:tab w:val="left" w:pos="6548"/>
          <w:tab w:val="left" w:pos="8185"/>
        </w:tabs>
        <w:suppressAutoHyphens/>
        <w:ind w:left="360" w:right="65" w:hanging="360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  <w:r w:rsidRPr="00FA4159">
        <w:rPr>
          <w:rFonts w:ascii="Calibri" w:eastAsia="Arial Unicode MS" w:hAnsi="Calibri" w:cs="Calibri"/>
          <w:b/>
          <w:bCs/>
          <w:sz w:val="22"/>
          <w:szCs w:val="22"/>
          <w:shd w:val="clear" w:color="auto" w:fill="FFFFFF"/>
        </w:rPr>
        <w:t>Miejsce dostawy:</w:t>
      </w: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 </w:t>
      </w:r>
      <w:r w:rsidR="00A30CCD"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siedziba Zamawiającego, </w:t>
      </w:r>
      <w:r w:rsidR="00A30CCD" w:rsidRPr="00A30CCD"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ul. </w:t>
      </w:r>
      <w:r w:rsidR="00D25F44">
        <w:rPr>
          <w:rFonts w:ascii="Calibri" w:eastAsia="Arial Unicode MS" w:hAnsi="Calibri" w:cs="Calibri"/>
          <w:sz w:val="22"/>
          <w:szCs w:val="22"/>
          <w:shd w:val="clear" w:color="auto" w:fill="FFFFFF"/>
        </w:rPr>
        <w:t>Gdańska 67, 85-005 Bydgoszcz.</w:t>
      </w:r>
    </w:p>
    <w:p w14:paraId="6A2E397B" w14:textId="73AA41EC" w:rsidR="0089703C" w:rsidRDefault="00CC3F89">
      <w:pPr>
        <w:numPr>
          <w:ilvl w:val="0"/>
          <w:numId w:val="3"/>
        </w:numPr>
        <w:tabs>
          <w:tab w:val="left" w:pos="6548"/>
          <w:tab w:val="left" w:pos="8185"/>
        </w:tabs>
        <w:suppressAutoHyphens/>
        <w:ind w:left="360" w:right="65" w:hanging="360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Za datę wykonania umowy przyjmuje się datę podpisania bezusterkowego protokołu odbioru końcowego </w:t>
      </w:r>
      <w:r w:rsidR="00A30CCD">
        <w:rPr>
          <w:rFonts w:ascii="Calibri" w:eastAsia="Arial Unicode MS" w:hAnsi="Calibri" w:cs="Calibri"/>
          <w:sz w:val="22"/>
          <w:szCs w:val="22"/>
          <w:shd w:val="clear" w:color="auto" w:fill="FFFFFF"/>
        </w:rPr>
        <w:t>przedmiotu zamówienia</w:t>
      </w: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>.</w:t>
      </w:r>
    </w:p>
    <w:p w14:paraId="0A6022B1" w14:textId="77777777" w:rsidR="0089703C" w:rsidRDefault="00CC3F89">
      <w:pPr>
        <w:numPr>
          <w:ilvl w:val="0"/>
          <w:numId w:val="3"/>
        </w:numPr>
        <w:tabs>
          <w:tab w:val="left" w:pos="6548"/>
          <w:tab w:val="left" w:pos="8185"/>
        </w:tabs>
        <w:suppressAutoHyphens/>
        <w:ind w:left="360" w:right="65" w:hanging="360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Warunki płatności ustala się następująco: </w:t>
      </w:r>
    </w:p>
    <w:p w14:paraId="251F8F35" w14:textId="07AD6FBB" w:rsidR="0089703C" w:rsidRDefault="00CC3F89">
      <w:pPr>
        <w:pStyle w:val="Akapitzlist"/>
        <w:numPr>
          <w:ilvl w:val="0"/>
          <w:numId w:val="11"/>
        </w:numPr>
        <w:tabs>
          <w:tab w:val="left" w:pos="6548"/>
          <w:tab w:val="left" w:pos="8185"/>
        </w:tabs>
        <w:ind w:left="720" w:right="65" w:hanging="36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Płatność zostanie uregulowana w terminie </w:t>
      </w:r>
      <w:r w:rsidR="00A30CCD">
        <w:rPr>
          <w:rFonts w:ascii="Calibri" w:hAnsi="Calibri" w:cs="Calibri"/>
          <w:sz w:val="22"/>
          <w:szCs w:val="22"/>
          <w:shd w:val="clear" w:color="auto" w:fill="FFFFFF"/>
        </w:rPr>
        <w:t xml:space="preserve">min. </w:t>
      </w:r>
      <w:r w:rsidR="00D25F44">
        <w:rPr>
          <w:rFonts w:ascii="Calibri" w:hAnsi="Calibri" w:cs="Calibri"/>
          <w:sz w:val="22"/>
          <w:szCs w:val="22"/>
          <w:shd w:val="clear" w:color="auto" w:fill="FFFFFF"/>
        </w:rPr>
        <w:t>14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 dni od dnia podpisania bezusterkowego protokołu odbioru końcowego </w:t>
      </w:r>
      <w:r w:rsidR="00A30CCD">
        <w:rPr>
          <w:rFonts w:ascii="Calibri" w:hAnsi="Calibri" w:cs="Calibri"/>
          <w:sz w:val="22"/>
          <w:szCs w:val="22"/>
          <w:shd w:val="clear" w:color="auto" w:fill="FFFFFF"/>
        </w:rPr>
        <w:t>urządzenia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 składające</w:t>
      </w:r>
      <w:r w:rsidR="00A30CCD">
        <w:rPr>
          <w:rFonts w:ascii="Calibri" w:hAnsi="Calibri" w:cs="Calibri"/>
          <w:sz w:val="22"/>
          <w:szCs w:val="22"/>
          <w:shd w:val="clear" w:color="auto" w:fill="FFFFFF"/>
        </w:rPr>
        <w:t>go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 się na przedmiot zamówienia po je</w:t>
      </w:r>
      <w:r w:rsidR="00A30CCD">
        <w:rPr>
          <w:rFonts w:ascii="Calibri" w:hAnsi="Calibri" w:cs="Calibri"/>
          <w:sz w:val="22"/>
          <w:szCs w:val="22"/>
          <w:shd w:val="clear" w:color="auto" w:fill="FFFFFF"/>
        </w:rPr>
        <w:t>go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 dostawie do miejsca przeznaczenia i otrzymania prawidłowo wystawionej faktury VAT w kwocie odpowiadającej całkowitej wartości netto przedmiotu umowy powiększonej o należny podatek VAT.</w:t>
      </w:r>
    </w:p>
    <w:p w14:paraId="46C5B2DB" w14:textId="77777777" w:rsidR="0089703C" w:rsidRDefault="0089703C">
      <w:pPr>
        <w:tabs>
          <w:tab w:val="left" w:pos="6548"/>
          <w:tab w:val="left" w:pos="8185"/>
        </w:tabs>
        <w:suppressAutoHyphens/>
        <w:ind w:left="490" w:right="65"/>
        <w:jc w:val="both"/>
        <w:rPr>
          <w:rFonts w:ascii="Calibri" w:eastAsia="Arial Unicode MS" w:hAnsi="Calibri" w:cs="Calibri"/>
          <w:sz w:val="22"/>
          <w:szCs w:val="22"/>
          <w:highlight w:val="yellow"/>
          <w:shd w:val="clear" w:color="auto" w:fill="FFFFFF"/>
        </w:rPr>
      </w:pPr>
      <w:bookmarkStart w:id="13" w:name="_Hlk530731403"/>
      <w:bookmarkEnd w:id="13"/>
    </w:p>
    <w:p w14:paraId="296B43CB" w14:textId="77777777" w:rsidR="0089703C" w:rsidRDefault="00CC3F89" w:rsidP="00A30CCD">
      <w:pPr>
        <w:tabs>
          <w:tab w:val="left" w:pos="6548"/>
          <w:tab w:val="left" w:pos="8185"/>
        </w:tabs>
        <w:suppressAutoHyphens/>
        <w:ind w:right="65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Pozostałe zasady dokonywania płatności na rzecz Wykonawcy za wykonanie przedmiotu zamówienia zostały zawarte we wzorze umowy, który stanowi </w:t>
      </w:r>
      <w:r>
        <w:rPr>
          <w:rFonts w:ascii="Calibri" w:eastAsia="Arial Unicode MS" w:hAnsi="Calibri" w:cs="Calibri"/>
          <w:b/>
          <w:bCs/>
          <w:sz w:val="22"/>
          <w:szCs w:val="22"/>
          <w:shd w:val="clear" w:color="auto" w:fill="FFFFFF"/>
        </w:rPr>
        <w:t>Załącznik nr 4</w:t>
      </w: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 do Zapytania ofertowego. </w:t>
      </w:r>
    </w:p>
    <w:p w14:paraId="13147A1F" w14:textId="77777777" w:rsidR="0089703C" w:rsidRDefault="0089703C">
      <w:pPr>
        <w:suppressAutoHyphens/>
        <w:jc w:val="center"/>
        <w:rPr>
          <w:rFonts w:ascii="Calibri" w:eastAsia="Arial Unicode MS" w:hAnsi="Calibri" w:cs="Calibri"/>
          <w:sz w:val="22"/>
          <w:szCs w:val="22"/>
        </w:rPr>
      </w:pPr>
    </w:p>
    <w:p w14:paraId="139DB3A8" w14:textId="77777777" w:rsidR="0089703C" w:rsidRDefault="00CC3F89">
      <w:pPr>
        <w:suppressAutoHyphens/>
        <w:jc w:val="both"/>
        <w:rPr>
          <w:rFonts w:ascii="Calibri" w:eastAsia="Arial Unicode MS" w:hAnsi="Calibri" w:cs="Calibri"/>
          <w:b/>
          <w:bCs/>
          <w:sz w:val="22"/>
          <w:szCs w:val="22"/>
          <w:u w:val="single"/>
        </w:rPr>
      </w:pPr>
      <w:r>
        <w:rPr>
          <w:rFonts w:ascii="Calibri" w:eastAsia="Arial Unicode MS" w:hAnsi="Calibri" w:cs="Calibri"/>
          <w:b/>
          <w:bCs/>
          <w:sz w:val="22"/>
          <w:szCs w:val="22"/>
          <w:u w:val="single"/>
        </w:rPr>
        <w:t>Rozdział 6. Termin związania ofertą.</w:t>
      </w:r>
    </w:p>
    <w:p w14:paraId="2401F6F2" w14:textId="51FFE92F" w:rsidR="0089703C" w:rsidRDefault="00CC3F89">
      <w:pPr>
        <w:numPr>
          <w:ilvl w:val="0"/>
          <w:numId w:val="7"/>
        </w:numPr>
        <w:suppressAutoHyphens/>
        <w:ind w:left="360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Termin związania ofertą wynosi w przedmiotowym postępowaniu </w:t>
      </w:r>
      <w:r w:rsidR="00A30CCD">
        <w:rPr>
          <w:rFonts w:ascii="Calibri" w:eastAsia="Arial Unicode MS" w:hAnsi="Calibri" w:cs="Calibri"/>
          <w:sz w:val="22"/>
          <w:szCs w:val="22"/>
        </w:rPr>
        <w:t>3</w:t>
      </w:r>
      <w:r>
        <w:rPr>
          <w:rFonts w:ascii="Calibri" w:eastAsia="Arial Unicode MS" w:hAnsi="Calibri" w:cs="Calibri"/>
          <w:sz w:val="22"/>
          <w:szCs w:val="22"/>
        </w:rPr>
        <w:t>0 dni i liczony jest od dnia, w którym upływa termin składania ofert w przedmiotowym postępowaniu.</w:t>
      </w:r>
    </w:p>
    <w:p w14:paraId="7A6B5D41" w14:textId="77777777" w:rsidR="0089703C" w:rsidRDefault="00CC3F89">
      <w:pPr>
        <w:numPr>
          <w:ilvl w:val="0"/>
          <w:numId w:val="7"/>
        </w:numPr>
        <w:suppressAutoHyphens/>
        <w:ind w:left="360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Złożenie oferty jest jednoznaczne z tym, że oferent jest związany ofertą do końca terminu jej ważności. Stosowne oświadczenie dotyczące terminu związania ofertą zawarte jest w Formularzu Ofertowym, którego wzór stanowi </w:t>
      </w:r>
      <w:r>
        <w:rPr>
          <w:rFonts w:ascii="Calibri" w:eastAsia="Arial Unicode MS" w:hAnsi="Calibri" w:cs="Calibri"/>
          <w:b/>
          <w:bCs/>
          <w:sz w:val="22"/>
          <w:szCs w:val="22"/>
        </w:rPr>
        <w:t>Załącznik nr 1</w:t>
      </w:r>
      <w:r>
        <w:rPr>
          <w:rFonts w:ascii="Calibri" w:eastAsia="Arial Unicode MS" w:hAnsi="Calibri" w:cs="Calibri"/>
          <w:sz w:val="22"/>
          <w:szCs w:val="22"/>
        </w:rPr>
        <w:t xml:space="preserve"> do niniejszego Zapytania ofertowego.</w:t>
      </w:r>
    </w:p>
    <w:p w14:paraId="03E5816D" w14:textId="257B5D1E" w:rsidR="0089703C" w:rsidRDefault="00CC3F89">
      <w:pPr>
        <w:numPr>
          <w:ilvl w:val="0"/>
          <w:numId w:val="7"/>
        </w:numPr>
        <w:suppressAutoHyphens/>
        <w:ind w:left="360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Zamawiający podpisze umowę z Wykonawcą, który złożył najkorzystniejszą ofertę (z uwzględnieniem Kryteriów oceny oferty) niezwłocznie od rozstrzygnięcia postępowania oraz podpisani</w:t>
      </w:r>
      <w:r w:rsidR="00DD7764">
        <w:rPr>
          <w:rFonts w:ascii="Calibri" w:eastAsia="Arial Unicode MS" w:hAnsi="Calibri" w:cs="Calibri"/>
          <w:sz w:val="22"/>
          <w:szCs w:val="22"/>
        </w:rPr>
        <w:t>u</w:t>
      </w:r>
      <w:r>
        <w:rPr>
          <w:rFonts w:ascii="Calibri" w:eastAsia="Arial Unicode MS" w:hAnsi="Calibri" w:cs="Calibri"/>
          <w:sz w:val="22"/>
          <w:szCs w:val="22"/>
        </w:rPr>
        <w:t xml:space="preserve"> protokołu z wyboru ofert. Protokół z wyboru ofert zostanie podpisany nie później niż 30 dni od zakończenia terminu naboru ofert i będzie dostępny w siedzibie Zamawiającego. </w:t>
      </w:r>
    </w:p>
    <w:p w14:paraId="16A2DAFD" w14:textId="3F314412" w:rsidR="0089703C" w:rsidRDefault="00CC3F89">
      <w:pPr>
        <w:numPr>
          <w:ilvl w:val="0"/>
          <w:numId w:val="7"/>
        </w:numPr>
        <w:suppressAutoHyphens/>
        <w:ind w:left="360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Wykonawca jest zobowiązany do podpisania umowy, sporządzonej na podstawie wzoru umowy, stanowiącej </w:t>
      </w:r>
      <w:r>
        <w:rPr>
          <w:rFonts w:ascii="Calibri" w:eastAsia="Arial Unicode MS" w:hAnsi="Calibri" w:cs="Calibri"/>
          <w:b/>
          <w:bCs/>
          <w:sz w:val="22"/>
          <w:szCs w:val="22"/>
        </w:rPr>
        <w:t xml:space="preserve">Załącznik nr 4 </w:t>
      </w:r>
      <w:r>
        <w:rPr>
          <w:rFonts w:ascii="Calibri" w:eastAsia="Arial Unicode MS" w:hAnsi="Calibri" w:cs="Calibri"/>
          <w:sz w:val="22"/>
          <w:szCs w:val="22"/>
        </w:rPr>
        <w:t xml:space="preserve">do Zapytania ofertowego. </w:t>
      </w:r>
      <w:r w:rsidR="00DD7764">
        <w:rPr>
          <w:rFonts w:ascii="Calibri" w:eastAsia="Arial Unicode MS" w:hAnsi="Calibri" w:cs="Calibri"/>
          <w:sz w:val="22"/>
          <w:szCs w:val="22"/>
        </w:rPr>
        <w:t xml:space="preserve">Dopuszcza się jedynie dokonanie zmian redakcyjnych w treści przedmiotowej umowy. </w:t>
      </w:r>
    </w:p>
    <w:p w14:paraId="00B7CBB8" w14:textId="77777777" w:rsidR="0089703C" w:rsidRDefault="0089703C">
      <w:pPr>
        <w:suppressAutoHyphens/>
        <w:ind w:left="360"/>
        <w:jc w:val="both"/>
        <w:rPr>
          <w:rFonts w:ascii="Calibri" w:eastAsia="Arial Unicode MS" w:hAnsi="Calibri" w:cs="Calibri"/>
          <w:sz w:val="22"/>
          <w:szCs w:val="22"/>
        </w:rPr>
      </w:pPr>
    </w:p>
    <w:p w14:paraId="260F00FA" w14:textId="77777777" w:rsidR="0089703C" w:rsidRDefault="00CC3F89">
      <w:pPr>
        <w:suppressAutoHyphens/>
        <w:jc w:val="both"/>
        <w:rPr>
          <w:rFonts w:ascii="Calibri" w:eastAsia="Arial Unicode MS" w:hAnsi="Calibri" w:cs="Calibri"/>
          <w:b/>
          <w:bCs/>
          <w:sz w:val="22"/>
          <w:szCs w:val="22"/>
          <w:u w:val="single"/>
        </w:rPr>
      </w:pPr>
      <w:bookmarkStart w:id="14" w:name="_Hlk534623748"/>
      <w:bookmarkEnd w:id="14"/>
      <w:r>
        <w:rPr>
          <w:rFonts w:ascii="Calibri" w:eastAsia="Arial Unicode MS" w:hAnsi="Calibri" w:cs="Calibri"/>
          <w:b/>
          <w:bCs/>
          <w:sz w:val="22"/>
          <w:szCs w:val="22"/>
          <w:u w:val="single"/>
        </w:rPr>
        <w:t>Rozdział 7. Opis sposobu przygotowania ofert</w:t>
      </w:r>
    </w:p>
    <w:p w14:paraId="28A533F7" w14:textId="77777777" w:rsidR="0089703C" w:rsidRDefault="0089703C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</w:p>
    <w:p w14:paraId="64C75219" w14:textId="77777777" w:rsidR="0089703C" w:rsidRDefault="00CC3F89">
      <w:pPr>
        <w:numPr>
          <w:ilvl w:val="0"/>
          <w:numId w:val="18"/>
        </w:numPr>
        <w:suppressAutoHyphens/>
        <w:ind w:left="360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Wykonawca może złożyć tylko jedną ofertę. </w:t>
      </w:r>
    </w:p>
    <w:p w14:paraId="4DA57697" w14:textId="77777777" w:rsidR="0089703C" w:rsidRDefault="00CC3F89">
      <w:pPr>
        <w:numPr>
          <w:ilvl w:val="0"/>
          <w:numId w:val="18"/>
        </w:numPr>
        <w:suppressAutoHyphens/>
        <w:ind w:left="360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lastRenderedPageBreak/>
        <w:t xml:space="preserve">Zamawiający nie dopuszcza możliwości składania ofert częściowych, w związku z czym oferta musi być złożona na całość przedmiotu zamówienia. </w:t>
      </w:r>
    </w:p>
    <w:p w14:paraId="5FC3576B" w14:textId="77777777" w:rsidR="0089703C" w:rsidRDefault="00CC3F89">
      <w:pPr>
        <w:numPr>
          <w:ilvl w:val="0"/>
          <w:numId w:val="18"/>
        </w:numPr>
        <w:suppressAutoHyphens/>
        <w:ind w:left="360" w:right="306" w:hanging="360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Dopuszcza się wyłącznie formę pisemną składania ofert. Dopuszcza się oferty sporządzone w języku polskim oraz języku angielskim. </w:t>
      </w:r>
    </w:p>
    <w:p w14:paraId="63FD9888" w14:textId="77777777" w:rsidR="0089703C" w:rsidRDefault="00CC3F89">
      <w:pPr>
        <w:numPr>
          <w:ilvl w:val="0"/>
          <w:numId w:val="18"/>
        </w:numPr>
        <w:suppressAutoHyphens/>
        <w:ind w:left="360" w:right="306" w:hanging="360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>Oferta składana przez Wykonawcę winna zawierać następujące dokumenty:</w:t>
      </w:r>
    </w:p>
    <w:p w14:paraId="12D1927E" w14:textId="77777777" w:rsidR="0089703C" w:rsidRDefault="00CC3F89">
      <w:pPr>
        <w:numPr>
          <w:ilvl w:val="0"/>
          <w:numId w:val="17"/>
        </w:numPr>
        <w:suppressAutoHyphens/>
        <w:ind w:left="360" w:right="306" w:hanging="360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>Formularz ofertowy złożony zgodnie z treścią Załącznika nr 1 do Zapytania ofertowego wraz z zawartymi w nim oświadczeniami,</w:t>
      </w:r>
    </w:p>
    <w:p w14:paraId="0CEDB3A2" w14:textId="77777777" w:rsidR="0089703C" w:rsidRDefault="00CC3F89">
      <w:pPr>
        <w:numPr>
          <w:ilvl w:val="0"/>
          <w:numId w:val="17"/>
        </w:numPr>
        <w:suppressAutoHyphens/>
        <w:ind w:left="360" w:right="306" w:hanging="360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>Wypełnione zgodnie z wymaganiami Zamawiającego i podpisane przez osoby upoważnione do reprezentacji Wykonawcy oświadczenia, których wzory stanowią Załączniki nr 2 i 3 do Zapytania ofertowego,</w:t>
      </w:r>
    </w:p>
    <w:p w14:paraId="161108C0" w14:textId="77777777" w:rsidR="0089703C" w:rsidRDefault="00CC3F89">
      <w:pPr>
        <w:numPr>
          <w:ilvl w:val="0"/>
          <w:numId w:val="17"/>
        </w:numPr>
        <w:suppressAutoHyphens/>
        <w:ind w:left="360" w:right="306" w:hanging="360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>dokumenty, o których mowa w Rozdziale 3 pkt 1) Zapytania ofertowego,</w:t>
      </w:r>
    </w:p>
    <w:p w14:paraId="26895863" w14:textId="689BC646" w:rsidR="0089703C" w:rsidRDefault="00CC3F89">
      <w:pPr>
        <w:numPr>
          <w:ilvl w:val="0"/>
          <w:numId w:val="17"/>
        </w:numPr>
        <w:suppressAutoHyphens/>
        <w:ind w:left="360" w:right="306" w:hanging="360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>o</w:t>
      </w:r>
      <w:r>
        <w:rPr>
          <w:rFonts w:ascii="Calibri" w:eastAsia="Arial Unicode MS" w:hAnsi="Calibri" w:cs="Calibri"/>
          <w:sz w:val="22"/>
          <w:szCs w:val="22"/>
        </w:rPr>
        <w:t xml:space="preserve">świadczenie o dostarczeniu wymaganych dokumentów, o których mowa w Rozdziale 2 ust. </w:t>
      </w:r>
      <w:r w:rsidR="00561098">
        <w:rPr>
          <w:rFonts w:ascii="Calibri" w:eastAsia="Arial Unicode MS" w:hAnsi="Calibri" w:cs="Calibri"/>
          <w:sz w:val="22"/>
          <w:szCs w:val="22"/>
        </w:rPr>
        <w:t>4</w:t>
      </w:r>
      <w:r>
        <w:rPr>
          <w:rFonts w:ascii="Calibri" w:eastAsia="Arial Unicode MS" w:hAnsi="Calibri" w:cs="Calibri"/>
          <w:sz w:val="22"/>
          <w:szCs w:val="22"/>
        </w:rPr>
        <w:t xml:space="preserve"> Zapytania ofertowego wraz z przedmiotem zamówienia – </w:t>
      </w:r>
      <w:r w:rsidR="00561098">
        <w:rPr>
          <w:rFonts w:ascii="Calibri" w:eastAsia="Arial Unicode MS" w:hAnsi="Calibri" w:cs="Calibri"/>
          <w:sz w:val="22"/>
          <w:szCs w:val="22"/>
        </w:rPr>
        <w:t>urządzeniem</w:t>
      </w:r>
      <w:r>
        <w:rPr>
          <w:rFonts w:ascii="Calibri" w:eastAsia="Arial Unicode MS" w:hAnsi="Calibri" w:cs="Calibri"/>
          <w:sz w:val="22"/>
          <w:szCs w:val="22"/>
        </w:rPr>
        <w:t>. Wzór oświadczenia stanowi Załącznik nr 3</w:t>
      </w: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>,</w:t>
      </w:r>
    </w:p>
    <w:p w14:paraId="59D0F225" w14:textId="77777777" w:rsidR="00561098" w:rsidRDefault="00CC3F89" w:rsidP="00561098">
      <w:pPr>
        <w:numPr>
          <w:ilvl w:val="0"/>
          <w:numId w:val="17"/>
        </w:numPr>
        <w:suppressAutoHyphens/>
        <w:ind w:left="360" w:right="306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pełnomocnictwo (w oryginale lub kopii poświadczonej notarialnie) potwierdzającej prawo do reprezentowania Wykonawcy w postępowaniu o ile uprawnienie do reprezentowania Wykonawcy </w:t>
      </w:r>
      <w:r w:rsidRPr="009C7866">
        <w:rPr>
          <w:rFonts w:ascii="Calibri" w:eastAsia="Arial Unicode MS" w:hAnsi="Calibri" w:cs="Calibri"/>
          <w:sz w:val="22"/>
          <w:szCs w:val="22"/>
        </w:rPr>
        <w:t>nie wynika z dokumentu rejestrowego.</w:t>
      </w:r>
      <w:bookmarkStart w:id="15" w:name="_Hlk534623816"/>
      <w:bookmarkEnd w:id="15"/>
    </w:p>
    <w:p w14:paraId="605C4834" w14:textId="6E033AF6" w:rsidR="00561098" w:rsidRPr="00561098" w:rsidRDefault="00561098" w:rsidP="00561098">
      <w:pPr>
        <w:pStyle w:val="Akapitzlist"/>
        <w:numPr>
          <w:ilvl w:val="0"/>
          <w:numId w:val="20"/>
        </w:numPr>
        <w:ind w:left="426" w:right="306" w:hanging="426"/>
        <w:jc w:val="both"/>
        <w:rPr>
          <w:rFonts w:ascii="Calibri" w:hAnsi="Calibri" w:cs="Calibri"/>
          <w:b/>
          <w:bCs/>
          <w:sz w:val="22"/>
          <w:szCs w:val="22"/>
        </w:rPr>
      </w:pPr>
      <w:r w:rsidRPr="00561098">
        <w:rPr>
          <w:rFonts w:ascii="Calibri" w:hAnsi="Calibri" w:cs="Calibri"/>
          <w:sz w:val="22"/>
          <w:szCs w:val="22"/>
          <w:shd w:val="clear" w:color="auto" w:fill="FFFFFF"/>
        </w:rPr>
        <w:t xml:space="preserve">Ofertę należy złożyć </w:t>
      </w:r>
      <w:r w:rsidR="00D25F44">
        <w:rPr>
          <w:rFonts w:ascii="Calibri" w:hAnsi="Calibri" w:cs="Calibri"/>
          <w:sz w:val="22"/>
          <w:szCs w:val="22"/>
          <w:shd w:val="clear" w:color="auto" w:fill="FFFFFF"/>
        </w:rPr>
        <w:t xml:space="preserve">na stronie 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hyperlink r:id="rId7" w:history="1">
        <w:r w:rsidR="00D25F44" w:rsidRPr="00651818">
          <w:rPr>
            <w:rStyle w:val="Hipercze"/>
            <w:rFonts w:ascii="Calibri" w:hAnsi="Calibri" w:cs="Calibri"/>
            <w:sz w:val="22"/>
            <w:szCs w:val="22"/>
            <w:shd w:val="clear" w:color="auto" w:fill="FFFFFF"/>
          </w:rPr>
          <w:t>https://bazakonkurencyjnosci.funduszeeuropejskie.gov.pl/</w:t>
        </w:r>
      </w:hyperlink>
      <w:r w:rsidR="00D25F44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Pr="00561098">
        <w:rPr>
          <w:rFonts w:ascii="Calibri" w:hAnsi="Calibri" w:cs="Calibri"/>
          <w:sz w:val="22"/>
          <w:szCs w:val="22"/>
          <w:shd w:val="clear" w:color="auto" w:fill="FFFFFF"/>
        </w:rPr>
        <w:t xml:space="preserve">w terminie do dnia </w:t>
      </w:r>
      <w:r w:rsidR="0089338F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21</w:t>
      </w:r>
      <w:r w:rsidRPr="0056109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.0</w:t>
      </w:r>
      <w:r w:rsidR="00D25F44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8</w:t>
      </w:r>
      <w:r w:rsidRPr="0056109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.202</w:t>
      </w:r>
      <w:r w:rsidR="00D25F44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3</w:t>
      </w:r>
      <w:r w:rsidRPr="0056109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r. do godziny </w:t>
      </w:r>
      <w:r w:rsidR="00D25F44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23:59</w:t>
      </w:r>
      <w:r w:rsidRPr="0056109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. </w:t>
      </w:r>
    </w:p>
    <w:p w14:paraId="49451728" w14:textId="2AE612CD" w:rsidR="00E8620E" w:rsidRDefault="00E8620E" w:rsidP="00E8620E">
      <w:pPr>
        <w:numPr>
          <w:ilvl w:val="0"/>
          <w:numId w:val="20"/>
        </w:numPr>
        <w:suppressAutoHyphens/>
        <w:ind w:left="426" w:right="306" w:hanging="426"/>
        <w:jc w:val="both"/>
        <w:rPr>
          <w:rFonts w:ascii="Calibri" w:eastAsia="Arial Unicode MS" w:hAnsi="Calibri" w:cs="Calibri"/>
          <w:sz w:val="22"/>
          <w:szCs w:val="22"/>
        </w:rPr>
      </w:pPr>
      <w:r w:rsidRPr="00E8620E">
        <w:rPr>
          <w:rFonts w:ascii="Calibri" w:eastAsia="Arial Unicode MS" w:hAnsi="Calibri" w:cs="Calibri"/>
          <w:sz w:val="22"/>
          <w:szCs w:val="22"/>
        </w:rPr>
        <w:t>O wpłynięciu oferty decydować będzie data i godzina wpływu oferty na serwer</w:t>
      </w:r>
      <w:r w:rsidR="00D25F44">
        <w:rPr>
          <w:rFonts w:ascii="Calibri" w:eastAsia="Arial Unicode MS" w:hAnsi="Calibri" w:cs="Calibri"/>
          <w:sz w:val="22"/>
          <w:szCs w:val="22"/>
        </w:rPr>
        <w:t xml:space="preserve"> strony </w:t>
      </w:r>
      <w:r w:rsidR="00D25F44" w:rsidRPr="00D25F44">
        <w:rPr>
          <w:rFonts w:ascii="Calibri" w:eastAsia="Arial Unicode MS" w:hAnsi="Calibri" w:cs="Calibri"/>
          <w:sz w:val="22"/>
          <w:szCs w:val="22"/>
        </w:rPr>
        <w:t>https://bazakonkurencyjnosci.funduszeeuropejskie.gov.pl/</w:t>
      </w:r>
      <w:r w:rsidRPr="00E8620E">
        <w:rPr>
          <w:rFonts w:ascii="Calibri" w:eastAsia="Arial Unicode MS" w:hAnsi="Calibri" w:cs="Calibri"/>
          <w:sz w:val="22"/>
          <w:szCs w:val="22"/>
        </w:rPr>
        <w:t>. Oferty złożone po wskazanym terminie nie będą przez Zamawiającego rozpatrywane.</w:t>
      </w:r>
      <w:bookmarkStart w:id="16" w:name="_Hlk531253380"/>
      <w:bookmarkEnd w:id="16"/>
    </w:p>
    <w:p w14:paraId="539137A5" w14:textId="77777777" w:rsidR="00E8620E" w:rsidRDefault="00E8620E" w:rsidP="00E8620E">
      <w:pPr>
        <w:numPr>
          <w:ilvl w:val="0"/>
          <w:numId w:val="20"/>
        </w:numPr>
        <w:suppressAutoHyphens/>
        <w:ind w:left="426" w:right="306" w:hanging="426"/>
        <w:jc w:val="both"/>
        <w:rPr>
          <w:rFonts w:ascii="Calibri" w:eastAsia="Arial Unicode MS" w:hAnsi="Calibri" w:cs="Calibri"/>
          <w:sz w:val="22"/>
          <w:szCs w:val="22"/>
        </w:rPr>
      </w:pPr>
      <w:r w:rsidRPr="00E8620E">
        <w:rPr>
          <w:rFonts w:ascii="Calibri" w:eastAsia="Arial Unicode MS" w:hAnsi="Calibri" w:cs="Calibri"/>
          <w:sz w:val="22"/>
          <w:szCs w:val="22"/>
        </w:rPr>
        <w:t xml:space="preserve">Po upłynięciu terminu składania ofert Zamawiający, na adresy poczty elektronicznej wskazane w ofertach, wyśle informację o ilości złożonych ofert, </w:t>
      </w:r>
      <w:proofErr w:type="gramStart"/>
      <w:r w:rsidRPr="00E8620E">
        <w:rPr>
          <w:rFonts w:ascii="Calibri" w:eastAsia="Arial Unicode MS" w:hAnsi="Calibri" w:cs="Calibri"/>
          <w:sz w:val="22"/>
          <w:szCs w:val="22"/>
        </w:rPr>
        <w:t>oferentach</w:t>
      </w:r>
      <w:proofErr w:type="gramEnd"/>
      <w:r w:rsidRPr="00E8620E">
        <w:rPr>
          <w:rFonts w:ascii="Calibri" w:eastAsia="Arial Unicode MS" w:hAnsi="Calibri" w:cs="Calibri"/>
          <w:sz w:val="22"/>
          <w:szCs w:val="22"/>
        </w:rPr>
        <w:t xml:space="preserve"> którzy złożyli oferty w terminie, cenach oraz terminach wykonania zamówienia.  </w:t>
      </w:r>
    </w:p>
    <w:p w14:paraId="7936175F" w14:textId="77777777" w:rsidR="00E8620E" w:rsidRDefault="00E8620E" w:rsidP="00E8620E">
      <w:pPr>
        <w:numPr>
          <w:ilvl w:val="0"/>
          <w:numId w:val="20"/>
        </w:numPr>
        <w:suppressAutoHyphens/>
        <w:ind w:left="426" w:right="306" w:hanging="426"/>
        <w:jc w:val="both"/>
        <w:rPr>
          <w:rFonts w:ascii="Calibri" w:eastAsia="Arial Unicode MS" w:hAnsi="Calibri" w:cs="Calibri"/>
          <w:sz w:val="22"/>
          <w:szCs w:val="22"/>
        </w:rPr>
      </w:pPr>
      <w:r w:rsidRPr="00E8620E">
        <w:rPr>
          <w:rFonts w:ascii="Calibri" w:eastAsia="Times New Roman" w:hAnsi="Calibri" w:cs="Calibri"/>
          <w:sz w:val="22"/>
          <w:szCs w:val="22"/>
        </w:rPr>
        <w:t>Konsekwencje złożenia oferty niezgodnie z w/w opisem ponosi Wykonawca.</w:t>
      </w:r>
    </w:p>
    <w:p w14:paraId="76B30188" w14:textId="2B2B8AE7" w:rsidR="00E8620E" w:rsidRPr="00E8620E" w:rsidRDefault="00E8620E" w:rsidP="00E8620E">
      <w:pPr>
        <w:numPr>
          <w:ilvl w:val="0"/>
          <w:numId w:val="20"/>
        </w:numPr>
        <w:suppressAutoHyphens/>
        <w:ind w:left="426" w:right="306" w:hanging="426"/>
        <w:jc w:val="both"/>
        <w:rPr>
          <w:rFonts w:ascii="Calibri" w:eastAsia="Arial Unicode MS" w:hAnsi="Calibri" w:cs="Calibri"/>
          <w:sz w:val="22"/>
          <w:szCs w:val="22"/>
        </w:rPr>
      </w:pPr>
      <w:r w:rsidRPr="00E8620E">
        <w:rPr>
          <w:rFonts w:ascii="Calibri" w:eastAsia="Times New Roman" w:hAnsi="Calibri" w:cs="Calibri"/>
          <w:sz w:val="22"/>
          <w:szCs w:val="22"/>
        </w:rPr>
        <w:t>W przypadku</w:t>
      </w:r>
      <w:r>
        <w:rPr>
          <w:rFonts w:ascii="Calibri" w:eastAsia="Times New Roman" w:hAnsi="Calibri" w:cs="Calibri"/>
          <w:sz w:val="22"/>
          <w:szCs w:val="22"/>
        </w:rPr>
        <w:t>,</w:t>
      </w:r>
      <w:r w:rsidRPr="00E8620E">
        <w:rPr>
          <w:rFonts w:ascii="Calibri" w:eastAsia="Times New Roman" w:hAnsi="Calibri" w:cs="Calibri"/>
          <w:sz w:val="22"/>
          <w:szCs w:val="22"/>
        </w:rPr>
        <w:t xml:space="preserve"> gdy Wykonawca złoży ofertę niekompletną pod względem formalnym, nie zawierającą wymaganych dokumentów lub oświadczeń, gdy dokumenty są nieczytelne lub w ofercie są inne błędy Zamawiający może wyznaczyć Wykonawcy odpowiedni termin na uzupełnienie oferty ze wskazaniem jej braków informując jednocześnie, że nieusunięcie braków w wyznaczonym terminie będzie skutkowało też odrzuceniem oferty, jeżeli wskutek stwierdzonych błędów nie będzie możliwe dokonanie badania i oceny oferty. </w:t>
      </w:r>
    </w:p>
    <w:p w14:paraId="709F0E12" w14:textId="77777777" w:rsidR="0089703C" w:rsidRDefault="0089703C">
      <w:pPr>
        <w:suppressAutoHyphens/>
        <w:ind w:right="306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</w:p>
    <w:p w14:paraId="20EBBF61" w14:textId="77777777" w:rsidR="0089703C" w:rsidRDefault="00CC3F89">
      <w:pPr>
        <w:suppressAutoHyphens/>
        <w:ind w:right="306"/>
        <w:jc w:val="both"/>
        <w:rPr>
          <w:rFonts w:ascii="Calibri" w:eastAsia="Arial Unicode MS" w:hAnsi="Calibri" w:cs="Calibri"/>
          <w:b/>
          <w:bCs/>
          <w:sz w:val="22"/>
          <w:szCs w:val="22"/>
          <w:u w:val="single"/>
          <w:shd w:val="clear" w:color="auto" w:fill="FFFFFF"/>
        </w:rPr>
      </w:pPr>
      <w:r>
        <w:rPr>
          <w:rFonts w:ascii="Calibri" w:eastAsia="Arial Unicode MS" w:hAnsi="Calibri" w:cs="Calibri"/>
          <w:b/>
          <w:bCs/>
          <w:sz w:val="22"/>
          <w:szCs w:val="22"/>
          <w:u w:val="single"/>
          <w:shd w:val="clear" w:color="auto" w:fill="FFFFFF"/>
        </w:rPr>
        <w:t>Rozdział 8. Opis sposobu obliczenia ceny:</w:t>
      </w:r>
    </w:p>
    <w:p w14:paraId="0F19A304" w14:textId="77777777" w:rsidR="0089703C" w:rsidRDefault="0089703C">
      <w:pPr>
        <w:suppressAutoHyphens/>
        <w:ind w:right="306"/>
        <w:jc w:val="both"/>
        <w:rPr>
          <w:rFonts w:ascii="Calibri" w:eastAsia="Arial Unicode MS" w:hAnsi="Calibri" w:cs="Calibri"/>
          <w:sz w:val="22"/>
          <w:szCs w:val="22"/>
          <w:shd w:val="clear" w:color="auto" w:fill="FFFFFF"/>
        </w:rPr>
      </w:pPr>
    </w:p>
    <w:p w14:paraId="658F7B76" w14:textId="77777777" w:rsidR="0089703C" w:rsidRDefault="00CC3F89">
      <w:pPr>
        <w:widowControl/>
        <w:numPr>
          <w:ilvl w:val="0"/>
          <w:numId w:val="6"/>
        </w:numPr>
        <w:spacing w:line="276" w:lineRule="auto"/>
        <w:ind w:left="360" w:hanging="36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Od Wykonawcy wymaga się określenia ceny ryczałtowej netto i brutto z wyszczególnieniem należnego podatku VAT za wykonanie całego przedmiotu zamówienia. Cena ryczałtowa uwzględnia całość zamówienia i wszystkie koszty, jakie Wykonawca poniesie w związku z realizacją zamówienia.</w:t>
      </w:r>
    </w:p>
    <w:p w14:paraId="4C8041BF" w14:textId="77777777" w:rsidR="0089703C" w:rsidRDefault="00CC3F89">
      <w:pPr>
        <w:widowControl/>
        <w:numPr>
          <w:ilvl w:val="0"/>
          <w:numId w:val="6"/>
        </w:numPr>
        <w:spacing w:line="276" w:lineRule="auto"/>
        <w:ind w:left="360" w:hanging="36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Jeśli przedmiot zamówienia objęty jest cłem, musi ono zostać doliczone przez Wykonawcę do ceny oferty.</w:t>
      </w:r>
    </w:p>
    <w:p w14:paraId="6F671B18" w14:textId="77777777" w:rsidR="0089703C" w:rsidRDefault="00CC3F89">
      <w:pPr>
        <w:widowControl/>
        <w:numPr>
          <w:ilvl w:val="0"/>
          <w:numId w:val="6"/>
        </w:numPr>
        <w:spacing w:line="276" w:lineRule="auto"/>
        <w:ind w:left="360" w:hanging="36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Oferowana cena ryczałtowa jest ostateczna i Wykonawca nie może żądać podwyższenia wynagrodzenia ryczałtowego (zgodnie z art. 632 kodeksu cywilnego).</w:t>
      </w:r>
    </w:p>
    <w:p w14:paraId="61875856" w14:textId="77777777" w:rsidR="0089703C" w:rsidRDefault="00CC3F89">
      <w:pPr>
        <w:numPr>
          <w:ilvl w:val="0"/>
          <w:numId w:val="6"/>
        </w:numPr>
        <w:tabs>
          <w:tab w:val="left" w:pos="2160"/>
        </w:tabs>
        <w:suppressAutoHyphens/>
        <w:ind w:left="360" w:hanging="360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Cenę oferty</w:t>
      </w:r>
      <w:r>
        <w:rPr>
          <w:rFonts w:ascii="Calibri" w:eastAsia="Times New Roman" w:hAnsi="Calibri" w:cs="Calibri"/>
          <w:sz w:val="22"/>
          <w:szCs w:val="22"/>
        </w:rPr>
        <w:t xml:space="preserve"> należy określić z dokładnością do dwóch miejsc po przecinku przy zachowaniu matematycznej zasady zaokrąglania liczb.</w:t>
      </w:r>
    </w:p>
    <w:p w14:paraId="2054B562" w14:textId="249D1CD8" w:rsidR="0089703C" w:rsidRDefault="00CC3F89">
      <w:pPr>
        <w:numPr>
          <w:ilvl w:val="0"/>
          <w:numId w:val="6"/>
        </w:numPr>
        <w:tabs>
          <w:tab w:val="left" w:pos="2160"/>
        </w:tabs>
        <w:suppressAutoHyphens/>
        <w:ind w:left="360" w:hanging="360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Cena oferty winna zawierać wycenę całości zamówienia, tj. wskazanie ceny jednostkowej</w:t>
      </w:r>
      <w:r w:rsidR="00485E4B">
        <w:rPr>
          <w:rFonts w:ascii="Calibri" w:eastAsia="Times New Roman" w:hAnsi="Calibri" w:cs="Calibri"/>
          <w:sz w:val="22"/>
          <w:szCs w:val="22"/>
        </w:rPr>
        <w:t>.</w:t>
      </w:r>
    </w:p>
    <w:p w14:paraId="6CBF37C8" w14:textId="77777777" w:rsidR="0089703C" w:rsidRDefault="00CC3F89">
      <w:pPr>
        <w:numPr>
          <w:ilvl w:val="0"/>
          <w:numId w:val="6"/>
        </w:numPr>
        <w:tabs>
          <w:tab w:val="left" w:pos="2160"/>
        </w:tabs>
        <w:suppressAutoHyphens/>
        <w:ind w:left="360" w:hanging="360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Cenę należy wskazać w Formularzu ofertowym, który stanowi </w:t>
      </w:r>
      <w:r>
        <w:rPr>
          <w:rFonts w:ascii="Calibri" w:eastAsia="Times New Roman" w:hAnsi="Calibri" w:cs="Calibri"/>
          <w:b/>
          <w:bCs/>
          <w:sz w:val="22"/>
          <w:szCs w:val="22"/>
        </w:rPr>
        <w:t xml:space="preserve">Załącznik nr 1 </w:t>
      </w:r>
      <w:r>
        <w:rPr>
          <w:rFonts w:ascii="Calibri" w:eastAsia="Times New Roman" w:hAnsi="Calibri" w:cs="Calibri"/>
          <w:sz w:val="22"/>
          <w:szCs w:val="22"/>
        </w:rPr>
        <w:t xml:space="preserve">do niniejszego Zapytania </w:t>
      </w:r>
      <w:r>
        <w:rPr>
          <w:rFonts w:ascii="Calibri" w:eastAsia="Times New Roman" w:hAnsi="Calibri" w:cs="Calibri"/>
          <w:sz w:val="22"/>
          <w:szCs w:val="22"/>
        </w:rPr>
        <w:lastRenderedPageBreak/>
        <w:t>ofertowego.</w:t>
      </w:r>
    </w:p>
    <w:p w14:paraId="7ECBE2EC" w14:textId="77777777" w:rsidR="0089703C" w:rsidRDefault="00CC3F89">
      <w:pPr>
        <w:numPr>
          <w:ilvl w:val="0"/>
          <w:numId w:val="6"/>
        </w:numPr>
        <w:tabs>
          <w:tab w:val="left" w:pos="2160"/>
        </w:tabs>
        <w:suppressAutoHyphens/>
        <w:ind w:left="360" w:hanging="360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Jeżeli złożono ofertę, której wybór prowadziłby do powstania u Odbiorcy obowiązku podatkowego zgodnie z przepisami o podatku od towarów i usług, Odbiorca w celu oceny takiej oferty dolicza do przedstawionej ceny podatek od towarów i usług, który miałby obowiązek rozliczyć zgodnie z tymi przepisami. Wykonawca, składając ofertę, informuje Odbiorcę czy wybór oferty będzie prowadził do powstania u Odbiorcy obowiązku podatkowego, wskazując nazwę (rodzaj) towaru, których dostawa będzie prowadzić do jego powstania oraz wskazując ich wartość bez kwoty podatku.  </w:t>
      </w:r>
    </w:p>
    <w:p w14:paraId="6ECD6DE5" w14:textId="77777777" w:rsidR="0089703C" w:rsidRDefault="0089703C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</w:p>
    <w:p w14:paraId="59FDD543" w14:textId="77777777" w:rsidR="0089703C" w:rsidRDefault="00CC3F89">
      <w:pPr>
        <w:suppressAutoHyphens/>
        <w:jc w:val="both"/>
        <w:rPr>
          <w:rFonts w:ascii="Calibri" w:eastAsia="Arial Unicode MS" w:hAnsi="Calibri" w:cs="Calibri"/>
          <w:b/>
          <w:bCs/>
          <w:sz w:val="22"/>
          <w:szCs w:val="22"/>
          <w:u w:val="single"/>
        </w:rPr>
      </w:pPr>
      <w:r>
        <w:rPr>
          <w:rFonts w:ascii="Calibri" w:eastAsia="Arial Unicode MS" w:hAnsi="Calibri" w:cs="Calibri"/>
          <w:b/>
          <w:bCs/>
          <w:sz w:val="22"/>
          <w:szCs w:val="22"/>
          <w:u w:val="single"/>
        </w:rPr>
        <w:t>Rozdział 9. Warunki zmiany umowy:</w:t>
      </w:r>
    </w:p>
    <w:p w14:paraId="79EB5AE8" w14:textId="77777777" w:rsidR="0089703C" w:rsidRDefault="0089703C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</w:p>
    <w:p w14:paraId="550B61E1" w14:textId="77777777" w:rsidR="0089703C" w:rsidRDefault="00CC3F89">
      <w:pPr>
        <w:numPr>
          <w:ilvl w:val="0"/>
          <w:numId w:val="21"/>
        </w:numPr>
        <w:suppressAutoHyphens/>
        <w:ind w:left="360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Umowa może zostać zmieniona w przypadku zmiany powszechnie obowiązujących przepisów prawa w zakresie mającym wpływ na realizację przedmiotu zamówienia (w szczególności zmiany stawek podatku VAT).</w:t>
      </w:r>
    </w:p>
    <w:p w14:paraId="30B6C849" w14:textId="77777777" w:rsidR="0089703C" w:rsidRDefault="00CC3F89">
      <w:pPr>
        <w:numPr>
          <w:ilvl w:val="0"/>
          <w:numId w:val="21"/>
        </w:numPr>
        <w:suppressAutoHyphens/>
        <w:ind w:left="360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Umowa może zostać zmieniona również w przypadku zmiany nazw stron lub ich formy prawnej (przy zachowaniu ciągłości podmiotowości prawnej), teleadresowych, zmiany osób wskazanych do kontaktów między Stronami. </w:t>
      </w:r>
    </w:p>
    <w:p w14:paraId="6F2E604C" w14:textId="77777777" w:rsidR="0089703C" w:rsidRDefault="00CC3F89">
      <w:pPr>
        <w:numPr>
          <w:ilvl w:val="0"/>
          <w:numId w:val="21"/>
        </w:numPr>
        <w:suppressAutoHyphens/>
        <w:ind w:left="360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Wszelkie zmiany umowy wymagają zgodnej woli Stron oraz formy pisemnej pod rygorem jej nieważności w postaci aneksu.</w:t>
      </w:r>
    </w:p>
    <w:p w14:paraId="61314442" w14:textId="398EE782" w:rsidR="0089703C" w:rsidRDefault="00CC3F89">
      <w:pPr>
        <w:numPr>
          <w:ilvl w:val="0"/>
          <w:numId w:val="21"/>
        </w:numPr>
        <w:suppressAutoHyphens/>
        <w:ind w:left="360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Umowa może zostać zmieniona w zakresie zmiany adresu dostawy </w:t>
      </w:r>
      <w:r w:rsidR="00E80492">
        <w:rPr>
          <w:rFonts w:ascii="Calibri" w:eastAsia="Arial Unicode MS" w:hAnsi="Calibri" w:cs="Calibri"/>
          <w:sz w:val="22"/>
          <w:szCs w:val="22"/>
        </w:rPr>
        <w:t>urządzenia</w:t>
      </w:r>
      <w:r>
        <w:rPr>
          <w:rFonts w:ascii="Calibri" w:eastAsia="Arial Unicode MS" w:hAnsi="Calibri" w:cs="Calibri"/>
          <w:sz w:val="22"/>
          <w:szCs w:val="22"/>
        </w:rPr>
        <w:t xml:space="preserve"> wyłącznie, gdy zmiana zostanie zadeklarowana przez </w:t>
      </w:r>
      <w:r w:rsidR="00E80492">
        <w:rPr>
          <w:rFonts w:ascii="Calibri" w:eastAsia="Arial Unicode MS" w:hAnsi="Calibri" w:cs="Calibri"/>
          <w:sz w:val="22"/>
          <w:szCs w:val="22"/>
        </w:rPr>
        <w:t>Z</w:t>
      </w:r>
      <w:r>
        <w:rPr>
          <w:rFonts w:ascii="Calibri" w:eastAsia="Arial Unicode MS" w:hAnsi="Calibri" w:cs="Calibri"/>
          <w:sz w:val="22"/>
          <w:szCs w:val="22"/>
        </w:rPr>
        <w:t>amawiającego z uwagi na zmianę lokalizacji projektu.</w:t>
      </w:r>
    </w:p>
    <w:p w14:paraId="426CB667" w14:textId="77777777" w:rsidR="0089703C" w:rsidRDefault="00CC3F89">
      <w:pPr>
        <w:numPr>
          <w:ilvl w:val="0"/>
          <w:numId w:val="21"/>
        </w:numPr>
        <w:suppressAutoHyphens/>
        <w:ind w:left="360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Zmiany w zakresie końcowego terminu realizacji zamówienia są dopuszczalne w sytuacji, w której konieczność zmiany będzie wynikała z okoliczności obiektywnych i niezależnych od stron umowy, powodujących niemożliwość wykonania umowy w określonym w umowie terminie.</w:t>
      </w:r>
    </w:p>
    <w:p w14:paraId="5F9E59C5" w14:textId="394D6622" w:rsidR="0089703C" w:rsidRDefault="00CC3F89">
      <w:pPr>
        <w:numPr>
          <w:ilvl w:val="0"/>
          <w:numId w:val="21"/>
        </w:numPr>
        <w:suppressAutoHyphens/>
        <w:ind w:left="360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Zamawiający dopuszcza </w:t>
      </w:r>
      <w:r w:rsidR="00BA39F8">
        <w:rPr>
          <w:rFonts w:ascii="Calibri" w:eastAsia="Arial Unicode MS" w:hAnsi="Calibri" w:cs="Calibri"/>
          <w:sz w:val="22"/>
          <w:szCs w:val="22"/>
        </w:rPr>
        <w:t xml:space="preserve">również </w:t>
      </w:r>
      <w:r>
        <w:rPr>
          <w:rFonts w:ascii="Calibri" w:eastAsia="Arial Unicode MS" w:hAnsi="Calibri" w:cs="Calibri"/>
          <w:sz w:val="22"/>
          <w:szCs w:val="22"/>
        </w:rPr>
        <w:t>możliwość zmian umowy w sytuacjach przewidzianych w treści Sekcji 6.5.2. pkt. 2</w:t>
      </w:r>
      <w:r w:rsidR="004F22F8">
        <w:rPr>
          <w:rFonts w:ascii="Calibri" w:eastAsia="Arial Unicode MS" w:hAnsi="Calibri" w:cs="Calibri"/>
          <w:sz w:val="22"/>
          <w:szCs w:val="22"/>
        </w:rPr>
        <w:t>0</w:t>
      </w:r>
      <w:r>
        <w:rPr>
          <w:rFonts w:ascii="Calibri" w:eastAsia="Arial Unicode MS" w:hAnsi="Calibri" w:cs="Calibri"/>
          <w:sz w:val="22"/>
          <w:szCs w:val="22"/>
        </w:rPr>
        <w:t>) Wytycznych</w:t>
      </w:r>
      <w:r>
        <w:rPr>
          <w:rFonts w:ascii="Calibri" w:eastAsia="Times New Roman" w:hAnsi="Calibri" w:cs="Calibri"/>
          <w:sz w:val="22"/>
          <w:szCs w:val="22"/>
        </w:rPr>
        <w:t xml:space="preserve"> w zakresie kwalifikowania wydatków w ramach Europejskiego Funduszu Rozwoju Regionalnego, Europejskiego Funduszu Społecznego oraz Funduszu Spójności na lata 2014 – 2020</w:t>
      </w:r>
      <w:r w:rsidR="004F22F8">
        <w:rPr>
          <w:rFonts w:ascii="Calibri" w:eastAsia="Times New Roman" w:hAnsi="Calibri" w:cs="Calibri"/>
          <w:sz w:val="22"/>
          <w:szCs w:val="22"/>
        </w:rPr>
        <w:t>.</w:t>
      </w:r>
    </w:p>
    <w:p w14:paraId="58E6B7ED" w14:textId="77777777" w:rsidR="0089703C" w:rsidRDefault="0089703C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</w:p>
    <w:p w14:paraId="262AE560" w14:textId="77777777" w:rsidR="0089703C" w:rsidRDefault="00CC3F89">
      <w:pPr>
        <w:suppressAutoHyphens/>
        <w:jc w:val="both"/>
        <w:rPr>
          <w:rFonts w:ascii="Calibri" w:eastAsia="Arial Unicode MS" w:hAnsi="Calibri" w:cs="Calibri"/>
          <w:b/>
          <w:bCs/>
          <w:sz w:val="22"/>
          <w:szCs w:val="22"/>
          <w:u w:val="single"/>
        </w:rPr>
      </w:pPr>
      <w:r>
        <w:rPr>
          <w:rFonts w:ascii="Calibri" w:eastAsia="Arial Unicode MS" w:hAnsi="Calibri" w:cs="Calibri"/>
          <w:b/>
          <w:bCs/>
          <w:sz w:val="22"/>
          <w:szCs w:val="22"/>
          <w:u w:val="single"/>
        </w:rPr>
        <w:t>Rozdział 10. Kryteria oceny oferty</w:t>
      </w:r>
    </w:p>
    <w:p w14:paraId="56AE6B64" w14:textId="77777777" w:rsidR="0089703C" w:rsidRDefault="0089703C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</w:p>
    <w:p w14:paraId="7C5ABB28" w14:textId="77777777" w:rsidR="0089703C" w:rsidRDefault="00CC3F89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Wybór najkorzystniejszej oferty nastąpi w oparciu o poniższe kryteria:</w:t>
      </w:r>
    </w:p>
    <w:p w14:paraId="3FCAF9F2" w14:textId="77777777" w:rsidR="0089703C" w:rsidRDefault="0089703C">
      <w:pPr>
        <w:tabs>
          <w:tab w:val="left" w:pos="720"/>
        </w:tabs>
        <w:suppressAutoHyphens/>
        <w:jc w:val="both"/>
        <w:rPr>
          <w:rFonts w:ascii="Calibri" w:eastAsia="Arial Unicode MS" w:hAnsi="Calibri" w:cs="Calibri"/>
          <w:sz w:val="22"/>
          <w:szCs w:val="22"/>
        </w:rPr>
      </w:pPr>
    </w:p>
    <w:p w14:paraId="68E3A209" w14:textId="77777777" w:rsidR="0089703C" w:rsidRDefault="00CC3F89">
      <w:pPr>
        <w:widowControl/>
        <w:numPr>
          <w:ilvl w:val="0"/>
          <w:numId w:val="22"/>
        </w:numPr>
        <w:tabs>
          <w:tab w:val="left" w:pos="2880"/>
        </w:tabs>
        <w:suppressAutoHyphens/>
        <w:ind w:left="720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Kryteria dopuszczające (niespełnienie któregokolwiek z kryteriów spowoduje odrzucenie oferty</w:t>
      </w:r>
      <w:r>
        <w:rPr>
          <w:rFonts w:ascii="Calibri" w:eastAsia="Arial Unicode MS" w:hAnsi="Calibri" w:cs="Calibri"/>
          <w:sz w:val="22"/>
          <w:szCs w:val="22"/>
        </w:rPr>
        <w:br/>
        <w:t>z dalszej oceny):</w:t>
      </w:r>
    </w:p>
    <w:p w14:paraId="7FCC2D66" w14:textId="77777777" w:rsidR="0089703C" w:rsidRDefault="00CC3F89">
      <w:pPr>
        <w:widowControl/>
        <w:numPr>
          <w:ilvl w:val="1"/>
          <w:numId w:val="22"/>
        </w:numPr>
        <w:tabs>
          <w:tab w:val="left" w:pos="4320"/>
        </w:tabs>
        <w:suppressAutoHyphens/>
        <w:ind w:left="1080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kompletność oferty w stosunku do zapytania ofertowego </w:t>
      </w:r>
    </w:p>
    <w:p w14:paraId="56F6A51A" w14:textId="77777777" w:rsidR="0089703C" w:rsidRDefault="00CC3F89">
      <w:pPr>
        <w:widowControl/>
        <w:numPr>
          <w:ilvl w:val="1"/>
          <w:numId w:val="22"/>
        </w:numPr>
        <w:tabs>
          <w:tab w:val="left" w:pos="4320"/>
        </w:tabs>
        <w:suppressAutoHyphens/>
        <w:ind w:left="1080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zgodność oferty z wymaganiami określonymi w zapytaniu ofertowym </w:t>
      </w:r>
    </w:p>
    <w:p w14:paraId="4F28CACF" w14:textId="77777777" w:rsidR="0089703C" w:rsidRDefault="00CC3F89">
      <w:pPr>
        <w:widowControl/>
        <w:numPr>
          <w:ilvl w:val="0"/>
          <w:numId w:val="22"/>
        </w:numPr>
        <w:tabs>
          <w:tab w:val="left" w:pos="2880"/>
        </w:tabs>
        <w:suppressAutoHyphens/>
        <w:ind w:left="720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Kryteria oceny oferty (w nawiasie podano wagi):</w:t>
      </w:r>
    </w:p>
    <w:p w14:paraId="6AF94468" w14:textId="77777777" w:rsidR="0089703C" w:rsidRDefault="00CC3F89">
      <w:pPr>
        <w:widowControl/>
        <w:numPr>
          <w:ilvl w:val="1"/>
          <w:numId w:val="22"/>
        </w:numPr>
        <w:tabs>
          <w:tab w:val="left" w:pos="4320"/>
        </w:tabs>
        <w:suppressAutoHyphens/>
        <w:ind w:left="1080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oferowana cena (80%)</w:t>
      </w:r>
    </w:p>
    <w:p w14:paraId="77C2487B" w14:textId="77777777" w:rsidR="0089703C" w:rsidRDefault="00CC3F89">
      <w:pPr>
        <w:widowControl/>
        <w:numPr>
          <w:ilvl w:val="1"/>
          <w:numId w:val="22"/>
        </w:numPr>
        <w:tabs>
          <w:tab w:val="left" w:pos="4320"/>
        </w:tabs>
        <w:suppressAutoHyphens/>
        <w:ind w:left="1080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termin realizacji zamówienia (20%)</w:t>
      </w:r>
    </w:p>
    <w:p w14:paraId="73639CE1" w14:textId="77777777" w:rsidR="0089703C" w:rsidRDefault="0089703C">
      <w:pPr>
        <w:tabs>
          <w:tab w:val="left" w:pos="2160"/>
        </w:tabs>
        <w:suppressAutoHyphens/>
        <w:jc w:val="both"/>
        <w:rPr>
          <w:rFonts w:ascii="Calibri" w:eastAsia="Arial Unicode MS" w:hAnsi="Calibri" w:cs="Calibri"/>
          <w:sz w:val="22"/>
          <w:szCs w:val="22"/>
        </w:rPr>
      </w:pPr>
    </w:p>
    <w:p w14:paraId="4F8649DD" w14:textId="77777777" w:rsidR="0089703C" w:rsidRDefault="00CC3F89">
      <w:pPr>
        <w:tabs>
          <w:tab w:val="left" w:pos="2160"/>
        </w:tabs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Przy wyborze najkorzystniejszej oferty Zamawiający będzie kierować się następującym kryterium i ich znaczeniem oraz w następujący sposób będzie oceniać oferty w poszczególnych kryteriach:</w:t>
      </w:r>
    </w:p>
    <w:p w14:paraId="6DCC934D" w14:textId="77777777" w:rsidR="0089703C" w:rsidRDefault="00CC3F89">
      <w:pPr>
        <w:tabs>
          <w:tab w:val="left" w:pos="2160"/>
        </w:tabs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b/>
          <w:bCs/>
          <w:sz w:val="22"/>
          <w:szCs w:val="22"/>
        </w:rPr>
        <w:t> </w:t>
      </w:r>
    </w:p>
    <w:tbl>
      <w:tblPr>
        <w:tblW w:w="8940" w:type="dxa"/>
        <w:jc w:val="center"/>
        <w:tblLook w:val="04A0" w:firstRow="1" w:lastRow="0" w:firstColumn="1" w:lastColumn="0" w:noHBand="0" w:noVBand="1"/>
      </w:tblPr>
      <w:tblGrid>
        <w:gridCol w:w="636"/>
        <w:gridCol w:w="7025"/>
        <w:gridCol w:w="1279"/>
      </w:tblGrid>
      <w:tr w:rsidR="0089703C" w14:paraId="45242ED4" w14:textId="77777777">
        <w:trPr>
          <w:trHeight w:val="64"/>
          <w:jc w:val="center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BE004" w14:textId="77777777" w:rsidR="0089703C" w:rsidRDefault="00CC3F89">
            <w:pPr>
              <w:tabs>
                <w:tab w:val="left" w:pos="2160"/>
              </w:tabs>
              <w:suppressAutoHyphens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70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DDACA" w14:textId="77777777" w:rsidR="0089703C" w:rsidRDefault="00CC3F89">
            <w:pPr>
              <w:tabs>
                <w:tab w:val="left" w:pos="2160"/>
              </w:tabs>
              <w:suppressAutoHyphens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Kryterium</w:t>
            </w:r>
          </w:p>
        </w:tc>
        <w:tc>
          <w:tcPr>
            <w:tcW w:w="1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F28FD" w14:textId="77777777" w:rsidR="0089703C" w:rsidRDefault="00CC3F89">
            <w:pPr>
              <w:tabs>
                <w:tab w:val="left" w:pos="2160"/>
              </w:tabs>
              <w:suppressAutoHyphens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Liczba punktów (waga)</w:t>
            </w:r>
          </w:p>
        </w:tc>
      </w:tr>
      <w:tr w:rsidR="0089703C" w14:paraId="5F2CAEEB" w14:textId="77777777">
        <w:trPr>
          <w:trHeight w:val="64"/>
          <w:jc w:val="center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555FB" w14:textId="77777777" w:rsidR="0089703C" w:rsidRDefault="00CC3F89">
            <w:pPr>
              <w:tabs>
                <w:tab w:val="left" w:pos="2160"/>
              </w:tabs>
              <w:suppressAutoHyphens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1.</w:t>
            </w:r>
          </w:p>
        </w:tc>
        <w:tc>
          <w:tcPr>
            <w:tcW w:w="7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0454A" w14:textId="77777777" w:rsidR="0089703C" w:rsidRDefault="00CC3F89">
            <w:pPr>
              <w:tabs>
                <w:tab w:val="left" w:pos="2160"/>
              </w:tabs>
              <w:suppressAutoHyphens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Kryterium 1 – Cena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F102E" w14:textId="77777777" w:rsidR="0089703C" w:rsidRDefault="00CC3F89">
            <w:pPr>
              <w:tabs>
                <w:tab w:val="left" w:pos="2160"/>
              </w:tabs>
              <w:suppressAutoHyphens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80</w:t>
            </w:r>
          </w:p>
        </w:tc>
      </w:tr>
      <w:tr w:rsidR="0089703C" w14:paraId="409ADA38" w14:textId="77777777">
        <w:trPr>
          <w:trHeight w:val="64"/>
          <w:jc w:val="center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F5106" w14:textId="77777777" w:rsidR="0089703C" w:rsidRDefault="00CC3F89">
            <w:pPr>
              <w:tabs>
                <w:tab w:val="left" w:pos="2160"/>
              </w:tabs>
              <w:suppressAutoHyphens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7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44359" w14:textId="77777777" w:rsidR="0089703C" w:rsidRDefault="00CC3F89">
            <w:pPr>
              <w:tabs>
                <w:tab w:val="left" w:pos="2160"/>
              </w:tabs>
              <w:suppressAutoHyphens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Kryterium 2 – Termin realizacji zamówienia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883F3" w14:textId="77777777" w:rsidR="0089703C" w:rsidRDefault="00CC3F89">
            <w:pPr>
              <w:tabs>
                <w:tab w:val="left" w:pos="2160"/>
              </w:tabs>
              <w:suppressAutoHyphens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20</w:t>
            </w:r>
          </w:p>
        </w:tc>
      </w:tr>
      <w:tr w:rsidR="0089703C" w14:paraId="6E8930C0" w14:textId="77777777">
        <w:trPr>
          <w:trHeight w:val="64"/>
          <w:jc w:val="center"/>
        </w:trPr>
        <w:tc>
          <w:tcPr>
            <w:tcW w:w="7661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26120" w14:textId="77777777" w:rsidR="0089703C" w:rsidRDefault="00CC3F89">
            <w:pPr>
              <w:tabs>
                <w:tab w:val="left" w:pos="2160"/>
              </w:tabs>
              <w:suppressAutoHyphens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SUMA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8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4C6BE" w14:textId="77777777" w:rsidR="0089703C" w:rsidRDefault="00CC3F89">
            <w:pPr>
              <w:tabs>
                <w:tab w:val="left" w:pos="2160"/>
              </w:tabs>
              <w:suppressAutoHyphens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100</w:t>
            </w:r>
          </w:p>
        </w:tc>
      </w:tr>
      <w:tr w:rsidR="0089703C" w14:paraId="469AAC31" w14:textId="77777777">
        <w:trPr>
          <w:trHeight w:val="64"/>
          <w:jc w:val="center"/>
        </w:trPr>
        <w:tc>
          <w:tcPr>
            <w:tcW w:w="766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02BC4" w14:textId="77777777" w:rsidR="0089703C" w:rsidRDefault="0089703C">
            <w:pPr>
              <w:tabs>
                <w:tab w:val="left" w:pos="2160"/>
              </w:tabs>
              <w:suppressAutoHyphens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E6E6E6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BB4FB" w14:textId="77777777" w:rsidR="0089703C" w:rsidRDefault="0089703C">
            <w:pPr>
              <w:tabs>
                <w:tab w:val="left" w:pos="2160"/>
              </w:tabs>
              <w:suppressAutoHyphens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</w:tbl>
    <w:p w14:paraId="36CCB7AE" w14:textId="77777777" w:rsidR="0089703C" w:rsidRDefault="00CC3F89">
      <w:pPr>
        <w:tabs>
          <w:tab w:val="left" w:pos="2160"/>
        </w:tabs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 </w:t>
      </w:r>
    </w:p>
    <w:p w14:paraId="66AF6CEB" w14:textId="77777777" w:rsidR="0089703C" w:rsidRDefault="0089703C">
      <w:pPr>
        <w:tabs>
          <w:tab w:val="left" w:pos="2160"/>
        </w:tabs>
        <w:suppressAutoHyphens/>
        <w:jc w:val="both"/>
        <w:rPr>
          <w:rFonts w:ascii="Calibri" w:eastAsia="Arial Unicode MS" w:hAnsi="Calibri" w:cs="Calibri"/>
          <w:sz w:val="22"/>
          <w:szCs w:val="22"/>
        </w:rPr>
      </w:pPr>
    </w:p>
    <w:p w14:paraId="72F263FC" w14:textId="77777777" w:rsidR="0089703C" w:rsidRDefault="00CC3F89">
      <w:pPr>
        <w:tabs>
          <w:tab w:val="left" w:pos="2160"/>
        </w:tabs>
        <w:suppressAutoHyphens/>
        <w:jc w:val="both"/>
        <w:rPr>
          <w:rFonts w:ascii="Calibri" w:eastAsia="Arial Unicode MS" w:hAnsi="Calibri" w:cs="Calibri"/>
          <w:b/>
          <w:bCs/>
          <w:sz w:val="22"/>
          <w:szCs w:val="22"/>
          <w:u w:val="single"/>
        </w:rPr>
      </w:pPr>
      <w:r>
        <w:rPr>
          <w:rFonts w:ascii="Calibri" w:eastAsia="Arial Unicode MS" w:hAnsi="Calibri" w:cs="Calibri"/>
          <w:b/>
          <w:bCs/>
          <w:sz w:val="22"/>
          <w:szCs w:val="22"/>
          <w:u w:val="single"/>
        </w:rPr>
        <w:t>Cena:</w:t>
      </w:r>
    </w:p>
    <w:p w14:paraId="57F2BAF9" w14:textId="77777777" w:rsidR="0089703C" w:rsidRDefault="00CC3F89">
      <w:pPr>
        <w:tabs>
          <w:tab w:val="left" w:pos="2160"/>
        </w:tabs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W kryterium </w:t>
      </w:r>
      <w:r>
        <w:rPr>
          <w:rFonts w:ascii="Calibri" w:eastAsia="Arial Unicode MS" w:hAnsi="Calibri" w:cs="Calibri"/>
          <w:sz w:val="22"/>
          <w:szCs w:val="22"/>
          <w:u w:val="single"/>
        </w:rPr>
        <w:t>„Cena”</w:t>
      </w:r>
      <w:r>
        <w:rPr>
          <w:rFonts w:ascii="Calibri" w:eastAsia="Arial Unicode MS" w:hAnsi="Calibri" w:cs="Calibri"/>
          <w:sz w:val="22"/>
          <w:szCs w:val="22"/>
        </w:rPr>
        <w:t xml:space="preserve"> najwyższą liczbę punktów (80) otrzyma oferta zawierająca najniższą cenę PLN netto, </w:t>
      </w:r>
    </w:p>
    <w:p w14:paraId="15FBC930" w14:textId="77777777" w:rsidR="0089703C" w:rsidRDefault="00CC3F89">
      <w:pPr>
        <w:tabs>
          <w:tab w:val="left" w:pos="2160"/>
        </w:tabs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a każda następna odpowiednio zgodnie ze wzorem:</w:t>
      </w:r>
    </w:p>
    <w:p w14:paraId="7761EB09" w14:textId="77777777" w:rsidR="0089703C" w:rsidRDefault="00CC3F89">
      <w:pPr>
        <w:tabs>
          <w:tab w:val="left" w:pos="2160"/>
        </w:tabs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 </w:t>
      </w:r>
    </w:p>
    <w:tbl>
      <w:tblPr>
        <w:tblW w:w="6741" w:type="dxa"/>
        <w:tblInd w:w="1548" w:type="dxa"/>
        <w:tblLook w:val="04A0" w:firstRow="1" w:lastRow="0" w:firstColumn="1" w:lastColumn="0" w:noHBand="0" w:noVBand="1"/>
      </w:tblPr>
      <w:tblGrid>
        <w:gridCol w:w="2716"/>
        <w:gridCol w:w="4025"/>
      </w:tblGrid>
      <w:tr w:rsidR="0089703C" w14:paraId="1F2F3016" w14:textId="77777777">
        <w:tc>
          <w:tcPr>
            <w:tcW w:w="271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2A5BE" w14:textId="77777777" w:rsidR="0089703C" w:rsidRDefault="00CC3F89">
            <w:pPr>
              <w:tabs>
                <w:tab w:val="left" w:pos="2160"/>
              </w:tabs>
              <w:suppressAutoHyphens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 xml:space="preserve">Liczba punktów oferty = 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D2C08" w14:textId="77777777" w:rsidR="0089703C" w:rsidRDefault="00CC3F89">
            <w:pPr>
              <w:tabs>
                <w:tab w:val="left" w:pos="2160"/>
              </w:tabs>
              <w:suppressAutoHyphens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cena oferty najniższej x 80</w:t>
            </w:r>
          </w:p>
        </w:tc>
      </w:tr>
      <w:tr w:rsidR="0089703C" w14:paraId="5C4C164A" w14:textId="77777777">
        <w:tc>
          <w:tcPr>
            <w:tcW w:w="271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48C2A" w14:textId="77777777" w:rsidR="0089703C" w:rsidRDefault="0089703C"/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20EBB" w14:textId="77777777" w:rsidR="0089703C" w:rsidRDefault="00CC3F89">
            <w:pPr>
              <w:tabs>
                <w:tab w:val="left" w:pos="2160"/>
              </w:tabs>
              <w:suppressAutoHyphens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sz w:val="22"/>
                <w:szCs w:val="22"/>
              </w:rPr>
              <w:t>cena oferty ocenianej</w:t>
            </w:r>
          </w:p>
        </w:tc>
      </w:tr>
      <w:tr w:rsidR="0089703C" w14:paraId="75F40DB1" w14:textId="77777777">
        <w:tc>
          <w:tcPr>
            <w:tcW w:w="27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0068C" w14:textId="77777777" w:rsidR="0089703C" w:rsidRDefault="0089703C">
            <w:pPr>
              <w:tabs>
                <w:tab w:val="left" w:pos="2160"/>
              </w:tabs>
              <w:suppressAutoHyphens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120817C2" w14:textId="77777777" w:rsidR="0089703C" w:rsidRDefault="0089703C">
            <w:pPr>
              <w:tabs>
                <w:tab w:val="left" w:pos="2160"/>
              </w:tabs>
              <w:suppressAutoHyphens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41A5B" w14:textId="77777777" w:rsidR="0089703C" w:rsidRDefault="0089703C">
            <w:pPr>
              <w:tabs>
                <w:tab w:val="left" w:pos="2160"/>
              </w:tabs>
              <w:suppressAutoHyphens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</w:tc>
      </w:tr>
    </w:tbl>
    <w:p w14:paraId="2EBE2A13" w14:textId="77777777" w:rsidR="0089703C" w:rsidRDefault="00CC3F89">
      <w:pPr>
        <w:tabs>
          <w:tab w:val="left" w:pos="2160"/>
        </w:tabs>
        <w:suppressAutoHyphens/>
        <w:jc w:val="both"/>
        <w:rPr>
          <w:rFonts w:ascii="Calibri" w:eastAsia="Arial Unicode MS" w:hAnsi="Calibri" w:cs="Calibri"/>
          <w:b/>
          <w:bCs/>
          <w:sz w:val="22"/>
          <w:szCs w:val="22"/>
          <w:u w:val="single"/>
        </w:rPr>
      </w:pPr>
      <w:r>
        <w:rPr>
          <w:rFonts w:ascii="Calibri" w:eastAsia="Arial Unicode MS" w:hAnsi="Calibri" w:cs="Calibri"/>
          <w:b/>
          <w:bCs/>
          <w:sz w:val="22"/>
          <w:szCs w:val="22"/>
          <w:u w:val="single"/>
        </w:rPr>
        <w:t>Termin realizacji zamówienia:</w:t>
      </w:r>
    </w:p>
    <w:p w14:paraId="5060EE99" w14:textId="1BD35C82" w:rsidR="0089703C" w:rsidRDefault="00CC3F89">
      <w:pPr>
        <w:tabs>
          <w:tab w:val="left" w:pos="2160"/>
        </w:tabs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bookmarkStart w:id="17" w:name="_Hlk3650070"/>
      <w:bookmarkEnd w:id="17"/>
      <w:r>
        <w:rPr>
          <w:rFonts w:ascii="Calibri" w:eastAsia="Arial Unicode MS" w:hAnsi="Calibri" w:cs="Calibri"/>
          <w:sz w:val="22"/>
          <w:szCs w:val="22"/>
        </w:rPr>
        <w:t xml:space="preserve">W kryterium </w:t>
      </w:r>
      <w:r>
        <w:rPr>
          <w:rFonts w:ascii="Calibri" w:eastAsia="Arial Unicode MS" w:hAnsi="Calibri" w:cs="Calibri"/>
          <w:sz w:val="22"/>
          <w:szCs w:val="22"/>
          <w:u w:val="single"/>
        </w:rPr>
        <w:t>„Termin realizacji zamówienia”</w:t>
      </w:r>
      <w:r>
        <w:rPr>
          <w:rFonts w:ascii="Calibri" w:eastAsia="Arial Unicode MS" w:hAnsi="Calibri" w:cs="Calibri"/>
          <w:sz w:val="22"/>
          <w:szCs w:val="22"/>
        </w:rPr>
        <w:t xml:space="preserve"> najwyższą liczbę punktów (20) otrzyma oferta zawierająca najkrótszy termin realizacji zamówienia. Termin realizacji zamówienia to </w:t>
      </w: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dzień </w:t>
      </w:r>
      <w:r w:rsidR="009B7B96"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podpisania </w:t>
      </w: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bezusterkowego protokołu odbioru końcowego </w:t>
      </w:r>
      <w:r w:rsidR="005F5B38">
        <w:rPr>
          <w:rFonts w:ascii="Calibri" w:eastAsia="Arial Unicode MS" w:hAnsi="Calibri" w:cs="Calibri"/>
          <w:sz w:val="22"/>
          <w:szCs w:val="22"/>
          <w:shd w:val="clear" w:color="auto" w:fill="FFFFFF"/>
        </w:rPr>
        <w:t>urządzenia</w:t>
      </w: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 składające</w:t>
      </w:r>
      <w:r w:rsidR="005F5B38">
        <w:rPr>
          <w:rFonts w:ascii="Calibri" w:eastAsia="Arial Unicode MS" w:hAnsi="Calibri" w:cs="Calibri"/>
          <w:sz w:val="22"/>
          <w:szCs w:val="22"/>
          <w:shd w:val="clear" w:color="auto" w:fill="FFFFFF"/>
        </w:rPr>
        <w:t>go</w:t>
      </w:r>
      <w:r>
        <w:rPr>
          <w:rFonts w:ascii="Calibri" w:eastAsia="Arial Unicode MS" w:hAnsi="Calibri" w:cs="Calibri"/>
          <w:sz w:val="22"/>
          <w:szCs w:val="22"/>
          <w:shd w:val="clear" w:color="auto" w:fill="FFFFFF"/>
        </w:rPr>
        <w:t xml:space="preserve"> się na przedmiot zamówienia</w:t>
      </w:r>
      <w:r>
        <w:rPr>
          <w:rFonts w:ascii="Calibri" w:eastAsia="Arial Unicode MS" w:hAnsi="Calibri" w:cs="Calibri"/>
          <w:sz w:val="22"/>
          <w:szCs w:val="22"/>
        </w:rPr>
        <w:t>. Porównanie ofert nastąpi na podstawie danych wskazanych w treści Formularza ofertowego. W przypadku wskazania terminu wariantowego (uzależnianego przez oferenta od czynników innych niż wskazanych w treści zapytania, dookreślanych w ofercie), pod uwagę będzie brana deklarowana najpóźniejsza data dostawy wskazana w Formularzu ofertowym, stanowiącym Załącznik nr 1 do Zapytania.</w:t>
      </w:r>
    </w:p>
    <w:p w14:paraId="31AE394D" w14:textId="77777777" w:rsidR="0089703C" w:rsidRDefault="00CC3F89">
      <w:pPr>
        <w:tabs>
          <w:tab w:val="left" w:pos="2160"/>
        </w:tabs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Skala ocen:</w:t>
      </w:r>
    </w:p>
    <w:p w14:paraId="03D91106" w14:textId="77777777" w:rsidR="0089703C" w:rsidRDefault="00CC3F89">
      <w:pPr>
        <w:tabs>
          <w:tab w:val="left" w:pos="2160"/>
        </w:tabs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- 20 punktów: za najkrótszy termin wykonania zamówienia</w:t>
      </w:r>
    </w:p>
    <w:p w14:paraId="396EC2AF" w14:textId="62B882E2" w:rsidR="0089703C" w:rsidRDefault="00CC3F89">
      <w:pPr>
        <w:tabs>
          <w:tab w:val="left" w:pos="2160"/>
        </w:tabs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 - 0 punktów otrzymają oferty przewidujące okres dostawy </w:t>
      </w:r>
      <w:r w:rsidR="00D25F44">
        <w:rPr>
          <w:rFonts w:ascii="Calibri" w:eastAsia="Arial Unicode MS" w:hAnsi="Calibri" w:cs="Calibri"/>
          <w:sz w:val="22"/>
          <w:szCs w:val="22"/>
        </w:rPr>
        <w:t>6</w:t>
      </w:r>
      <w:r w:rsidR="005F5B38">
        <w:rPr>
          <w:rFonts w:ascii="Calibri" w:eastAsia="Arial Unicode MS" w:hAnsi="Calibri" w:cs="Calibri"/>
          <w:sz w:val="22"/>
          <w:szCs w:val="22"/>
        </w:rPr>
        <w:t xml:space="preserve"> tygodni </w:t>
      </w:r>
      <w:r>
        <w:rPr>
          <w:rFonts w:ascii="Calibri" w:eastAsia="Arial Unicode MS" w:hAnsi="Calibri" w:cs="Calibri"/>
          <w:sz w:val="22"/>
          <w:szCs w:val="22"/>
        </w:rPr>
        <w:t xml:space="preserve">lub </w:t>
      </w:r>
      <w:r w:rsidR="005F5B38">
        <w:rPr>
          <w:rFonts w:ascii="Calibri" w:eastAsia="Arial Unicode MS" w:hAnsi="Calibri" w:cs="Calibri"/>
          <w:sz w:val="22"/>
          <w:szCs w:val="22"/>
        </w:rPr>
        <w:t xml:space="preserve">okres </w:t>
      </w:r>
      <w:r>
        <w:rPr>
          <w:rFonts w:ascii="Calibri" w:eastAsia="Arial Unicode MS" w:hAnsi="Calibri" w:cs="Calibri"/>
          <w:sz w:val="22"/>
          <w:szCs w:val="22"/>
        </w:rPr>
        <w:t>dłuższy</w:t>
      </w:r>
      <w:r w:rsidR="005F5B38">
        <w:rPr>
          <w:rFonts w:ascii="Calibri" w:eastAsia="Arial Unicode MS" w:hAnsi="Calibri" w:cs="Calibri"/>
          <w:sz w:val="22"/>
          <w:szCs w:val="22"/>
        </w:rPr>
        <w:t xml:space="preserve"> od dnia podpisania umowy.</w:t>
      </w:r>
    </w:p>
    <w:p w14:paraId="692F938E" w14:textId="2635C86D" w:rsidR="0089703C" w:rsidRDefault="00CC3F89">
      <w:pPr>
        <w:tabs>
          <w:tab w:val="left" w:pos="2160"/>
        </w:tabs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- za każdy </w:t>
      </w:r>
      <w:r w:rsidR="0027029F">
        <w:rPr>
          <w:rFonts w:ascii="Calibri" w:eastAsia="Arial Unicode MS" w:hAnsi="Calibri" w:cs="Calibri"/>
          <w:sz w:val="22"/>
          <w:szCs w:val="22"/>
        </w:rPr>
        <w:t>tydzień</w:t>
      </w:r>
      <w:r>
        <w:rPr>
          <w:rFonts w:ascii="Calibri" w:eastAsia="Arial Unicode MS" w:hAnsi="Calibri" w:cs="Calibri"/>
          <w:sz w:val="22"/>
          <w:szCs w:val="22"/>
        </w:rPr>
        <w:t xml:space="preserve"> krótszego niż </w:t>
      </w:r>
      <w:r w:rsidR="00D25F44">
        <w:rPr>
          <w:rFonts w:ascii="Calibri" w:eastAsia="Arial Unicode MS" w:hAnsi="Calibri" w:cs="Calibri"/>
          <w:sz w:val="22"/>
          <w:szCs w:val="22"/>
        </w:rPr>
        <w:t>6</w:t>
      </w:r>
      <w:r w:rsidR="0027029F">
        <w:rPr>
          <w:rFonts w:ascii="Calibri" w:eastAsia="Arial Unicode MS" w:hAnsi="Calibri" w:cs="Calibri"/>
          <w:sz w:val="22"/>
          <w:szCs w:val="22"/>
        </w:rPr>
        <w:t xml:space="preserve"> tygodni, </w:t>
      </w:r>
      <w:r>
        <w:rPr>
          <w:rFonts w:ascii="Calibri" w:eastAsia="Arial Unicode MS" w:hAnsi="Calibri" w:cs="Calibri"/>
          <w:sz w:val="22"/>
          <w:szCs w:val="22"/>
        </w:rPr>
        <w:t>terminu realizacji zamówienia przyznawane będzie 5 punktów, z zachowaniem maksymalnej sumy 20 punktów możliwych do uzyskania.</w:t>
      </w:r>
    </w:p>
    <w:p w14:paraId="613CA293" w14:textId="77777777" w:rsidR="0089703C" w:rsidRDefault="0089703C">
      <w:pPr>
        <w:tabs>
          <w:tab w:val="left" w:pos="2160"/>
        </w:tabs>
        <w:suppressAutoHyphens/>
        <w:jc w:val="both"/>
        <w:rPr>
          <w:rFonts w:ascii="Calibri" w:eastAsia="Arial Unicode MS" w:hAnsi="Calibri" w:cs="Calibri"/>
          <w:sz w:val="22"/>
          <w:szCs w:val="22"/>
        </w:rPr>
      </w:pPr>
    </w:p>
    <w:p w14:paraId="6E35C222" w14:textId="70DDE00D" w:rsidR="0089703C" w:rsidRDefault="00CC3F89">
      <w:pPr>
        <w:tabs>
          <w:tab w:val="left" w:pos="2160"/>
        </w:tabs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Wartość ofert wyrażonych w walucie obcej zostanie ustalona z wykorzystaniem średniego kursu NBP aktualnego na dzień publikacji zapytania ofertowego </w:t>
      </w:r>
      <w:r w:rsidR="0027029F">
        <w:rPr>
          <w:rFonts w:ascii="Calibri" w:eastAsia="Arial Unicode MS" w:hAnsi="Calibri" w:cs="Calibri"/>
          <w:sz w:val="22"/>
          <w:szCs w:val="22"/>
        </w:rPr>
        <w:t>w</w:t>
      </w:r>
      <w:r>
        <w:rPr>
          <w:rFonts w:ascii="Calibri" w:eastAsia="Arial Unicode MS" w:hAnsi="Calibri" w:cs="Calibri"/>
          <w:sz w:val="22"/>
          <w:szCs w:val="22"/>
        </w:rPr>
        <w:t xml:space="preserve"> Bazie Konkurencyjności. </w:t>
      </w:r>
    </w:p>
    <w:p w14:paraId="1F657F4D" w14:textId="77777777" w:rsidR="0089703C" w:rsidRDefault="00CC3F89">
      <w:pPr>
        <w:tabs>
          <w:tab w:val="left" w:pos="2160"/>
        </w:tabs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 </w:t>
      </w:r>
    </w:p>
    <w:p w14:paraId="13D164A6" w14:textId="4AE7034C" w:rsidR="0089703C" w:rsidRDefault="00CC3F89">
      <w:pPr>
        <w:suppressAutoHyphens/>
        <w:ind w:right="348"/>
        <w:jc w:val="both"/>
        <w:rPr>
          <w:rFonts w:ascii="Calibri" w:eastAsia="Arial Unicode MS" w:hAnsi="Calibri" w:cs="Calibri"/>
          <w:color w:val="000000"/>
          <w:sz w:val="22"/>
          <w:szCs w:val="22"/>
        </w:rPr>
      </w:pPr>
      <w:r>
        <w:rPr>
          <w:rFonts w:ascii="Calibri" w:eastAsia="Arial Unicode MS" w:hAnsi="Calibri" w:cs="Calibri"/>
          <w:color w:val="000000"/>
          <w:sz w:val="22"/>
          <w:szCs w:val="22"/>
        </w:rPr>
        <w:t xml:space="preserve">Zamawiający podpisze umowę z oferentem, który złożył najkorzystniejszą ofertę, tj. uzyska najwyższy bilans punktów w zastosowanych kryteriach oceny ofert. Informacja o wyniku postępowania będzie dostępna w siedzibie Zamawiającego po zakończeniu procedury wyboru dostawcy, jak również zostanie umieszczona w </w:t>
      </w:r>
      <w:r>
        <w:rPr>
          <w:rFonts w:ascii="Calibri" w:eastAsia="Arial Unicode MS" w:hAnsi="Calibri" w:cs="Calibri"/>
          <w:sz w:val="22"/>
          <w:szCs w:val="22"/>
        </w:rPr>
        <w:t>Bazie Konkurencyjności</w:t>
      </w:r>
      <w:r>
        <w:rPr>
          <w:rFonts w:ascii="Calibri" w:eastAsia="Arial Unicode MS" w:hAnsi="Calibri" w:cs="Calibri"/>
          <w:color w:val="000000"/>
          <w:sz w:val="22"/>
          <w:szCs w:val="22"/>
        </w:rPr>
        <w:t xml:space="preserve">. Zamawiający poinformuje każdego z uczestników postępowania pisemnie na wskazany adres e-mail o jego wyniku. </w:t>
      </w:r>
    </w:p>
    <w:p w14:paraId="68188133" w14:textId="77777777" w:rsidR="0089703C" w:rsidRDefault="0089703C">
      <w:pPr>
        <w:suppressAutoHyphens/>
        <w:ind w:right="348"/>
        <w:jc w:val="both"/>
        <w:rPr>
          <w:rFonts w:ascii="Calibri" w:eastAsia="Arial Unicode MS" w:hAnsi="Calibri" w:cs="Calibri"/>
          <w:color w:val="000000"/>
          <w:sz w:val="22"/>
          <w:szCs w:val="22"/>
        </w:rPr>
      </w:pPr>
    </w:p>
    <w:p w14:paraId="0F216E40" w14:textId="77777777" w:rsidR="0089703C" w:rsidRDefault="00CC3F89">
      <w:pPr>
        <w:suppressAutoHyphens/>
        <w:ind w:right="348"/>
        <w:jc w:val="both"/>
        <w:rPr>
          <w:rFonts w:ascii="Calibri" w:eastAsia="Arial Unicode MS" w:hAnsi="Calibri" w:cs="Calibri"/>
          <w:b/>
          <w:bCs/>
          <w:color w:val="000000"/>
          <w:sz w:val="22"/>
          <w:szCs w:val="22"/>
          <w:u w:val="single"/>
        </w:rPr>
      </w:pPr>
      <w:bookmarkStart w:id="18" w:name="_Hlk534624041"/>
      <w:bookmarkStart w:id="19" w:name="_Hlk3655295"/>
      <w:bookmarkEnd w:id="18"/>
      <w:bookmarkEnd w:id="19"/>
      <w:r>
        <w:rPr>
          <w:rFonts w:ascii="Calibri" w:eastAsia="Arial Unicode MS" w:hAnsi="Calibri" w:cs="Calibri"/>
          <w:b/>
          <w:bCs/>
          <w:color w:val="000000"/>
          <w:sz w:val="22"/>
          <w:szCs w:val="22"/>
          <w:u w:val="single"/>
        </w:rPr>
        <w:t xml:space="preserve">Rozdział 11: Informacje dodatkowe: </w:t>
      </w:r>
    </w:p>
    <w:p w14:paraId="108F563C" w14:textId="77777777" w:rsidR="0089703C" w:rsidRDefault="00CC3F89">
      <w:pPr>
        <w:pStyle w:val="Akapitzlist"/>
        <w:widowControl/>
        <w:numPr>
          <w:ilvl w:val="0"/>
          <w:numId w:val="16"/>
        </w:numPr>
        <w:ind w:left="426" w:hanging="284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Zamawiający zastrzega sobie prawo do jednokrotnego wezwania do uzupełnienia dokumentów. W przypadku ich nieuzupełnienia oferta nie będzie uwzględniana w postępowaniu przy ocenie i badaniu. Wezwanie do uzupełnienia dokumentu nastąpi jednokrotnie na etapie oceny ofert złożonych w postępowaniu.</w:t>
      </w:r>
    </w:p>
    <w:p w14:paraId="65EBEC20" w14:textId="77777777" w:rsidR="0089703C" w:rsidRDefault="00CC3F89">
      <w:pPr>
        <w:pStyle w:val="Akapitzlist"/>
        <w:widowControl/>
        <w:numPr>
          <w:ilvl w:val="0"/>
          <w:numId w:val="16"/>
        </w:numPr>
        <w:ind w:left="426" w:hanging="284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Zamawiający nie rozpatruje oferty w stosunku do której podczas badania i oceny stwierdzi występowanie następujących okoliczności:</w:t>
      </w:r>
    </w:p>
    <w:p w14:paraId="26CE6789" w14:textId="77777777" w:rsidR="0089703C" w:rsidRDefault="00CC3F89">
      <w:pPr>
        <w:pStyle w:val="Akapitzlist"/>
        <w:widowControl/>
        <w:numPr>
          <w:ilvl w:val="0"/>
          <w:numId w:val="8"/>
        </w:numPr>
        <w:ind w:left="709" w:hanging="283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Jej treść nie odpowiada treści Zapytania ofertowego,</w:t>
      </w:r>
    </w:p>
    <w:p w14:paraId="5766B96D" w14:textId="77777777" w:rsidR="0089703C" w:rsidRDefault="00CC3F89">
      <w:pPr>
        <w:pStyle w:val="Akapitzlist"/>
        <w:widowControl/>
        <w:numPr>
          <w:ilvl w:val="0"/>
          <w:numId w:val="8"/>
        </w:numPr>
        <w:ind w:left="709" w:hanging="283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Jej złożenie stanowi czyn nieuczciwej konkurencji w rozumieniu przepisów o zwalczaniu nieuczciwej konkurencji,</w:t>
      </w:r>
    </w:p>
    <w:p w14:paraId="1AE46F74" w14:textId="77777777" w:rsidR="0089703C" w:rsidRDefault="00CC3F89">
      <w:pPr>
        <w:pStyle w:val="Akapitzlist"/>
        <w:widowControl/>
        <w:numPr>
          <w:ilvl w:val="0"/>
          <w:numId w:val="8"/>
        </w:numPr>
        <w:ind w:left="709" w:hanging="283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lastRenderedPageBreak/>
        <w:t>Zawiera rażąco niską cenę lub koszt – co zostało poprzedzone wcześniejszymi wyjaśnieniami Wykonawcy złożonymi na wezwanie Zamawiającego,</w:t>
      </w:r>
    </w:p>
    <w:p w14:paraId="48947B59" w14:textId="77777777" w:rsidR="0089703C" w:rsidRDefault="00CC3F89">
      <w:pPr>
        <w:pStyle w:val="Akapitzlist"/>
        <w:widowControl/>
        <w:numPr>
          <w:ilvl w:val="0"/>
          <w:numId w:val="8"/>
        </w:numPr>
        <w:ind w:left="709" w:hanging="283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Została złożona przez Wykonawcę wykluczonego z udziału w postępowaniu,</w:t>
      </w:r>
    </w:p>
    <w:p w14:paraId="034CE6BE" w14:textId="77777777" w:rsidR="0089703C" w:rsidRDefault="00CC3F89">
      <w:pPr>
        <w:pStyle w:val="Akapitzlist"/>
        <w:widowControl/>
        <w:numPr>
          <w:ilvl w:val="0"/>
          <w:numId w:val="8"/>
        </w:numPr>
        <w:ind w:left="709" w:hanging="283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Zawiera błędy w obliczeniu ceny,</w:t>
      </w:r>
    </w:p>
    <w:p w14:paraId="383CBF98" w14:textId="77777777" w:rsidR="0089703C" w:rsidRDefault="00CC3F89">
      <w:pPr>
        <w:pStyle w:val="Akapitzlist"/>
        <w:widowControl/>
        <w:numPr>
          <w:ilvl w:val="0"/>
          <w:numId w:val="8"/>
        </w:numPr>
        <w:ind w:left="709" w:hanging="283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Jest nieważna na podstawie odrębnych przepisów.</w:t>
      </w:r>
    </w:p>
    <w:p w14:paraId="0D8F0962" w14:textId="4D3D7C5D" w:rsidR="0089703C" w:rsidRDefault="00CC3F89">
      <w:pPr>
        <w:pStyle w:val="Akapitzlist"/>
        <w:widowControl/>
        <w:numPr>
          <w:ilvl w:val="0"/>
          <w:numId w:val="16"/>
        </w:numPr>
        <w:ind w:left="426" w:hanging="284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Zamawiający </w:t>
      </w:r>
      <w:r w:rsidR="00A843A9">
        <w:rPr>
          <w:rFonts w:ascii="Calibri" w:eastAsia="Times New Roman" w:hAnsi="Calibri" w:cs="Calibri"/>
          <w:sz w:val="22"/>
          <w:szCs w:val="22"/>
        </w:rPr>
        <w:t xml:space="preserve">z racji przedmiotu zamówienia obejmującego 1 sztukę urządzenia nie </w:t>
      </w:r>
      <w:r>
        <w:rPr>
          <w:rFonts w:ascii="Calibri" w:eastAsia="Times New Roman" w:hAnsi="Calibri" w:cs="Calibri"/>
          <w:sz w:val="22"/>
          <w:szCs w:val="22"/>
        </w:rPr>
        <w:t xml:space="preserve">dopuszcza możliwość powierzenia wykonania części zamówienia podwykonawcom. </w:t>
      </w:r>
    </w:p>
    <w:p w14:paraId="30A6FA97" w14:textId="77777777" w:rsidR="00D25F44" w:rsidRDefault="00CC3F89">
      <w:pPr>
        <w:pStyle w:val="Akapitzlist"/>
        <w:widowControl/>
        <w:numPr>
          <w:ilvl w:val="0"/>
          <w:numId w:val="16"/>
        </w:numPr>
        <w:ind w:left="426" w:hanging="284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Sposób kontaktowania się z Zamawiającym: osobą uprawnioną do kontaktowania się z Wykonawcami jest</w:t>
      </w:r>
      <w:r w:rsidR="00D25F44">
        <w:rPr>
          <w:rFonts w:ascii="Calibri" w:eastAsia="Times New Roman" w:hAnsi="Calibri" w:cs="Calibri"/>
          <w:color w:val="000000"/>
          <w:sz w:val="22"/>
          <w:szCs w:val="22"/>
        </w:rPr>
        <w:t>:</w:t>
      </w:r>
    </w:p>
    <w:p w14:paraId="4367B2F1" w14:textId="214B9BB0" w:rsidR="0089703C" w:rsidRDefault="00A843A9" w:rsidP="00D25F44">
      <w:pPr>
        <w:pStyle w:val="Akapitzlist"/>
        <w:widowControl/>
        <w:numPr>
          <w:ilvl w:val="0"/>
          <w:numId w:val="35"/>
        </w:numP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Pan</w:t>
      </w:r>
      <w:r w:rsidR="00CC3F89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D25F44">
        <w:rPr>
          <w:rFonts w:ascii="Calibri" w:eastAsia="Times New Roman" w:hAnsi="Calibri" w:cs="Calibri"/>
          <w:color w:val="000000"/>
          <w:sz w:val="22"/>
          <w:szCs w:val="22"/>
        </w:rPr>
        <w:t>Krystian Olczak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</w:rPr>
        <w:t>tel</w:t>
      </w:r>
      <w:proofErr w:type="spellEnd"/>
      <w:r w:rsidR="00CC3F89">
        <w:rPr>
          <w:rFonts w:ascii="Calibri" w:eastAsia="Times New Roman" w:hAnsi="Calibri" w:cs="Calibri"/>
          <w:color w:val="000000"/>
          <w:sz w:val="22"/>
          <w:szCs w:val="22"/>
        </w:rPr>
        <w:t xml:space="preserve"> +48 </w:t>
      </w:r>
      <w:r w:rsidR="00D25F44">
        <w:rPr>
          <w:rFonts w:ascii="Calibri" w:eastAsia="Times New Roman" w:hAnsi="Calibri" w:cs="Calibri"/>
          <w:color w:val="000000"/>
          <w:sz w:val="22"/>
          <w:szCs w:val="22"/>
        </w:rPr>
        <w:t>790271695</w:t>
      </w:r>
      <w:r w:rsidR="00CC3F89">
        <w:rPr>
          <w:rFonts w:ascii="Calibri" w:eastAsia="Times New Roman" w:hAnsi="Calibri" w:cs="Calibri"/>
          <w:color w:val="000000"/>
          <w:sz w:val="22"/>
          <w:szCs w:val="22"/>
        </w:rPr>
        <w:t xml:space="preserve"> e-mail: </w:t>
      </w:r>
      <w:r w:rsidR="00D25F44">
        <w:rPr>
          <w:rFonts w:ascii="Calibri" w:eastAsia="Times New Roman" w:hAnsi="Calibri" w:cs="Calibri"/>
          <w:color w:val="000000"/>
          <w:sz w:val="22"/>
          <w:szCs w:val="22"/>
        </w:rPr>
        <w:t>k</w:t>
      </w:r>
      <w:r w:rsidR="00D25F44" w:rsidRPr="00D25F44">
        <w:rPr>
          <w:rFonts w:ascii="Calibri" w:eastAsia="Times New Roman" w:hAnsi="Calibri" w:cs="Calibri"/>
          <w:color w:val="000000"/>
          <w:sz w:val="22"/>
          <w:szCs w:val="22"/>
        </w:rPr>
        <w:t>rystian.jan.olczak@gmail.com</w:t>
      </w:r>
      <w:r w:rsidR="00D25F44">
        <w:rPr>
          <w:rFonts w:ascii="Calibri" w:eastAsia="Times New Roman" w:hAnsi="Calibri" w:cs="Calibri"/>
          <w:color w:val="000000"/>
          <w:sz w:val="22"/>
          <w:szCs w:val="22"/>
        </w:rPr>
        <w:t>;</w:t>
      </w:r>
    </w:p>
    <w:p w14:paraId="1F846408" w14:textId="60484A0A" w:rsidR="00D25F44" w:rsidRDefault="00D25F44" w:rsidP="00D25F44">
      <w:pPr>
        <w:pStyle w:val="Akapitzlist"/>
        <w:widowControl/>
        <w:numPr>
          <w:ilvl w:val="0"/>
          <w:numId w:val="35"/>
        </w:numPr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Pan Jacek Kujawa,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</w:rPr>
        <w:t>tel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+48 889921881 email: optyk-progress@wp.pl.</w:t>
      </w:r>
    </w:p>
    <w:p w14:paraId="7C48A62F" w14:textId="1E7730E6" w:rsidR="0089703C" w:rsidRDefault="00CC3F89">
      <w:pPr>
        <w:pStyle w:val="Akapitzlist"/>
        <w:widowControl/>
        <w:numPr>
          <w:ilvl w:val="0"/>
          <w:numId w:val="16"/>
        </w:numPr>
        <w:ind w:left="426" w:hanging="284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Wykonawcy mogą składać zapytania do treści Zapytania ofertowego, Zamawiający udzieli wyjaśnień, zamieszczając odpowiedzi </w:t>
      </w:r>
      <w:r w:rsidR="00A843A9">
        <w:rPr>
          <w:rFonts w:ascii="Calibri" w:eastAsia="Times New Roman" w:hAnsi="Calibri" w:cs="Calibri"/>
          <w:color w:val="000000"/>
          <w:sz w:val="22"/>
          <w:szCs w:val="22"/>
        </w:rPr>
        <w:t>w bazie Konkurencyjności.</w:t>
      </w:r>
    </w:p>
    <w:p w14:paraId="0A1C42BA" w14:textId="77777777" w:rsidR="0089703C" w:rsidRDefault="00CC3F89">
      <w:pPr>
        <w:pStyle w:val="Akapitzlist"/>
        <w:widowControl/>
        <w:numPr>
          <w:ilvl w:val="0"/>
          <w:numId w:val="16"/>
        </w:numPr>
        <w:ind w:left="426" w:hanging="284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Stosownie do zapisów Wytycznych, Zamawiający może przed upływem terminu składania ofert zmienić treść zapytania ofertowego, informując o tym Wykonawców w sposób taki sam w jaki zostało upublicznione Zapytanie ofertowe. </w:t>
      </w:r>
    </w:p>
    <w:p w14:paraId="7938918A" w14:textId="7658FDD0" w:rsidR="0089703C" w:rsidRDefault="00CC3F89">
      <w:pPr>
        <w:pStyle w:val="Akapitzlist"/>
        <w:widowControl/>
        <w:numPr>
          <w:ilvl w:val="0"/>
          <w:numId w:val="16"/>
        </w:numPr>
        <w:ind w:left="426" w:hanging="284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Zamawiający dopuszcza możliwość wspólnego ubiegania się wykonawców o udzielenie przedmiotowego zamówienia. W tej sytuacji wykonawcy mogą wykazywać wspólnie spełnianie warunków udziału w postępowaniu, natomiast brak podstaw do wykluczenia - w tym brak powiązań z zamawiającym - wykazuje każdy z wykonawców wspólnie ubiegających się o udzielenie zamówienia z osobna (każdy z wykonawców składa osobno w swoim imieniu oświadczenie, którego wzór stanowi </w:t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Załącznik nr 2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w zakresie dotyczącym braku powiązań).</w:t>
      </w:r>
    </w:p>
    <w:p w14:paraId="1BE68A6B" w14:textId="36519856" w:rsidR="00A843A9" w:rsidRPr="00A843A9" w:rsidRDefault="00A843A9" w:rsidP="00A843A9">
      <w:pPr>
        <w:pStyle w:val="Akapitzlist"/>
        <w:widowControl/>
        <w:numPr>
          <w:ilvl w:val="0"/>
          <w:numId w:val="16"/>
        </w:numPr>
        <w:ind w:left="426" w:hanging="284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bookmarkStart w:id="20" w:name="_Hlk534624087"/>
      <w:bookmarkEnd w:id="20"/>
      <w:r w:rsidRPr="00A843A9">
        <w:rPr>
          <w:rFonts w:ascii="Calibri" w:eastAsia="Times New Roman" w:hAnsi="Calibri" w:cs="Calibri"/>
          <w:color w:val="000000"/>
          <w:sz w:val="22"/>
          <w:szCs w:val="22"/>
        </w:rPr>
        <w:t xml:space="preserve">Odwołania należy składać w formie pisemnie w języku polskim lub angielskim w terminie 14 dni kalendarzowych od otrzymania informacji o rozstrzygnięciu. Weryfikacja </w:t>
      </w:r>
      <w:proofErr w:type="spellStart"/>
      <w:r w:rsidRPr="00A843A9">
        <w:rPr>
          <w:rFonts w:ascii="Calibri" w:eastAsia="Times New Roman" w:hAnsi="Calibri" w:cs="Calibri"/>
          <w:color w:val="000000"/>
          <w:sz w:val="22"/>
          <w:szCs w:val="22"/>
        </w:rPr>
        <w:t>odwołań</w:t>
      </w:r>
      <w:proofErr w:type="spellEnd"/>
      <w:r w:rsidRPr="00A843A9">
        <w:rPr>
          <w:rFonts w:ascii="Calibri" w:eastAsia="Times New Roman" w:hAnsi="Calibri" w:cs="Calibri"/>
          <w:color w:val="000000"/>
          <w:sz w:val="22"/>
          <w:szCs w:val="22"/>
        </w:rPr>
        <w:t xml:space="preserve"> w </w:t>
      </w:r>
      <w:r w:rsidR="00D25F44">
        <w:rPr>
          <w:rFonts w:ascii="Calibri" w:eastAsia="Times New Roman" w:hAnsi="Calibri" w:cs="Calibri"/>
          <w:color w:val="000000"/>
          <w:sz w:val="22"/>
          <w:szCs w:val="22"/>
        </w:rPr>
        <w:t xml:space="preserve">firmie Progress Sylwia Olczak </w:t>
      </w:r>
      <w:r w:rsidRPr="00A843A9">
        <w:rPr>
          <w:rFonts w:ascii="Calibri" w:eastAsia="Times New Roman" w:hAnsi="Calibri" w:cs="Calibri"/>
          <w:color w:val="000000"/>
          <w:sz w:val="22"/>
          <w:szCs w:val="22"/>
        </w:rPr>
        <w:t>następuje w terminie 14 dni roboczych od otrzymania. Informacja dotycząca odwołania zostanie przekazana Oferentowi w formie pisemnej za pośrednictwem poczty elektronicznej.</w:t>
      </w:r>
    </w:p>
    <w:p w14:paraId="13D1F8E3" w14:textId="77777777" w:rsidR="0089703C" w:rsidRDefault="0089703C">
      <w:pPr>
        <w:suppressAutoHyphens/>
        <w:ind w:right="348"/>
        <w:jc w:val="both"/>
        <w:rPr>
          <w:rFonts w:ascii="Calibri" w:eastAsia="Arial Unicode MS" w:hAnsi="Calibri" w:cs="Calibri"/>
          <w:color w:val="000000"/>
          <w:sz w:val="22"/>
          <w:szCs w:val="22"/>
        </w:rPr>
      </w:pPr>
    </w:p>
    <w:p w14:paraId="7945E8BD" w14:textId="77777777" w:rsidR="0089703C" w:rsidRDefault="00CC3F89">
      <w:pPr>
        <w:suppressAutoHyphens/>
        <w:ind w:left="360" w:right="348" w:hanging="360"/>
        <w:jc w:val="both"/>
        <w:rPr>
          <w:rFonts w:ascii="Calibri" w:eastAsia="Arial Unicode MS" w:hAnsi="Calibri" w:cs="Calibri"/>
          <w:b/>
          <w:color w:val="000000"/>
          <w:sz w:val="22"/>
          <w:szCs w:val="22"/>
          <w:u w:val="single"/>
        </w:rPr>
      </w:pPr>
      <w:r>
        <w:rPr>
          <w:rFonts w:ascii="Calibri" w:eastAsia="Arial Unicode MS" w:hAnsi="Calibri" w:cs="Calibri"/>
          <w:b/>
          <w:color w:val="000000"/>
          <w:sz w:val="22"/>
          <w:szCs w:val="22"/>
          <w:u w:val="single"/>
        </w:rPr>
        <w:t>Rozdział 12: Informacje o unieważnieniu postępowania:</w:t>
      </w:r>
    </w:p>
    <w:p w14:paraId="09FE976B" w14:textId="77777777" w:rsidR="0089703C" w:rsidRDefault="0089703C">
      <w:pPr>
        <w:suppressAutoHyphens/>
        <w:ind w:right="348"/>
        <w:jc w:val="both"/>
        <w:rPr>
          <w:rFonts w:ascii="Calibri" w:eastAsia="Arial Unicode MS" w:hAnsi="Calibri" w:cs="Calibri"/>
          <w:color w:val="000000"/>
          <w:sz w:val="22"/>
          <w:szCs w:val="22"/>
        </w:rPr>
      </w:pPr>
    </w:p>
    <w:p w14:paraId="0703A7FC" w14:textId="77777777" w:rsidR="0089703C" w:rsidRDefault="00CC3F89">
      <w:pPr>
        <w:numPr>
          <w:ilvl w:val="0"/>
          <w:numId w:val="14"/>
        </w:numPr>
        <w:suppressAutoHyphens/>
        <w:ind w:left="360" w:right="348" w:hanging="360"/>
        <w:jc w:val="both"/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eastAsia="Arial Unicode MS" w:hAnsi="Calibri" w:cs="Calibri"/>
          <w:color w:val="000000"/>
          <w:sz w:val="22"/>
          <w:szCs w:val="22"/>
        </w:rPr>
        <w:t xml:space="preserve">Zamawiający zastrzega sobie prawo do unieważnienia przetargu w każdym czasie. </w:t>
      </w:r>
    </w:p>
    <w:p w14:paraId="58C05757" w14:textId="77777777" w:rsidR="00846C5D" w:rsidRPr="00846C5D" w:rsidRDefault="00CC3F89">
      <w:pPr>
        <w:numPr>
          <w:ilvl w:val="0"/>
          <w:numId w:val="14"/>
        </w:numPr>
        <w:suppressAutoHyphens/>
        <w:ind w:left="360" w:right="348" w:hanging="360"/>
        <w:jc w:val="both"/>
        <w:rPr>
          <w:rFonts w:ascii="Calibri" w:eastAsia="Arial Unicode MS" w:hAnsi="Calibri" w:cs="Calibri"/>
          <w:b/>
          <w:color w:val="000000"/>
          <w:sz w:val="22"/>
          <w:szCs w:val="22"/>
        </w:rPr>
      </w:pPr>
      <w:r>
        <w:rPr>
          <w:rFonts w:ascii="Calibri" w:eastAsia="Arial Unicode MS" w:hAnsi="Calibri" w:cs="Calibri"/>
          <w:color w:val="000000"/>
          <w:sz w:val="22"/>
          <w:szCs w:val="22"/>
        </w:rPr>
        <w:t xml:space="preserve">Zamawiający zastrzega sobie prawo do unieważnienia przedmiotowego postępowania ofertowego bez podania przyczyny. </w:t>
      </w:r>
    </w:p>
    <w:p w14:paraId="3250264B" w14:textId="58BCA986" w:rsidR="0089703C" w:rsidRDefault="00CC3F89">
      <w:pPr>
        <w:numPr>
          <w:ilvl w:val="0"/>
          <w:numId w:val="14"/>
        </w:numPr>
        <w:suppressAutoHyphens/>
        <w:ind w:left="360" w:right="348" w:hanging="360"/>
        <w:jc w:val="both"/>
        <w:rPr>
          <w:rFonts w:ascii="Calibri" w:eastAsia="Arial Unicode MS" w:hAnsi="Calibri" w:cs="Calibri"/>
          <w:b/>
          <w:color w:val="000000"/>
          <w:sz w:val="22"/>
          <w:szCs w:val="22"/>
        </w:rPr>
      </w:pPr>
      <w:r>
        <w:rPr>
          <w:rFonts w:ascii="Calibri" w:eastAsia="Arial Unicode MS" w:hAnsi="Calibri" w:cs="Calibri"/>
          <w:color w:val="000000"/>
          <w:sz w:val="22"/>
          <w:szCs w:val="22"/>
        </w:rPr>
        <w:t>Złożenie oferty oznacza, że oferent zrozumiał i akceptuje warunki udziału w postępowaniu.</w:t>
      </w:r>
    </w:p>
    <w:p w14:paraId="47D9EA7B" w14:textId="77777777" w:rsidR="0089703C" w:rsidRDefault="00CC3F89">
      <w:pPr>
        <w:numPr>
          <w:ilvl w:val="0"/>
          <w:numId w:val="14"/>
        </w:numPr>
        <w:suppressAutoHyphens/>
        <w:ind w:left="360" w:right="348" w:hanging="360"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Zamawiający zastrzega prawo unieważnienia postępowania w sytuacji, w której cena najkorzystniejszej oferty będzie przekraczała kwotę jaką może on przeznaczyć na sfinansowanie zamówienia.</w:t>
      </w:r>
    </w:p>
    <w:p w14:paraId="0E05455B" w14:textId="77777777" w:rsidR="0089703C" w:rsidRDefault="0089703C">
      <w:pPr>
        <w:suppressAutoHyphens/>
        <w:ind w:left="360" w:right="348" w:hanging="360"/>
        <w:jc w:val="both"/>
        <w:rPr>
          <w:rFonts w:ascii="Calibri" w:eastAsia="Arial Unicode MS" w:hAnsi="Calibri" w:cs="Calibri"/>
          <w:b/>
          <w:color w:val="000000"/>
          <w:sz w:val="22"/>
          <w:szCs w:val="22"/>
        </w:rPr>
      </w:pPr>
    </w:p>
    <w:p w14:paraId="7B427146" w14:textId="77777777" w:rsidR="0089703C" w:rsidRDefault="00CC3F89">
      <w:pPr>
        <w:suppressAutoHyphens/>
        <w:ind w:left="360" w:right="348" w:hanging="360"/>
        <w:jc w:val="both"/>
        <w:rPr>
          <w:rFonts w:ascii="Calibri" w:eastAsia="Arial Unicode MS" w:hAnsi="Calibri" w:cs="Calibri"/>
          <w:b/>
          <w:color w:val="000000"/>
          <w:sz w:val="22"/>
          <w:szCs w:val="22"/>
          <w:u w:val="single"/>
        </w:rPr>
      </w:pPr>
      <w:r>
        <w:rPr>
          <w:rFonts w:ascii="Calibri" w:eastAsia="Arial Unicode MS" w:hAnsi="Calibri" w:cs="Calibri"/>
          <w:b/>
          <w:color w:val="000000"/>
          <w:sz w:val="22"/>
          <w:szCs w:val="22"/>
          <w:u w:val="single"/>
        </w:rPr>
        <w:t>Rozdział 13: Klauzula informacyjna:</w:t>
      </w:r>
    </w:p>
    <w:p w14:paraId="3F0073A1" w14:textId="77777777" w:rsidR="0089703C" w:rsidRDefault="00CC3F89">
      <w:pPr>
        <w:widowControl/>
        <w:spacing w:after="15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14:paraId="0F60C23B" w14:textId="1E98ABAE" w:rsidR="0089703C" w:rsidRDefault="00CC3F89">
      <w:pPr>
        <w:pStyle w:val="Akapitzlist"/>
        <w:widowControl/>
        <w:numPr>
          <w:ilvl w:val="0"/>
          <w:numId w:val="23"/>
        </w:numPr>
        <w:spacing w:after="150"/>
        <w:ind w:left="510" w:hanging="360"/>
        <w:jc w:val="both"/>
        <w:rPr>
          <w:rFonts w:ascii="Calibri" w:eastAsia="Times New Roman" w:hAnsi="Calibri" w:cs="Calibri"/>
          <w:i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administratorem danych osobowych Wykonawcy jest Zamawiający, tj. </w:t>
      </w:r>
      <w:r w:rsidR="00D25F44">
        <w:rPr>
          <w:rFonts w:ascii="Calibri" w:eastAsia="Times New Roman" w:hAnsi="Calibri" w:cs="Calibri"/>
          <w:color w:val="000000"/>
          <w:sz w:val="22"/>
          <w:szCs w:val="22"/>
          <w:lang w:val="en-US"/>
        </w:rPr>
        <w:t>Progress Sylwia Olczak.</w:t>
      </w:r>
    </w:p>
    <w:p w14:paraId="0E0803A4" w14:textId="7CFD5A9C" w:rsidR="0089703C" w:rsidRDefault="00CC3F89">
      <w:pPr>
        <w:pStyle w:val="Akapitzlist"/>
        <w:widowControl/>
        <w:numPr>
          <w:ilvl w:val="0"/>
          <w:numId w:val="23"/>
        </w:numPr>
        <w:spacing w:after="150"/>
        <w:ind w:left="510" w:hanging="36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Pani/Pana dane osobowe przetwarzane będą na podstawie art. 6 ust. 1 lit. c</w:t>
      </w:r>
      <w:r>
        <w:rPr>
          <w:rFonts w:ascii="Calibri" w:eastAsia="Times New Roman" w:hAnsi="Calibri" w:cs="Calibri"/>
          <w:i/>
          <w:color w:val="000000"/>
          <w:sz w:val="22"/>
          <w:szCs w:val="22"/>
        </w:rPr>
        <w:t xml:space="preserve"> 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RODO w celu związanym z postępowaniem o udzielenie zamówienia publicznego w trybie zapytania ofertowego </w:t>
      </w:r>
      <w:r>
        <w:rPr>
          <w:rFonts w:ascii="Calibri" w:eastAsia="Times New Roman" w:hAnsi="Calibri" w:cs="Calibri"/>
          <w:color w:val="000000"/>
          <w:sz w:val="22"/>
          <w:szCs w:val="22"/>
        </w:rPr>
        <w:lastRenderedPageBreak/>
        <w:t xml:space="preserve">pn. </w:t>
      </w:r>
      <w:r>
        <w:rPr>
          <w:rFonts w:ascii="Calibri" w:eastAsia="Times New Roman" w:hAnsi="Calibri" w:cs="Calibri"/>
          <w:b/>
          <w:bCs/>
          <w:i/>
          <w:iCs/>
          <w:color w:val="000000"/>
          <w:sz w:val="22"/>
          <w:szCs w:val="22"/>
        </w:rPr>
        <w:t>„</w:t>
      </w:r>
      <w:r w:rsidR="00D25F44">
        <w:rPr>
          <w:rFonts w:ascii="Calibri" w:hAnsi="Calibri" w:cs="Calibri"/>
          <w:b/>
          <w:bCs/>
          <w:sz w:val="22"/>
          <w:szCs w:val="22"/>
        </w:rPr>
        <w:t>1 sztuki zestawu sprzętu medycznego składającego się z 1 sztuki lasera okulistycznego do przeprowadzania zabiegów</w:t>
      </w:r>
      <w:r w:rsidR="00D25F44" w:rsidRPr="003630F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25F44">
        <w:rPr>
          <w:rFonts w:ascii="Calibri" w:hAnsi="Calibri" w:cs="Calibri"/>
          <w:b/>
          <w:bCs/>
          <w:sz w:val="22"/>
          <w:szCs w:val="22"/>
        </w:rPr>
        <w:t xml:space="preserve">okulistycznych </w:t>
      </w:r>
      <w:proofErr w:type="spellStart"/>
      <w:r w:rsidR="00D25F44">
        <w:rPr>
          <w:rFonts w:ascii="Calibri" w:hAnsi="Calibri" w:cs="Calibri"/>
          <w:b/>
          <w:bCs/>
          <w:sz w:val="22"/>
          <w:szCs w:val="22"/>
        </w:rPr>
        <w:t>irydektomii</w:t>
      </w:r>
      <w:proofErr w:type="spellEnd"/>
      <w:r w:rsidR="00D25F44">
        <w:rPr>
          <w:rFonts w:ascii="Calibri" w:hAnsi="Calibri" w:cs="Calibri"/>
          <w:b/>
          <w:bCs/>
          <w:sz w:val="22"/>
          <w:szCs w:val="22"/>
        </w:rPr>
        <w:t xml:space="preserve"> YAG, </w:t>
      </w:r>
      <w:proofErr w:type="spellStart"/>
      <w:r w:rsidR="00D25F44">
        <w:rPr>
          <w:rFonts w:ascii="Calibri" w:hAnsi="Calibri" w:cs="Calibri"/>
          <w:b/>
          <w:bCs/>
          <w:sz w:val="22"/>
          <w:szCs w:val="22"/>
        </w:rPr>
        <w:t>kapsulotomii</w:t>
      </w:r>
      <w:proofErr w:type="spellEnd"/>
      <w:r w:rsidR="00D25F44">
        <w:rPr>
          <w:rFonts w:ascii="Calibri" w:hAnsi="Calibri" w:cs="Calibri"/>
          <w:b/>
          <w:bCs/>
          <w:sz w:val="22"/>
          <w:szCs w:val="22"/>
        </w:rPr>
        <w:t xml:space="preserve"> YAG, </w:t>
      </w:r>
      <w:proofErr w:type="spellStart"/>
      <w:r w:rsidR="00D25F44">
        <w:rPr>
          <w:rFonts w:ascii="Calibri" w:hAnsi="Calibri" w:cs="Calibri"/>
          <w:b/>
          <w:bCs/>
          <w:sz w:val="22"/>
          <w:szCs w:val="22"/>
        </w:rPr>
        <w:t>trabekuloktomii</w:t>
      </w:r>
      <w:proofErr w:type="spellEnd"/>
      <w:r w:rsidR="00D25F44">
        <w:rPr>
          <w:rFonts w:ascii="Calibri" w:hAnsi="Calibri" w:cs="Calibri"/>
          <w:b/>
          <w:bCs/>
          <w:sz w:val="22"/>
          <w:szCs w:val="22"/>
        </w:rPr>
        <w:t xml:space="preserve"> SLT wraz z 1 sztuką soczewki Latina dla lasera SLT do przeprowadzania </w:t>
      </w:r>
      <w:proofErr w:type="spellStart"/>
      <w:r w:rsidR="00D25F44">
        <w:rPr>
          <w:rFonts w:ascii="Calibri" w:hAnsi="Calibri" w:cs="Calibri"/>
          <w:b/>
          <w:bCs/>
          <w:sz w:val="22"/>
          <w:szCs w:val="22"/>
        </w:rPr>
        <w:t>trabekuloktomii</w:t>
      </w:r>
      <w:proofErr w:type="spellEnd"/>
      <w:r w:rsidR="00D25F44">
        <w:rPr>
          <w:rFonts w:ascii="Calibri" w:hAnsi="Calibri" w:cs="Calibri"/>
          <w:b/>
          <w:bCs/>
          <w:sz w:val="22"/>
          <w:szCs w:val="22"/>
        </w:rPr>
        <w:t xml:space="preserve"> SLT, 1 sztuką soczewki Abraham dla lasera YAG do przeprowadzania </w:t>
      </w:r>
      <w:proofErr w:type="spellStart"/>
      <w:r w:rsidR="00D25F44">
        <w:rPr>
          <w:rFonts w:ascii="Calibri" w:hAnsi="Calibri" w:cs="Calibri"/>
          <w:b/>
          <w:bCs/>
          <w:sz w:val="22"/>
          <w:szCs w:val="22"/>
        </w:rPr>
        <w:t>kapsulotomii</w:t>
      </w:r>
      <w:proofErr w:type="spellEnd"/>
      <w:r w:rsidR="00D25F44">
        <w:rPr>
          <w:rFonts w:ascii="Calibri" w:hAnsi="Calibri" w:cs="Calibri"/>
          <w:b/>
          <w:bCs/>
          <w:sz w:val="22"/>
          <w:szCs w:val="22"/>
        </w:rPr>
        <w:t xml:space="preserve"> YAG, 1 sztuką soczewki Abraham dla lasera YAG do przeprowadzania </w:t>
      </w:r>
      <w:proofErr w:type="spellStart"/>
      <w:r w:rsidR="00D25F44">
        <w:rPr>
          <w:rFonts w:ascii="Calibri" w:hAnsi="Calibri" w:cs="Calibri"/>
          <w:b/>
          <w:bCs/>
          <w:sz w:val="22"/>
          <w:szCs w:val="22"/>
        </w:rPr>
        <w:t>irydektomii</w:t>
      </w:r>
      <w:proofErr w:type="spellEnd"/>
      <w:r w:rsidR="00D25F44">
        <w:rPr>
          <w:rFonts w:ascii="Calibri" w:hAnsi="Calibri" w:cs="Calibri"/>
          <w:b/>
          <w:bCs/>
          <w:sz w:val="22"/>
          <w:szCs w:val="22"/>
        </w:rPr>
        <w:t xml:space="preserve"> YAG</w:t>
      </w:r>
      <w:r w:rsidR="008257B4">
        <w:rPr>
          <w:rFonts w:ascii="Calibri" w:eastAsia="Times New Roman" w:hAnsi="Calibri" w:cs="Calibri"/>
          <w:color w:val="000000"/>
          <w:sz w:val="22"/>
          <w:szCs w:val="22"/>
        </w:rPr>
        <w:t>“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- postępowanie nr </w:t>
      </w:r>
      <w:r w:rsidR="00D25F44">
        <w:rPr>
          <w:rFonts w:ascii="Calibri" w:hAnsi="Calibri" w:cs="Calibri"/>
          <w:b/>
          <w:bCs/>
          <w:sz w:val="22"/>
          <w:szCs w:val="22"/>
        </w:rPr>
        <w:t>01/2023/PROGRESS/RPOWK-P</w:t>
      </w:r>
      <w:r>
        <w:rPr>
          <w:rFonts w:ascii="Calibri" w:eastAsia="Times New Roman" w:hAnsi="Calibri" w:cs="Calibri"/>
          <w:color w:val="000000"/>
          <w:sz w:val="22"/>
          <w:szCs w:val="22"/>
        </w:rPr>
        <w:t>;</w:t>
      </w:r>
    </w:p>
    <w:p w14:paraId="64805283" w14:textId="77777777" w:rsidR="0089703C" w:rsidRDefault="00CC3F89">
      <w:pPr>
        <w:pStyle w:val="Akapitzlist"/>
        <w:widowControl/>
        <w:numPr>
          <w:ilvl w:val="0"/>
          <w:numId w:val="23"/>
        </w:numPr>
        <w:spacing w:after="150"/>
        <w:ind w:left="510" w:hanging="36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odbiorcami Pani/Pana danych osobowych będą osoby lub podmioty, którym udostępniona zostanie dokumentacja postępowania w oparciu o przepisy dotyczące zasad udostępniania informacji publicznych ora art. 96 i n. ustawy Prawo zamówień publicznych</w:t>
      </w:r>
    </w:p>
    <w:p w14:paraId="29EA64AD" w14:textId="77777777" w:rsidR="0089703C" w:rsidRDefault="00CC3F89">
      <w:pPr>
        <w:pStyle w:val="Akapitzlist"/>
        <w:widowControl/>
        <w:numPr>
          <w:ilvl w:val="0"/>
          <w:numId w:val="13"/>
        </w:numPr>
        <w:spacing w:after="150"/>
        <w:ind w:left="454" w:hanging="304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Pani/Pana dane osobowe będą przechowywane, przez okres 4 lat od dnia zakończenia postępowania o udzielenie zamówienia, a w przypadku objęcia niniejszego zamówienia dofinansowaniem z budżetu UE - przez okres wynikający z postanowień zawartej umowy o dofinansowanie pomiędzy Zamawiającym a właściwym organem;</w:t>
      </w:r>
    </w:p>
    <w:p w14:paraId="202508B5" w14:textId="77777777" w:rsidR="0089703C" w:rsidRDefault="00CC3F89">
      <w:pPr>
        <w:pStyle w:val="Akapitzlist"/>
        <w:widowControl/>
        <w:numPr>
          <w:ilvl w:val="0"/>
          <w:numId w:val="13"/>
        </w:numPr>
        <w:spacing w:after="150"/>
        <w:ind w:left="454" w:hanging="304"/>
        <w:jc w:val="both"/>
        <w:rPr>
          <w:rFonts w:ascii="Calibri" w:eastAsia="Times New Roman" w:hAnsi="Calibri" w:cs="Calibri"/>
          <w:b/>
          <w:i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obowiązek podania przez Panią/Pana danych osobowych bezpośrednio Pani/Pana dotyczących jest wymogiem związanym z udziałem w postępowaniu o udzielenie zamówienia publicznego;   </w:t>
      </w:r>
    </w:p>
    <w:p w14:paraId="47CBC2A6" w14:textId="77777777" w:rsidR="0089703C" w:rsidRDefault="00CC3F89">
      <w:pPr>
        <w:pStyle w:val="Akapitzlist"/>
        <w:widowControl/>
        <w:numPr>
          <w:ilvl w:val="0"/>
          <w:numId w:val="13"/>
        </w:numPr>
        <w:spacing w:after="150"/>
        <w:ind w:left="454" w:hanging="304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w odniesieniu do Pani/Pana danych osobowych decyzje nie będą podejmowane w sposób zautomatyzowany, stosowanie do art. 22 RODO;</w:t>
      </w:r>
    </w:p>
    <w:p w14:paraId="6EF72B4D" w14:textId="77777777" w:rsidR="0089703C" w:rsidRDefault="00CC3F89">
      <w:pPr>
        <w:pStyle w:val="Akapitzlist"/>
        <w:widowControl/>
        <w:numPr>
          <w:ilvl w:val="0"/>
          <w:numId w:val="13"/>
        </w:numPr>
        <w:spacing w:after="150"/>
        <w:ind w:left="454" w:hanging="304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posiada Pani/Pan:</w:t>
      </w:r>
    </w:p>
    <w:p w14:paraId="1B451060" w14:textId="77777777" w:rsidR="0089703C" w:rsidRDefault="00CC3F89">
      <w:pPr>
        <w:pStyle w:val="Akapitzlist"/>
        <w:widowControl/>
        <w:numPr>
          <w:ilvl w:val="0"/>
          <w:numId w:val="24"/>
        </w:numPr>
        <w:spacing w:after="150"/>
        <w:ind w:left="1069" w:hanging="352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na podstawie art. 15 RODO prawo dostępu do danych osobowych Pani/Pana dotyczących;</w:t>
      </w:r>
    </w:p>
    <w:p w14:paraId="4391FFD4" w14:textId="541E7B0C" w:rsidR="0089703C" w:rsidRDefault="00CC3F89">
      <w:pPr>
        <w:pStyle w:val="Akapitzlist"/>
        <w:widowControl/>
        <w:numPr>
          <w:ilvl w:val="0"/>
          <w:numId w:val="24"/>
        </w:numPr>
        <w:spacing w:after="150"/>
        <w:ind w:left="1069" w:hanging="352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na podstawie art. 16 RODO prawo do sprostowania Pani/Pana danych </w:t>
      </w:r>
      <w:r w:rsidR="008257B4">
        <w:rPr>
          <w:rFonts w:ascii="Calibri" w:eastAsia="Times New Roman" w:hAnsi="Calibri" w:cs="Calibri"/>
          <w:color w:val="000000"/>
          <w:sz w:val="22"/>
          <w:szCs w:val="22"/>
        </w:rPr>
        <w:t xml:space="preserve">osobowych </w:t>
      </w:r>
      <w:r w:rsidR="008257B4">
        <w:rPr>
          <w:rFonts w:ascii="Calibri" w:eastAsia="Times New Roman" w:hAnsi="Calibri" w:cs="Calibri"/>
          <w:b/>
          <w:color w:val="000000"/>
          <w:sz w:val="22"/>
          <w:szCs w:val="22"/>
          <w:vertAlign w:val="superscript"/>
        </w:rPr>
        <w:t>-</w:t>
      </w:r>
      <w:r>
        <w:rPr>
          <w:rFonts w:ascii="Calibri" w:eastAsia="Times New Roman" w:hAnsi="Calibri" w:cs="Calibri"/>
          <w:b/>
          <w:color w:val="000000"/>
          <w:sz w:val="22"/>
          <w:szCs w:val="22"/>
          <w:vertAlign w:val="superscript"/>
        </w:rPr>
        <w:t xml:space="preserve"> </w:t>
      </w:r>
      <w:r>
        <w:rPr>
          <w:rFonts w:ascii="Calibri" w:eastAsia="Times New Roman" w:hAnsi="Calibri" w:cs="Calibri"/>
          <w:color w:val="000000"/>
          <w:sz w:val="22"/>
          <w:szCs w:val="22"/>
        </w:rPr>
        <w:t>skorzystanie z prawa do sprostowania nie może skutkować zmianą wyniku postępowania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  <w:t>o udzielenie zamówienia publicznego ani zmianą postanowień umowy w zakresie niezgodnym z Zapytaniem ofertowym i złożoną ofertą oraz nie może naruszać integralności protokołu oraz jego załączników.;</w:t>
      </w:r>
    </w:p>
    <w:p w14:paraId="53103065" w14:textId="77777777" w:rsidR="0089703C" w:rsidRDefault="00CC3F89">
      <w:pPr>
        <w:pStyle w:val="Akapitzlist"/>
        <w:widowControl/>
        <w:numPr>
          <w:ilvl w:val="0"/>
          <w:numId w:val="24"/>
        </w:numPr>
        <w:spacing w:after="150"/>
        <w:ind w:left="1069" w:hanging="352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 -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członkowskiego.;  </w:t>
      </w:r>
    </w:p>
    <w:p w14:paraId="2F1D7E5D" w14:textId="77777777" w:rsidR="0089703C" w:rsidRDefault="00CC3F89">
      <w:pPr>
        <w:pStyle w:val="Akapitzlist"/>
        <w:widowControl/>
        <w:numPr>
          <w:ilvl w:val="0"/>
          <w:numId w:val="24"/>
        </w:numPr>
        <w:spacing w:after="150"/>
        <w:ind w:left="1069" w:hanging="352"/>
        <w:jc w:val="both"/>
        <w:rPr>
          <w:rFonts w:ascii="Calibri" w:eastAsia="Times New Roman" w:hAnsi="Calibri" w:cs="Calibri"/>
          <w:i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1985904D" w14:textId="77777777" w:rsidR="0089703C" w:rsidRDefault="00CC3F89">
      <w:pPr>
        <w:pStyle w:val="Akapitzlist"/>
        <w:widowControl/>
        <w:numPr>
          <w:ilvl w:val="0"/>
          <w:numId w:val="17"/>
        </w:numPr>
        <w:spacing w:after="150"/>
        <w:ind w:left="426" w:hanging="332"/>
        <w:jc w:val="both"/>
        <w:rPr>
          <w:rFonts w:ascii="Calibri" w:eastAsia="Times New Roman" w:hAnsi="Calibri" w:cs="Calibri"/>
          <w:i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nie przysługuje Pani/Panu:</w:t>
      </w:r>
    </w:p>
    <w:p w14:paraId="33FD9DA2" w14:textId="77777777" w:rsidR="0089703C" w:rsidRDefault="00CC3F89">
      <w:pPr>
        <w:pStyle w:val="Akapitzlist"/>
        <w:widowControl/>
        <w:numPr>
          <w:ilvl w:val="0"/>
          <w:numId w:val="4"/>
        </w:numPr>
        <w:spacing w:after="150"/>
        <w:ind w:left="1287" w:hanging="1003"/>
        <w:jc w:val="both"/>
        <w:rPr>
          <w:rFonts w:ascii="Calibri" w:eastAsia="Times New Roman" w:hAnsi="Calibri" w:cs="Calibri"/>
          <w:i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w związku z art. 17 ust. 3 lit. b, d lub e RODO prawo do usunięcia danych osobowych;</w:t>
      </w:r>
    </w:p>
    <w:p w14:paraId="23952A84" w14:textId="77777777" w:rsidR="0089703C" w:rsidRDefault="00CC3F89">
      <w:pPr>
        <w:pStyle w:val="Akapitzlist"/>
        <w:widowControl/>
        <w:numPr>
          <w:ilvl w:val="0"/>
          <w:numId w:val="4"/>
        </w:numPr>
        <w:spacing w:after="150"/>
        <w:ind w:left="1287" w:hanging="1003"/>
        <w:jc w:val="both"/>
        <w:rPr>
          <w:rFonts w:ascii="Calibri" w:eastAsia="Times New Roman" w:hAnsi="Calibri" w:cs="Calibri"/>
          <w:b/>
          <w:i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prawo do przenoszenia danych osobowych, o którym mowa w art. 20 RODO;</w:t>
      </w:r>
    </w:p>
    <w:p w14:paraId="2C8CDB8D" w14:textId="77777777" w:rsidR="0089703C" w:rsidRDefault="00CC3F89">
      <w:pPr>
        <w:pStyle w:val="Akapitzlist"/>
        <w:widowControl/>
        <w:numPr>
          <w:ilvl w:val="0"/>
          <w:numId w:val="4"/>
        </w:numPr>
        <w:spacing w:after="150"/>
        <w:ind w:left="680" w:hanging="396"/>
        <w:jc w:val="both"/>
        <w:rPr>
          <w:rFonts w:ascii="Calibri" w:eastAsia="Times New Roman" w:hAnsi="Calibri" w:cs="Calibri"/>
          <w:i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32CF82A5" w14:textId="77777777" w:rsidR="0089703C" w:rsidRDefault="0089703C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</w:p>
    <w:p w14:paraId="5DD3C649" w14:textId="77777777" w:rsidR="0089703C" w:rsidRDefault="00CC3F89">
      <w:pPr>
        <w:suppressAutoHyphens/>
        <w:jc w:val="both"/>
        <w:rPr>
          <w:rFonts w:ascii="Calibri" w:eastAsia="Arial Unicode MS" w:hAnsi="Calibri" w:cs="Calibri"/>
          <w:b/>
          <w:sz w:val="22"/>
          <w:szCs w:val="22"/>
          <w:u w:val="single"/>
        </w:rPr>
      </w:pPr>
      <w:r>
        <w:rPr>
          <w:rFonts w:ascii="Calibri" w:eastAsia="Arial Unicode MS" w:hAnsi="Calibri" w:cs="Calibri"/>
          <w:b/>
          <w:sz w:val="22"/>
          <w:szCs w:val="22"/>
          <w:u w:val="single"/>
        </w:rPr>
        <w:t>Załączniki:</w:t>
      </w:r>
    </w:p>
    <w:p w14:paraId="206AD043" w14:textId="77777777" w:rsidR="0089703C" w:rsidRDefault="00CC3F89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Załącznik nr 1 - Formularz ofertowy;</w:t>
      </w:r>
    </w:p>
    <w:p w14:paraId="3CC469D7" w14:textId="77777777" w:rsidR="0089703C" w:rsidRDefault="00CC3F89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Załącznik nr 2 - Oświadczenie;</w:t>
      </w:r>
    </w:p>
    <w:p w14:paraId="561D2C3B" w14:textId="77777777" w:rsidR="0089703C" w:rsidRDefault="00CC3F89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Załącznik nr 3 - Oświadczenie o dostarczeniu wymaganych dokumentów;</w:t>
      </w:r>
    </w:p>
    <w:p w14:paraId="3836A615" w14:textId="77777777" w:rsidR="0089703C" w:rsidRDefault="00CC3F89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Załącznik nr 4 - Wzór umowy;</w:t>
      </w:r>
    </w:p>
    <w:p w14:paraId="238E3485" w14:textId="30636024" w:rsidR="0089703C" w:rsidRDefault="00CC3F89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Załącznik nr 5 - Oświadczenie dotyczące przetwarzania danych osobowych</w:t>
      </w:r>
      <w:r w:rsidR="008257B4">
        <w:rPr>
          <w:rFonts w:ascii="Calibri" w:eastAsia="Arial Unicode MS" w:hAnsi="Calibri" w:cs="Calibri"/>
          <w:sz w:val="22"/>
          <w:szCs w:val="22"/>
        </w:rPr>
        <w:t>.</w:t>
      </w:r>
    </w:p>
    <w:p w14:paraId="21819155" w14:textId="77777777" w:rsidR="0089703C" w:rsidRDefault="0089703C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</w:p>
    <w:p w14:paraId="7474AFCA" w14:textId="77777777" w:rsidR="0089703C" w:rsidRDefault="0089703C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</w:p>
    <w:p w14:paraId="3B88DC42" w14:textId="77777777" w:rsidR="0089703C" w:rsidRDefault="0089703C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</w:p>
    <w:p w14:paraId="0C769DD5" w14:textId="77777777" w:rsidR="0089703C" w:rsidRDefault="0089703C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</w:p>
    <w:p w14:paraId="3D919D4A" w14:textId="784A95A6" w:rsidR="0089703C" w:rsidRDefault="00CC3F89">
      <w:pPr>
        <w:suppressAutoHyphens/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bookmarkStart w:id="21" w:name="_Hlk534626503"/>
      <w:bookmarkEnd w:id="21"/>
      <w:r>
        <w:rPr>
          <w:rFonts w:ascii="Calibri" w:eastAsia="Arial Unicode MS" w:hAnsi="Calibri" w:cs="Calibri"/>
          <w:sz w:val="22"/>
          <w:szCs w:val="22"/>
        </w:rPr>
        <w:t>Z poważaniem</w:t>
      </w:r>
      <w:r w:rsidR="00D25F44">
        <w:rPr>
          <w:rFonts w:ascii="Calibri" w:eastAsia="Arial Unicode MS" w:hAnsi="Calibri" w:cs="Calibri"/>
          <w:sz w:val="22"/>
          <w:szCs w:val="22"/>
        </w:rPr>
        <w:t>,</w:t>
      </w:r>
    </w:p>
    <w:p w14:paraId="164C0078" w14:textId="4B92BB91" w:rsidR="0089703C" w:rsidRDefault="00CC3F89">
      <w:pPr>
        <w:suppressAutoHyphens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 w:rsidR="00D25F44">
        <w:rPr>
          <w:rFonts w:ascii="Calibri" w:eastAsia="Arial Unicode MS" w:hAnsi="Calibri" w:cs="Calibri"/>
          <w:sz w:val="22"/>
          <w:szCs w:val="22"/>
        </w:rPr>
        <w:t>Sylwia Olczak</w:t>
      </w:r>
      <w:r>
        <w:rPr>
          <w:rFonts w:ascii="Calibri" w:eastAsia="Arial Unicode MS" w:hAnsi="Calibri" w:cs="Calibri"/>
          <w:sz w:val="22"/>
          <w:szCs w:val="22"/>
        </w:rPr>
        <w:t xml:space="preserve"> </w:t>
      </w:r>
    </w:p>
    <w:p w14:paraId="21A16E4A" w14:textId="45B7DF78" w:rsidR="0089703C" w:rsidRDefault="00CC3F89" w:rsidP="00D25F44">
      <w:pPr>
        <w:suppressAutoHyphens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 w:rsidR="00D25F44">
        <w:rPr>
          <w:rFonts w:ascii="Calibri" w:eastAsia="Arial Unicode MS" w:hAnsi="Calibri" w:cs="Calibri"/>
          <w:sz w:val="22"/>
          <w:szCs w:val="22"/>
        </w:rPr>
        <w:t>Właściciel firmy</w:t>
      </w:r>
    </w:p>
    <w:p w14:paraId="2B6D6D8C" w14:textId="3CEA018F" w:rsidR="00D25F44" w:rsidRDefault="00D25F44" w:rsidP="00D25F44">
      <w:pPr>
        <w:suppressAutoHyphens/>
        <w:rPr>
          <w:rFonts w:ascii="Calibri" w:hAnsi="Calibri" w:cs="Calibri"/>
          <w:sz w:val="22"/>
          <w:szCs w:val="22"/>
          <w:lang w:val="de-DE"/>
        </w:rPr>
      </w:pP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</w:r>
      <w:r>
        <w:rPr>
          <w:rFonts w:ascii="Calibri" w:eastAsia="Arial Unicode MS" w:hAnsi="Calibri" w:cs="Calibri"/>
          <w:sz w:val="22"/>
          <w:szCs w:val="22"/>
        </w:rPr>
        <w:tab/>
        <w:t>Progress Sylwia Olczak</w:t>
      </w:r>
    </w:p>
    <w:sectPr w:rsidR="00D25F44" w:rsidSect="003630FD">
      <w:headerReference w:type="default" r:id="rId8"/>
      <w:footerReference w:type="default" r:id="rId9"/>
      <w:endnotePr>
        <w:numFmt w:val="decimal"/>
      </w:endnotePr>
      <w:type w:val="continuous"/>
      <w:pgSz w:w="12240" w:h="15840"/>
      <w:pgMar w:top="1440" w:right="1440" w:bottom="1440" w:left="1440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4D6C1" w14:textId="77777777" w:rsidR="00C9053D" w:rsidRDefault="00C9053D">
      <w:r>
        <w:separator/>
      </w:r>
    </w:p>
  </w:endnote>
  <w:endnote w:type="continuationSeparator" w:id="0">
    <w:p w14:paraId="32A10CF9" w14:textId="77777777" w:rsidR="00C9053D" w:rsidRDefault="00C90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5CE07" w14:textId="77777777" w:rsidR="0089703C" w:rsidRDefault="00CC3F89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</w:p>
  <w:p w14:paraId="628DCEBD" w14:textId="77777777" w:rsidR="0089703C" w:rsidRDefault="008970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12F6A" w14:textId="77777777" w:rsidR="00C9053D" w:rsidRDefault="00C9053D">
      <w:r>
        <w:separator/>
      </w:r>
    </w:p>
  </w:footnote>
  <w:footnote w:type="continuationSeparator" w:id="0">
    <w:p w14:paraId="5AE2FFBB" w14:textId="77777777" w:rsidR="00C9053D" w:rsidRDefault="00C90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B5439" w14:textId="5BA8587F" w:rsidR="0089703C" w:rsidRDefault="0089703C">
    <w:pPr>
      <w:pStyle w:val="Nagwek"/>
    </w:pPr>
  </w:p>
  <w:p w14:paraId="126AC82E" w14:textId="6457DB53" w:rsidR="0089703C" w:rsidRDefault="003630FD">
    <w:pPr>
      <w:pStyle w:val="Nagwek"/>
    </w:pPr>
    <w:r>
      <w:rPr>
        <w:rFonts w:ascii="Calibri" w:hAnsi="Calibri" w:cs="Calibri"/>
        <w:b/>
        <w:bCs/>
        <w:noProof/>
        <w:color w:val="FF0000"/>
        <w:spacing w:val="-3"/>
        <w:lang w:eastAsia="pl-PL"/>
      </w:rPr>
      <w:drawing>
        <wp:inline distT="0" distB="0" distL="0" distR="0" wp14:anchorId="1985DB2B" wp14:editId="3F35B632">
          <wp:extent cx="5760720" cy="609753"/>
          <wp:effectExtent l="0" t="0" r="0" b="0"/>
          <wp:docPr id="8" name="Obraz 8" descr="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01A"/>
    <w:multiLevelType w:val="singleLevel"/>
    <w:tmpl w:val="0A6A0A0C"/>
    <w:name w:val="Bullet 17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" w15:restartNumberingAfterBreak="0">
    <w:nsid w:val="054B4AA3"/>
    <w:multiLevelType w:val="hybridMultilevel"/>
    <w:tmpl w:val="2E5493B4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08A2531D"/>
    <w:multiLevelType w:val="hybridMultilevel"/>
    <w:tmpl w:val="8ACA1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B78C3"/>
    <w:multiLevelType w:val="hybridMultilevel"/>
    <w:tmpl w:val="B5D421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61608"/>
    <w:multiLevelType w:val="hybridMultilevel"/>
    <w:tmpl w:val="ADF4E218"/>
    <w:name w:val="Numbered list 15"/>
    <w:lvl w:ilvl="0" w:tplc="4F6A2F78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726E885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9E47DD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F7C041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C2D6062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E588211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A64F76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5FE667F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D1A0633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" w15:restartNumberingAfterBreak="0">
    <w:nsid w:val="12DB0994"/>
    <w:multiLevelType w:val="hybridMultilevel"/>
    <w:tmpl w:val="46B02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D67F6"/>
    <w:multiLevelType w:val="singleLevel"/>
    <w:tmpl w:val="1A38602A"/>
    <w:name w:val="Bullet 10"/>
    <w:lvl w:ilvl="0">
      <w:start w:val="5"/>
      <w:numFmt w:val="decimal"/>
      <w:lvlText w:val="%1."/>
      <w:lvlJc w:val="left"/>
      <w:pPr>
        <w:ind w:left="0" w:firstLine="0"/>
      </w:pPr>
    </w:lvl>
  </w:abstractNum>
  <w:abstractNum w:abstractNumId="7" w15:restartNumberingAfterBreak="0">
    <w:nsid w:val="198A68FE"/>
    <w:multiLevelType w:val="singleLevel"/>
    <w:tmpl w:val="48D6A58A"/>
    <w:name w:val="Bullet 32"/>
    <w:lvl w:ilvl="0">
      <w:start w:val="5"/>
      <w:numFmt w:val="decimal"/>
      <w:lvlText w:val="%1."/>
      <w:lvlJc w:val="left"/>
      <w:pPr>
        <w:ind w:left="0" w:firstLine="0"/>
      </w:pPr>
    </w:lvl>
  </w:abstractNum>
  <w:abstractNum w:abstractNumId="8" w15:restartNumberingAfterBreak="0">
    <w:nsid w:val="1C453E35"/>
    <w:multiLevelType w:val="singleLevel"/>
    <w:tmpl w:val="5D02A564"/>
    <w:name w:val="Bullet 36"/>
    <w:lvl w:ilvl="0">
      <w:start w:val="1"/>
      <w:numFmt w:val="lowerLetter"/>
      <w:lvlText w:val="%1."/>
      <w:lvlJc w:val="left"/>
      <w:pPr>
        <w:ind w:left="0" w:firstLine="0"/>
      </w:pPr>
    </w:lvl>
  </w:abstractNum>
  <w:abstractNum w:abstractNumId="9" w15:restartNumberingAfterBreak="0">
    <w:nsid w:val="1D4A66C1"/>
    <w:multiLevelType w:val="singleLevel"/>
    <w:tmpl w:val="789A4C6A"/>
    <w:name w:val="Bullet 13"/>
    <w:lvl w:ilvl="0">
      <w:start w:val="1"/>
      <w:numFmt w:val="ordinal"/>
      <w:lvlText w:val="%1"/>
      <w:lvlJc w:val="left"/>
      <w:pPr>
        <w:ind w:left="0" w:firstLine="0"/>
      </w:pPr>
    </w:lvl>
  </w:abstractNum>
  <w:abstractNum w:abstractNumId="10" w15:restartNumberingAfterBreak="0">
    <w:nsid w:val="1E3D3489"/>
    <w:multiLevelType w:val="singleLevel"/>
    <w:tmpl w:val="525278EE"/>
    <w:name w:val="Bullet 20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1" w15:restartNumberingAfterBreak="0">
    <w:nsid w:val="219D31F6"/>
    <w:multiLevelType w:val="hybridMultilevel"/>
    <w:tmpl w:val="3530C612"/>
    <w:name w:val="Numbered list 41"/>
    <w:lvl w:ilvl="0" w:tplc="4FFAA2BC">
      <w:start w:val="1"/>
      <w:numFmt w:val="decimal"/>
      <w:lvlText w:val="%1."/>
      <w:lvlJc w:val="left"/>
      <w:pPr>
        <w:ind w:left="0" w:firstLine="0"/>
      </w:pPr>
      <w:rPr>
        <w:b w:val="0"/>
        <w:bCs/>
      </w:rPr>
    </w:lvl>
    <w:lvl w:ilvl="1" w:tplc="6B0C4A3E">
      <w:start w:val="1"/>
      <w:numFmt w:val="decimal"/>
      <w:lvlText w:val="%2."/>
      <w:lvlJc w:val="left"/>
      <w:pPr>
        <w:ind w:left="1080" w:firstLine="0"/>
      </w:pPr>
    </w:lvl>
    <w:lvl w:ilvl="2" w:tplc="7B96A2E0">
      <w:start w:val="1"/>
      <w:numFmt w:val="decimal"/>
      <w:lvlText w:val="%3."/>
      <w:lvlJc w:val="left"/>
      <w:pPr>
        <w:ind w:left="1800" w:firstLine="0"/>
      </w:pPr>
    </w:lvl>
    <w:lvl w:ilvl="3" w:tplc="17F2EC1C">
      <w:start w:val="1"/>
      <w:numFmt w:val="decimal"/>
      <w:lvlText w:val="%4."/>
      <w:lvlJc w:val="left"/>
      <w:pPr>
        <w:ind w:left="2520" w:firstLine="0"/>
      </w:pPr>
    </w:lvl>
    <w:lvl w:ilvl="4" w:tplc="B2387E2C">
      <w:start w:val="1"/>
      <w:numFmt w:val="decimal"/>
      <w:lvlText w:val="%5."/>
      <w:lvlJc w:val="left"/>
      <w:pPr>
        <w:ind w:left="3240" w:firstLine="0"/>
      </w:pPr>
    </w:lvl>
    <w:lvl w:ilvl="5" w:tplc="F0929F96">
      <w:start w:val="1"/>
      <w:numFmt w:val="decimal"/>
      <w:lvlText w:val="%6."/>
      <w:lvlJc w:val="left"/>
      <w:pPr>
        <w:ind w:left="3960" w:firstLine="0"/>
      </w:pPr>
    </w:lvl>
    <w:lvl w:ilvl="6" w:tplc="B9D6B972">
      <w:start w:val="1"/>
      <w:numFmt w:val="decimal"/>
      <w:lvlText w:val="%7."/>
      <w:lvlJc w:val="left"/>
      <w:pPr>
        <w:ind w:left="4680" w:firstLine="0"/>
      </w:pPr>
    </w:lvl>
    <w:lvl w:ilvl="7" w:tplc="D3086350">
      <w:start w:val="1"/>
      <w:numFmt w:val="decimal"/>
      <w:lvlText w:val="%8."/>
      <w:lvlJc w:val="left"/>
      <w:pPr>
        <w:ind w:left="5400" w:firstLine="0"/>
      </w:pPr>
    </w:lvl>
    <w:lvl w:ilvl="8" w:tplc="65B8A8BE">
      <w:start w:val="1"/>
      <w:numFmt w:val="decimal"/>
      <w:lvlText w:val="%9."/>
      <w:lvlJc w:val="left"/>
      <w:pPr>
        <w:ind w:left="6120" w:firstLine="0"/>
      </w:pPr>
    </w:lvl>
  </w:abstractNum>
  <w:abstractNum w:abstractNumId="12" w15:restartNumberingAfterBreak="0">
    <w:nsid w:val="226246B4"/>
    <w:multiLevelType w:val="singleLevel"/>
    <w:tmpl w:val="3F5E4F8C"/>
    <w:name w:val="Bullet 12"/>
    <w:lvl w:ilvl="0">
      <w:start w:val="1"/>
      <w:numFmt w:val="lowerLetter"/>
      <w:lvlText w:val="%1."/>
      <w:lvlJc w:val="left"/>
      <w:pPr>
        <w:ind w:left="0" w:firstLine="0"/>
      </w:pPr>
      <w:rPr>
        <w:color w:val="auto"/>
      </w:rPr>
    </w:lvl>
  </w:abstractNum>
  <w:abstractNum w:abstractNumId="13" w15:restartNumberingAfterBreak="0">
    <w:nsid w:val="25E7556B"/>
    <w:multiLevelType w:val="hybridMultilevel"/>
    <w:tmpl w:val="4A16AA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5E61F3"/>
    <w:multiLevelType w:val="hybridMultilevel"/>
    <w:tmpl w:val="C298C7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942719"/>
    <w:multiLevelType w:val="singleLevel"/>
    <w:tmpl w:val="619C1E2A"/>
    <w:name w:val="Bullet 11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</w:abstractNum>
  <w:abstractNum w:abstractNumId="16" w15:restartNumberingAfterBreak="0">
    <w:nsid w:val="39577B1A"/>
    <w:multiLevelType w:val="hybridMultilevel"/>
    <w:tmpl w:val="D660B3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D12F1"/>
    <w:multiLevelType w:val="hybridMultilevel"/>
    <w:tmpl w:val="99363BDE"/>
    <w:lvl w:ilvl="0" w:tplc="4672153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67C0D1A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AD8658A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481CB7A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CFF0BB8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D1D09C3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A9F0C64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F59039F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AF23FC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E383E21"/>
    <w:multiLevelType w:val="hybridMultilevel"/>
    <w:tmpl w:val="8A8CA902"/>
    <w:name w:val="Lista numerowana 2"/>
    <w:lvl w:ilvl="0" w:tplc="64AC7C14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9FAAE5F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2B62BAB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694584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9945F5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B74C50F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FD6539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61E9A0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667E6C6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9" w15:restartNumberingAfterBreak="0">
    <w:nsid w:val="4606246C"/>
    <w:multiLevelType w:val="singleLevel"/>
    <w:tmpl w:val="F6325CD4"/>
    <w:name w:val="Bullet 9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SimSun" w:hAnsi="Calibri" w:cs="Calibri" w:hint="default"/>
        <w:b w:val="0"/>
        <w:bCs/>
      </w:rPr>
    </w:lvl>
  </w:abstractNum>
  <w:abstractNum w:abstractNumId="20" w15:restartNumberingAfterBreak="0">
    <w:nsid w:val="493A67CA"/>
    <w:multiLevelType w:val="singleLevel"/>
    <w:tmpl w:val="E3CA69E6"/>
    <w:name w:val="Bullet 18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21" w15:restartNumberingAfterBreak="0">
    <w:nsid w:val="4B9023ED"/>
    <w:multiLevelType w:val="hybridMultilevel"/>
    <w:tmpl w:val="E1F4DE7E"/>
    <w:name w:val="Lista numerowana 4"/>
    <w:lvl w:ilvl="0" w:tplc="18D2A240">
      <w:numFmt w:val="bullet"/>
      <w:lvlText w:val=""/>
      <w:lvlJc w:val="left"/>
      <w:pPr>
        <w:ind w:left="1440" w:firstLine="0"/>
      </w:pPr>
      <w:rPr>
        <w:rFonts w:ascii="Symbol" w:hAnsi="Symbol"/>
      </w:rPr>
    </w:lvl>
    <w:lvl w:ilvl="1" w:tplc="16FAD33E">
      <w:numFmt w:val="bullet"/>
      <w:lvlText w:val="o"/>
      <w:lvlJc w:val="left"/>
      <w:pPr>
        <w:ind w:left="2160" w:firstLine="0"/>
      </w:pPr>
      <w:rPr>
        <w:rFonts w:ascii="Courier New" w:hAnsi="Courier New" w:cs="Courier New"/>
      </w:rPr>
    </w:lvl>
    <w:lvl w:ilvl="2" w:tplc="8C180A04">
      <w:numFmt w:val="bullet"/>
      <w:lvlText w:val=""/>
      <w:lvlJc w:val="left"/>
      <w:pPr>
        <w:ind w:left="2880" w:firstLine="0"/>
      </w:pPr>
      <w:rPr>
        <w:rFonts w:ascii="Wingdings" w:eastAsia="Wingdings" w:hAnsi="Wingdings" w:cs="Wingdings"/>
      </w:rPr>
    </w:lvl>
    <w:lvl w:ilvl="3" w:tplc="9B7C6078">
      <w:numFmt w:val="bullet"/>
      <w:lvlText w:val=""/>
      <w:lvlJc w:val="left"/>
      <w:pPr>
        <w:ind w:left="3600" w:firstLine="0"/>
      </w:pPr>
      <w:rPr>
        <w:rFonts w:ascii="Symbol" w:hAnsi="Symbol"/>
      </w:rPr>
    </w:lvl>
    <w:lvl w:ilvl="4" w:tplc="4A6459C0">
      <w:numFmt w:val="bullet"/>
      <w:lvlText w:val="o"/>
      <w:lvlJc w:val="left"/>
      <w:pPr>
        <w:ind w:left="4320" w:firstLine="0"/>
      </w:pPr>
      <w:rPr>
        <w:rFonts w:ascii="Courier New" w:hAnsi="Courier New" w:cs="Courier New"/>
      </w:rPr>
    </w:lvl>
    <w:lvl w:ilvl="5" w:tplc="6E08BB0E">
      <w:numFmt w:val="bullet"/>
      <w:lvlText w:val=""/>
      <w:lvlJc w:val="left"/>
      <w:pPr>
        <w:ind w:left="5040" w:firstLine="0"/>
      </w:pPr>
      <w:rPr>
        <w:rFonts w:ascii="Wingdings" w:eastAsia="Wingdings" w:hAnsi="Wingdings" w:cs="Wingdings"/>
      </w:rPr>
    </w:lvl>
    <w:lvl w:ilvl="6" w:tplc="B6FC61F4">
      <w:numFmt w:val="bullet"/>
      <w:lvlText w:val=""/>
      <w:lvlJc w:val="left"/>
      <w:pPr>
        <w:ind w:left="5760" w:firstLine="0"/>
      </w:pPr>
      <w:rPr>
        <w:rFonts w:ascii="Symbol" w:hAnsi="Symbol"/>
      </w:rPr>
    </w:lvl>
    <w:lvl w:ilvl="7" w:tplc="4EAC77DA">
      <w:numFmt w:val="bullet"/>
      <w:lvlText w:val="o"/>
      <w:lvlJc w:val="left"/>
      <w:pPr>
        <w:ind w:left="6480" w:firstLine="0"/>
      </w:pPr>
      <w:rPr>
        <w:rFonts w:ascii="Courier New" w:hAnsi="Courier New" w:cs="Courier New"/>
      </w:rPr>
    </w:lvl>
    <w:lvl w:ilvl="8" w:tplc="5FAE33D4">
      <w:numFmt w:val="bullet"/>
      <w:lvlText w:val=""/>
      <w:lvlJc w:val="left"/>
      <w:pPr>
        <w:ind w:left="7200" w:firstLine="0"/>
      </w:pPr>
      <w:rPr>
        <w:rFonts w:ascii="Wingdings" w:eastAsia="Wingdings" w:hAnsi="Wingdings" w:cs="Wingdings"/>
      </w:rPr>
    </w:lvl>
  </w:abstractNum>
  <w:abstractNum w:abstractNumId="22" w15:restartNumberingAfterBreak="0">
    <w:nsid w:val="524D24B0"/>
    <w:multiLevelType w:val="hybridMultilevel"/>
    <w:tmpl w:val="802CBBCC"/>
    <w:name w:val="Numbered list 9"/>
    <w:lvl w:ilvl="0" w:tplc="291C6BD6">
      <w:start w:val="1"/>
      <w:numFmt w:val="decimal"/>
      <w:lvlText w:val="%1."/>
      <w:lvlJc w:val="left"/>
      <w:pPr>
        <w:ind w:left="360" w:firstLine="0"/>
      </w:pPr>
    </w:lvl>
    <w:lvl w:ilvl="1" w:tplc="6180C418">
      <w:start w:val="1"/>
      <w:numFmt w:val="lowerLetter"/>
      <w:lvlText w:val="%2."/>
      <w:lvlJc w:val="left"/>
      <w:pPr>
        <w:ind w:left="1080" w:firstLine="0"/>
      </w:pPr>
    </w:lvl>
    <w:lvl w:ilvl="2" w:tplc="4ADC477C">
      <w:start w:val="1"/>
      <w:numFmt w:val="lowerRoman"/>
      <w:lvlText w:val="%3."/>
      <w:lvlJc w:val="left"/>
      <w:pPr>
        <w:ind w:left="1980" w:firstLine="0"/>
      </w:pPr>
    </w:lvl>
    <w:lvl w:ilvl="3" w:tplc="C3344BB8">
      <w:start w:val="1"/>
      <w:numFmt w:val="decimal"/>
      <w:lvlText w:val="%4."/>
      <w:lvlJc w:val="left"/>
      <w:pPr>
        <w:ind w:left="2520" w:firstLine="0"/>
      </w:pPr>
    </w:lvl>
    <w:lvl w:ilvl="4" w:tplc="33A24DB6">
      <w:start w:val="1"/>
      <w:numFmt w:val="lowerLetter"/>
      <w:lvlText w:val="%5."/>
      <w:lvlJc w:val="left"/>
      <w:pPr>
        <w:ind w:left="3240" w:firstLine="0"/>
      </w:pPr>
    </w:lvl>
    <w:lvl w:ilvl="5" w:tplc="8D36E2DE">
      <w:start w:val="1"/>
      <w:numFmt w:val="lowerRoman"/>
      <w:lvlText w:val="%6."/>
      <w:lvlJc w:val="left"/>
      <w:pPr>
        <w:ind w:left="4140" w:firstLine="0"/>
      </w:pPr>
    </w:lvl>
    <w:lvl w:ilvl="6" w:tplc="253A6B32">
      <w:start w:val="1"/>
      <w:numFmt w:val="decimal"/>
      <w:lvlText w:val="%7."/>
      <w:lvlJc w:val="left"/>
      <w:pPr>
        <w:ind w:left="4680" w:firstLine="0"/>
      </w:pPr>
    </w:lvl>
    <w:lvl w:ilvl="7" w:tplc="DE5E6EE4">
      <w:start w:val="1"/>
      <w:numFmt w:val="lowerLetter"/>
      <w:lvlText w:val="%8."/>
      <w:lvlJc w:val="left"/>
      <w:pPr>
        <w:ind w:left="5400" w:firstLine="0"/>
      </w:pPr>
    </w:lvl>
    <w:lvl w:ilvl="8" w:tplc="9F1EAE76">
      <w:start w:val="1"/>
      <w:numFmt w:val="lowerRoman"/>
      <w:lvlText w:val="%9."/>
      <w:lvlJc w:val="left"/>
      <w:pPr>
        <w:ind w:left="6300" w:firstLine="0"/>
      </w:pPr>
    </w:lvl>
  </w:abstractNum>
  <w:abstractNum w:abstractNumId="23" w15:restartNumberingAfterBreak="0">
    <w:nsid w:val="5C0C77D2"/>
    <w:multiLevelType w:val="hybridMultilevel"/>
    <w:tmpl w:val="2E70F4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5B341DA"/>
    <w:multiLevelType w:val="hybridMultilevel"/>
    <w:tmpl w:val="05667776"/>
    <w:name w:val="Numbered list 2"/>
    <w:lvl w:ilvl="0" w:tplc="80F6D2A4">
      <w:start w:val="1"/>
      <w:numFmt w:val="decimal"/>
      <w:lvlText w:val="%1."/>
      <w:lvlJc w:val="left"/>
      <w:pPr>
        <w:ind w:left="360" w:firstLine="0"/>
      </w:pPr>
    </w:lvl>
    <w:lvl w:ilvl="1" w:tplc="6436D3D0">
      <w:start w:val="1"/>
      <w:numFmt w:val="decimal"/>
      <w:lvlText w:val="%2."/>
      <w:lvlJc w:val="left"/>
      <w:pPr>
        <w:ind w:left="720" w:firstLine="0"/>
      </w:pPr>
    </w:lvl>
    <w:lvl w:ilvl="2" w:tplc="92D6BEFA">
      <w:start w:val="1"/>
      <w:numFmt w:val="decimal"/>
      <w:lvlText w:val="%3."/>
      <w:lvlJc w:val="left"/>
      <w:pPr>
        <w:ind w:left="1080" w:firstLine="0"/>
      </w:pPr>
    </w:lvl>
    <w:lvl w:ilvl="3" w:tplc="F29027B0">
      <w:start w:val="1"/>
      <w:numFmt w:val="decimal"/>
      <w:lvlText w:val="%4."/>
      <w:lvlJc w:val="left"/>
      <w:pPr>
        <w:ind w:left="1440" w:firstLine="0"/>
      </w:pPr>
    </w:lvl>
    <w:lvl w:ilvl="4" w:tplc="E28CAE90">
      <w:start w:val="1"/>
      <w:numFmt w:val="decimal"/>
      <w:lvlText w:val="%5."/>
      <w:lvlJc w:val="left"/>
      <w:pPr>
        <w:ind w:left="1800" w:firstLine="0"/>
      </w:pPr>
    </w:lvl>
    <w:lvl w:ilvl="5" w:tplc="797E4A46">
      <w:start w:val="1"/>
      <w:numFmt w:val="decimal"/>
      <w:lvlText w:val="%6."/>
      <w:lvlJc w:val="left"/>
      <w:pPr>
        <w:ind w:left="2160" w:firstLine="0"/>
      </w:pPr>
    </w:lvl>
    <w:lvl w:ilvl="6" w:tplc="F5E6F948">
      <w:start w:val="1"/>
      <w:numFmt w:val="decimal"/>
      <w:lvlText w:val="%7."/>
      <w:lvlJc w:val="left"/>
      <w:pPr>
        <w:ind w:left="2520" w:firstLine="0"/>
      </w:pPr>
    </w:lvl>
    <w:lvl w:ilvl="7" w:tplc="C46A9950">
      <w:start w:val="1"/>
      <w:numFmt w:val="decimal"/>
      <w:lvlText w:val="%8."/>
      <w:lvlJc w:val="left"/>
      <w:pPr>
        <w:ind w:left="2880" w:firstLine="0"/>
      </w:pPr>
    </w:lvl>
    <w:lvl w:ilvl="8" w:tplc="1CCAC52E">
      <w:start w:val="1"/>
      <w:numFmt w:val="decimal"/>
      <w:lvlText w:val="%9."/>
      <w:lvlJc w:val="left"/>
      <w:pPr>
        <w:ind w:left="3240" w:firstLine="0"/>
      </w:pPr>
    </w:lvl>
  </w:abstractNum>
  <w:abstractNum w:abstractNumId="25" w15:restartNumberingAfterBreak="0">
    <w:nsid w:val="68FC6470"/>
    <w:multiLevelType w:val="singleLevel"/>
    <w:tmpl w:val="D13C8526"/>
    <w:name w:val="Bullet 21"/>
    <w:lvl w:ilvl="0">
      <w:start w:val="1"/>
      <w:numFmt w:val="decimal"/>
      <w:lvlText w:val="%1."/>
      <w:lvlJc w:val="left"/>
      <w:pPr>
        <w:ind w:left="0" w:firstLine="0"/>
      </w:pPr>
      <w:rPr>
        <w:b w:val="0"/>
      </w:rPr>
    </w:lvl>
  </w:abstractNum>
  <w:abstractNum w:abstractNumId="26" w15:restartNumberingAfterBreak="0">
    <w:nsid w:val="6E771288"/>
    <w:multiLevelType w:val="singleLevel"/>
    <w:tmpl w:val="5CB29848"/>
    <w:lvl w:ilvl="0">
      <w:start w:val="5"/>
      <w:numFmt w:val="decimal"/>
      <w:lvlText w:val="%1."/>
      <w:lvlJc w:val="left"/>
      <w:pPr>
        <w:ind w:left="426" w:firstLine="0"/>
      </w:pPr>
    </w:lvl>
  </w:abstractNum>
  <w:abstractNum w:abstractNumId="27" w15:restartNumberingAfterBreak="0">
    <w:nsid w:val="71B91E7E"/>
    <w:multiLevelType w:val="hybridMultilevel"/>
    <w:tmpl w:val="DF52E9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C82803"/>
    <w:multiLevelType w:val="hybridMultilevel"/>
    <w:tmpl w:val="78444B82"/>
    <w:name w:val="Numbered list 19"/>
    <w:lvl w:ilvl="0" w:tplc="0BB69238">
      <w:start w:val="1"/>
      <w:numFmt w:val="lowerLetter"/>
      <w:lvlText w:val="%1)"/>
      <w:lvlJc w:val="left"/>
      <w:pPr>
        <w:ind w:left="786" w:firstLine="0"/>
      </w:pPr>
    </w:lvl>
    <w:lvl w:ilvl="1" w:tplc="DC96E13A">
      <w:start w:val="1"/>
      <w:numFmt w:val="lowerLetter"/>
      <w:lvlText w:val="%2."/>
      <w:lvlJc w:val="left"/>
      <w:pPr>
        <w:ind w:left="1506" w:firstLine="0"/>
      </w:pPr>
    </w:lvl>
    <w:lvl w:ilvl="2" w:tplc="F5FC6FF4">
      <w:start w:val="1"/>
      <w:numFmt w:val="lowerRoman"/>
      <w:lvlText w:val="%3."/>
      <w:lvlJc w:val="left"/>
      <w:pPr>
        <w:ind w:left="2406" w:firstLine="0"/>
      </w:pPr>
    </w:lvl>
    <w:lvl w:ilvl="3" w:tplc="5B0C770E">
      <w:start w:val="1"/>
      <w:numFmt w:val="decimal"/>
      <w:lvlText w:val="%4."/>
      <w:lvlJc w:val="left"/>
      <w:pPr>
        <w:ind w:left="2946" w:firstLine="0"/>
      </w:pPr>
    </w:lvl>
    <w:lvl w:ilvl="4" w:tplc="E8BC3204">
      <w:start w:val="1"/>
      <w:numFmt w:val="lowerLetter"/>
      <w:lvlText w:val="%5."/>
      <w:lvlJc w:val="left"/>
      <w:pPr>
        <w:ind w:left="3666" w:firstLine="0"/>
      </w:pPr>
    </w:lvl>
    <w:lvl w:ilvl="5" w:tplc="3836CE0A">
      <w:start w:val="1"/>
      <w:numFmt w:val="lowerRoman"/>
      <w:lvlText w:val="%6."/>
      <w:lvlJc w:val="left"/>
      <w:pPr>
        <w:ind w:left="4566" w:firstLine="0"/>
      </w:pPr>
    </w:lvl>
    <w:lvl w:ilvl="6" w:tplc="E99469E8">
      <w:start w:val="1"/>
      <w:numFmt w:val="decimal"/>
      <w:lvlText w:val="%7."/>
      <w:lvlJc w:val="left"/>
      <w:pPr>
        <w:ind w:left="5106" w:firstLine="0"/>
      </w:pPr>
    </w:lvl>
    <w:lvl w:ilvl="7" w:tplc="4798EE52">
      <w:start w:val="1"/>
      <w:numFmt w:val="lowerLetter"/>
      <w:lvlText w:val="%8."/>
      <w:lvlJc w:val="left"/>
      <w:pPr>
        <w:ind w:left="5826" w:firstLine="0"/>
      </w:pPr>
    </w:lvl>
    <w:lvl w:ilvl="8" w:tplc="6D92EDD8">
      <w:start w:val="1"/>
      <w:numFmt w:val="lowerRoman"/>
      <w:lvlText w:val="%9."/>
      <w:lvlJc w:val="left"/>
      <w:pPr>
        <w:ind w:left="6726" w:firstLine="0"/>
      </w:pPr>
    </w:lvl>
  </w:abstractNum>
  <w:abstractNum w:abstractNumId="29" w15:restartNumberingAfterBreak="0">
    <w:nsid w:val="74DE37AA"/>
    <w:multiLevelType w:val="hybridMultilevel"/>
    <w:tmpl w:val="5CE67538"/>
    <w:name w:val="Lista numerowana 1"/>
    <w:lvl w:ilvl="0" w:tplc="5C548E0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6970740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CC4E6BE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1DB6530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C172B30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2382750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8BE44A4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F182AA9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21BC7FD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0" w15:restartNumberingAfterBreak="0">
    <w:nsid w:val="7AD460FD"/>
    <w:multiLevelType w:val="singleLevel"/>
    <w:tmpl w:val="15DAA898"/>
    <w:name w:val="Bullet 37"/>
    <w:lvl w:ilvl="0">
      <w:start w:val="1"/>
      <w:numFmt w:val="lowerLetter"/>
      <w:lvlText w:val="%1."/>
      <w:lvlJc w:val="left"/>
      <w:pPr>
        <w:ind w:left="0" w:firstLine="0"/>
      </w:pPr>
      <w:rPr>
        <w:b w:val="0"/>
      </w:rPr>
    </w:lvl>
  </w:abstractNum>
  <w:abstractNum w:abstractNumId="31" w15:restartNumberingAfterBreak="0">
    <w:nsid w:val="7B5425E7"/>
    <w:multiLevelType w:val="hybridMultilevel"/>
    <w:tmpl w:val="AE9E9890"/>
    <w:name w:val="Lista numerowana 3"/>
    <w:lvl w:ilvl="0" w:tplc="58DC5C22">
      <w:start w:val="1"/>
      <w:numFmt w:val="lowerLetter"/>
      <w:lvlText w:val="%1)"/>
      <w:lvlJc w:val="left"/>
      <w:pPr>
        <w:ind w:left="786" w:firstLine="0"/>
      </w:pPr>
    </w:lvl>
    <w:lvl w:ilvl="1" w:tplc="07BC3A8E">
      <w:start w:val="1"/>
      <w:numFmt w:val="lowerLetter"/>
      <w:lvlText w:val="%2."/>
      <w:lvlJc w:val="left"/>
      <w:pPr>
        <w:ind w:left="1506" w:firstLine="0"/>
      </w:pPr>
    </w:lvl>
    <w:lvl w:ilvl="2" w:tplc="CF78CE0A">
      <w:start w:val="1"/>
      <w:numFmt w:val="lowerRoman"/>
      <w:lvlText w:val="%3."/>
      <w:lvlJc w:val="left"/>
      <w:pPr>
        <w:ind w:left="2406" w:firstLine="0"/>
      </w:pPr>
    </w:lvl>
    <w:lvl w:ilvl="3" w:tplc="FC4A566A">
      <w:start w:val="1"/>
      <w:numFmt w:val="decimal"/>
      <w:lvlText w:val="%4."/>
      <w:lvlJc w:val="left"/>
      <w:pPr>
        <w:ind w:left="2946" w:firstLine="0"/>
      </w:pPr>
    </w:lvl>
    <w:lvl w:ilvl="4" w:tplc="7382B098">
      <w:start w:val="1"/>
      <w:numFmt w:val="lowerLetter"/>
      <w:lvlText w:val="%5."/>
      <w:lvlJc w:val="left"/>
      <w:pPr>
        <w:ind w:left="3666" w:firstLine="0"/>
      </w:pPr>
    </w:lvl>
    <w:lvl w:ilvl="5" w:tplc="57FCCBE2">
      <w:start w:val="1"/>
      <w:numFmt w:val="lowerRoman"/>
      <w:lvlText w:val="%6."/>
      <w:lvlJc w:val="left"/>
      <w:pPr>
        <w:ind w:left="4566" w:firstLine="0"/>
      </w:pPr>
    </w:lvl>
    <w:lvl w:ilvl="6" w:tplc="4E6C029C">
      <w:start w:val="1"/>
      <w:numFmt w:val="decimal"/>
      <w:lvlText w:val="%7."/>
      <w:lvlJc w:val="left"/>
      <w:pPr>
        <w:ind w:left="5106" w:firstLine="0"/>
      </w:pPr>
    </w:lvl>
    <w:lvl w:ilvl="7" w:tplc="7FAC66BE">
      <w:start w:val="1"/>
      <w:numFmt w:val="lowerLetter"/>
      <w:lvlText w:val="%8."/>
      <w:lvlJc w:val="left"/>
      <w:pPr>
        <w:ind w:left="5826" w:firstLine="0"/>
      </w:pPr>
    </w:lvl>
    <w:lvl w:ilvl="8" w:tplc="EC16B9AA">
      <w:start w:val="1"/>
      <w:numFmt w:val="lowerRoman"/>
      <w:lvlText w:val="%9."/>
      <w:lvlJc w:val="left"/>
      <w:pPr>
        <w:ind w:left="6726" w:firstLine="0"/>
      </w:pPr>
    </w:lvl>
  </w:abstractNum>
  <w:abstractNum w:abstractNumId="32" w15:restartNumberingAfterBreak="0">
    <w:nsid w:val="7D876EAD"/>
    <w:multiLevelType w:val="hybridMultilevel"/>
    <w:tmpl w:val="89BC8330"/>
    <w:name w:val="Lista numerowana 5"/>
    <w:lvl w:ilvl="0" w:tplc="3196906E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34C0FA8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E68C340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50D456D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0DA2AA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0B761D9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A47247D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45C0635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C9E8504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3" w15:restartNumberingAfterBreak="0">
    <w:nsid w:val="7FA823B5"/>
    <w:multiLevelType w:val="singleLevel"/>
    <w:tmpl w:val="0A247446"/>
    <w:name w:val="Bullet 35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34" w15:restartNumberingAfterBreak="0">
    <w:nsid w:val="7FEF545E"/>
    <w:multiLevelType w:val="hybridMultilevel"/>
    <w:tmpl w:val="A704ADC2"/>
    <w:name w:val="Numbered list 20"/>
    <w:lvl w:ilvl="0" w:tplc="91D41E36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622CA54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EECEDD2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7BC6E9A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412A633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6B2A9D2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0CC818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660EBA3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77FC94B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num w:numId="1" w16cid:durableId="742797594">
    <w:abstractNumId w:val="29"/>
  </w:num>
  <w:num w:numId="2" w16cid:durableId="948583802">
    <w:abstractNumId w:val="34"/>
  </w:num>
  <w:num w:numId="3" w16cid:durableId="263273182">
    <w:abstractNumId w:val="9"/>
  </w:num>
  <w:num w:numId="4" w16cid:durableId="1009789708">
    <w:abstractNumId w:val="30"/>
  </w:num>
  <w:num w:numId="5" w16cid:durableId="1988970052">
    <w:abstractNumId w:val="18"/>
  </w:num>
  <w:num w:numId="6" w16cid:durableId="360664993">
    <w:abstractNumId w:val="11"/>
  </w:num>
  <w:num w:numId="7" w16cid:durableId="138574839">
    <w:abstractNumId w:val="0"/>
  </w:num>
  <w:num w:numId="8" w16cid:durableId="1466042041">
    <w:abstractNumId w:val="28"/>
  </w:num>
  <w:num w:numId="9" w16cid:durableId="1424954297">
    <w:abstractNumId w:val="31"/>
  </w:num>
  <w:num w:numId="10" w16cid:durableId="948581885">
    <w:abstractNumId w:val="12"/>
  </w:num>
  <w:num w:numId="11" w16cid:durableId="1922828906">
    <w:abstractNumId w:val="4"/>
  </w:num>
  <w:num w:numId="12" w16cid:durableId="2102600018">
    <w:abstractNumId w:val="6"/>
  </w:num>
  <w:num w:numId="13" w16cid:durableId="1841656563">
    <w:abstractNumId w:val="19"/>
  </w:num>
  <w:num w:numId="14" w16cid:durableId="1047098541">
    <w:abstractNumId w:val="25"/>
  </w:num>
  <w:num w:numId="15" w16cid:durableId="1232737400">
    <w:abstractNumId w:val="21"/>
  </w:num>
  <w:num w:numId="16" w16cid:durableId="1073969386">
    <w:abstractNumId w:val="22"/>
  </w:num>
  <w:num w:numId="17" w16cid:durableId="1916209285">
    <w:abstractNumId w:val="15"/>
  </w:num>
  <w:num w:numId="18" w16cid:durableId="1584338539">
    <w:abstractNumId w:val="20"/>
  </w:num>
  <w:num w:numId="19" w16cid:durableId="1280911232">
    <w:abstractNumId w:val="32"/>
  </w:num>
  <w:num w:numId="20" w16cid:durableId="1278684164">
    <w:abstractNumId w:val="7"/>
  </w:num>
  <w:num w:numId="21" w16cid:durableId="908266241">
    <w:abstractNumId w:val="10"/>
  </w:num>
  <w:num w:numId="22" w16cid:durableId="2319389">
    <w:abstractNumId w:val="24"/>
  </w:num>
  <w:num w:numId="23" w16cid:durableId="538129845">
    <w:abstractNumId w:val="33"/>
  </w:num>
  <w:num w:numId="24" w16cid:durableId="841433052">
    <w:abstractNumId w:val="8"/>
  </w:num>
  <w:num w:numId="25" w16cid:durableId="2092698460">
    <w:abstractNumId w:val="17"/>
  </w:num>
  <w:num w:numId="26" w16cid:durableId="2111730577">
    <w:abstractNumId w:val="5"/>
  </w:num>
  <w:num w:numId="27" w16cid:durableId="565071599">
    <w:abstractNumId w:val="2"/>
  </w:num>
  <w:num w:numId="28" w16cid:durableId="1579440339">
    <w:abstractNumId w:val="26"/>
  </w:num>
  <w:num w:numId="29" w16cid:durableId="1851411359">
    <w:abstractNumId w:val="3"/>
  </w:num>
  <w:num w:numId="30" w16cid:durableId="1366710502">
    <w:abstractNumId w:val="14"/>
  </w:num>
  <w:num w:numId="31" w16cid:durableId="1119642188">
    <w:abstractNumId w:val="16"/>
  </w:num>
  <w:num w:numId="32" w16cid:durableId="922643892">
    <w:abstractNumId w:val="27"/>
  </w:num>
  <w:num w:numId="33" w16cid:durableId="46296695">
    <w:abstractNumId w:val="13"/>
  </w:num>
  <w:num w:numId="34" w16cid:durableId="325599121">
    <w:abstractNumId w:val="23"/>
  </w:num>
  <w:num w:numId="35" w16cid:durableId="1808889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drawingGridHorizontalSpacing w:val="283"/>
  <w:drawingGridVerticalSpacing w:val="283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03C"/>
    <w:rsid w:val="000A3117"/>
    <w:rsid w:val="000A7AFD"/>
    <w:rsid w:val="000C6C17"/>
    <w:rsid w:val="000D1FA6"/>
    <w:rsid w:val="000D258E"/>
    <w:rsid w:val="000E4DFF"/>
    <w:rsid w:val="001024FF"/>
    <w:rsid w:val="00122824"/>
    <w:rsid w:val="001253A5"/>
    <w:rsid w:val="001508AF"/>
    <w:rsid w:val="001540E9"/>
    <w:rsid w:val="001C40E9"/>
    <w:rsid w:val="001C594E"/>
    <w:rsid w:val="001F0B92"/>
    <w:rsid w:val="00251A97"/>
    <w:rsid w:val="0026794E"/>
    <w:rsid w:val="0027029F"/>
    <w:rsid w:val="0033548D"/>
    <w:rsid w:val="003630FD"/>
    <w:rsid w:val="00382DEB"/>
    <w:rsid w:val="003F07DD"/>
    <w:rsid w:val="00406A59"/>
    <w:rsid w:val="00435E29"/>
    <w:rsid w:val="00485E4B"/>
    <w:rsid w:val="0049258C"/>
    <w:rsid w:val="004B49F3"/>
    <w:rsid w:val="004D1592"/>
    <w:rsid w:val="004D64CA"/>
    <w:rsid w:val="004F0462"/>
    <w:rsid w:val="004F22F8"/>
    <w:rsid w:val="00524322"/>
    <w:rsid w:val="005357D2"/>
    <w:rsid w:val="00561098"/>
    <w:rsid w:val="005B7921"/>
    <w:rsid w:val="005D416E"/>
    <w:rsid w:val="005F5B38"/>
    <w:rsid w:val="00647D14"/>
    <w:rsid w:val="006B78A9"/>
    <w:rsid w:val="006F06AE"/>
    <w:rsid w:val="006F4E6C"/>
    <w:rsid w:val="0071168B"/>
    <w:rsid w:val="0078566E"/>
    <w:rsid w:val="008257B4"/>
    <w:rsid w:val="00846C5D"/>
    <w:rsid w:val="0088169F"/>
    <w:rsid w:val="0089338F"/>
    <w:rsid w:val="0089703C"/>
    <w:rsid w:val="008B4862"/>
    <w:rsid w:val="008D6229"/>
    <w:rsid w:val="00941923"/>
    <w:rsid w:val="00970B0D"/>
    <w:rsid w:val="009A259B"/>
    <w:rsid w:val="009B7B96"/>
    <w:rsid w:val="009C7866"/>
    <w:rsid w:val="009C7AAF"/>
    <w:rsid w:val="009F130C"/>
    <w:rsid w:val="00A30CCD"/>
    <w:rsid w:val="00A369FC"/>
    <w:rsid w:val="00A60EA4"/>
    <w:rsid w:val="00A75C98"/>
    <w:rsid w:val="00A843A9"/>
    <w:rsid w:val="00B340DD"/>
    <w:rsid w:val="00B67338"/>
    <w:rsid w:val="00BA39F8"/>
    <w:rsid w:val="00BF74FA"/>
    <w:rsid w:val="00C53A21"/>
    <w:rsid w:val="00C9053D"/>
    <w:rsid w:val="00CB73AB"/>
    <w:rsid w:val="00CC061D"/>
    <w:rsid w:val="00CC3F89"/>
    <w:rsid w:val="00D25F44"/>
    <w:rsid w:val="00DC6D1B"/>
    <w:rsid w:val="00DD7764"/>
    <w:rsid w:val="00DE63F1"/>
    <w:rsid w:val="00E80492"/>
    <w:rsid w:val="00E8620E"/>
    <w:rsid w:val="00EB2829"/>
    <w:rsid w:val="00EE1DDB"/>
    <w:rsid w:val="00F47FEE"/>
    <w:rsid w:val="00F767D6"/>
    <w:rsid w:val="00F82009"/>
    <w:rsid w:val="00FA4159"/>
    <w:rsid w:val="00FF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30C8C"/>
  <w15:docId w15:val="{0D602F11-850D-EA49-9FEF-D4D3DDC9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suppressAutoHyphens/>
      <w:ind w:left="720"/>
      <w:contextualSpacing/>
    </w:pPr>
    <w:rPr>
      <w:rFonts w:eastAsia="Arial Unicode MS"/>
      <w:sz w:val="24"/>
      <w:szCs w:val="24"/>
    </w:rPr>
  </w:style>
  <w:style w:type="paragraph" w:customStyle="1" w:styleId="Tekstkomentarza1">
    <w:name w:val="Tekst komentarza1"/>
    <w:basedOn w:val="Normalny"/>
    <w:qFormat/>
    <w:pPr>
      <w:suppressAutoHyphens/>
    </w:pPr>
    <w:rPr>
      <w:rFonts w:eastAsia="Arial Unicode MS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customStyle="1" w:styleId="Default">
    <w:name w:val="Default"/>
    <w:qFormat/>
    <w:pPr>
      <w:widowControl/>
    </w:pPr>
    <w:rPr>
      <w:rFonts w:ascii="Arial" w:eastAsia="Calibri" w:hAnsi="Arial" w:cs="Arial"/>
      <w:color w:val="000000"/>
      <w:sz w:val="24"/>
      <w:szCs w:val="24"/>
    </w:rPr>
  </w:style>
  <w:style w:type="paragraph" w:styleId="Tekstpodstawowy">
    <w:name w:val="Body Text"/>
    <w:basedOn w:val="Normalny"/>
    <w:qFormat/>
    <w:pPr>
      <w:widowControl/>
      <w:jc w:val="both"/>
    </w:pPr>
    <w:rPr>
      <w:rFonts w:ascii="Arial" w:eastAsia="Times New Roman" w:hAnsi="Arial"/>
      <w:sz w:val="24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paragraph" w:customStyle="1" w:styleId="Tekstkomentarza2">
    <w:name w:val="Tekst komentarza2"/>
    <w:basedOn w:val="Normalny"/>
    <w:qFormat/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paragraph" w:customStyle="1" w:styleId="Tekstkomentarza3">
    <w:name w:val="Tekst komentarza3"/>
    <w:basedOn w:val="Normalny"/>
    <w:qFormat/>
  </w:style>
  <w:style w:type="paragraph" w:customStyle="1" w:styleId="Tematkomentarza1">
    <w:name w:val="Temat komentarza1"/>
    <w:basedOn w:val="Tekstkomentarza3"/>
    <w:next w:val="Tekstkomentarza3"/>
    <w:qFormat/>
    <w:rPr>
      <w:b/>
      <w:bCs/>
    </w:rPr>
  </w:style>
  <w:style w:type="paragraph" w:customStyle="1" w:styleId="Tekstkomentarza4">
    <w:name w:val="Tekst komentarza4"/>
    <w:basedOn w:val="Normalny"/>
    <w:qFormat/>
  </w:style>
  <w:style w:type="paragraph" w:customStyle="1" w:styleId="Tematkomentarza2">
    <w:name w:val="Temat komentarza2"/>
    <w:basedOn w:val="Tekstkomentarza4"/>
    <w:next w:val="Tekstkomentarza4"/>
    <w:qFormat/>
    <w:rPr>
      <w:b/>
      <w:bCs/>
    </w:rPr>
  </w:style>
  <w:style w:type="paragraph" w:customStyle="1" w:styleId="CommentText0">
    <w:name w:val="Comment Text"/>
    <w:basedOn w:val="Normalny"/>
    <w:qFormat/>
  </w:style>
  <w:style w:type="paragraph" w:customStyle="1" w:styleId="CommentSubject0">
    <w:name w:val="Comment Subject"/>
    <w:basedOn w:val="CommentText0"/>
    <w:next w:val="CommentText0"/>
    <w:qFormat/>
    <w:rPr>
      <w:b/>
      <w:bCs/>
    </w:rPr>
  </w:style>
  <w:style w:type="character" w:customStyle="1" w:styleId="Teksttreci">
    <w:name w:val="Tekst treści"/>
    <w:rPr>
      <w:rFonts w:ascii="Times New Roman" w:eastAsia="Times New Roman" w:hAnsi="Times New Roman" w:cs="Times New Roman"/>
      <w:b/>
      <w:bCs/>
      <w:i/>
      <w:iCs/>
      <w:smallCaps/>
      <w:strike/>
      <w:color w:val="000000"/>
      <w:spacing w:val="0"/>
      <w:w w:val="100"/>
      <w:sz w:val="19"/>
      <w:szCs w:val="19"/>
      <w:u w:val="none"/>
      <w:vertAlign w:val="baseline"/>
      <w:lang w:val="en-US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rPr>
      <w:color w:val="808080"/>
      <w:shd w:val="clear" w:color="auto" w:fill="E6E6E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komentarzaZnak">
    <w:name w:val="Tekst komentarza Znak"/>
    <w:basedOn w:val="Domylnaczcionkaakapitu"/>
  </w:style>
  <w:style w:type="character" w:customStyle="1" w:styleId="Odwoaniedokomentarza1">
    <w:name w:val="Odwołanie do komentarza1"/>
    <w:basedOn w:val="Domylnaczcionkaakapitu"/>
    <w:rPr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TekstkomentarzaZnak1">
    <w:name w:val="Tekst komentarza Znak1"/>
    <w:basedOn w:val="Domylnaczcionkaakapitu"/>
  </w:style>
  <w:style w:type="character" w:customStyle="1" w:styleId="Odwoaniedokomentarza2">
    <w:name w:val="Odwołanie do komentarza2"/>
    <w:basedOn w:val="Domylnaczcionkaakapitu"/>
    <w:rPr>
      <w:sz w:val="16"/>
      <w:szCs w:val="16"/>
    </w:rPr>
  </w:style>
  <w:style w:type="character" w:customStyle="1" w:styleId="TematkomentarzaZnak">
    <w:name w:val="Temat komentarza Znak"/>
    <w:basedOn w:val="TekstkomentarzaZnak1"/>
    <w:rPr>
      <w:b/>
      <w:bCs/>
    </w:rPr>
  </w:style>
  <w:style w:type="character" w:customStyle="1" w:styleId="TekstkomentarzaZnak2">
    <w:name w:val="Tekst komentarza Znak2"/>
    <w:basedOn w:val="Domylnaczcionkaakapitu"/>
  </w:style>
  <w:style w:type="character" w:customStyle="1" w:styleId="Odwoaniedokomentarza3">
    <w:name w:val="Odwołanie do komentarza3"/>
    <w:basedOn w:val="Domylnaczcionkaakapitu"/>
    <w:rPr>
      <w:sz w:val="16"/>
      <w:szCs w:val="16"/>
    </w:rPr>
  </w:style>
  <w:style w:type="character" w:customStyle="1" w:styleId="TematkomentarzaZnak1">
    <w:name w:val="Temat komentarza Znak1"/>
    <w:basedOn w:val="TekstkomentarzaZnak2"/>
    <w:rPr>
      <w:b/>
      <w:bCs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3"/>
    <w:uiPriority w:val="99"/>
  </w:style>
  <w:style w:type="character" w:customStyle="1" w:styleId="TekstkomentarzaZnak3">
    <w:name w:val="Tekst komentarza Znak3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2"/>
    <w:uiPriority w:val="99"/>
    <w:semiHidden/>
    <w:unhideWhenUsed/>
    <w:rsid w:val="000E4DFF"/>
    <w:rPr>
      <w:b/>
      <w:bCs/>
    </w:rPr>
  </w:style>
  <w:style w:type="character" w:customStyle="1" w:styleId="TematkomentarzaZnak2">
    <w:name w:val="Temat komentarza Znak2"/>
    <w:basedOn w:val="TekstkomentarzaZnak3"/>
    <w:link w:val="Tematkomentarza"/>
    <w:uiPriority w:val="99"/>
    <w:semiHidden/>
    <w:rsid w:val="000E4DF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109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rsid w:val="00D25F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funduszeeuropejskie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911</TotalTime>
  <Pages>11</Pages>
  <Words>3930</Words>
  <Characters>23580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Stabińska</dc:creator>
  <cp:keywords/>
  <dc:description/>
  <cp:lastModifiedBy>Krystian Olczak</cp:lastModifiedBy>
  <cp:revision>61</cp:revision>
  <cp:lastPrinted>2019-02-13T20:09:00Z</cp:lastPrinted>
  <dcterms:created xsi:type="dcterms:W3CDTF">2019-07-30T13:45:00Z</dcterms:created>
  <dcterms:modified xsi:type="dcterms:W3CDTF">2023-08-11T19:53:00Z</dcterms:modified>
</cp:coreProperties>
</file>