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84AB" w14:textId="3CA3BA21" w:rsidR="00923103" w:rsidRPr="00F77095" w:rsidRDefault="00714954" w:rsidP="005D7D28">
      <w:pPr>
        <w:tabs>
          <w:tab w:val="left" w:pos="6420"/>
        </w:tabs>
        <w:spacing w:before="120" w:after="12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F77095">
        <w:rPr>
          <w:rFonts w:ascii="Cambria" w:hAnsi="Cambria"/>
          <w:b/>
          <w:color w:val="000000" w:themeColor="text1"/>
          <w:sz w:val="22"/>
          <w:szCs w:val="22"/>
        </w:rPr>
        <w:t xml:space="preserve">Załącznik </w:t>
      </w:r>
      <w:r w:rsidR="00905EC2" w:rsidRPr="00F77095">
        <w:rPr>
          <w:rFonts w:ascii="Cambria" w:hAnsi="Cambria"/>
          <w:b/>
          <w:color w:val="000000" w:themeColor="text1"/>
          <w:sz w:val="22"/>
          <w:szCs w:val="22"/>
        </w:rPr>
        <w:t xml:space="preserve">do Zapytania </w:t>
      </w:r>
      <w:r w:rsidR="00E85213" w:rsidRPr="00F77095">
        <w:rPr>
          <w:rFonts w:ascii="Cambria" w:hAnsi="Cambria"/>
          <w:b/>
          <w:color w:val="000000" w:themeColor="text1"/>
          <w:sz w:val="22"/>
          <w:szCs w:val="22"/>
        </w:rPr>
        <w:t xml:space="preserve">ofertowego </w:t>
      </w:r>
      <w:r w:rsidR="00905EC2" w:rsidRPr="00F77095">
        <w:rPr>
          <w:rFonts w:ascii="Cambria" w:hAnsi="Cambria"/>
          <w:b/>
          <w:color w:val="000000" w:themeColor="text1"/>
          <w:sz w:val="22"/>
          <w:szCs w:val="22"/>
        </w:rPr>
        <w:t xml:space="preserve">nr </w:t>
      </w:r>
      <w:r w:rsidR="00BC4177" w:rsidRPr="00F77095">
        <w:rPr>
          <w:rFonts w:ascii="Cambria" w:hAnsi="Cambria"/>
          <w:b/>
          <w:color w:val="000000" w:themeColor="text1"/>
          <w:sz w:val="22"/>
          <w:szCs w:val="22"/>
        </w:rPr>
        <w:t>2023-34184-168658</w:t>
      </w:r>
      <w:r w:rsidR="00D8444F" w:rsidRPr="00F77095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="00F77095" w:rsidRPr="00F77095">
        <w:rPr>
          <w:rFonts w:ascii="Cambria" w:hAnsi="Cambria"/>
          <w:b/>
          <w:color w:val="000000" w:themeColor="text1"/>
          <w:sz w:val="22"/>
          <w:szCs w:val="22"/>
        </w:rPr>
        <w:t>–</w:t>
      </w:r>
      <w:r w:rsidR="00905EC2" w:rsidRPr="00F77095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="00F77095" w:rsidRPr="00F77095">
        <w:rPr>
          <w:rFonts w:ascii="Cambria" w:hAnsi="Cambria"/>
          <w:b/>
          <w:i/>
          <w:color w:val="000000" w:themeColor="text1"/>
          <w:sz w:val="22"/>
          <w:szCs w:val="22"/>
        </w:rPr>
        <w:t>Przedmiot zamówienia</w:t>
      </w:r>
    </w:p>
    <w:p w14:paraId="55AC5160" w14:textId="77777777" w:rsidR="00905EC2" w:rsidRPr="00F77095" w:rsidRDefault="00905EC2" w:rsidP="005D7D28">
      <w:pPr>
        <w:spacing w:before="120" w:after="120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5C248CE7" w14:textId="35DBD4E9" w:rsidR="00923103" w:rsidRPr="00F77095" w:rsidRDefault="00F77095" w:rsidP="005D7D28">
      <w:pPr>
        <w:spacing w:before="120" w:after="120"/>
        <w:jc w:val="center"/>
        <w:rPr>
          <w:rFonts w:ascii="Cambria" w:hAnsi="Cambria"/>
          <w:b/>
          <w:bCs/>
          <w:sz w:val="28"/>
          <w:szCs w:val="28"/>
        </w:rPr>
      </w:pPr>
      <w:r w:rsidRPr="00F77095">
        <w:rPr>
          <w:rFonts w:ascii="Cambria" w:hAnsi="Cambria"/>
          <w:b/>
          <w:bCs/>
          <w:sz w:val="28"/>
          <w:szCs w:val="28"/>
        </w:rPr>
        <w:t>Przedmiot zamówienia</w:t>
      </w:r>
    </w:p>
    <w:p w14:paraId="1CEBD786" w14:textId="77777777" w:rsidR="00F23F5E" w:rsidRPr="00F77095" w:rsidRDefault="00F23F5E" w:rsidP="005D7D28">
      <w:pPr>
        <w:spacing w:before="120" w:after="120"/>
        <w:rPr>
          <w:rFonts w:ascii="Cambria" w:eastAsia="Calibri" w:hAnsi="Cambria"/>
          <w:b/>
          <w:smallCaps/>
          <w:color w:val="000000"/>
          <w:sz w:val="22"/>
          <w:szCs w:val="22"/>
          <w:lang w:eastAsia="en-US"/>
        </w:rPr>
      </w:pPr>
    </w:p>
    <w:p w14:paraId="0B28E649" w14:textId="7211F7BD" w:rsidR="00F77095" w:rsidRPr="00F77095" w:rsidRDefault="00F77095" w:rsidP="00F77095">
      <w:pPr>
        <w:pStyle w:val="Akapitzlist"/>
        <w:ind w:left="0"/>
        <w:jc w:val="both"/>
        <w:rPr>
          <w:rFonts w:ascii="Cambria" w:hAnsi="Cambria"/>
          <w:bCs/>
          <w:sz w:val="22"/>
          <w:szCs w:val="22"/>
        </w:rPr>
      </w:pPr>
      <w:r w:rsidRPr="00F77095">
        <w:rPr>
          <w:rFonts w:ascii="Cambria" w:hAnsi="Cambria"/>
          <w:bCs/>
          <w:sz w:val="22"/>
          <w:szCs w:val="22"/>
        </w:rPr>
        <w:t>Zapytani</w:t>
      </w:r>
      <w:r w:rsidRPr="00F77095">
        <w:rPr>
          <w:rFonts w:ascii="Cambria" w:hAnsi="Cambria"/>
          <w:bCs/>
          <w:sz w:val="22"/>
          <w:szCs w:val="22"/>
        </w:rPr>
        <w:t>e</w:t>
      </w:r>
      <w:r w:rsidRPr="00F77095">
        <w:rPr>
          <w:rFonts w:ascii="Cambria" w:hAnsi="Cambria"/>
          <w:bCs/>
          <w:sz w:val="22"/>
          <w:szCs w:val="22"/>
        </w:rPr>
        <w:t xml:space="preserve"> </w:t>
      </w:r>
      <w:r w:rsidRPr="00F77095">
        <w:rPr>
          <w:rFonts w:ascii="Cambria" w:hAnsi="Cambria"/>
          <w:bCs/>
          <w:sz w:val="22"/>
          <w:szCs w:val="22"/>
        </w:rPr>
        <w:t>ofertowe</w:t>
      </w:r>
      <w:r w:rsidRPr="00F77095">
        <w:rPr>
          <w:rFonts w:ascii="Cambria" w:hAnsi="Cambria"/>
          <w:bCs/>
          <w:sz w:val="22"/>
          <w:szCs w:val="22"/>
        </w:rPr>
        <w:t xml:space="preserve"> nr </w:t>
      </w:r>
      <w:r w:rsidRPr="00F77095">
        <w:rPr>
          <w:rFonts w:ascii="Cambria" w:hAnsi="Cambria"/>
          <w:b/>
          <w:sz w:val="22"/>
          <w:szCs w:val="22"/>
        </w:rPr>
        <w:t>2023-34184-168658</w:t>
      </w:r>
      <w:r w:rsidRPr="00F77095">
        <w:rPr>
          <w:rFonts w:ascii="Cambria" w:hAnsi="Cambria"/>
          <w:bCs/>
          <w:sz w:val="22"/>
          <w:szCs w:val="22"/>
        </w:rPr>
        <w:t xml:space="preserve"> na dostawę i montaż 2 (dwóch) wind dostosowanych do potrzeb osób z niepełnosprawnością, wraz z nieodpłatnym serwisem w okresie gwarancji, realizowany w miejscowości Mucharz, w ramach projektu pn. „Wdrożenie nowej technologii wytwarzania deski warstwowej oraz uruchomienie produkcji VENIFLOOR X”, w ramach Programu Operacyjnego Inteligentny Rozwój 3. Oś priorytetowa Wsparcie innowacji w przedsiębiorstwach Działanie 3.2 Wsparcie wdrożeń wyników prac B+R Poddziałanie 3.2.1 Badania na rynek (nr POIR.03.02.01-12-0071/21)</w:t>
      </w:r>
    </w:p>
    <w:p w14:paraId="1B02FAF1" w14:textId="77777777" w:rsidR="00F77095" w:rsidRPr="00F77095" w:rsidRDefault="00F77095" w:rsidP="00F77095">
      <w:pPr>
        <w:pStyle w:val="Akapitzlist"/>
        <w:ind w:left="0"/>
        <w:jc w:val="both"/>
        <w:rPr>
          <w:rFonts w:ascii="Cambria" w:hAnsi="Cambria"/>
          <w:bCs/>
          <w:sz w:val="22"/>
          <w:szCs w:val="22"/>
        </w:rPr>
      </w:pPr>
    </w:p>
    <w:p w14:paraId="69D11BE2" w14:textId="69B313EB" w:rsidR="0027244E" w:rsidRPr="00F77095" w:rsidRDefault="00F77095" w:rsidP="00F77095">
      <w:pPr>
        <w:pStyle w:val="Akapitzlist"/>
        <w:ind w:left="0"/>
        <w:jc w:val="both"/>
        <w:rPr>
          <w:rFonts w:ascii="Cambria" w:hAnsi="Cambria"/>
          <w:i/>
          <w:iCs/>
          <w:color w:val="000000" w:themeColor="text1"/>
          <w:sz w:val="22"/>
          <w:szCs w:val="22"/>
          <w:vertAlign w:val="superscript"/>
        </w:rPr>
      </w:pPr>
      <w:r w:rsidRPr="00F77095">
        <w:rPr>
          <w:rFonts w:ascii="Cambria" w:hAnsi="Cambria"/>
          <w:bCs/>
          <w:sz w:val="22"/>
          <w:szCs w:val="22"/>
        </w:rPr>
        <w:t>W przypadku, gdy Zamawiający posługuje się w opisie przedmiotu zamówienia nazwami konkretnych producentów, nazwami konkretnych produktów, znakami towarowymi, patentami czy pochodzeniem, należy je traktować jedynie jako pomoc w opisie przedmiotu zamówienia – mają one charakter orientacyjny, przybliżający wymagania, których nie można było opisać przy użyciu dostatecznie dokładnych i zrozumiałych określeń. W każdym przypadku dopuszcza się użycie produktu równoważnego, który spełni standardy jakościowe, parametry techniczne, warunki docelowego przeznaczenia oraz funkcji i walorów użytkowych produktu wskazanego z nazwy, które to wymagania są przedstawione w Zapytaniu ofertowym.</w:t>
      </w:r>
    </w:p>
    <w:p w14:paraId="0E4C08A5" w14:textId="77777777" w:rsidR="00F77095" w:rsidRPr="00F77095" w:rsidRDefault="00F77095" w:rsidP="00F77095">
      <w:pPr>
        <w:jc w:val="both"/>
        <w:rPr>
          <w:rFonts w:ascii="Cambria" w:hAnsi="Cambria"/>
          <w:sz w:val="22"/>
          <w:szCs w:val="22"/>
          <w:vertAlign w:val="superscript"/>
        </w:rPr>
      </w:pPr>
    </w:p>
    <w:p w14:paraId="669A6F71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Przedmiot zamówienia dot. dostawy 2 (dwóch) wind dostosowanych do potrzeb osób </w:t>
      </w:r>
      <w:r w:rsidRPr="00F77095">
        <w:rPr>
          <w:rFonts w:ascii="Cambria" w:hAnsi="Cambria" w:cstheme="minorHAnsi"/>
          <w:sz w:val="22"/>
          <w:szCs w:val="22"/>
        </w:rPr>
        <w:br/>
        <w:t>z niepełnosprawnością,  usługi montażu wraz  z nieodpłatną usługą serwisową w okresie gwarancji. Przedmiot zamówienia jest realizowany w ramach inwestycji prowadzonej w miejscowości Mucharz, w ramach projektu pn. „Wdrożenie nowej technologii wytwarzania deski warstwowej oraz uruchomienie produkcji VENIFLOOR X”,</w:t>
      </w:r>
    </w:p>
    <w:p w14:paraId="4DB22195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45BF41AC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Wykonanie robót należy wykonać zgodnie z harmonogr. rzeczowo-finansowym ustalonym i uzgodnionym po podpisaniu umowy, której wzór stanowi załącznik nr 3.</w:t>
      </w:r>
    </w:p>
    <w:p w14:paraId="55473694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2805B677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  <w:shd w:val="clear" w:color="auto" w:fill="FFFFFF"/>
        </w:rPr>
      </w:pPr>
      <w:r w:rsidRPr="00F77095">
        <w:rPr>
          <w:rFonts w:ascii="Cambria" w:hAnsi="Cambria" w:cstheme="minorHAnsi"/>
          <w:sz w:val="22"/>
          <w:szCs w:val="22"/>
          <w:shd w:val="clear" w:color="auto" w:fill="FFFFFF"/>
        </w:rPr>
        <w:t xml:space="preserve">Przedmiotem zapytania ofertowego jest: </w:t>
      </w:r>
    </w:p>
    <w:p w14:paraId="7E35BFE1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  <w:shd w:val="clear" w:color="auto" w:fill="FFFFFF"/>
        </w:rPr>
      </w:pPr>
    </w:p>
    <w:p w14:paraId="6F0F13F8" w14:textId="77777777" w:rsidR="00F77095" w:rsidRPr="00F77095" w:rsidRDefault="00F77095" w:rsidP="00F77095">
      <w:pPr>
        <w:pStyle w:val="Akapitzlist"/>
        <w:numPr>
          <w:ilvl w:val="3"/>
          <w:numId w:val="27"/>
        </w:numPr>
        <w:suppressAutoHyphens/>
        <w:spacing w:line="242" w:lineRule="auto"/>
        <w:ind w:left="42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Dostawa windy dost. do potrzeb osób z niepełnospraw., wraz z usługą montażu i odbioru technicznego, w tym UDT, w budynku produkcyjnym, o parametrach:</w:t>
      </w:r>
    </w:p>
    <w:p w14:paraId="307E0D67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dźwig osobowy przystosowany dla osób niepełnospraw.,</w:t>
      </w:r>
    </w:p>
    <w:p w14:paraId="6ED4E914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udźwig nominalny: 630 kg lub 8 osób,</w:t>
      </w:r>
    </w:p>
    <w:p w14:paraId="78FE9B19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napęd elektryczny, linowy, bezreduktorowy, z falownikiem,</w:t>
      </w:r>
    </w:p>
    <w:p w14:paraId="5A911194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maszynownia: bez maszynowni, napęd umieszczony w szybie</w:t>
      </w:r>
    </w:p>
    <w:p w14:paraId="0A5C5294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prędkość min. 1 m/s</w:t>
      </w:r>
    </w:p>
    <w:p w14:paraId="12D8BC41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liczba przystanków: 3</w:t>
      </w:r>
    </w:p>
    <w:p w14:paraId="1FBABDD7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oznaczenie przystanków: 0/1/2</w:t>
      </w:r>
    </w:p>
    <w:p w14:paraId="5A11ABBC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przystanek podstawowy: 0</w:t>
      </w:r>
    </w:p>
    <w:p w14:paraId="72F621D6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szyb: konstrukcja żelbetowa,</w:t>
      </w:r>
    </w:p>
    <w:p w14:paraId="677D0713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drzwi kabinowe: automatyczne, teleskopowe 2-panelowe, wykonane ze stali nierdzewnej szczotkowanej, o wymiarach 900 x 2000 mm, próg aluminiowy wzmocniony- szt. 1</w:t>
      </w:r>
    </w:p>
    <w:p w14:paraId="42855951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drzwi szybowe: automatyczne, teleskopowe, 2-panelowe, wykonane ze stali nierdzewnej szczotkowanej, o wymiarach 900 x 2000 mm, odporność ogniowa według EN 81-58, próg aluminiowy wzmocniony – szt. 3,</w:t>
      </w:r>
    </w:p>
    <w:p w14:paraId="10C0441B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Wyświetlacz pozycji kabiny - na każdym przystanku,</w:t>
      </w:r>
    </w:p>
    <w:p w14:paraId="3B0184D1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Strzałki kierunku jazdy - na każdym przystanku,</w:t>
      </w:r>
    </w:p>
    <w:p w14:paraId="44512AEE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Położenie kaset wezwań - w ościeżnicy drzwi szybowych. Kasety wykonane ze stali nierdzewnej szczotkowanej.</w:t>
      </w:r>
    </w:p>
    <w:p w14:paraId="78E8C09A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lastRenderedPageBreak/>
        <w:t>Położenie piętrowskazywacza - w ościeżnicy drzwi szybowych</w:t>
      </w:r>
    </w:p>
    <w:p w14:paraId="1431D37A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Sterowanie: mikroprocesorowe.</w:t>
      </w:r>
    </w:p>
    <w:p w14:paraId="568AA8CA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Opcje sterowania: zjazd pożarowy na przystanek podstawowy, automatyczny dojazd do najbliższego przystanku w przypadku zaniku napięcia oraz czasowe otwarcie drzwi, blokada otwartych drzwi, stand-by.</w:t>
      </w:r>
    </w:p>
    <w:p w14:paraId="207A3370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Kabina: </w:t>
      </w:r>
    </w:p>
    <w:p w14:paraId="0B14124D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wymiary 1100 x 1400 x 2100 mm (szer. x gł. x wys.), nieprzelotowa, </w:t>
      </w:r>
    </w:p>
    <w:p w14:paraId="1C0ED9CF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ściany kabiny wykonane ze stali nierdzewnej szczotkowanej, </w:t>
      </w:r>
    </w:p>
    <w:p w14:paraId="00C698C5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odboje – 2 rzędy na każdej ścianie, wykonane ze stali nierdzewnej szczotkowanej, </w:t>
      </w:r>
    </w:p>
    <w:p w14:paraId="5DDF6461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podłoga – aluminium ryflowane, </w:t>
      </w:r>
    </w:p>
    <w:p w14:paraId="5E1ABA86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sufit – stal nierdzewna szczotkowana, </w:t>
      </w:r>
    </w:p>
    <w:p w14:paraId="42729174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oświetlenie LED (automatyczne wyłączanie oświetlenia i akumulatorowe, oświetlenie awaryjne, </w:t>
      </w:r>
    </w:p>
    <w:p w14:paraId="4042E2C3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wentylacja elektryczna, </w:t>
      </w:r>
    </w:p>
    <w:p w14:paraId="61022196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lustro (½ ściany tylnej, jasne), </w:t>
      </w:r>
    </w:p>
    <w:p w14:paraId="29CF7406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poręcz – szt. 2 (na ścianie bocznej i tylnej – ze stali nierdzewnej), </w:t>
      </w:r>
    </w:p>
    <w:p w14:paraId="16A2DFAD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panel dyspozycji - ze stali nierdzewnej szczotkowanej z przyciskami z oznaczeniami Braille’a – 1 szt., piętrowskazywacz ze strzałkami kierunku jazdy</w:t>
      </w:r>
    </w:p>
    <w:p w14:paraId="016BACFE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urządzenie głośnomówiące,</w:t>
      </w:r>
    </w:p>
    <w:p w14:paraId="1AD84825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przycisk otwierania drzwi,</w:t>
      </w:r>
    </w:p>
    <w:p w14:paraId="76546BEF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przycisk zamykania drzwi,</w:t>
      </w:r>
    </w:p>
    <w:p w14:paraId="1FBDB9E2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wskaźnik przeciążenia,</w:t>
      </w:r>
    </w:p>
    <w:p w14:paraId="4C90CD52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intercom – kabina – szafa sterowa dźwigu,</w:t>
      </w:r>
    </w:p>
    <w:p w14:paraId="6A21A1CC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łączność GSM.</w:t>
      </w:r>
    </w:p>
    <w:p w14:paraId="2748F53D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34F4EEBE" w14:textId="77777777" w:rsidR="00F77095" w:rsidRPr="00F77095" w:rsidRDefault="00F77095" w:rsidP="00F77095">
      <w:pPr>
        <w:pStyle w:val="Akapitzlist"/>
        <w:numPr>
          <w:ilvl w:val="3"/>
          <w:numId w:val="27"/>
        </w:numPr>
        <w:suppressAutoHyphens/>
        <w:spacing w:line="242" w:lineRule="auto"/>
        <w:ind w:left="42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Dostawa windy dost. do potrzeb osób z niepełnospraw., wraz z usługą montażu i odbioru technicznego, w tym UDT, w budynku biurowo-magazynowym, o parametrach:</w:t>
      </w:r>
    </w:p>
    <w:p w14:paraId="3377B0BD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dźwig osobowy przystosowany dla osób niepełnospraw.,</w:t>
      </w:r>
    </w:p>
    <w:p w14:paraId="11C4019A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udźwig nominalny: 630 kg lub 8 osób,</w:t>
      </w:r>
    </w:p>
    <w:p w14:paraId="277E3A9A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napęd elektryczny, linowy, bezreduktorowy, z falownikiem,</w:t>
      </w:r>
    </w:p>
    <w:p w14:paraId="309AEEA1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maszynownia: bez maszynowni, napęd umieszczony w szybie</w:t>
      </w:r>
    </w:p>
    <w:p w14:paraId="42C1514F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prędkość min. 1 m/s</w:t>
      </w:r>
    </w:p>
    <w:p w14:paraId="0D590DBB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liczba przystanków: 3</w:t>
      </w:r>
    </w:p>
    <w:p w14:paraId="2C708418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oznaczenie przystanków: 0/1/2</w:t>
      </w:r>
    </w:p>
    <w:p w14:paraId="7388594B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przystanek podstawowy: 0</w:t>
      </w:r>
    </w:p>
    <w:p w14:paraId="50D68483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szyb: konstrukcja żelbetowa,</w:t>
      </w:r>
    </w:p>
    <w:p w14:paraId="50A66F94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drzwi kabinowe: automatyczne, teleskopowe 2-panelowe, wykonane ze szkła bezbarwnego, bezpiecznego w ramach ze stali nierdzewnej polerowanej, o wymiarach 900 x 2000 mm, próg aluminiowy - szt. 1</w:t>
      </w:r>
    </w:p>
    <w:p w14:paraId="1C136060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drzwi szybowe: automatyczne, teleskopowe, 2-panelowe, wykonane ze szkła bezbarwnego, bezpiecznego w ramach ze stali nierdzewnej polerowanej, o wymiarach 900 x 2000 mm, próg aluminiowy– szt. 3,</w:t>
      </w:r>
    </w:p>
    <w:p w14:paraId="2E651406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Wyświetlacz pozycji kabiny - na każdym przystanku - TFT,</w:t>
      </w:r>
    </w:p>
    <w:p w14:paraId="76BDF927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Strzałki kierunku jazdy - na każdym przystanku,</w:t>
      </w:r>
    </w:p>
    <w:p w14:paraId="710C383D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Położenie kaset wezwań - w ościeżnicy drzwi szybowych. Kasety wykonane ze stali nierdzewnej. Przyciski wykonane z czarnej stali szczotkowanej.</w:t>
      </w:r>
    </w:p>
    <w:p w14:paraId="7CD66BBA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Położenie piętrowskazywacza - w ościeżnicy drzwi szybowych.</w:t>
      </w:r>
    </w:p>
    <w:p w14:paraId="48EFAA3E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Sterowanie: mikroprocesorowe.</w:t>
      </w:r>
    </w:p>
    <w:p w14:paraId="2D62E71D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Opcje sterowania: zjazd pożarowy na przystanek podstawowy, automatyczny dojazd do najbliższego przystanku w przypadku zaniku napięcia oraz czasowe otwarcie drzwi, blokada otwartych drzwi, stand-by.</w:t>
      </w:r>
    </w:p>
    <w:p w14:paraId="46490E2A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Kabina: </w:t>
      </w:r>
    </w:p>
    <w:p w14:paraId="7BB137CC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wymiary 1100 x 1400 x 2100 mm (szer. x gł. x wys.), nieprzelotowa, </w:t>
      </w:r>
    </w:p>
    <w:p w14:paraId="58B68571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ściany kabiny </w:t>
      </w:r>
    </w:p>
    <w:p w14:paraId="6D2A3576" w14:textId="77777777" w:rsidR="00F77095" w:rsidRPr="00F77095" w:rsidRDefault="00F77095" w:rsidP="00F77095">
      <w:pPr>
        <w:pStyle w:val="Akapitzlist"/>
        <w:numPr>
          <w:ilvl w:val="1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lastRenderedPageBreak/>
        <w:t xml:space="preserve"> Ściana tylna wykonana ze szkła bezbarwnego, bezpiecznego w ramie ze stali nierdzewnej polerowanej, </w:t>
      </w:r>
    </w:p>
    <w:p w14:paraId="0751E1E9" w14:textId="77777777" w:rsidR="00F77095" w:rsidRPr="00F77095" w:rsidRDefault="00F77095" w:rsidP="00F77095">
      <w:pPr>
        <w:pStyle w:val="Akapitzlist"/>
        <w:numPr>
          <w:ilvl w:val="1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ściana lewa – drewnopodobna , laminat wzór dąb naturalny, lub inny równoważny uzgodniony z Zamawiającym,</w:t>
      </w:r>
    </w:p>
    <w:p w14:paraId="6B546CCD" w14:textId="77777777" w:rsidR="00F77095" w:rsidRPr="00F77095" w:rsidRDefault="00F77095" w:rsidP="00F77095">
      <w:pPr>
        <w:pStyle w:val="Akapitzlist"/>
        <w:numPr>
          <w:ilvl w:val="1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ściana prawa (ściana z panelem dyspozycji) – drewnopodobna, laminat wzór dąb naturalny, lub inny równoważny uzgodniony z Zamawiającym,</w:t>
      </w:r>
    </w:p>
    <w:p w14:paraId="20DEE76A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odboje – 2 rzędy na każdej ścianie, wykonane ze stali nierdzewnej polerowanej, </w:t>
      </w:r>
    </w:p>
    <w:p w14:paraId="22609990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podłoga – materiał imitujący beton posadzkowy jasnoszary, lub inny równoważny uzgodniony z Zamawiającym,</w:t>
      </w:r>
    </w:p>
    <w:p w14:paraId="6EEFEACC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sufit – panel LED prostokątny w ramie ze stali nierdzewnej polerowanej (dostosowany do rozmiaru kabiny),</w:t>
      </w:r>
    </w:p>
    <w:p w14:paraId="050F8AE0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oświetlenie LED (automatyczne wyłączanie oświetlenia) i akumulatorowe, oświetlenie awaryjne, </w:t>
      </w:r>
    </w:p>
    <w:p w14:paraId="404F631B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wentylacja elektryczna, </w:t>
      </w:r>
    </w:p>
    <w:p w14:paraId="4099D155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lustro (½ ściany lewej, jasne), </w:t>
      </w:r>
    </w:p>
    <w:p w14:paraId="68009181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poręcz – szt. 2 (na ścianie bocznej i tylnej – ze stali nierdzewnej), </w:t>
      </w:r>
    </w:p>
    <w:p w14:paraId="78DAE3B7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panel dyspozycji - ze stali nierdzewnej polerowanej z przyciskami wykonanymi stali nierdzewnej szczotkowanej z oznaczeniami Braille’a – 1 szt., piętrowskazywacz TFT ze strzałkami kierunku jazdy</w:t>
      </w:r>
    </w:p>
    <w:p w14:paraId="005EEC3B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urządzenie głośnomówiące,</w:t>
      </w:r>
    </w:p>
    <w:p w14:paraId="54993394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przycisk otwierania drzwi,</w:t>
      </w:r>
    </w:p>
    <w:p w14:paraId="145C8BB0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przycisk zamykania drzwi,</w:t>
      </w:r>
    </w:p>
    <w:p w14:paraId="3D679569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wskaźnik przeciążenia,</w:t>
      </w:r>
    </w:p>
    <w:p w14:paraId="49DBB902" w14:textId="77777777" w:rsidR="00F77095" w:rsidRPr="00F77095" w:rsidRDefault="00F77095" w:rsidP="00F77095">
      <w:pPr>
        <w:pStyle w:val="Akapitzlist"/>
        <w:numPr>
          <w:ilvl w:val="0"/>
          <w:numId w:val="30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intercom – kabina – szafa sterowa dźwigu,</w:t>
      </w:r>
    </w:p>
    <w:p w14:paraId="0D554FBB" w14:textId="77777777" w:rsidR="00F77095" w:rsidRPr="00F77095" w:rsidRDefault="00F77095" w:rsidP="00F77095">
      <w:pPr>
        <w:pStyle w:val="Akapitzlist"/>
        <w:numPr>
          <w:ilvl w:val="0"/>
          <w:numId w:val="29"/>
        </w:numPr>
        <w:suppressAutoHyphens/>
        <w:spacing w:line="242" w:lineRule="auto"/>
        <w:ind w:left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łączność GSM.</w:t>
      </w:r>
    </w:p>
    <w:p w14:paraId="1CE06FC9" w14:textId="77777777" w:rsidR="00F77095" w:rsidRPr="00F77095" w:rsidRDefault="00F77095" w:rsidP="00F77095">
      <w:pPr>
        <w:pStyle w:val="Akapitzlist"/>
        <w:ind w:left="426"/>
        <w:jc w:val="both"/>
        <w:rPr>
          <w:rFonts w:ascii="Cambria" w:hAnsi="Cambria" w:cstheme="minorHAnsi"/>
          <w:sz w:val="22"/>
          <w:szCs w:val="22"/>
        </w:rPr>
      </w:pPr>
    </w:p>
    <w:p w14:paraId="692D23FF" w14:textId="77777777" w:rsidR="00F77095" w:rsidRPr="00F77095" w:rsidRDefault="00F77095" w:rsidP="00F77095">
      <w:pPr>
        <w:pStyle w:val="Akapitzlist"/>
        <w:numPr>
          <w:ilvl w:val="3"/>
          <w:numId w:val="27"/>
        </w:numPr>
        <w:suppressAutoHyphens/>
        <w:spacing w:line="242" w:lineRule="auto"/>
        <w:ind w:left="42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Zgłoszenie urządzeń do objęcia dozorem tech. wraz z kompletem dok. rejestracyjnej dla dźwigu.</w:t>
      </w:r>
    </w:p>
    <w:p w14:paraId="03CACD66" w14:textId="77777777" w:rsidR="00F77095" w:rsidRPr="00F77095" w:rsidRDefault="00F77095" w:rsidP="00F77095">
      <w:pPr>
        <w:pStyle w:val="Akapitzlist"/>
        <w:ind w:left="426"/>
        <w:jc w:val="both"/>
        <w:rPr>
          <w:rFonts w:ascii="Cambria" w:hAnsi="Cambria" w:cstheme="minorHAnsi"/>
          <w:sz w:val="22"/>
          <w:szCs w:val="22"/>
        </w:rPr>
      </w:pPr>
    </w:p>
    <w:p w14:paraId="16367AC7" w14:textId="77777777" w:rsidR="00F77095" w:rsidRPr="00F77095" w:rsidRDefault="00F77095" w:rsidP="00F77095">
      <w:pPr>
        <w:pStyle w:val="Akapitzlist"/>
        <w:numPr>
          <w:ilvl w:val="3"/>
          <w:numId w:val="27"/>
        </w:numPr>
        <w:suppressAutoHyphens/>
        <w:spacing w:line="242" w:lineRule="auto"/>
        <w:ind w:left="42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Nieodpłatna usługa serwisowa i naprawa windy w okresie objętym gwarancją w zakresie:</w:t>
      </w:r>
    </w:p>
    <w:p w14:paraId="4310EB07" w14:textId="77777777" w:rsidR="00F77095" w:rsidRPr="00F77095" w:rsidRDefault="00F77095" w:rsidP="00F77095">
      <w:pPr>
        <w:pStyle w:val="Akapitzlist"/>
        <w:numPr>
          <w:ilvl w:val="0"/>
          <w:numId w:val="28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wszystkich rodzajów prac konserwacyjnych zgodnie z instrukcją konserwacji producenta windy, w ramach miesięcznego przeglądu konserwacyjnego, w tym.: wymianę żarówek i świetlówek w kabinie, regulację zamków bezpieczeństwa, wymianę klocków hamulcowych, smarowanie, zabezpieczenie przed korozją, itp. za wyjątkiem napraw dodatkowych, wynikających z dewastacji urządzenia.</w:t>
      </w:r>
    </w:p>
    <w:p w14:paraId="7B153100" w14:textId="77777777" w:rsidR="00F77095" w:rsidRPr="00F77095" w:rsidRDefault="00F77095" w:rsidP="00F77095">
      <w:pPr>
        <w:pStyle w:val="Akapitzlist"/>
        <w:numPr>
          <w:ilvl w:val="0"/>
          <w:numId w:val="28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usuwania dysfunkcji i wad urządzeń ujawnionych lub powstałych w trakcie ich użytkowania,</w:t>
      </w:r>
    </w:p>
    <w:p w14:paraId="7705B572" w14:textId="77777777" w:rsidR="00F77095" w:rsidRPr="00F77095" w:rsidRDefault="00F77095" w:rsidP="00F77095">
      <w:pPr>
        <w:pStyle w:val="Akapitzlist"/>
        <w:numPr>
          <w:ilvl w:val="0"/>
          <w:numId w:val="28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wymianę wadliwych elementów lub zespołów/podzespołów urządzeń,</w:t>
      </w:r>
    </w:p>
    <w:p w14:paraId="310EDEB6" w14:textId="77777777" w:rsidR="00F77095" w:rsidRPr="00F77095" w:rsidRDefault="00F77095" w:rsidP="00F77095">
      <w:pPr>
        <w:pStyle w:val="Akapitzlist"/>
        <w:numPr>
          <w:ilvl w:val="0"/>
          <w:numId w:val="28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pogotowia dźwigowego, z czasem reakcji w przypadku osoby uwięzionej w kabinie do 30 min., czas reakcji w przypadku awarii do 3 godzin,</w:t>
      </w:r>
    </w:p>
    <w:p w14:paraId="2282AF2E" w14:textId="77777777" w:rsidR="00F77095" w:rsidRPr="00F77095" w:rsidRDefault="00F77095" w:rsidP="00F77095">
      <w:pPr>
        <w:pStyle w:val="Akapitzlist"/>
        <w:numPr>
          <w:ilvl w:val="0"/>
          <w:numId w:val="28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przeprowadzanie rocznych odbiorów dźwigów z udziałem UDT,</w:t>
      </w:r>
    </w:p>
    <w:p w14:paraId="0A8740FF" w14:textId="77777777" w:rsidR="00F77095" w:rsidRPr="00F77095" w:rsidRDefault="00F77095" w:rsidP="00F77095">
      <w:pPr>
        <w:pStyle w:val="Akapitzlist"/>
        <w:numPr>
          <w:ilvl w:val="0"/>
          <w:numId w:val="28"/>
        </w:numPr>
        <w:suppressAutoHyphens/>
        <w:spacing w:line="242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wykonania usługi serwisu gwarancyjnego przy wykorzystaniu własnych materiałów, sprzętu i narzędzi.</w:t>
      </w:r>
    </w:p>
    <w:p w14:paraId="01D51C7B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67B243BE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Okres gwarancji wynosi co najmniej 60 miesięcy od daty podpisania odbioru końcowego przedmiotu Zamówienia bez uwag. </w:t>
      </w:r>
    </w:p>
    <w:p w14:paraId="3CDDBE8C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21E3C845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Zamawiający zastrzega, że protokół odbioru końcowego podpisany zostanie w przypadku pozytywnego wyniku badań przez inspektora Urzędu Dozoru Technicznego, otrzymaniu protokołu z badania oraz decyzji zezwalającej na eksploatację urządzeń.</w:t>
      </w:r>
    </w:p>
    <w:p w14:paraId="3A86B684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5D14A950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 przypadku powstania wątpliwości co do treści zapytania, Wykonawca może zwrócić się do Zamawiającego z wnioskiem o wyjaśnienie treści zapytania.</w:t>
      </w:r>
    </w:p>
    <w:p w14:paraId="7CB04736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11A8EB11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lastRenderedPageBreak/>
        <w:t>Pytania w ramach postępowania należy kierować za pośrednictwem Bazy Konkurencyjności lub do reprezentanta Zamawiającego – P. Justyny Guzik, na e-mail: j.guzik@venifloor.com.</w:t>
      </w:r>
    </w:p>
    <w:p w14:paraId="184E95D0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19D60D9A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Zamawiający udzieli wyjaśnień w terminie do 3 dni od dnia ich wpływu. Jeżeli w ocenie Zamawiającego udzielone odp. będą miały wpływ na możliwość i sposób przygotowania oferty, Zamawiający podejmie decyzję o przedłużeniu terminu składania ofert.</w:t>
      </w:r>
    </w:p>
    <w:p w14:paraId="43D499E6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4E20D4EF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Zamawiający będzie odp. na pytania i wątpliwości tylko w przypadku, gdy wpłyną one do niego najpóźniej 6 dni przed terminem składania ofert.</w:t>
      </w:r>
    </w:p>
    <w:p w14:paraId="5C95C07F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7806A2A6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 przypadku rozbieżności pomiędzy treścią zapytania ofertowego a treścią udzielonych odpowiedzi lub zmian zapytania, jako obowiązującą należy przyjąć treść późniejszego oświadczenia Zamawiającego.</w:t>
      </w:r>
    </w:p>
    <w:p w14:paraId="319AA454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149F0542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KRYTERIA OCENY</w:t>
      </w:r>
    </w:p>
    <w:p w14:paraId="3399672E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Kryterium cena – 100 %</w:t>
      </w:r>
    </w:p>
    <w:p w14:paraId="1F181E03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7B442BCF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Wykonawca zobowiązany jest przyg. ofertę zgodnie z formularzem ofertowym. Wskazana w Formularzu wartość całkowita będzie uznawana za cenę ofertową. Cena ofertowa netto będzie brana pod uwagę przez Komisję w trakcie wyboru oferty najkorzystniejszej.</w:t>
      </w:r>
    </w:p>
    <w:p w14:paraId="0151926C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316AF434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Wykonawca obliczając cenę oferty musi uwzględnić wszystkie poz. opisane w formularzu  ofertowym. Wykonawca nie może samodzielnie wprowadzać żadnych zmian w formularzu.</w:t>
      </w:r>
    </w:p>
    <w:p w14:paraId="6F2746DB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50D62E57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Cena oferty powinna obejmować całkowity koszt wyk. przedmiotu umowy zgodnie z  warunkami określonymi w postepowaniu.</w:t>
      </w:r>
    </w:p>
    <w:p w14:paraId="43BC9BB1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35ADB835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Wartość w poszczególnych pozycjach formularza oraz cena oferty powinna być wyrażona w złotych polskich z dokładnością do dwóch miejsc po przecinku.</w:t>
      </w:r>
    </w:p>
    <w:p w14:paraId="64809A1A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34A4B0E9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Jeżeli złożona zostanie oferta, której wybór prowadzić będzie do powstania u Zamawiającego obowiązku podatkowego zgodnie z przepisami o podatku od towarów i usług, dla celów zastosowania kryterium ceny Zamawiający doliczy do przedstawionej w ofercie ceny kwotę podatku od towarów i usług, która miałby obowiązek rozliczyć zgodnie z tymi przepisami. Składając ofertę wykonawca w takim przypadku ma obowiązek:</w:t>
      </w:r>
    </w:p>
    <w:p w14:paraId="2D23AFD7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- poinformowania Zamawiającego, że wybór jego oferty będzie prowadzić do powstania u  Zamawiającego obowiązku podatkowego,</w:t>
      </w:r>
    </w:p>
    <w:p w14:paraId="4D1D92BD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- wskazania nazwy (rodzaju) towaru lub usługi, których dostawa lub świadczenie będą prowadziły do powstania obowiązku podatkowego,</w:t>
      </w:r>
    </w:p>
    <w:p w14:paraId="02932904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- wskazania wartości towaru lub usługi objętych obowiązkiem podatkowym Zamawiającego, bez kwoty podatku,</w:t>
      </w:r>
    </w:p>
    <w:p w14:paraId="62993573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- wskazania stawki podatku od towarów i usług, która zgodnie z wiedzą Wykonawcy będzie miała zastosowanie.</w:t>
      </w:r>
    </w:p>
    <w:p w14:paraId="2AA4630F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</w:p>
    <w:p w14:paraId="7F78FE9A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 xml:space="preserve">Oferty należy składać w nieprzekraczalnym terminie do dnia 04.09.2023, do godz. 12:00. </w:t>
      </w:r>
    </w:p>
    <w:p w14:paraId="5FCC5713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Dozwolone jest dostarczenie ofert poprzez:</w:t>
      </w:r>
    </w:p>
    <w:p w14:paraId="3D355AEE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- portal Baza Konkurencyjności;</w:t>
      </w:r>
    </w:p>
    <w:p w14:paraId="42EE2CEF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- osobiście lub listownie na adres: ZIP Sp. z o.o. ul. Zamkowa 34, kod pocztowy 34-200, Sucha Beskidzka;</w:t>
      </w:r>
    </w:p>
    <w:p w14:paraId="463EA9CF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- w formie elektronicznej na adres: j.guzik@venifloor.com, z tytułem wiadomości zawierającym nr ogłoszenia z Bazy Konkurencyjności.</w:t>
      </w:r>
    </w:p>
    <w:p w14:paraId="6D0553FF" w14:textId="77777777" w:rsidR="00F77095" w:rsidRPr="00F77095" w:rsidRDefault="00F77095" w:rsidP="00F77095">
      <w:pPr>
        <w:jc w:val="both"/>
        <w:rPr>
          <w:rFonts w:ascii="Cambria" w:hAnsi="Cambria" w:cstheme="minorHAnsi"/>
          <w:sz w:val="22"/>
          <w:szCs w:val="22"/>
        </w:rPr>
      </w:pPr>
      <w:r w:rsidRPr="00F77095">
        <w:rPr>
          <w:rFonts w:ascii="Cambria" w:hAnsi="Cambria" w:cstheme="minorHAnsi"/>
          <w:sz w:val="22"/>
          <w:szCs w:val="22"/>
        </w:rPr>
        <w:t>Ocenie będą podlegały wyłącznie oferty, które wpłynęły do Zamawiającego w terminie do dnia 04.09.2023 do godziny 12:00.</w:t>
      </w:r>
    </w:p>
    <w:p w14:paraId="5C4F3B15" w14:textId="77777777" w:rsidR="00F77095" w:rsidRPr="00F77095" w:rsidRDefault="00F77095" w:rsidP="005D7D28">
      <w:pPr>
        <w:pStyle w:val="Akapitzlist"/>
        <w:ind w:left="426"/>
        <w:contextualSpacing w:val="0"/>
        <w:jc w:val="both"/>
        <w:rPr>
          <w:rFonts w:ascii="Cambria" w:hAnsi="Cambria"/>
          <w:sz w:val="22"/>
          <w:szCs w:val="22"/>
          <w:vertAlign w:val="superscript"/>
        </w:rPr>
      </w:pPr>
    </w:p>
    <w:sectPr w:rsidR="00F77095" w:rsidRPr="00F77095" w:rsidSect="005D7D28">
      <w:headerReference w:type="default" r:id="rId8"/>
      <w:pgSz w:w="11906" w:h="16838"/>
      <w:pgMar w:top="153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899E" w14:textId="77777777" w:rsidR="000D28D0" w:rsidRDefault="000D28D0" w:rsidP="00C351D6">
      <w:r>
        <w:separator/>
      </w:r>
    </w:p>
  </w:endnote>
  <w:endnote w:type="continuationSeparator" w:id="0">
    <w:p w14:paraId="11CD01BE" w14:textId="77777777" w:rsidR="000D28D0" w:rsidRDefault="000D28D0" w:rsidP="00C3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08CF" w14:textId="77777777" w:rsidR="000D28D0" w:rsidRDefault="000D28D0" w:rsidP="00C351D6">
      <w:r>
        <w:separator/>
      </w:r>
    </w:p>
  </w:footnote>
  <w:footnote w:type="continuationSeparator" w:id="0">
    <w:p w14:paraId="1C704C96" w14:textId="77777777" w:rsidR="000D28D0" w:rsidRDefault="000D28D0" w:rsidP="00C3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F56C" w14:textId="0DDECE89" w:rsidR="00C351D6" w:rsidRDefault="00C351D6" w:rsidP="00A90BC1">
    <w:pPr>
      <w:pStyle w:val="Nagwek"/>
      <w:tabs>
        <w:tab w:val="clear" w:pos="4536"/>
        <w:tab w:val="clear" w:pos="9072"/>
        <w:tab w:val="left" w:pos="36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B30"/>
    <w:multiLevelType w:val="hybridMultilevel"/>
    <w:tmpl w:val="76F05528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3E49"/>
    <w:multiLevelType w:val="hybridMultilevel"/>
    <w:tmpl w:val="80E0B610"/>
    <w:lvl w:ilvl="0" w:tplc="9618A844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098"/>
    <w:multiLevelType w:val="multilevel"/>
    <w:tmpl w:val="F1DC3000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AFA5D3B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1365"/>
    <w:multiLevelType w:val="hybridMultilevel"/>
    <w:tmpl w:val="034E05F2"/>
    <w:lvl w:ilvl="0" w:tplc="2DDCCED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3E44763"/>
    <w:multiLevelType w:val="hybridMultilevel"/>
    <w:tmpl w:val="7480C2D8"/>
    <w:lvl w:ilvl="0" w:tplc="D02A73B0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6" w15:restartNumberingAfterBreak="0">
    <w:nsid w:val="18AE7FF8"/>
    <w:multiLevelType w:val="hybridMultilevel"/>
    <w:tmpl w:val="2EF4C958"/>
    <w:lvl w:ilvl="0" w:tplc="D3249088">
      <w:start w:val="1"/>
      <w:numFmt w:val="upperRoman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B63EF"/>
    <w:multiLevelType w:val="hybridMultilevel"/>
    <w:tmpl w:val="7480C2D8"/>
    <w:lvl w:ilvl="0" w:tplc="D02A73B0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8" w15:restartNumberingAfterBreak="0">
    <w:nsid w:val="3075305E"/>
    <w:multiLevelType w:val="hybridMultilevel"/>
    <w:tmpl w:val="42A88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827E9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52B78"/>
    <w:multiLevelType w:val="hybridMultilevel"/>
    <w:tmpl w:val="529C8F0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90F9C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4436"/>
    <w:multiLevelType w:val="multilevel"/>
    <w:tmpl w:val="2EF49B4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7A7AAB"/>
    <w:multiLevelType w:val="hybridMultilevel"/>
    <w:tmpl w:val="A3E4E506"/>
    <w:lvl w:ilvl="0" w:tplc="61080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67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D02A73B0">
      <w:start w:val="1"/>
      <w:numFmt w:val="lowerLetter"/>
      <w:suff w:val="space"/>
      <w:lvlText w:val="%4)"/>
      <w:lvlJc w:val="left"/>
      <w:pPr>
        <w:ind w:left="927" w:hanging="360"/>
      </w:pPr>
      <w:rPr>
        <w:rFonts w:hint="default"/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96799"/>
    <w:multiLevelType w:val="multilevel"/>
    <w:tmpl w:val="6A3E4CCA"/>
    <w:lvl w:ilvl="0">
      <w:start w:val="1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F0343D"/>
    <w:multiLevelType w:val="hybridMultilevel"/>
    <w:tmpl w:val="7480C2D8"/>
    <w:lvl w:ilvl="0" w:tplc="D02A73B0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17" w15:restartNumberingAfterBreak="0">
    <w:nsid w:val="4946408E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32579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D3D6B"/>
    <w:multiLevelType w:val="hybridMultilevel"/>
    <w:tmpl w:val="9140C6A0"/>
    <w:lvl w:ilvl="0" w:tplc="9618A84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532B5DD8"/>
    <w:multiLevelType w:val="hybridMultilevel"/>
    <w:tmpl w:val="56E854A6"/>
    <w:lvl w:ilvl="0" w:tplc="CFD0F558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1433A"/>
    <w:multiLevelType w:val="multilevel"/>
    <w:tmpl w:val="918C532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A106A3B"/>
    <w:multiLevelType w:val="hybridMultilevel"/>
    <w:tmpl w:val="41ACF84E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A4D14D0"/>
    <w:multiLevelType w:val="hybridMultilevel"/>
    <w:tmpl w:val="7480C2D8"/>
    <w:lvl w:ilvl="0" w:tplc="D02A73B0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24" w15:restartNumberingAfterBreak="0">
    <w:nsid w:val="5E792196"/>
    <w:multiLevelType w:val="hybridMultilevel"/>
    <w:tmpl w:val="7E3C497C"/>
    <w:lvl w:ilvl="0" w:tplc="5A109D2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9C737D9"/>
    <w:multiLevelType w:val="hybridMultilevel"/>
    <w:tmpl w:val="D79ACB40"/>
    <w:lvl w:ilvl="0" w:tplc="642A36C6">
      <w:start w:val="1"/>
      <w:numFmt w:val="lowerLetter"/>
      <w:suff w:val="space"/>
      <w:lvlText w:val="%1)"/>
      <w:lvlJc w:val="left"/>
      <w:pPr>
        <w:ind w:left="502" w:hanging="14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B14F3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62F67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A72A8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11791"/>
    <w:multiLevelType w:val="hybridMultilevel"/>
    <w:tmpl w:val="E136672E"/>
    <w:lvl w:ilvl="0" w:tplc="BF826D5E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041782">
    <w:abstractNumId w:val="13"/>
  </w:num>
  <w:num w:numId="2" w16cid:durableId="612786434">
    <w:abstractNumId w:val="14"/>
  </w:num>
  <w:num w:numId="3" w16cid:durableId="1652754242">
    <w:abstractNumId w:val="4"/>
  </w:num>
  <w:num w:numId="4" w16cid:durableId="1340890264">
    <w:abstractNumId w:val="25"/>
  </w:num>
  <w:num w:numId="5" w16cid:durableId="760758927">
    <w:abstractNumId w:val="6"/>
  </w:num>
  <w:num w:numId="6" w16cid:durableId="2048949919">
    <w:abstractNumId w:val="0"/>
  </w:num>
  <w:num w:numId="7" w16cid:durableId="2122988512">
    <w:abstractNumId w:val="9"/>
  </w:num>
  <w:num w:numId="8" w16cid:durableId="292250478">
    <w:abstractNumId w:val="16"/>
  </w:num>
  <w:num w:numId="9" w16cid:durableId="1360232315">
    <w:abstractNumId w:val="5"/>
  </w:num>
  <w:num w:numId="10" w16cid:durableId="2043699796">
    <w:abstractNumId w:val="23"/>
  </w:num>
  <w:num w:numId="11" w16cid:durableId="161548835">
    <w:abstractNumId w:val="7"/>
  </w:num>
  <w:num w:numId="12" w16cid:durableId="370615416">
    <w:abstractNumId w:val="3"/>
  </w:num>
  <w:num w:numId="13" w16cid:durableId="2030787393">
    <w:abstractNumId w:val="11"/>
  </w:num>
  <w:num w:numId="14" w16cid:durableId="1219125172">
    <w:abstractNumId w:val="17"/>
  </w:num>
  <w:num w:numId="15" w16cid:durableId="1921675400">
    <w:abstractNumId w:val="18"/>
  </w:num>
  <w:num w:numId="16" w16cid:durableId="387606890">
    <w:abstractNumId w:val="27"/>
  </w:num>
  <w:num w:numId="17" w16cid:durableId="557010807">
    <w:abstractNumId w:val="22"/>
  </w:num>
  <w:num w:numId="18" w16cid:durableId="42217161">
    <w:abstractNumId w:val="8"/>
  </w:num>
  <w:num w:numId="19" w16cid:durableId="1328825717">
    <w:abstractNumId w:val="26"/>
  </w:num>
  <w:num w:numId="20" w16cid:durableId="1653682996">
    <w:abstractNumId w:val="20"/>
  </w:num>
  <w:num w:numId="21" w16cid:durableId="2078165344">
    <w:abstractNumId w:val="29"/>
  </w:num>
  <w:num w:numId="22" w16cid:durableId="914239687">
    <w:abstractNumId w:val="28"/>
  </w:num>
  <w:num w:numId="23" w16cid:durableId="1038355361">
    <w:abstractNumId w:val="10"/>
  </w:num>
  <w:num w:numId="24" w16cid:durableId="1971857314">
    <w:abstractNumId w:val="19"/>
  </w:num>
  <w:num w:numId="25" w16cid:durableId="248582504">
    <w:abstractNumId w:val="1"/>
  </w:num>
  <w:num w:numId="26" w16cid:durableId="2035033526">
    <w:abstractNumId w:val="24"/>
  </w:num>
  <w:num w:numId="27" w16cid:durableId="557086652">
    <w:abstractNumId w:val="21"/>
  </w:num>
  <w:num w:numId="28" w16cid:durableId="678191783">
    <w:abstractNumId w:val="2"/>
  </w:num>
  <w:num w:numId="29" w16cid:durableId="1790659662">
    <w:abstractNumId w:val="15"/>
  </w:num>
  <w:num w:numId="30" w16cid:durableId="568538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73"/>
    <w:rsid w:val="00020AB8"/>
    <w:rsid w:val="000266DC"/>
    <w:rsid w:val="000271A3"/>
    <w:rsid w:val="0008281C"/>
    <w:rsid w:val="000833A6"/>
    <w:rsid w:val="000A00C2"/>
    <w:rsid w:val="000C52CB"/>
    <w:rsid w:val="000C5B21"/>
    <w:rsid w:val="000D25E6"/>
    <w:rsid w:val="000D28D0"/>
    <w:rsid w:val="00120274"/>
    <w:rsid w:val="001252D9"/>
    <w:rsid w:val="001452C2"/>
    <w:rsid w:val="00151979"/>
    <w:rsid w:val="00157028"/>
    <w:rsid w:val="00160E02"/>
    <w:rsid w:val="001641D0"/>
    <w:rsid w:val="001700D6"/>
    <w:rsid w:val="00170502"/>
    <w:rsid w:val="001E6C2D"/>
    <w:rsid w:val="001F696D"/>
    <w:rsid w:val="002259D4"/>
    <w:rsid w:val="002462EF"/>
    <w:rsid w:val="00252389"/>
    <w:rsid w:val="00267084"/>
    <w:rsid w:val="0027244E"/>
    <w:rsid w:val="002828C9"/>
    <w:rsid w:val="0029385E"/>
    <w:rsid w:val="002B03CC"/>
    <w:rsid w:val="002B697E"/>
    <w:rsid w:val="002F5D2D"/>
    <w:rsid w:val="003851B4"/>
    <w:rsid w:val="003860FB"/>
    <w:rsid w:val="00390A92"/>
    <w:rsid w:val="00395D73"/>
    <w:rsid w:val="003A218B"/>
    <w:rsid w:val="003B3B3B"/>
    <w:rsid w:val="003B7F9F"/>
    <w:rsid w:val="003C26C8"/>
    <w:rsid w:val="003C7B9D"/>
    <w:rsid w:val="003D0BAD"/>
    <w:rsid w:val="003E5FCA"/>
    <w:rsid w:val="003F7215"/>
    <w:rsid w:val="00407E3B"/>
    <w:rsid w:val="00410612"/>
    <w:rsid w:val="004140C4"/>
    <w:rsid w:val="00434495"/>
    <w:rsid w:val="00442B7B"/>
    <w:rsid w:val="00450CAD"/>
    <w:rsid w:val="00470B0E"/>
    <w:rsid w:val="00475010"/>
    <w:rsid w:val="00492F8C"/>
    <w:rsid w:val="004A5368"/>
    <w:rsid w:val="004A6553"/>
    <w:rsid w:val="004B4BA1"/>
    <w:rsid w:val="004B5E2A"/>
    <w:rsid w:val="004C1AE1"/>
    <w:rsid w:val="004C3641"/>
    <w:rsid w:val="004E6707"/>
    <w:rsid w:val="004F57E0"/>
    <w:rsid w:val="00505670"/>
    <w:rsid w:val="00533B58"/>
    <w:rsid w:val="00552189"/>
    <w:rsid w:val="005623D1"/>
    <w:rsid w:val="0057323C"/>
    <w:rsid w:val="005830F3"/>
    <w:rsid w:val="0059526E"/>
    <w:rsid w:val="005D4133"/>
    <w:rsid w:val="005D7D28"/>
    <w:rsid w:val="005F1051"/>
    <w:rsid w:val="00634A6A"/>
    <w:rsid w:val="006464F9"/>
    <w:rsid w:val="0064715B"/>
    <w:rsid w:val="006615BC"/>
    <w:rsid w:val="006668A7"/>
    <w:rsid w:val="00671EA9"/>
    <w:rsid w:val="00674101"/>
    <w:rsid w:val="006D4655"/>
    <w:rsid w:val="006D66E2"/>
    <w:rsid w:val="006F72DB"/>
    <w:rsid w:val="00714954"/>
    <w:rsid w:val="0077144D"/>
    <w:rsid w:val="00785028"/>
    <w:rsid w:val="007A7556"/>
    <w:rsid w:val="007E5DEB"/>
    <w:rsid w:val="00816F70"/>
    <w:rsid w:val="00857EDB"/>
    <w:rsid w:val="0086070E"/>
    <w:rsid w:val="008A6C13"/>
    <w:rsid w:val="008C772D"/>
    <w:rsid w:val="00905EC2"/>
    <w:rsid w:val="00922818"/>
    <w:rsid w:val="00923103"/>
    <w:rsid w:val="00927441"/>
    <w:rsid w:val="009327E1"/>
    <w:rsid w:val="00950F65"/>
    <w:rsid w:val="00963B85"/>
    <w:rsid w:val="0096403F"/>
    <w:rsid w:val="009656C6"/>
    <w:rsid w:val="00977944"/>
    <w:rsid w:val="00991D1C"/>
    <w:rsid w:val="009B0A17"/>
    <w:rsid w:val="009B4DAB"/>
    <w:rsid w:val="009C2B87"/>
    <w:rsid w:val="00A02F93"/>
    <w:rsid w:val="00A136E8"/>
    <w:rsid w:val="00A355CA"/>
    <w:rsid w:val="00A47D62"/>
    <w:rsid w:val="00A53CBB"/>
    <w:rsid w:val="00A53DE8"/>
    <w:rsid w:val="00A830A9"/>
    <w:rsid w:val="00A90BC1"/>
    <w:rsid w:val="00AB4D91"/>
    <w:rsid w:val="00AD0041"/>
    <w:rsid w:val="00AD4B33"/>
    <w:rsid w:val="00AE7844"/>
    <w:rsid w:val="00B41C88"/>
    <w:rsid w:val="00B41F67"/>
    <w:rsid w:val="00B429EE"/>
    <w:rsid w:val="00B838DD"/>
    <w:rsid w:val="00BC4177"/>
    <w:rsid w:val="00BD5BA6"/>
    <w:rsid w:val="00C1003D"/>
    <w:rsid w:val="00C12BEE"/>
    <w:rsid w:val="00C26B5A"/>
    <w:rsid w:val="00C34125"/>
    <w:rsid w:val="00C351D6"/>
    <w:rsid w:val="00C903D0"/>
    <w:rsid w:val="00C94349"/>
    <w:rsid w:val="00CA1938"/>
    <w:rsid w:val="00CA4EC6"/>
    <w:rsid w:val="00CA79A1"/>
    <w:rsid w:val="00CE255E"/>
    <w:rsid w:val="00D136E5"/>
    <w:rsid w:val="00D30A46"/>
    <w:rsid w:val="00D36592"/>
    <w:rsid w:val="00D74F89"/>
    <w:rsid w:val="00D80223"/>
    <w:rsid w:val="00D833E3"/>
    <w:rsid w:val="00D8444F"/>
    <w:rsid w:val="00DB3A4F"/>
    <w:rsid w:val="00DB4CF7"/>
    <w:rsid w:val="00DC6C4B"/>
    <w:rsid w:val="00DD6157"/>
    <w:rsid w:val="00DE2691"/>
    <w:rsid w:val="00DE7B8C"/>
    <w:rsid w:val="00DE7D59"/>
    <w:rsid w:val="00DF4C2F"/>
    <w:rsid w:val="00E04C9F"/>
    <w:rsid w:val="00E1183E"/>
    <w:rsid w:val="00E15A09"/>
    <w:rsid w:val="00E23AC8"/>
    <w:rsid w:val="00E373C5"/>
    <w:rsid w:val="00E56A4A"/>
    <w:rsid w:val="00E73637"/>
    <w:rsid w:val="00E824FA"/>
    <w:rsid w:val="00E85213"/>
    <w:rsid w:val="00E861C0"/>
    <w:rsid w:val="00F052C5"/>
    <w:rsid w:val="00F07A42"/>
    <w:rsid w:val="00F200E6"/>
    <w:rsid w:val="00F23F5E"/>
    <w:rsid w:val="00F24E77"/>
    <w:rsid w:val="00F408F4"/>
    <w:rsid w:val="00F658E1"/>
    <w:rsid w:val="00F77095"/>
    <w:rsid w:val="00F82286"/>
    <w:rsid w:val="00FB1113"/>
    <w:rsid w:val="00FB466C"/>
    <w:rsid w:val="00FD1D0C"/>
    <w:rsid w:val="00FD758F"/>
    <w:rsid w:val="00FE0304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5EBF0"/>
  <w15:docId w15:val="{884E80EF-B29B-441B-B8BF-B7933119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3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3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1D6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1D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2">
    <w:name w:val="Styl2"/>
    <w:basedOn w:val="Normalny"/>
    <w:qFormat/>
    <w:rsid w:val="00DE2691"/>
    <w:pPr>
      <w:autoSpaceDE w:val="0"/>
      <w:autoSpaceDN w:val="0"/>
      <w:adjustRightInd w:val="0"/>
      <w:spacing w:before="120" w:after="120"/>
    </w:pPr>
    <w:rPr>
      <w:rFonts w:asciiTheme="minorHAnsi" w:eastAsia="Calibri" w:hAnsiTheme="minorHAnsi" w:cstheme="minorHAnsi"/>
      <w:color w:val="BFBFBF" w:themeColor="background1" w:themeShade="B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D012-662E-4E96-A242-296DE8C4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1596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Mroczkowska</dc:creator>
  <cp:lastModifiedBy>Biuro BIAN</cp:lastModifiedBy>
  <cp:revision>3</cp:revision>
  <cp:lastPrinted>2018-09-25T06:16:00Z</cp:lastPrinted>
  <dcterms:created xsi:type="dcterms:W3CDTF">2023-08-02T11:12:00Z</dcterms:created>
  <dcterms:modified xsi:type="dcterms:W3CDTF">2023-08-02T11:16:00Z</dcterms:modified>
</cp:coreProperties>
</file>