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B64E" w14:textId="0942BEE5" w:rsidR="001B6D1A" w:rsidRDefault="001B6D1A" w:rsidP="00884F76">
      <w:pPr>
        <w:spacing w:line="276"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43"/>
      </w:tblGrid>
      <w:tr w:rsidR="00A46045" w:rsidRPr="00AD3D25" w14:paraId="05ECE057" w14:textId="77777777" w:rsidTr="001B6D1A">
        <w:tc>
          <w:tcPr>
            <w:tcW w:w="4429" w:type="dxa"/>
          </w:tcPr>
          <w:p w14:paraId="443FF18B" w14:textId="551737FD" w:rsidR="00A46045" w:rsidRPr="00081F39" w:rsidRDefault="00A46045" w:rsidP="00884F76">
            <w:pPr>
              <w:spacing w:line="276" w:lineRule="auto"/>
              <w:rPr>
                <w:rFonts w:cstheme="minorHAnsi"/>
                <w:bCs/>
              </w:rPr>
            </w:pPr>
            <w:r w:rsidRPr="00081F39">
              <w:rPr>
                <w:rFonts w:cstheme="minorHAnsi"/>
                <w:bCs/>
              </w:rPr>
              <w:t xml:space="preserve">Numer sprawy:  </w:t>
            </w:r>
            <w:r w:rsidR="00BB1EBE">
              <w:rPr>
                <w:rFonts w:cstheme="minorHAnsi"/>
                <w:bCs/>
              </w:rPr>
              <w:t>IGS.271.6.2023</w:t>
            </w:r>
          </w:p>
          <w:p w14:paraId="642231F8" w14:textId="77777777" w:rsidR="00A46045" w:rsidRPr="00081F39" w:rsidRDefault="00A46045" w:rsidP="00884F76">
            <w:pPr>
              <w:spacing w:line="276" w:lineRule="auto"/>
              <w:rPr>
                <w:rFonts w:cstheme="minorHAnsi"/>
                <w:bCs/>
              </w:rPr>
            </w:pPr>
          </w:p>
          <w:p w14:paraId="0EE3D415" w14:textId="77777777" w:rsidR="00A46045" w:rsidRPr="00081F39" w:rsidRDefault="00A46045" w:rsidP="00884F76">
            <w:pPr>
              <w:spacing w:line="276" w:lineRule="auto"/>
              <w:rPr>
                <w:rFonts w:cstheme="minorHAnsi"/>
                <w:bCs/>
              </w:rPr>
            </w:pPr>
          </w:p>
          <w:p w14:paraId="554BED10" w14:textId="5CF551D5" w:rsidR="00A46045" w:rsidRDefault="00A46045" w:rsidP="00884F76">
            <w:pPr>
              <w:spacing w:line="276" w:lineRule="auto"/>
              <w:rPr>
                <w:rFonts w:cstheme="minorHAnsi"/>
                <w:bCs/>
              </w:rPr>
            </w:pPr>
          </w:p>
          <w:p w14:paraId="2DE84F86" w14:textId="77777777" w:rsidR="00A46045" w:rsidRPr="00081F39" w:rsidRDefault="00A46045" w:rsidP="00884F76">
            <w:pPr>
              <w:spacing w:line="276" w:lineRule="auto"/>
              <w:rPr>
                <w:rFonts w:cstheme="minorHAnsi"/>
                <w:bCs/>
              </w:rPr>
            </w:pPr>
          </w:p>
          <w:p w14:paraId="5CD26AEF" w14:textId="77777777" w:rsidR="00A46045" w:rsidRPr="00081F39" w:rsidRDefault="00A46045" w:rsidP="00884F76">
            <w:pPr>
              <w:spacing w:line="276" w:lineRule="auto"/>
              <w:rPr>
                <w:rFonts w:cstheme="minorHAnsi"/>
                <w:bCs/>
              </w:rPr>
            </w:pPr>
          </w:p>
        </w:tc>
        <w:tc>
          <w:tcPr>
            <w:tcW w:w="4643" w:type="dxa"/>
          </w:tcPr>
          <w:p w14:paraId="0F5D30CA" w14:textId="3DB933E0" w:rsidR="00A46045" w:rsidRPr="00081F39" w:rsidRDefault="00BB1EBE" w:rsidP="00884F76">
            <w:pPr>
              <w:spacing w:line="276" w:lineRule="auto"/>
              <w:jc w:val="right"/>
              <w:rPr>
                <w:rFonts w:cstheme="minorHAnsi"/>
                <w:bCs/>
              </w:rPr>
            </w:pPr>
            <w:r>
              <w:rPr>
                <w:rFonts w:cstheme="minorHAnsi"/>
                <w:bCs/>
              </w:rPr>
              <w:t>Krzynowłoga Mała,</w:t>
            </w:r>
            <w:r w:rsidR="00836325">
              <w:rPr>
                <w:rFonts w:cstheme="minorHAnsi"/>
                <w:bCs/>
              </w:rPr>
              <w:t xml:space="preserve"> </w:t>
            </w:r>
            <w:r w:rsidR="00A46045" w:rsidRPr="00081F39">
              <w:rPr>
                <w:rFonts w:cstheme="minorHAnsi"/>
                <w:bCs/>
              </w:rPr>
              <w:t xml:space="preserve"> dnia </w:t>
            </w:r>
            <w:r w:rsidR="003B0047">
              <w:rPr>
                <w:rFonts w:cstheme="minorHAnsi"/>
                <w:bCs/>
              </w:rPr>
              <w:t>26</w:t>
            </w:r>
            <w:r>
              <w:rPr>
                <w:rFonts w:cstheme="minorHAnsi"/>
                <w:bCs/>
              </w:rPr>
              <w:t>.0</w:t>
            </w:r>
            <w:r w:rsidR="003B0047">
              <w:rPr>
                <w:rFonts w:cstheme="minorHAnsi"/>
                <w:bCs/>
              </w:rPr>
              <w:t>7</w:t>
            </w:r>
            <w:r>
              <w:rPr>
                <w:rFonts w:cstheme="minorHAnsi"/>
                <w:bCs/>
              </w:rPr>
              <w:t>.</w:t>
            </w:r>
            <w:r w:rsidR="00836325">
              <w:rPr>
                <w:rFonts w:cstheme="minorHAnsi"/>
                <w:bCs/>
              </w:rPr>
              <w:t xml:space="preserve"> 2023 r</w:t>
            </w:r>
          </w:p>
          <w:p w14:paraId="05256052" w14:textId="77777777" w:rsidR="00A46045" w:rsidRPr="00081F39" w:rsidRDefault="00A46045" w:rsidP="00884F76">
            <w:pPr>
              <w:tabs>
                <w:tab w:val="left" w:pos="1068"/>
              </w:tabs>
              <w:spacing w:line="276" w:lineRule="auto"/>
              <w:rPr>
                <w:rFonts w:cstheme="minorHAnsi"/>
              </w:rPr>
            </w:pPr>
          </w:p>
        </w:tc>
      </w:tr>
      <w:tr w:rsidR="00A46045" w:rsidRPr="00AD3D25" w14:paraId="7E038D28" w14:textId="77777777" w:rsidTr="001B6D1A">
        <w:tc>
          <w:tcPr>
            <w:tcW w:w="9072" w:type="dxa"/>
            <w:gridSpan w:val="2"/>
            <w:vAlign w:val="center"/>
          </w:tcPr>
          <w:p w14:paraId="435717E9" w14:textId="35E3003F" w:rsidR="00A46045" w:rsidRDefault="00A46045" w:rsidP="00884F76">
            <w:pPr>
              <w:spacing w:line="276" w:lineRule="auto"/>
              <w:jc w:val="center"/>
              <w:rPr>
                <w:sz w:val="44"/>
                <w:szCs w:val="44"/>
              </w:rPr>
            </w:pPr>
            <w:r w:rsidRPr="00A46045">
              <w:rPr>
                <w:sz w:val="44"/>
                <w:szCs w:val="44"/>
              </w:rPr>
              <w:t>Szczegółowy Opis Przedmiotu Zamówienia</w:t>
            </w:r>
          </w:p>
          <w:p w14:paraId="11C56661" w14:textId="77777777" w:rsidR="00A46045" w:rsidRDefault="00A46045" w:rsidP="00884F76">
            <w:pPr>
              <w:spacing w:line="276" w:lineRule="auto"/>
              <w:jc w:val="center"/>
              <w:rPr>
                <w:sz w:val="28"/>
                <w:szCs w:val="28"/>
              </w:rPr>
            </w:pPr>
          </w:p>
          <w:p w14:paraId="7F3D1118" w14:textId="7CB74526" w:rsidR="00A46045" w:rsidRPr="00A46045" w:rsidRDefault="00A46045" w:rsidP="00884F76">
            <w:pPr>
              <w:spacing w:line="276" w:lineRule="auto"/>
              <w:jc w:val="center"/>
              <w:rPr>
                <w:sz w:val="28"/>
                <w:szCs w:val="28"/>
              </w:rPr>
            </w:pPr>
            <w:r w:rsidRPr="00A46045">
              <w:rPr>
                <w:sz w:val="28"/>
                <w:szCs w:val="28"/>
              </w:rPr>
              <w:t xml:space="preserve">na </w:t>
            </w:r>
            <w:bookmarkStart w:id="0" w:name="_Hlk96781142"/>
            <w:r w:rsidR="001F7D26" w:rsidRPr="001F7D26">
              <w:rPr>
                <w:sz w:val="28"/>
                <w:szCs w:val="28"/>
              </w:rPr>
              <w:t>dostaw</w:t>
            </w:r>
            <w:r w:rsidR="00B74313">
              <w:rPr>
                <w:sz w:val="28"/>
                <w:szCs w:val="28"/>
              </w:rPr>
              <w:t>ę</w:t>
            </w:r>
            <w:r w:rsidR="001F7D26" w:rsidRPr="001F7D26">
              <w:rPr>
                <w:sz w:val="28"/>
                <w:szCs w:val="28"/>
              </w:rPr>
              <w:t xml:space="preserve"> sprzętu i oprogramowania związan</w:t>
            </w:r>
            <w:r w:rsidR="00B74313">
              <w:rPr>
                <w:sz w:val="28"/>
                <w:szCs w:val="28"/>
              </w:rPr>
              <w:t>ą</w:t>
            </w:r>
            <w:r w:rsidR="001F7D26" w:rsidRPr="001F7D26">
              <w:rPr>
                <w:sz w:val="28"/>
                <w:szCs w:val="28"/>
              </w:rPr>
              <w:t xml:space="preserve"> z realizacją projekt</w:t>
            </w:r>
            <w:r w:rsidR="00A67AAE">
              <w:rPr>
                <w:sz w:val="28"/>
                <w:szCs w:val="28"/>
              </w:rPr>
              <w:t>u</w:t>
            </w:r>
            <w:r w:rsidR="001F7D26" w:rsidRPr="001F7D26">
              <w:rPr>
                <w:sz w:val="28"/>
                <w:szCs w:val="28"/>
              </w:rPr>
              <w:t xml:space="preserve"> w</w:t>
            </w:r>
            <w:r w:rsidR="001568FF">
              <w:rPr>
                <w:sz w:val="28"/>
                <w:szCs w:val="28"/>
              </w:rPr>
              <w:t> </w:t>
            </w:r>
            <w:r w:rsidR="001F7D26" w:rsidRPr="001F7D26">
              <w:rPr>
                <w:sz w:val="28"/>
                <w:szCs w:val="28"/>
              </w:rPr>
              <w:t>ramach grantu „Cyfrowa Gmina”</w:t>
            </w:r>
          </w:p>
          <w:bookmarkEnd w:id="0"/>
          <w:p w14:paraId="16EF8665" w14:textId="77777777" w:rsidR="00A46045" w:rsidRPr="00AD3D25" w:rsidRDefault="00A46045" w:rsidP="00884F76">
            <w:pPr>
              <w:spacing w:line="276" w:lineRule="auto"/>
              <w:jc w:val="center"/>
              <w:rPr>
                <w:rFonts w:ascii="Times New Roman" w:hAnsi="Times New Roman" w:cs="Times New Roman"/>
                <w:bCs/>
                <w:sz w:val="24"/>
                <w:szCs w:val="24"/>
              </w:rPr>
            </w:pPr>
          </w:p>
        </w:tc>
      </w:tr>
    </w:tbl>
    <w:p w14:paraId="1534A86D" w14:textId="63E36697" w:rsidR="00A46045" w:rsidRDefault="00A46045" w:rsidP="00884F76">
      <w:pPr>
        <w:spacing w:line="276" w:lineRule="auto"/>
        <w:jc w:val="right"/>
      </w:pPr>
    </w:p>
    <w:p w14:paraId="25E3A9F7" w14:textId="77777777" w:rsidR="00A46045" w:rsidRDefault="00A46045" w:rsidP="00884F76">
      <w:pPr>
        <w:spacing w:line="276" w:lineRule="auto"/>
      </w:pPr>
      <w:r>
        <w:br w:type="page"/>
      </w:r>
    </w:p>
    <w:sdt>
      <w:sdtPr>
        <w:rPr>
          <w:rFonts w:asciiTheme="minorHAnsi" w:eastAsiaTheme="minorHAnsi" w:hAnsiTheme="minorHAnsi" w:cstheme="minorBidi"/>
          <w:color w:val="auto"/>
          <w:sz w:val="22"/>
          <w:szCs w:val="22"/>
          <w:lang w:eastAsia="en-US"/>
        </w:rPr>
        <w:id w:val="842895029"/>
        <w:docPartObj>
          <w:docPartGallery w:val="Table of Contents"/>
          <w:docPartUnique/>
        </w:docPartObj>
      </w:sdtPr>
      <w:sdtEndPr>
        <w:rPr>
          <w:b/>
          <w:bCs/>
        </w:rPr>
      </w:sdtEndPr>
      <w:sdtContent>
        <w:p w14:paraId="3A1A9F7E" w14:textId="6A56CEA5" w:rsidR="00EF3894" w:rsidRDefault="00EF3894" w:rsidP="00884F76">
          <w:pPr>
            <w:pStyle w:val="Nagwekspisutreci"/>
            <w:spacing w:line="276" w:lineRule="auto"/>
          </w:pPr>
          <w:r>
            <w:t>Spis treści</w:t>
          </w:r>
        </w:p>
        <w:p w14:paraId="7C4F42E9" w14:textId="390BF09F" w:rsidR="00292221" w:rsidRDefault="00EF3894">
          <w:pPr>
            <w:pStyle w:val="Spistreci1"/>
            <w:tabs>
              <w:tab w:val="left" w:pos="440"/>
              <w:tab w:val="right" w:leader="dot" w:pos="9062"/>
            </w:tabs>
            <w:rPr>
              <w:rFonts w:eastAsiaTheme="minorEastAsia"/>
              <w:noProof/>
              <w:lang w:eastAsia="pl-PL"/>
            </w:rPr>
          </w:pPr>
          <w:r>
            <w:fldChar w:fldCharType="begin"/>
          </w:r>
          <w:r>
            <w:instrText xml:space="preserve"> TOC \o "1-3" \h \z \u </w:instrText>
          </w:r>
          <w:r>
            <w:fldChar w:fldCharType="separate"/>
          </w:r>
          <w:hyperlink w:anchor="_Toc133266840" w:history="1">
            <w:r w:rsidR="00292221" w:rsidRPr="00CF258F">
              <w:rPr>
                <w:rStyle w:val="Hipercze"/>
                <w:noProof/>
              </w:rPr>
              <w:t>1.</w:t>
            </w:r>
            <w:r w:rsidR="00292221">
              <w:rPr>
                <w:rFonts w:eastAsiaTheme="minorEastAsia"/>
                <w:noProof/>
                <w:lang w:eastAsia="pl-PL"/>
              </w:rPr>
              <w:tab/>
            </w:r>
            <w:r w:rsidR="00292221" w:rsidRPr="00CF258F">
              <w:rPr>
                <w:rStyle w:val="Hipercze"/>
                <w:noProof/>
              </w:rPr>
              <w:t>Zestawienie ilościowe.</w:t>
            </w:r>
            <w:r w:rsidR="00292221">
              <w:rPr>
                <w:noProof/>
                <w:webHidden/>
              </w:rPr>
              <w:tab/>
            </w:r>
            <w:r w:rsidR="00292221">
              <w:rPr>
                <w:noProof/>
                <w:webHidden/>
              </w:rPr>
              <w:fldChar w:fldCharType="begin"/>
            </w:r>
            <w:r w:rsidR="00292221">
              <w:rPr>
                <w:noProof/>
                <w:webHidden/>
              </w:rPr>
              <w:instrText xml:space="preserve"> PAGEREF _Toc133266840 \h </w:instrText>
            </w:r>
            <w:r w:rsidR="00292221">
              <w:rPr>
                <w:noProof/>
                <w:webHidden/>
              </w:rPr>
            </w:r>
            <w:r w:rsidR="00292221">
              <w:rPr>
                <w:noProof/>
                <w:webHidden/>
              </w:rPr>
              <w:fldChar w:fldCharType="separate"/>
            </w:r>
            <w:r w:rsidR="00420B52">
              <w:rPr>
                <w:noProof/>
                <w:webHidden/>
              </w:rPr>
              <w:t>3</w:t>
            </w:r>
            <w:r w:rsidR="00292221">
              <w:rPr>
                <w:noProof/>
                <w:webHidden/>
              </w:rPr>
              <w:fldChar w:fldCharType="end"/>
            </w:r>
          </w:hyperlink>
        </w:p>
        <w:p w14:paraId="07C6E321" w14:textId="1A38D66A" w:rsidR="00292221" w:rsidRDefault="00000000">
          <w:pPr>
            <w:pStyle w:val="Spistreci1"/>
            <w:tabs>
              <w:tab w:val="left" w:pos="440"/>
              <w:tab w:val="right" w:leader="dot" w:pos="9062"/>
            </w:tabs>
            <w:rPr>
              <w:rFonts w:eastAsiaTheme="minorEastAsia"/>
              <w:noProof/>
              <w:lang w:eastAsia="pl-PL"/>
            </w:rPr>
          </w:pPr>
          <w:hyperlink w:anchor="_Toc133266841" w:history="1">
            <w:r w:rsidR="00292221" w:rsidRPr="00CF258F">
              <w:rPr>
                <w:rStyle w:val="Hipercze"/>
                <w:noProof/>
              </w:rPr>
              <w:t>2.</w:t>
            </w:r>
            <w:r w:rsidR="00292221">
              <w:rPr>
                <w:rFonts w:eastAsiaTheme="minorEastAsia"/>
                <w:noProof/>
                <w:lang w:eastAsia="pl-PL"/>
              </w:rPr>
              <w:tab/>
            </w:r>
            <w:r w:rsidR="00292221" w:rsidRPr="00CF258F">
              <w:rPr>
                <w:rStyle w:val="Hipercze"/>
                <w:noProof/>
              </w:rPr>
              <w:t>Przedmiot zamówienia dla części nr 1.</w:t>
            </w:r>
            <w:r w:rsidR="00292221">
              <w:rPr>
                <w:noProof/>
                <w:webHidden/>
              </w:rPr>
              <w:tab/>
            </w:r>
            <w:r w:rsidR="00292221">
              <w:rPr>
                <w:noProof/>
                <w:webHidden/>
              </w:rPr>
              <w:fldChar w:fldCharType="begin"/>
            </w:r>
            <w:r w:rsidR="00292221">
              <w:rPr>
                <w:noProof/>
                <w:webHidden/>
              </w:rPr>
              <w:instrText xml:space="preserve"> PAGEREF _Toc133266841 \h </w:instrText>
            </w:r>
            <w:r w:rsidR="00292221">
              <w:rPr>
                <w:noProof/>
                <w:webHidden/>
              </w:rPr>
            </w:r>
            <w:r w:rsidR="00292221">
              <w:rPr>
                <w:noProof/>
                <w:webHidden/>
              </w:rPr>
              <w:fldChar w:fldCharType="separate"/>
            </w:r>
            <w:r w:rsidR="00420B52">
              <w:rPr>
                <w:noProof/>
                <w:webHidden/>
              </w:rPr>
              <w:t>3</w:t>
            </w:r>
            <w:r w:rsidR="00292221">
              <w:rPr>
                <w:noProof/>
                <w:webHidden/>
              </w:rPr>
              <w:fldChar w:fldCharType="end"/>
            </w:r>
          </w:hyperlink>
        </w:p>
        <w:p w14:paraId="74040D7A" w14:textId="187D34D0" w:rsidR="00292221" w:rsidRDefault="00000000">
          <w:pPr>
            <w:pStyle w:val="Spistreci1"/>
            <w:tabs>
              <w:tab w:val="left" w:pos="660"/>
              <w:tab w:val="right" w:leader="dot" w:pos="9062"/>
            </w:tabs>
            <w:rPr>
              <w:rFonts w:eastAsiaTheme="minorEastAsia"/>
              <w:noProof/>
              <w:lang w:eastAsia="pl-PL"/>
            </w:rPr>
          </w:pPr>
          <w:hyperlink w:anchor="_Toc133266842" w:history="1">
            <w:r w:rsidR="00292221" w:rsidRPr="00CF258F">
              <w:rPr>
                <w:rStyle w:val="Hipercze"/>
                <w:noProof/>
              </w:rPr>
              <w:t>2.1.</w:t>
            </w:r>
            <w:r w:rsidR="00292221">
              <w:rPr>
                <w:rFonts w:eastAsiaTheme="minorEastAsia"/>
                <w:noProof/>
                <w:lang w:eastAsia="pl-PL"/>
              </w:rPr>
              <w:tab/>
            </w:r>
            <w:r w:rsidR="00292221" w:rsidRPr="00CF258F">
              <w:rPr>
                <w:rStyle w:val="Hipercze"/>
                <w:noProof/>
              </w:rPr>
              <w:t>Wymagania ogólne w zakresie dostawy sprzętu.</w:t>
            </w:r>
            <w:r w:rsidR="00292221">
              <w:rPr>
                <w:noProof/>
                <w:webHidden/>
              </w:rPr>
              <w:tab/>
            </w:r>
            <w:r w:rsidR="00292221">
              <w:rPr>
                <w:noProof/>
                <w:webHidden/>
              </w:rPr>
              <w:fldChar w:fldCharType="begin"/>
            </w:r>
            <w:r w:rsidR="00292221">
              <w:rPr>
                <w:noProof/>
                <w:webHidden/>
              </w:rPr>
              <w:instrText xml:space="preserve"> PAGEREF _Toc133266842 \h </w:instrText>
            </w:r>
            <w:r w:rsidR="00292221">
              <w:rPr>
                <w:noProof/>
                <w:webHidden/>
              </w:rPr>
            </w:r>
            <w:r w:rsidR="00292221">
              <w:rPr>
                <w:noProof/>
                <w:webHidden/>
              </w:rPr>
              <w:fldChar w:fldCharType="separate"/>
            </w:r>
            <w:r w:rsidR="00420B52">
              <w:rPr>
                <w:noProof/>
                <w:webHidden/>
              </w:rPr>
              <w:t>3</w:t>
            </w:r>
            <w:r w:rsidR="00292221">
              <w:rPr>
                <w:noProof/>
                <w:webHidden/>
              </w:rPr>
              <w:fldChar w:fldCharType="end"/>
            </w:r>
          </w:hyperlink>
        </w:p>
        <w:p w14:paraId="5A85ECC4" w14:textId="54851411" w:rsidR="00292221" w:rsidRDefault="00000000">
          <w:pPr>
            <w:pStyle w:val="Spistreci1"/>
            <w:tabs>
              <w:tab w:val="left" w:pos="660"/>
              <w:tab w:val="right" w:leader="dot" w:pos="9062"/>
            </w:tabs>
            <w:rPr>
              <w:rFonts w:eastAsiaTheme="minorEastAsia"/>
              <w:noProof/>
              <w:lang w:eastAsia="pl-PL"/>
            </w:rPr>
          </w:pPr>
          <w:hyperlink w:anchor="_Toc133266843" w:history="1">
            <w:r w:rsidR="00292221" w:rsidRPr="00CF258F">
              <w:rPr>
                <w:rStyle w:val="Hipercze"/>
                <w:noProof/>
              </w:rPr>
              <w:t>2.2.</w:t>
            </w:r>
            <w:r w:rsidR="00292221">
              <w:rPr>
                <w:rFonts w:eastAsiaTheme="minorEastAsia"/>
                <w:noProof/>
                <w:lang w:eastAsia="pl-PL"/>
              </w:rPr>
              <w:tab/>
            </w:r>
            <w:r w:rsidR="00292221" w:rsidRPr="00CF258F">
              <w:rPr>
                <w:rStyle w:val="Hipercze"/>
                <w:noProof/>
              </w:rPr>
              <w:t>Zasada równoważności rozwiązań i neutralności technologicznej.</w:t>
            </w:r>
            <w:r w:rsidR="00292221">
              <w:rPr>
                <w:noProof/>
                <w:webHidden/>
              </w:rPr>
              <w:tab/>
            </w:r>
            <w:r w:rsidR="00292221">
              <w:rPr>
                <w:noProof/>
                <w:webHidden/>
              </w:rPr>
              <w:fldChar w:fldCharType="begin"/>
            </w:r>
            <w:r w:rsidR="00292221">
              <w:rPr>
                <w:noProof/>
                <w:webHidden/>
              </w:rPr>
              <w:instrText xml:space="preserve"> PAGEREF _Toc133266843 \h </w:instrText>
            </w:r>
            <w:r w:rsidR="00292221">
              <w:rPr>
                <w:noProof/>
                <w:webHidden/>
              </w:rPr>
            </w:r>
            <w:r w:rsidR="00292221">
              <w:rPr>
                <w:noProof/>
                <w:webHidden/>
              </w:rPr>
              <w:fldChar w:fldCharType="separate"/>
            </w:r>
            <w:r w:rsidR="00420B52">
              <w:rPr>
                <w:noProof/>
                <w:webHidden/>
              </w:rPr>
              <w:t>4</w:t>
            </w:r>
            <w:r w:rsidR="00292221">
              <w:rPr>
                <w:noProof/>
                <w:webHidden/>
              </w:rPr>
              <w:fldChar w:fldCharType="end"/>
            </w:r>
          </w:hyperlink>
        </w:p>
        <w:p w14:paraId="5ED90753" w14:textId="0206E3F1" w:rsidR="00292221" w:rsidRDefault="00000000">
          <w:pPr>
            <w:pStyle w:val="Spistreci1"/>
            <w:tabs>
              <w:tab w:val="left" w:pos="660"/>
              <w:tab w:val="right" w:leader="dot" w:pos="9062"/>
            </w:tabs>
            <w:rPr>
              <w:rFonts w:eastAsiaTheme="minorEastAsia"/>
              <w:noProof/>
              <w:lang w:eastAsia="pl-PL"/>
            </w:rPr>
          </w:pPr>
          <w:hyperlink w:anchor="_Toc133266844" w:history="1">
            <w:r w:rsidR="00292221" w:rsidRPr="00CF258F">
              <w:rPr>
                <w:rStyle w:val="Hipercze"/>
                <w:noProof/>
              </w:rPr>
              <w:t>2.3.</w:t>
            </w:r>
            <w:r w:rsidR="00292221">
              <w:rPr>
                <w:rFonts w:eastAsiaTheme="minorEastAsia"/>
                <w:noProof/>
                <w:lang w:eastAsia="pl-PL"/>
              </w:rPr>
              <w:tab/>
            </w:r>
            <w:r w:rsidR="00034125">
              <w:rPr>
                <w:rStyle w:val="Hipercze"/>
                <w:noProof/>
              </w:rPr>
              <w:t>Dostawa komputerów AiO (3</w:t>
            </w:r>
            <w:r w:rsidR="00292221" w:rsidRPr="00CF258F">
              <w:rPr>
                <w:rStyle w:val="Hipercze"/>
                <w:noProof/>
              </w:rPr>
              <w:t xml:space="preserve"> szt.).</w:t>
            </w:r>
            <w:r w:rsidR="00292221">
              <w:rPr>
                <w:noProof/>
                <w:webHidden/>
              </w:rPr>
              <w:tab/>
            </w:r>
            <w:r w:rsidR="00292221">
              <w:rPr>
                <w:noProof/>
                <w:webHidden/>
              </w:rPr>
              <w:fldChar w:fldCharType="begin"/>
            </w:r>
            <w:r w:rsidR="00292221">
              <w:rPr>
                <w:noProof/>
                <w:webHidden/>
              </w:rPr>
              <w:instrText xml:space="preserve"> PAGEREF _Toc133266844 \h </w:instrText>
            </w:r>
            <w:r w:rsidR="00292221">
              <w:rPr>
                <w:noProof/>
                <w:webHidden/>
              </w:rPr>
            </w:r>
            <w:r w:rsidR="00292221">
              <w:rPr>
                <w:noProof/>
                <w:webHidden/>
              </w:rPr>
              <w:fldChar w:fldCharType="separate"/>
            </w:r>
            <w:r w:rsidR="00420B52">
              <w:rPr>
                <w:noProof/>
                <w:webHidden/>
              </w:rPr>
              <w:t>6</w:t>
            </w:r>
            <w:r w:rsidR="00292221">
              <w:rPr>
                <w:noProof/>
                <w:webHidden/>
              </w:rPr>
              <w:fldChar w:fldCharType="end"/>
            </w:r>
          </w:hyperlink>
        </w:p>
        <w:p w14:paraId="2067FED6" w14:textId="4610F7BC" w:rsidR="00292221" w:rsidRDefault="00000000">
          <w:pPr>
            <w:pStyle w:val="Spistreci1"/>
            <w:tabs>
              <w:tab w:val="left" w:pos="660"/>
              <w:tab w:val="right" w:leader="dot" w:pos="9062"/>
            </w:tabs>
            <w:rPr>
              <w:rFonts w:eastAsiaTheme="minorEastAsia"/>
              <w:noProof/>
              <w:lang w:eastAsia="pl-PL"/>
            </w:rPr>
          </w:pPr>
          <w:hyperlink w:anchor="_Toc133266846" w:history="1">
            <w:r w:rsidR="00EA4C6E">
              <w:rPr>
                <w:rStyle w:val="Hipercze"/>
                <w:noProof/>
              </w:rPr>
              <w:t>2.4</w:t>
            </w:r>
            <w:r w:rsidR="00292221" w:rsidRPr="00CF258F">
              <w:rPr>
                <w:rStyle w:val="Hipercze"/>
                <w:noProof/>
              </w:rPr>
              <w:t>.</w:t>
            </w:r>
            <w:r w:rsidR="00292221">
              <w:rPr>
                <w:rFonts w:eastAsiaTheme="minorEastAsia"/>
                <w:noProof/>
                <w:lang w:eastAsia="pl-PL"/>
              </w:rPr>
              <w:tab/>
            </w:r>
            <w:r w:rsidR="00292221" w:rsidRPr="00CF258F">
              <w:rPr>
                <w:rStyle w:val="Hipercze"/>
                <w:noProof/>
              </w:rPr>
              <w:t>Dostawa paki</w:t>
            </w:r>
            <w:r w:rsidR="00034125">
              <w:rPr>
                <w:rStyle w:val="Hipercze"/>
                <w:noProof/>
              </w:rPr>
              <w:t>etu oprogramowania biurowego (7</w:t>
            </w:r>
            <w:r w:rsidR="00292221" w:rsidRPr="00CF258F">
              <w:rPr>
                <w:rStyle w:val="Hipercze"/>
                <w:noProof/>
              </w:rPr>
              <w:t xml:space="preserve"> szt.).</w:t>
            </w:r>
            <w:r w:rsidR="00292221">
              <w:rPr>
                <w:noProof/>
                <w:webHidden/>
              </w:rPr>
              <w:tab/>
            </w:r>
            <w:r w:rsidR="00292221">
              <w:rPr>
                <w:noProof/>
                <w:webHidden/>
              </w:rPr>
              <w:fldChar w:fldCharType="begin"/>
            </w:r>
            <w:r w:rsidR="00292221">
              <w:rPr>
                <w:noProof/>
                <w:webHidden/>
              </w:rPr>
              <w:instrText xml:space="preserve"> PAGEREF _Toc133266846 \h </w:instrText>
            </w:r>
            <w:r w:rsidR="00292221">
              <w:rPr>
                <w:noProof/>
                <w:webHidden/>
              </w:rPr>
            </w:r>
            <w:r w:rsidR="00292221">
              <w:rPr>
                <w:noProof/>
                <w:webHidden/>
              </w:rPr>
              <w:fldChar w:fldCharType="separate"/>
            </w:r>
            <w:r w:rsidR="00420B52">
              <w:rPr>
                <w:noProof/>
                <w:webHidden/>
              </w:rPr>
              <w:t>8</w:t>
            </w:r>
            <w:r w:rsidR="00292221">
              <w:rPr>
                <w:noProof/>
                <w:webHidden/>
              </w:rPr>
              <w:fldChar w:fldCharType="end"/>
            </w:r>
          </w:hyperlink>
        </w:p>
        <w:p w14:paraId="5A1CA95C" w14:textId="00C69D7D" w:rsidR="00292221" w:rsidRDefault="00000000">
          <w:pPr>
            <w:pStyle w:val="Spistreci1"/>
            <w:tabs>
              <w:tab w:val="left" w:pos="440"/>
              <w:tab w:val="right" w:leader="dot" w:pos="9062"/>
            </w:tabs>
            <w:rPr>
              <w:rFonts w:eastAsiaTheme="minorEastAsia"/>
              <w:noProof/>
              <w:lang w:eastAsia="pl-PL"/>
            </w:rPr>
          </w:pPr>
          <w:hyperlink w:anchor="_Toc133266849" w:history="1">
            <w:r w:rsidR="00292221" w:rsidRPr="00CF258F">
              <w:rPr>
                <w:rStyle w:val="Hipercze"/>
                <w:noProof/>
              </w:rPr>
              <w:t>3.</w:t>
            </w:r>
            <w:r w:rsidR="00292221">
              <w:rPr>
                <w:rFonts w:eastAsiaTheme="minorEastAsia"/>
                <w:noProof/>
                <w:lang w:eastAsia="pl-PL"/>
              </w:rPr>
              <w:tab/>
            </w:r>
            <w:r w:rsidR="00292221" w:rsidRPr="00CF258F">
              <w:rPr>
                <w:rStyle w:val="Hipercze"/>
                <w:noProof/>
              </w:rPr>
              <w:t>Przedmiot zamówienia dla części nr 2.</w:t>
            </w:r>
            <w:r w:rsidR="00292221">
              <w:rPr>
                <w:noProof/>
                <w:webHidden/>
              </w:rPr>
              <w:tab/>
            </w:r>
            <w:r w:rsidR="00292221">
              <w:rPr>
                <w:noProof/>
                <w:webHidden/>
              </w:rPr>
              <w:fldChar w:fldCharType="begin"/>
            </w:r>
            <w:r w:rsidR="00292221">
              <w:rPr>
                <w:noProof/>
                <w:webHidden/>
              </w:rPr>
              <w:instrText xml:space="preserve"> PAGEREF _Toc133266849 \h </w:instrText>
            </w:r>
            <w:r w:rsidR="00292221">
              <w:rPr>
                <w:noProof/>
                <w:webHidden/>
              </w:rPr>
            </w:r>
            <w:r w:rsidR="00292221">
              <w:rPr>
                <w:noProof/>
                <w:webHidden/>
              </w:rPr>
              <w:fldChar w:fldCharType="separate"/>
            </w:r>
            <w:r w:rsidR="00420B52">
              <w:rPr>
                <w:noProof/>
                <w:webHidden/>
              </w:rPr>
              <w:t>11</w:t>
            </w:r>
            <w:r w:rsidR="00292221">
              <w:rPr>
                <w:noProof/>
                <w:webHidden/>
              </w:rPr>
              <w:fldChar w:fldCharType="end"/>
            </w:r>
          </w:hyperlink>
        </w:p>
        <w:p w14:paraId="189A0C03" w14:textId="53AA34AF" w:rsidR="00292221" w:rsidRDefault="00000000">
          <w:pPr>
            <w:pStyle w:val="Spistreci1"/>
            <w:tabs>
              <w:tab w:val="left" w:pos="660"/>
              <w:tab w:val="right" w:leader="dot" w:pos="9062"/>
            </w:tabs>
            <w:rPr>
              <w:rFonts w:eastAsiaTheme="minorEastAsia"/>
              <w:noProof/>
              <w:lang w:eastAsia="pl-PL"/>
            </w:rPr>
          </w:pPr>
          <w:hyperlink w:anchor="_Toc133266850" w:history="1">
            <w:r w:rsidR="00292221" w:rsidRPr="00CF258F">
              <w:rPr>
                <w:rStyle w:val="Hipercze"/>
                <w:noProof/>
              </w:rPr>
              <w:t>3.1.</w:t>
            </w:r>
            <w:r w:rsidR="00292221">
              <w:rPr>
                <w:rFonts w:eastAsiaTheme="minorEastAsia"/>
                <w:noProof/>
                <w:lang w:eastAsia="pl-PL"/>
              </w:rPr>
              <w:tab/>
            </w:r>
            <w:r w:rsidR="00292221" w:rsidRPr="00CF258F">
              <w:rPr>
                <w:rStyle w:val="Hipercze"/>
                <w:noProof/>
              </w:rPr>
              <w:t>Wymagania ogólne w zakresie dostawy sprzętu.</w:t>
            </w:r>
            <w:r w:rsidR="00292221">
              <w:rPr>
                <w:noProof/>
                <w:webHidden/>
              </w:rPr>
              <w:tab/>
            </w:r>
            <w:r w:rsidR="00292221">
              <w:rPr>
                <w:noProof/>
                <w:webHidden/>
              </w:rPr>
              <w:fldChar w:fldCharType="begin"/>
            </w:r>
            <w:r w:rsidR="00292221">
              <w:rPr>
                <w:noProof/>
                <w:webHidden/>
              </w:rPr>
              <w:instrText xml:space="preserve"> PAGEREF _Toc133266850 \h </w:instrText>
            </w:r>
            <w:r w:rsidR="00292221">
              <w:rPr>
                <w:noProof/>
                <w:webHidden/>
              </w:rPr>
            </w:r>
            <w:r w:rsidR="00292221">
              <w:rPr>
                <w:noProof/>
                <w:webHidden/>
              </w:rPr>
              <w:fldChar w:fldCharType="separate"/>
            </w:r>
            <w:r w:rsidR="00420B52">
              <w:rPr>
                <w:noProof/>
                <w:webHidden/>
              </w:rPr>
              <w:t>11</w:t>
            </w:r>
            <w:r w:rsidR="00292221">
              <w:rPr>
                <w:noProof/>
                <w:webHidden/>
              </w:rPr>
              <w:fldChar w:fldCharType="end"/>
            </w:r>
          </w:hyperlink>
        </w:p>
        <w:p w14:paraId="68CB7D8B" w14:textId="5FCC522D" w:rsidR="00292221" w:rsidRDefault="00000000">
          <w:pPr>
            <w:pStyle w:val="Spistreci1"/>
            <w:tabs>
              <w:tab w:val="left" w:pos="660"/>
              <w:tab w:val="right" w:leader="dot" w:pos="9062"/>
            </w:tabs>
            <w:rPr>
              <w:rFonts w:eastAsiaTheme="minorEastAsia"/>
              <w:noProof/>
              <w:lang w:eastAsia="pl-PL"/>
            </w:rPr>
          </w:pPr>
          <w:hyperlink w:anchor="_Toc133266851" w:history="1">
            <w:r w:rsidR="00292221" w:rsidRPr="00CF258F">
              <w:rPr>
                <w:rStyle w:val="Hipercze"/>
                <w:noProof/>
              </w:rPr>
              <w:t>3.2.</w:t>
            </w:r>
            <w:r w:rsidR="00292221">
              <w:rPr>
                <w:rFonts w:eastAsiaTheme="minorEastAsia"/>
                <w:noProof/>
                <w:lang w:eastAsia="pl-PL"/>
              </w:rPr>
              <w:tab/>
            </w:r>
            <w:r w:rsidR="00292221" w:rsidRPr="00CF258F">
              <w:rPr>
                <w:rStyle w:val="Hipercze"/>
                <w:noProof/>
              </w:rPr>
              <w:t>Zasada równoważności rozwiązań i neutralności technologicznej.</w:t>
            </w:r>
            <w:r w:rsidR="00292221">
              <w:rPr>
                <w:noProof/>
                <w:webHidden/>
              </w:rPr>
              <w:tab/>
            </w:r>
            <w:r w:rsidR="00292221">
              <w:rPr>
                <w:noProof/>
                <w:webHidden/>
              </w:rPr>
              <w:fldChar w:fldCharType="begin"/>
            </w:r>
            <w:r w:rsidR="00292221">
              <w:rPr>
                <w:noProof/>
                <w:webHidden/>
              </w:rPr>
              <w:instrText xml:space="preserve"> PAGEREF _Toc133266851 \h </w:instrText>
            </w:r>
            <w:r w:rsidR="00292221">
              <w:rPr>
                <w:noProof/>
                <w:webHidden/>
              </w:rPr>
            </w:r>
            <w:r w:rsidR="00292221">
              <w:rPr>
                <w:noProof/>
                <w:webHidden/>
              </w:rPr>
              <w:fldChar w:fldCharType="separate"/>
            </w:r>
            <w:r w:rsidR="00420B52">
              <w:rPr>
                <w:noProof/>
                <w:webHidden/>
              </w:rPr>
              <w:t>12</w:t>
            </w:r>
            <w:r w:rsidR="00292221">
              <w:rPr>
                <w:noProof/>
                <w:webHidden/>
              </w:rPr>
              <w:fldChar w:fldCharType="end"/>
            </w:r>
          </w:hyperlink>
        </w:p>
        <w:p w14:paraId="619C2F03" w14:textId="65314EB8" w:rsidR="00292221" w:rsidRDefault="00000000">
          <w:pPr>
            <w:pStyle w:val="Spistreci1"/>
            <w:tabs>
              <w:tab w:val="left" w:pos="660"/>
              <w:tab w:val="right" w:leader="dot" w:pos="9062"/>
            </w:tabs>
            <w:rPr>
              <w:rFonts w:eastAsiaTheme="minorEastAsia"/>
              <w:noProof/>
              <w:lang w:eastAsia="pl-PL"/>
            </w:rPr>
          </w:pPr>
          <w:hyperlink w:anchor="_Toc133266852" w:history="1">
            <w:r w:rsidR="00292221" w:rsidRPr="00CF258F">
              <w:rPr>
                <w:rStyle w:val="Hipercze"/>
                <w:noProof/>
              </w:rPr>
              <w:t>3.3.</w:t>
            </w:r>
            <w:r w:rsidR="00292221">
              <w:rPr>
                <w:rFonts w:eastAsiaTheme="minorEastAsia"/>
                <w:noProof/>
                <w:lang w:eastAsia="pl-PL"/>
              </w:rPr>
              <w:tab/>
            </w:r>
            <w:r w:rsidR="00292221" w:rsidRPr="00CF258F">
              <w:rPr>
                <w:rStyle w:val="Hipercze"/>
                <w:noProof/>
              </w:rPr>
              <w:t>Dostawa serwera wraz z oprogramowaniem (1 szt.).</w:t>
            </w:r>
            <w:r w:rsidR="00292221">
              <w:rPr>
                <w:noProof/>
                <w:webHidden/>
              </w:rPr>
              <w:tab/>
            </w:r>
            <w:r w:rsidR="00292221">
              <w:rPr>
                <w:noProof/>
                <w:webHidden/>
              </w:rPr>
              <w:fldChar w:fldCharType="begin"/>
            </w:r>
            <w:r w:rsidR="00292221">
              <w:rPr>
                <w:noProof/>
                <w:webHidden/>
              </w:rPr>
              <w:instrText xml:space="preserve"> PAGEREF _Toc133266852 \h </w:instrText>
            </w:r>
            <w:r w:rsidR="00292221">
              <w:rPr>
                <w:noProof/>
                <w:webHidden/>
              </w:rPr>
            </w:r>
            <w:r w:rsidR="00292221">
              <w:rPr>
                <w:noProof/>
                <w:webHidden/>
              </w:rPr>
              <w:fldChar w:fldCharType="separate"/>
            </w:r>
            <w:r w:rsidR="00420B52">
              <w:rPr>
                <w:noProof/>
                <w:webHidden/>
              </w:rPr>
              <w:t>14</w:t>
            </w:r>
            <w:r w:rsidR="00292221">
              <w:rPr>
                <w:noProof/>
                <w:webHidden/>
              </w:rPr>
              <w:fldChar w:fldCharType="end"/>
            </w:r>
          </w:hyperlink>
        </w:p>
        <w:p w14:paraId="3FC4670C" w14:textId="5E6AA105" w:rsidR="00292221" w:rsidRDefault="00000000">
          <w:pPr>
            <w:pStyle w:val="Spistreci1"/>
            <w:tabs>
              <w:tab w:val="left" w:pos="660"/>
              <w:tab w:val="right" w:leader="dot" w:pos="9062"/>
            </w:tabs>
            <w:rPr>
              <w:rFonts w:eastAsiaTheme="minorEastAsia"/>
              <w:noProof/>
              <w:lang w:eastAsia="pl-PL"/>
            </w:rPr>
          </w:pPr>
          <w:hyperlink w:anchor="_Toc133266853" w:history="1">
            <w:r w:rsidR="00292221" w:rsidRPr="00CF258F">
              <w:rPr>
                <w:rStyle w:val="Hipercze"/>
                <w:noProof/>
              </w:rPr>
              <w:t>3.4.</w:t>
            </w:r>
            <w:r w:rsidR="00292221">
              <w:rPr>
                <w:rFonts w:eastAsiaTheme="minorEastAsia"/>
                <w:noProof/>
                <w:lang w:eastAsia="pl-PL"/>
              </w:rPr>
              <w:tab/>
            </w:r>
            <w:r w:rsidR="00292221" w:rsidRPr="00CF258F">
              <w:rPr>
                <w:rStyle w:val="Hipercze"/>
                <w:noProof/>
              </w:rPr>
              <w:t>Dostawa urządzenia NAS wraz z oprogramowaniem (1 szt.).</w:t>
            </w:r>
            <w:r w:rsidR="00292221">
              <w:rPr>
                <w:noProof/>
                <w:webHidden/>
              </w:rPr>
              <w:tab/>
            </w:r>
            <w:r w:rsidR="00292221">
              <w:rPr>
                <w:noProof/>
                <w:webHidden/>
              </w:rPr>
              <w:fldChar w:fldCharType="begin"/>
            </w:r>
            <w:r w:rsidR="00292221">
              <w:rPr>
                <w:noProof/>
                <w:webHidden/>
              </w:rPr>
              <w:instrText xml:space="preserve"> PAGEREF _Toc133266853 \h </w:instrText>
            </w:r>
            <w:r w:rsidR="00292221">
              <w:rPr>
                <w:noProof/>
                <w:webHidden/>
              </w:rPr>
            </w:r>
            <w:r w:rsidR="00292221">
              <w:rPr>
                <w:noProof/>
                <w:webHidden/>
              </w:rPr>
              <w:fldChar w:fldCharType="separate"/>
            </w:r>
            <w:r w:rsidR="00420B52">
              <w:rPr>
                <w:noProof/>
                <w:webHidden/>
              </w:rPr>
              <w:t>17</w:t>
            </w:r>
            <w:r w:rsidR="00292221">
              <w:rPr>
                <w:noProof/>
                <w:webHidden/>
              </w:rPr>
              <w:fldChar w:fldCharType="end"/>
            </w:r>
          </w:hyperlink>
        </w:p>
        <w:p w14:paraId="7270CE82" w14:textId="321CEC5D" w:rsidR="00292221" w:rsidRDefault="00000000">
          <w:pPr>
            <w:pStyle w:val="Spistreci1"/>
            <w:tabs>
              <w:tab w:val="left" w:pos="660"/>
              <w:tab w:val="right" w:leader="dot" w:pos="9062"/>
            </w:tabs>
            <w:rPr>
              <w:rFonts w:eastAsiaTheme="minorEastAsia"/>
              <w:noProof/>
              <w:lang w:eastAsia="pl-PL"/>
            </w:rPr>
          </w:pPr>
          <w:hyperlink w:anchor="_Toc133266856" w:history="1">
            <w:r w:rsidR="00420B52">
              <w:rPr>
                <w:rStyle w:val="Hipercze"/>
                <w:noProof/>
              </w:rPr>
              <w:t>3.5</w:t>
            </w:r>
            <w:r w:rsidR="00292221" w:rsidRPr="00CF258F">
              <w:rPr>
                <w:rStyle w:val="Hipercze"/>
                <w:noProof/>
              </w:rPr>
              <w:t>.</w:t>
            </w:r>
            <w:r w:rsidR="00292221">
              <w:rPr>
                <w:rFonts w:eastAsiaTheme="minorEastAsia"/>
                <w:noProof/>
                <w:lang w:eastAsia="pl-PL"/>
              </w:rPr>
              <w:tab/>
            </w:r>
            <w:r w:rsidR="00292221" w:rsidRPr="00CF258F">
              <w:rPr>
                <w:rStyle w:val="Hipercze"/>
                <w:noProof/>
              </w:rPr>
              <w:t>Dostawa urządzenia UTM (1 szt.).</w:t>
            </w:r>
            <w:r w:rsidR="00292221">
              <w:rPr>
                <w:noProof/>
                <w:webHidden/>
              </w:rPr>
              <w:tab/>
            </w:r>
            <w:r w:rsidR="00292221">
              <w:rPr>
                <w:noProof/>
                <w:webHidden/>
              </w:rPr>
              <w:fldChar w:fldCharType="begin"/>
            </w:r>
            <w:r w:rsidR="00292221">
              <w:rPr>
                <w:noProof/>
                <w:webHidden/>
              </w:rPr>
              <w:instrText xml:space="preserve"> PAGEREF _Toc133266856 \h </w:instrText>
            </w:r>
            <w:r w:rsidR="00292221">
              <w:rPr>
                <w:noProof/>
                <w:webHidden/>
              </w:rPr>
            </w:r>
            <w:r w:rsidR="00292221">
              <w:rPr>
                <w:noProof/>
                <w:webHidden/>
              </w:rPr>
              <w:fldChar w:fldCharType="separate"/>
            </w:r>
            <w:r w:rsidR="00420B52">
              <w:rPr>
                <w:noProof/>
                <w:webHidden/>
              </w:rPr>
              <w:t>18</w:t>
            </w:r>
            <w:r w:rsidR="00292221">
              <w:rPr>
                <w:noProof/>
                <w:webHidden/>
              </w:rPr>
              <w:fldChar w:fldCharType="end"/>
            </w:r>
          </w:hyperlink>
        </w:p>
        <w:p w14:paraId="2A65691C" w14:textId="6CAF4E0E" w:rsidR="00EF3894" w:rsidRDefault="00EF3894" w:rsidP="00884F76">
          <w:pPr>
            <w:spacing w:line="276" w:lineRule="auto"/>
          </w:pPr>
          <w:r>
            <w:rPr>
              <w:b/>
              <w:bCs/>
            </w:rPr>
            <w:fldChar w:fldCharType="end"/>
          </w:r>
        </w:p>
      </w:sdtContent>
    </w:sdt>
    <w:p w14:paraId="67816582" w14:textId="6208BD44" w:rsidR="00A46045" w:rsidRDefault="00EF3894">
      <w:pPr>
        <w:pStyle w:val="Nagwek1"/>
        <w:numPr>
          <w:ilvl w:val="0"/>
          <w:numId w:val="5"/>
        </w:numPr>
        <w:spacing w:after="240"/>
      </w:pPr>
      <w:r>
        <w:rPr>
          <w:sz w:val="44"/>
          <w:szCs w:val="44"/>
        </w:rPr>
        <w:br w:type="page"/>
      </w:r>
      <w:bookmarkStart w:id="1" w:name="_Toc133266840"/>
      <w:r w:rsidR="00A922E9">
        <w:lastRenderedPageBreak/>
        <w:t>Zestawienie ilościowe.</w:t>
      </w:r>
      <w:bookmarkEnd w:id="1"/>
    </w:p>
    <w:p w14:paraId="14A6BAEE" w14:textId="170C9BC8" w:rsidR="00CE631E" w:rsidRPr="00CE631E" w:rsidRDefault="00CE631E" w:rsidP="00CE631E">
      <w:r>
        <w:t>Część nr 1 – Dostawa sprzętu komputerowego i oprogramowania dla użytkowników biurowych.</w:t>
      </w:r>
    </w:p>
    <w:tbl>
      <w:tblPr>
        <w:tblStyle w:val="Tabela-Siatka"/>
        <w:tblW w:w="0" w:type="auto"/>
        <w:tblLook w:val="04A0" w:firstRow="1" w:lastRow="0" w:firstColumn="1" w:lastColumn="0" w:noHBand="0" w:noVBand="1"/>
      </w:tblPr>
      <w:tblGrid>
        <w:gridCol w:w="480"/>
        <w:gridCol w:w="6603"/>
        <w:gridCol w:w="1979"/>
      </w:tblGrid>
      <w:tr w:rsidR="00264BD7" w14:paraId="0E043D69" w14:textId="77777777" w:rsidTr="009F60C6">
        <w:trPr>
          <w:trHeight w:val="504"/>
        </w:trPr>
        <w:tc>
          <w:tcPr>
            <w:tcW w:w="480" w:type="dxa"/>
            <w:shd w:val="clear" w:color="auto" w:fill="D9D9D9" w:themeFill="background1" w:themeFillShade="D9"/>
            <w:vAlign w:val="center"/>
          </w:tcPr>
          <w:p w14:paraId="34538C1C" w14:textId="77777777" w:rsidR="00264BD7" w:rsidRDefault="00264BD7" w:rsidP="00884F76">
            <w:pPr>
              <w:spacing w:line="276" w:lineRule="auto"/>
              <w:jc w:val="center"/>
            </w:pPr>
            <w:r>
              <w:t>Lp.</w:t>
            </w:r>
          </w:p>
        </w:tc>
        <w:tc>
          <w:tcPr>
            <w:tcW w:w="6603" w:type="dxa"/>
            <w:shd w:val="clear" w:color="auto" w:fill="D9D9D9" w:themeFill="background1" w:themeFillShade="D9"/>
            <w:vAlign w:val="center"/>
          </w:tcPr>
          <w:p w14:paraId="0432D821" w14:textId="77777777" w:rsidR="00264BD7" w:rsidRDefault="00264BD7" w:rsidP="00884F76">
            <w:pPr>
              <w:spacing w:line="276" w:lineRule="auto"/>
              <w:jc w:val="center"/>
            </w:pPr>
            <w:r>
              <w:t>Nazwa</w:t>
            </w:r>
          </w:p>
        </w:tc>
        <w:tc>
          <w:tcPr>
            <w:tcW w:w="1979" w:type="dxa"/>
            <w:shd w:val="clear" w:color="auto" w:fill="D9D9D9" w:themeFill="background1" w:themeFillShade="D9"/>
            <w:vAlign w:val="center"/>
          </w:tcPr>
          <w:p w14:paraId="2D9A282E" w14:textId="77777777" w:rsidR="00264BD7" w:rsidRDefault="00264BD7" w:rsidP="00884F76">
            <w:pPr>
              <w:spacing w:line="276" w:lineRule="auto"/>
              <w:jc w:val="center"/>
            </w:pPr>
            <w:r>
              <w:t>Ilość</w:t>
            </w:r>
          </w:p>
        </w:tc>
      </w:tr>
      <w:tr w:rsidR="008719BD" w14:paraId="71ADFFCA" w14:textId="77777777" w:rsidTr="009F60C6">
        <w:tc>
          <w:tcPr>
            <w:tcW w:w="480" w:type="dxa"/>
          </w:tcPr>
          <w:p w14:paraId="53B4B0AC" w14:textId="77777777" w:rsidR="008719BD" w:rsidRDefault="008719BD" w:rsidP="008719BD">
            <w:pPr>
              <w:spacing w:line="276" w:lineRule="auto"/>
            </w:pPr>
            <w:bookmarkStart w:id="2" w:name="_Hlk130659095"/>
            <w:r>
              <w:t>1.</w:t>
            </w:r>
          </w:p>
        </w:tc>
        <w:tc>
          <w:tcPr>
            <w:tcW w:w="6603" w:type="dxa"/>
          </w:tcPr>
          <w:p w14:paraId="55EA93EB" w14:textId="300623D5" w:rsidR="008719BD" w:rsidRDefault="00CE631E" w:rsidP="008719BD">
            <w:pPr>
              <w:spacing w:line="276" w:lineRule="auto"/>
            </w:pPr>
            <w:r>
              <w:t>Dostawa komputerów AiO</w:t>
            </w:r>
          </w:p>
        </w:tc>
        <w:tc>
          <w:tcPr>
            <w:tcW w:w="1979" w:type="dxa"/>
          </w:tcPr>
          <w:p w14:paraId="23398B9E" w14:textId="562FBF71" w:rsidR="008719BD" w:rsidRDefault="00B800BC" w:rsidP="00A67AAE">
            <w:pPr>
              <w:spacing w:line="276" w:lineRule="auto"/>
              <w:jc w:val="center"/>
            </w:pPr>
            <w:r>
              <w:t>3</w:t>
            </w:r>
            <w:r w:rsidR="00CE631E">
              <w:t xml:space="preserve"> szt.</w:t>
            </w:r>
          </w:p>
        </w:tc>
      </w:tr>
      <w:tr w:rsidR="0045770C" w14:paraId="2A92D0F9" w14:textId="77777777" w:rsidTr="009F60C6">
        <w:tc>
          <w:tcPr>
            <w:tcW w:w="480" w:type="dxa"/>
          </w:tcPr>
          <w:p w14:paraId="680DBF28" w14:textId="6B15D8D0" w:rsidR="0045770C" w:rsidRDefault="0045770C" w:rsidP="0045770C">
            <w:pPr>
              <w:spacing w:line="276" w:lineRule="auto"/>
            </w:pPr>
            <w:r>
              <w:t>3.</w:t>
            </w:r>
          </w:p>
        </w:tc>
        <w:tc>
          <w:tcPr>
            <w:tcW w:w="6603" w:type="dxa"/>
          </w:tcPr>
          <w:p w14:paraId="726B4D93" w14:textId="68A02A16" w:rsidR="0045770C" w:rsidRDefault="00CE631E" w:rsidP="0045770C">
            <w:pPr>
              <w:spacing w:line="276" w:lineRule="auto"/>
            </w:pPr>
            <w:r>
              <w:t>Dostawa pakietu oprogramowania biurowego</w:t>
            </w:r>
          </w:p>
        </w:tc>
        <w:tc>
          <w:tcPr>
            <w:tcW w:w="1979" w:type="dxa"/>
          </w:tcPr>
          <w:p w14:paraId="198BFDC3" w14:textId="2B5F5C23" w:rsidR="0045770C" w:rsidRDefault="00B800BC" w:rsidP="0045770C">
            <w:pPr>
              <w:spacing w:line="276" w:lineRule="auto"/>
              <w:jc w:val="center"/>
            </w:pPr>
            <w:r>
              <w:t xml:space="preserve">7 </w:t>
            </w:r>
            <w:r w:rsidR="00CE631E">
              <w:t>szt.</w:t>
            </w:r>
          </w:p>
        </w:tc>
      </w:tr>
      <w:bookmarkEnd w:id="2"/>
    </w:tbl>
    <w:p w14:paraId="60FFB683" w14:textId="2CF2C02F" w:rsidR="00377DBA" w:rsidRDefault="00377DBA" w:rsidP="00377DBA">
      <w:pPr>
        <w:spacing w:line="276" w:lineRule="auto"/>
      </w:pPr>
    </w:p>
    <w:p w14:paraId="0EDE4305" w14:textId="34251FB6" w:rsidR="00CE631E" w:rsidRPr="00CE631E" w:rsidRDefault="00CE631E" w:rsidP="00CE631E">
      <w:r>
        <w:t>Część nr 2 – Dostawa sprzętu komputerowego i oprogramowania na potrzeby serwerowni.</w:t>
      </w:r>
    </w:p>
    <w:tbl>
      <w:tblPr>
        <w:tblStyle w:val="Tabela-Siatka"/>
        <w:tblW w:w="0" w:type="auto"/>
        <w:tblLook w:val="04A0" w:firstRow="1" w:lastRow="0" w:firstColumn="1" w:lastColumn="0" w:noHBand="0" w:noVBand="1"/>
      </w:tblPr>
      <w:tblGrid>
        <w:gridCol w:w="480"/>
        <w:gridCol w:w="6603"/>
        <w:gridCol w:w="1979"/>
      </w:tblGrid>
      <w:tr w:rsidR="00CE631E" w14:paraId="41763C56" w14:textId="77777777" w:rsidTr="00B800BC">
        <w:trPr>
          <w:trHeight w:val="504"/>
        </w:trPr>
        <w:tc>
          <w:tcPr>
            <w:tcW w:w="480" w:type="dxa"/>
            <w:shd w:val="clear" w:color="auto" w:fill="D9D9D9" w:themeFill="background1" w:themeFillShade="D9"/>
            <w:vAlign w:val="center"/>
          </w:tcPr>
          <w:p w14:paraId="7FBDDE12" w14:textId="77777777" w:rsidR="00CE631E" w:rsidRDefault="00CE631E" w:rsidP="00B800BC">
            <w:pPr>
              <w:spacing w:line="276" w:lineRule="auto"/>
              <w:jc w:val="center"/>
            </w:pPr>
            <w:r>
              <w:t>Lp.</w:t>
            </w:r>
          </w:p>
        </w:tc>
        <w:tc>
          <w:tcPr>
            <w:tcW w:w="6603" w:type="dxa"/>
            <w:shd w:val="clear" w:color="auto" w:fill="D9D9D9" w:themeFill="background1" w:themeFillShade="D9"/>
            <w:vAlign w:val="center"/>
          </w:tcPr>
          <w:p w14:paraId="31FD4EC7" w14:textId="77777777" w:rsidR="00CE631E" w:rsidRDefault="00CE631E" w:rsidP="00B800BC">
            <w:pPr>
              <w:spacing w:line="276" w:lineRule="auto"/>
              <w:jc w:val="center"/>
            </w:pPr>
            <w:r>
              <w:t>Nazwa</w:t>
            </w:r>
          </w:p>
        </w:tc>
        <w:tc>
          <w:tcPr>
            <w:tcW w:w="1979" w:type="dxa"/>
            <w:shd w:val="clear" w:color="auto" w:fill="D9D9D9" w:themeFill="background1" w:themeFillShade="D9"/>
            <w:vAlign w:val="center"/>
          </w:tcPr>
          <w:p w14:paraId="5DC3F40B" w14:textId="77777777" w:rsidR="00CE631E" w:rsidRDefault="00CE631E" w:rsidP="00B800BC">
            <w:pPr>
              <w:spacing w:line="276" w:lineRule="auto"/>
              <w:jc w:val="center"/>
            </w:pPr>
            <w:r>
              <w:t>Ilość</w:t>
            </w:r>
          </w:p>
        </w:tc>
      </w:tr>
      <w:tr w:rsidR="00CE631E" w14:paraId="0765C413" w14:textId="77777777" w:rsidTr="00B800BC">
        <w:tc>
          <w:tcPr>
            <w:tcW w:w="480" w:type="dxa"/>
          </w:tcPr>
          <w:p w14:paraId="6FF5901F" w14:textId="77777777" w:rsidR="00CE631E" w:rsidRDefault="00CE631E" w:rsidP="00B800BC">
            <w:pPr>
              <w:spacing w:line="276" w:lineRule="auto"/>
            </w:pPr>
            <w:r>
              <w:t>1.</w:t>
            </w:r>
          </w:p>
        </w:tc>
        <w:tc>
          <w:tcPr>
            <w:tcW w:w="6603" w:type="dxa"/>
          </w:tcPr>
          <w:p w14:paraId="3AA6F025" w14:textId="14C2C178" w:rsidR="00CE631E" w:rsidRDefault="00CE631E" w:rsidP="00B800BC">
            <w:pPr>
              <w:spacing w:line="276" w:lineRule="auto"/>
            </w:pPr>
            <w:r>
              <w:t>Dostawa</w:t>
            </w:r>
            <w:r w:rsidRPr="00CE631E">
              <w:t xml:space="preserve"> serwera wraz z oprogramowaniem</w:t>
            </w:r>
          </w:p>
        </w:tc>
        <w:tc>
          <w:tcPr>
            <w:tcW w:w="1979" w:type="dxa"/>
          </w:tcPr>
          <w:p w14:paraId="31579116" w14:textId="359AF6CB" w:rsidR="00CE631E" w:rsidRDefault="00CE631E" w:rsidP="00B800BC">
            <w:pPr>
              <w:spacing w:line="276" w:lineRule="auto"/>
              <w:jc w:val="center"/>
            </w:pPr>
            <w:r>
              <w:t>1 szt.</w:t>
            </w:r>
          </w:p>
        </w:tc>
      </w:tr>
      <w:tr w:rsidR="00CE631E" w14:paraId="45A365FA" w14:textId="77777777" w:rsidTr="00B800BC">
        <w:tc>
          <w:tcPr>
            <w:tcW w:w="480" w:type="dxa"/>
          </w:tcPr>
          <w:p w14:paraId="661FC087" w14:textId="77777777" w:rsidR="00CE631E" w:rsidRDefault="00CE631E" w:rsidP="00B800BC">
            <w:pPr>
              <w:spacing w:line="276" w:lineRule="auto"/>
            </w:pPr>
            <w:r>
              <w:t>2.</w:t>
            </w:r>
          </w:p>
        </w:tc>
        <w:tc>
          <w:tcPr>
            <w:tcW w:w="6603" w:type="dxa"/>
          </w:tcPr>
          <w:p w14:paraId="6B29DAA6" w14:textId="7B85D304" w:rsidR="00CE631E" w:rsidRDefault="00CE631E" w:rsidP="00B800BC">
            <w:pPr>
              <w:spacing w:line="276" w:lineRule="auto"/>
            </w:pPr>
            <w:r>
              <w:t>Dostawa</w:t>
            </w:r>
            <w:r w:rsidRPr="00CE631E">
              <w:t xml:space="preserve"> urządzenia NAS wraz z oprogramowaniem</w:t>
            </w:r>
          </w:p>
        </w:tc>
        <w:tc>
          <w:tcPr>
            <w:tcW w:w="1979" w:type="dxa"/>
          </w:tcPr>
          <w:p w14:paraId="3FB609D1" w14:textId="58D4941D" w:rsidR="00CE631E" w:rsidRDefault="00CE631E" w:rsidP="00B800BC">
            <w:pPr>
              <w:spacing w:line="276" w:lineRule="auto"/>
              <w:jc w:val="center"/>
            </w:pPr>
            <w:r>
              <w:t>1 szt.</w:t>
            </w:r>
          </w:p>
        </w:tc>
      </w:tr>
      <w:tr w:rsidR="00CE631E" w14:paraId="258ABB55" w14:textId="77777777" w:rsidTr="00B800BC">
        <w:tc>
          <w:tcPr>
            <w:tcW w:w="480" w:type="dxa"/>
          </w:tcPr>
          <w:p w14:paraId="3F47C510" w14:textId="745D4323" w:rsidR="00CE631E" w:rsidRDefault="00BC66F1" w:rsidP="00B800BC">
            <w:pPr>
              <w:spacing w:line="276" w:lineRule="auto"/>
            </w:pPr>
            <w:r>
              <w:t>5</w:t>
            </w:r>
            <w:r w:rsidR="00CE631E">
              <w:t>.</w:t>
            </w:r>
          </w:p>
        </w:tc>
        <w:tc>
          <w:tcPr>
            <w:tcW w:w="6603" w:type="dxa"/>
          </w:tcPr>
          <w:p w14:paraId="3F5FC2B7" w14:textId="07F16B83" w:rsidR="00CE631E" w:rsidRDefault="00CE631E" w:rsidP="00B800BC">
            <w:pPr>
              <w:spacing w:line="276" w:lineRule="auto"/>
            </w:pPr>
            <w:r>
              <w:t>Dostawa urządzenia UTM</w:t>
            </w:r>
          </w:p>
        </w:tc>
        <w:tc>
          <w:tcPr>
            <w:tcW w:w="1979" w:type="dxa"/>
          </w:tcPr>
          <w:p w14:paraId="57BDC065" w14:textId="47E80DD7" w:rsidR="00CE631E" w:rsidRDefault="00CE631E" w:rsidP="00B800BC">
            <w:pPr>
              <w:spacing w:line="276" w:lineRule="auto"/>
              <w:jc w:val="center"/>
            </w:pPr>
            <w:r>
              <w:t>1 szt.</w:t>
            </w:r>
          </w:p>
        </w:tc>
      </w:tr>
    </w:tbl>
    <w:p w14:paraId="1DA9BFEC" w14:textId="77777777" w:rsidR="00CE631E" w:rsidRDefault="00CE631E" w:rsidP="00CE631E">
      <w:pPr>
        <w:spacing w:line="276" w:lineRule="auto"/>
      </w:pPr>
    </w:p>
    <w:p w14:paraId="4F51773C" w14:textId="53D1E799" w:rsidR="006F416A" w:rsidRDefault="006F416A">
      <w:pPr>
        <w:pStyle w:val="Nagwek1"/>
        <w:numPr>
          <w:ilvl w:val="0"/>
          <w:numId w:val="5"/>
        </w:numPr>
      </w:pPr>
      <w:bookmarkStart w:id="3" w:name="_Toc133266841"/>
      <w:r>
        <w:t>Przedmiot zamówienia</w:t>
      </w:r>
      <w:r w:rsidR="00CE631E">
        <w:t xml:space="preserve"> dla części nr 1</w:t>
      </w:r>
      <w:r>
        <w:t>.</w:t>
      </w:r>
      <w:bookmarkEnd w:id="3"/>
    </w:p>
    <w:p w14:paraId="7C83510E" w14:textId="77777777" w:rsidR="00377FD2" w:rsidRDefault="00377FD2">
      <w:pPr>
        <w:pStyle w:val="Nagwek1"/>
        <w:numPr>
          <w:ilvl w:val="1"/>
          <w:numId w:val="5"/>
        </w:numPr>
        <w:spacing w:after="240"/>
      </w:pPr>
      <w:bookmarkStart w:id="4" w:name="_Toc133266842"/>
      <w:r>
        <w:t>Wymagania ogólne w zakresie dostawy sprzętu.</w:t>
      </w:r>
      <w:bookmarkEnd w:id="4"/>
    </w:p>
    <w:p w14:paraId="54C97355" w14:textId="77777777" w:rsidR="00377FD2" w:rsidRDefault="00377FD2">
      <w:pPr>
        <w:pStyle w:val="Akapitzlist"/>
        <w:numPr>
          <w:ilvl w:val="0"/>
          <w:numId w:val="3"/>
        </w:numPr>
        <w:spacing w:after="120" w:line="276" w:lineRule="auto"/>
        <w:ind w:right="72"/>
        <w:jc w:val="both"/>
      </w:pPr>
      <w:r>
        <w:t xml:space="preserve">Dostarczony sprzęt musi być wolny od wad prawnych i fizycznych oraz nienoszący oznak użytkowania. </w:t>
      </w:r>
    </w:p>
    <w:p w14:paraId="4F5A576C" w14:textId="4F7A8C2A" w:rsidR="00377FD2" w:rsidRDefault="00377FD2">
      <w:pPr>
        <w:pStyle w:val="Akapitzlist"/>
        <w:numPr>
          <w:ilvl w:val="0"/>
          <w:numId w:val="3"/>
        </w:numPr>
        <w:spacing w:after="120" w:line="276" w:lineRule="auto"/>
        <w:ind w:right="72"/>
        <w:jc w:val="both"/>
      </w:pPr>
      <w:r>
        <w:t xml:space="preserve">Dostarczony sprzęt musi być fabrycznie nowy (tzn. </w:t>
      </w:r>
      <w:r w:rsidR="00C85535">
        <w:t xml:space="preserve">wyprodukowany </w:t>
      </w:r>
      <w:r>
        <w:t xml:space="preserve">nie wcześniej, niż na 9 miesięcy przed ich dostarczeniem), musi pochodzić z oficjalnego kanału sprzedaży producenta na rynek polski, pochodzić z seryjnej produkcji z uwzględnieniem opcji konfiguracyjnych przewidzianych przez producenta dla oferowanego modelu sprzętu. </w:t>
      </w:r>
    </w:p>
    <w:p w14:paraId="57D8B861" w14:textId="77777777" w:rsidR="00377FD2" w:rsidRDefault="00377FD2">
      <w:pPr>
        <w:pStyle w:val="Akapitzlist"/>
        <w:numPr>
          <w:ilvl w:val="0"/>
          <w:numId w:val="3"/>
        </w:numPr>
        <w:spacing w:after="120" w:line="276" w:lineRule="auto"/>
        <w:ind w:right="72"/>
        <w:jc w:val="both"/>
      </w:pPr>
      <w:r>
        <w:t>Niedopuszczalne są produkty prototypowe, nie dopuszcza się urządzeń długotrwale magazynowanych oraz pochodzących z programów wyprzedażowych producenta. Urządzenia nie mogą znajdować się na liście „end-of-sale” oraz „end-of-support” producenta.</w:t>
      </w:r>
    </w:p>
    <w:p w14:paraId="30263B87" w14:textId="77777777" w:rsidR="00377FD2" w:rsidRDefault="00377FD2">
      <w:pPr>
        <w:pStyle w:val="Akapitzlist"/>
        <w:numPr>
          <w:ilvl w:val="0"/>
          <w:numId w:val="3"/>
        </w:numPr>
        <w:spacing w:after="120" w:line="276" w:lineRule="auto"/>
        <w:ind w:right="72"/>
        <w:jc w:val="both"/>
      </w:pPr>
      <w:r>
        <w:t xml:space="preserve">Wymagana ilość i rozmieszczenie (na zewnątrz obudowy) jakichkolwiek portów nie może być osiągnięta w wyniku stosowania konwerterów, przejściówek, itp., niedopuszczalne jest zastosowanie jakichkolwiek zewnętrznych przejściówek czy konwerterów. </w:t>
      </w:r>
    </w:p>
    <w:p w14:paraId="45C67F29" w14:textId="77777777" w:rsidR="00377FD2" w:rsidRDefault="00377FD2">
      <w:pPr>
        <w:pStyle w:val="Akapitzlist"/>
        <w:numPr>
          <w:ilvl w:val="0"/>
          <w:numId w:val="3"/>
        </w:numPr>
        <w:spacing w:after="120" w:line="276" w:lineRule="auto"/>
        <w:ind w:right="72"/>
        <w:jc w:val="both"/>
      </w:pPr>
      <w:r>
        <w:t xml:space="preserve">Wszystkie urządzenia będą zasilane bezpośrednio z sieci 230V. </w:t>
      </w:r>
    </w:p>
    <w:p w14:paraId="6B092EEB" w14:textId="77777777" w:rsidR="00377FD2" w:rsidRDefault="00377FD2">
      <w:pPr>
        <w:pStyle w:val="Akapitzlist"/>
        <w:numPr>
          <w:ilvl w:val="0"/>
          <w:numId w:val="3"/>
        </w:numPr>
        <w:spacing w:after="120" w:line="276" w:lineRule="auto"/>
        <w:ind w:right="72"/>
        <w:jc w:val="both"/>
      </w:pPr>
      <w:r>
        <w:t xml:space="preserve">Wykonawca zapewni dostawę do wskazanej lokalizacji w siedzibie Zamawiającego. </w:t>
      </w:r>
    </w:p>
    <w:p w14:paraId="5A59E435" w14:textId="7DC3104E" w:rsidR="00377FD2" w:rsidRDefault="00377FD2">
      <w:pPr>
        <w:pStyle w:val="Akapitzlist"/>
        <w:numPr>
          <w:ilvl w:val="0"/>
          <w:numId w:val="3"/>
        </w:numPr>
        <w:spacing w:after="120" w:line="276" w:lineRule="auto"/>
        <w:ind w:right="72"/>
        <w:jc w:val="both"/>
      </w:pPr>
      <w:r>
        <w:t>Wykonawca jest odpowiedzialny za skonfigurowanie połączeń fizycznych, logicznych, podłączenie i skonfigurowanie urządze</w:t>
      </w:r>
      <w:r w:rsidR="00E95AC7">
        <w:t>ń</w:t>
      </w:r>
      <w:r>
        <w:t xml:space="preserve"> </w:t>
      </w:r>
      <w:r w:rsidR="005F0F11">
        <w:t>do działania</w:t>
      </w:r>
      <w:r w:rsidR="00B47A13">
        <w:t>,</w:t>
      </w:r>
      <w:r w:rsidR="005F0F11">
        <w:t xml:space="preserve"> </w:t>
      </w:r>
      <w:r>
        <w:t>pozwalające na rozpoczęcie pracy oraz dostarczenie odpowiedniej ilości kabli zasilających, połączeniowych w celu przygotowania zamawianego sprzętu do działania</w:t>
      </w:r>
      <w:r w:rsidR="00A86850">
        <w:t>.</w:t>
      </w:r>
    </w:p>
    <w:p w14:paraId="0741C776" w14:textId="4E3F5F28" w:rsidR="00623F89" w:rsidRDefault="00623F89" w:rsidP="00623F89">
      <w:pPr>
        <w:pStyle w:val="Akapitzlist"/>
        <w:numPr>
          <w:ilvl w:val="0"/>
          <w:numId w:val="3"/>
        </w:numPr>
        <w:spacing w:after="120" w:line="276" w:lineRule="auto"/>
        <w:ind w:right="72"/>
        <w:jc w:val="both"/>
      </w:pPr>
      <w:r>
        <w:t>Wykonawca zobowiązany jest do skonfigurowania zamawianego sprzętu w uzgodnieniu z Zamawiającym</w:t>
      </w:r>
      <w:r w:rsidR="00A86850">
        <w:t>.</w:t>
      </w:r>
    </w:p>
    <w:p w14:paraId="018D9C30" w14:textId="77777777" w:rsidR="00623F89" w:rsidRDefault="00623F89" w:rsidP="00623F89">
      <w:pPr>
        <w:pStyle w:val="Akapitzlist"/>
        <w:numPr>
          <w:ilvl w:val="0"/>
          <w:numId w:val="3"/>
        </w:numPr>
        <w:spacing w:after="120" w:line="276" w:lineRule="auto"/>
        <w:ind w:right="72"/>
        <w:jc w:val="both"/>
      </w:pPr>
      <w:r>
        <w:t xml:space="preserve">Prace instalacyjne będzie można realizować wyłącznie w terminach uzgodnionych z Zamawiającym. </w:t>
      </w:r>
    </w:p>
    <w:p w14:paraId="30AD9842" w14:textId="59801F4F" w:rsidR="00623F89" w:rsidRDefault="00623F89" w:rsidP="00623F89">
      <w:pPr>
        <w:pStyle w:val="Akapitzlist"/>
        <w:numPr>
          <w:ilvl w:val="0"/>
          <w:numId w:val="3"/>
        </w:numPr>
        <w:spacing w:after="120" w:line="276" w:lineRule="auto"/>
        <w:ind w:right="72"/>
        <w:jc w:val="both"/>
      </w:pPr>
      <w:r>
        <w:lastRenderedPageBreak/>
        <w:t>Wykonawca będzie zobowiązany do złożenia dokumentacji powykonawczej, zawierającej w szczególności wszystkie dane dostępu do urządzeń i oprogramowania, które będą wykorzystywane podczas instalacji i konfiguracji sprzętu i oprogramowania</w:t>
      </w:r>
      <w:bookmarkStart w:id="5" w:name="_Hlk107813870"/>
      <w:r w:rsidR="00A86850">
        <w:t>.</w:t>
      </w:r>
    </w:p>
    <w:bookmarkEnd w:id="5"/>
    <w:p w14:paraId="0522E437" w14:textId="67BC331C" w:rsidR="00267A5E" w:rsidRDefault="00267A5E">
      <w:pPr>
        <w:pStyle w:val="Akapitzlist"/>
        <w:numPr>
          <w:ilvl w:val="0"/>
          <w:numId w:val="3"/>
        </w:numPr>
        <w:spacing w:after="120" w:line="276" w:lineRule="auto"/>
        <w:ind w:right="72"/>
        <w:jc w:val="both"/>
      </w:pPr>
      <w:r>
        <w:t xml:space="preserve">Dla dostaw sprzętu informatycznego z systemem operacyjnym </w:t>
      </w:r>
      <w:r w:rsidRPr="009C3FC4">
        <w:t>Zamawiający wymaga fabrycznie nowego systemu operacyjnego (nieużywanego nigdy wcześniej), w wersji z certyfikatem autentyczności dla każdej licencji</w:t>
      </w:r>
      <w:r>
        <w:t>, o ile producent oferowanego oprogramowania stosuje certyfikaty autentyczności. Wykonawca zobowiązany jest do dostarczenia fabrycznie nowego systemu operacyjnego nieużywanego oraz nigdy wcześniej nieaktywowanego na innym urządzeniu oraz pochodzącego z legalnego źródła sprzedaży. W przypadku systemu operacyjnego naklejka hologramowa winna być zabezpieczona przed możliwością odczytania klucza za pomocą zabezpieczeń stosowanych przez producenta, o ile producent oferowanego oprogramowania stosuje takie zabezpieczenia. Zamawiający zastrzega możliwość weryfikacji dostarczonego oprogramowania na etapie oceny ofert jak i na etapie dostawy pod kątem legalności oprogramowania bezpośrednio u producenta oprogramowania. Zamawiający zastrzega możliwość żądania od Wykonawcy na etapie dostawy przedstawienia dokumentów dotyczących zakupu oprogramowania</w:t>
      </w:r>
      <w:r w:rsidR="00EB5EC3">
        <w:t xml:space="preserve"> (faktury, rachunki)</w:t>
      </w:r>
      <w:r>
        <w:t xml:space="preserve"> w autoryzowanym kanale dystrybucyjnym producenta oprogramowania.</w:t>
      </w:r>
    </w:p>
    <w:p w14:paraId="6928E444" w14:textId="0664B99C" w:rsidR="005219BC" w:rsidRDefault="005219BC">
      <w:pPr>
        <w:pStyle w:val="Akapitzlist"/>
        <w:numPr>
          <w:ilvl w:val="0"/>
          <w:numId w:val="3"/>
        </w:numPr>
        <w:spacing w:after="120" w:line="276" w:lineRule="auto"/>
        <w:ind w:right="72"/>
        <w:jc w:val="both"/>
      </w:pPr>
      <w:r>
        <w:t>Dostawa sprzętu w godzinach pracy Urzędu tj. 7.30-15.30</w:t>
      </w:r>
    </w:p>
    <w:p w14:paraId="397CD7BD" w14:textId="7F02A2A0" w:rsidR="005219BC" w:rsidRDefault="005219BC">
      <w:pPr>
        <w:pStyle w:val="Akapitzlist"/>
        <w:numPr>
          <w:ilvl w:val="0"/>
          <w:numId w:val="3"/>
        </w:numPr>
        <w:spacing w:after="120" w:line="276" w:lineRule="auto"/>
        <w:ind w:right="72"/>
        <w:jc w:val="both"/>
      </w:pPr>
      <w:r>
        <w:t>Miejsce dostawy ul. Kościelna 3, 0-316 Krzynowłoga Mała</w:t>
      </w:r>
    </w:p>
    <w:p w14:paraId="2044E011" w14:textId="1B8C9152" w:rsidR="00377FD2" w:rsidRDefault="00377FD2">
      <w:pPr>
        <w:pStyle w:val="Nagwek1"/>
        <w:numPr>
          <w:ilvl w:val="1"/>
          <w:numId w:val="5"/>
        </w:numPr>
        <w:spacing w:after="240"/>
      </w:pPr>
      <w:bookmarkStart w:id="6" w:name="_Toc133266843"/>
      <w:r>
        <w:t>Zasada równoważności rozwią</w:t>
      </w:r>
      <w:r w:rsidRPr="00A86850">
        <w:t>zań</w:t>
      </w:r>
      <w:r w:rsidR="00E95AC7" w:rsidRPr="00A86850">
        <w:t xml:space="preserve"> i neutralności technologicznej</w:t>
      </w:r>
      <w:r w:rsidRPr="00A86850">
        <w:t>.</w:t>
      </w:r>
      <w:bookmarkEnd w:id="6"/>
    </w:p>
    <w:p w14:paraId="0D54BD67" w14:textId="77777777" w:rsidR="00377FD2" w:rsidRPr="00E205C9" w:rsidRDefault="00377FD2">
      <w:pPr>
        <w:pStyle w:val="Akapitzlist"/>
        <w:numPr>
          <w:ilvl w:val="0"/>
          <w:numId w:val="4"/>
        </w:numPr>
        <w:spacing w:after="120" w:line="276" w:lineRule="auto"/>
        <w:ind w:right="72"/>
        <w:jc w:val="both"/>
      </w:pPr>
      <w:r w:rsidRPr="00E205C9">
        <w:t xml:space="preserve">Za równoważne do wyspecyfikowanego rozwiązania Zamawiający uzna rozwiązanie o tym samym przeznaczeniu, cechach technicznych, jakościowych i funkcjonalnych odpowiadających cechom technicznym, jakościowym i funkcjonalnym wskazanych w opisie przedmiotu zamówienia, lub lepszych, oznaczonych innym znakiem towarowym, patentem lub pochodzeniem. </w:t>
      </w:r>
    </w:p>
    <w:p w14:paraId="06F2C800" w14:textId="77777777" w:rsidR="00377FD2" w:rsidRPr="00E205C9" w:rsidRDefault="00377FD2">
      <w:pPr>
        <w:pStyle w:val="Akapitzlist"/>
        <w:numPr>
          <w:ilvl w:val="0"/>
          <w:numId w:val="4"/>
        </w:numPr>
        <w:spacing w:after="120" w:line="276" w:lineRule="auto"/>
        <w:ind w:right="72"/>
        <w:jc w:val="both"/>
      </w:pPr>
      <w:r w:rsidRPr="00E205C9">
        <w:t xml:space="preserve">Rozwiązanie równoważne musi pozwalać na zrealizowanie zakładanego przez Zamawiającego celu poprzez parametry wydajnościowe i funkcjonalne, mające wpływ na skuteczność działania, takie same lub lepsze od wskazanych wymagań minimalnych. </w:t>
      </w:r>
    </w:p>
    <w:p w14:paraId="2AEF6897" w14:textId="77777777" w:rsidR="00377FD2" w:rsidRPr="00E205C9" w:rsidRDefault="00377FD2">
      <w:pPr>
        <w:pStyle w:val="Akapitzlist"/>
        <w:numPr>
          <w:ilvl w:val="0"/>
          <w:numId w:val="4"/>
        </w:numPr>
        <w:spacing w:after="120" w:line="276" w:lineRule="auto"/>
        <w:ind w:right="72"/>
        <w:jc w:val="both"/>
      </w:pPr>
      <w:r w:rsidRPr="00E205C9">
        <w:t xml:space="preserve">Użycie w opisie przedmiotu zamówienia nazw rozwiązań, materiałów i urządzeń służy ustaleniu minimalnego standardu wykonania i określenia właściwości i wymogów technicznych założonych w dokumentacji technicznej dla projektowanych rozwiązań. </w:t>
      </w:r>
    </w:p>
    <w:p w14:paraId="3D8C325C" w14:textId="77777777" w:rsidR="00377FD2" w:rsidRPr="00E205C9" w:rsidRDefault="00377FD2">
      <w:pPr>
        <w:pStyle w:val="Akapitzlist"/>
        <w:numPr>
          <w:ilvl w:val="0"/>
          <w:numId w:val="4"/>
        </w:numPr>
        <w:spacing w:after="120" w:line="276" w:lineRule="auto"/>
        <w:ind w:right="72"/>
        <w:jc w:val="both"/>
      </w:pPr>
      <w:r w:rsidRPr="00E205C9">
        <w:t xml:space="preserve">Wykonawca zobligowany jest do wykazania, że oferowane rozwiązania równoważne spełnią zakładane wymagania minimalne. </w:t>
      </w:r>
      <w:r>
        <w:t>Wykonawca, który złoży ofertę na produkty równoważne musi do oferty załączyć dokumenty zawierające dokładny opis oferowanych produktów, z którego wynikać będzie zachowanie warunków równoważności. Wykonawca, który posługuje się równoważnymi certyfikatami musi je załączyć do oferty. Przez certyfikat równoważny Zamawiający rozumie certyfikat analogiczny co do zakresu z certyfikatami wskazanymi z nazwy, który potwierdza spełnianie normy charakteryzującej się cechami właściwymi dla normy wymienionej przez Zamawiającego, wystawiony przez niezależny podmiot uprawniony do wystawiania certyfikatów.</w:t>
      </w:r>
    </w:p>
    <w:p w14:paraId="4674D487" w14:textId="77777777" w:rsidR="00377FD2" w:rsidRPr="00E205C9" w:rsidRDefault="00377FD2">
      <w:pPr>
        <w:pStyle w:val="Akapitzlist"/>
        <w:numPr>
          <w:ilvl w:val="0"/>
          <w:numId w:val="4"/>
        </w:numPr>
        <w:spacing w:after="120" w:line="276" w:lineRule="auto"/>
        <w:ind w:right="72"/>
        <w:jc w:val="both"/>
      </w:pPr>
      <w:r w:rsidRPr="00E205C9">
        <w:t>Brak określenia „minimum” oznacza wymaganie na poziomie minimalnym, a Wykonawca może zaoferować rozwiązanie o lepszych parametrach.</w:t>
      </w:r>
    </w:p>
    <w:p w14:paraId="0B0A2878" w14:textId="77777777" w:rsidR="00377FD2" w:rsidRPr="00E205C9" w:rsidRDefault="00377FD2">
      <w:pPr>
        <w:pStyle w:val="Akapitzlist"/>
        <w:numPr>
          <w:ilvl w:val="0"/>
          <w:numId w:val="4"/>
        </w:numPr>
        <w:spacing w:after="120" w:line="276" w:lineRule="auto"/>
        <w:ind w:right="72"/>
        <w:jc w:val="both"/>
      </w:pPr>
      <w:r w:rsidRPr="00E205C9">
        <w:lastRenderedPageBreak/>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 </w:t>
      </w:r>
    </w:p>
    <w:p w14:paraId="1FBF4CE0" w14:textId="77777777" w:rsidR="00377FD2" w:rsidRPr="00E205C9" w:rsidRDefault="00377FD2">
      <w:pPr>
        <w:pStyle w:val="Akapitzlist"/>
        <w:numPr>
          <w:ilvl w:val="0"/>
          <w:numId w:val="4"/>
        </w:numPr>
        <w:spacing w:after="120" w:line="276" w:lineRule="auto"/>
        <w:ind w:right="72"/>
        <w:jc w:val="both"/>
      </w:pPr>
      <w:r w:rsidRPr="00E205C9">
        <w:t xml:space="preserve">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w:t>
      </w:r>
    </w:p>
    <w:p w14:paraId="08F4F995" w14:textId="77777777" w:rsidR="00377FD2" w:rsidRPr="00E205C9" w:rsidRDefault="00377FD2">
      <w:pPr>
        <w:pStyle w:val="Akapitzlist"/>
        <w:numPr>
          <w:ilvl w:val="0"/>
          <w:numId w:val="4"/>
        </w:numPr>
        <w:spacing w:after="120" w:line="276" w:lineRule="auto"/>
        <w:ind w:right="72"/>
        <w:jc w:val="both"/>
      </w:pPr>
      <w:r w:rsidRPr="00E205C9">
        <w:t xml:space="preserve">Przez bardzo zbliżoną (podobną) wartość użytkową rozumie się podobne, z dopuszczeniem nieznacznych różnic nie 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39177231" w14:textId="77777777" w:rsidR="00377FD2" w:rsidRDefault="00377FD2">
      <w:pPr>
        <w:pStyle w:val="Akapitzlist"/>
        <w:numPr>
          <w:ilvl w:val="0"/>
          <w:numId w:val="4"/>
        </w:numPr>
        <w:spacing w:after="120" w:line="276" w:lineRule="auto"/>
        <w:ind w:right="72"/>
        <w:jc w:val="both"/>
      </w:pPr>
      <w:r>
        <w:t xml:space="preserve">W przypadku wskazania przez Zamawiającego określonych testów wydajności Zamawiający </w:t>
      </w:r>
      <w:r w:rsidRPr="00CD5681">
        <w:rPr>
          <w:rFonts w:cstheme="minorHAnsi"/>
          <w:lang w:eastAsia="pl-PL"/>
        </w:rPr>
        <w:t xml:space="preserve">zastrzega, iż w celu sprawdzenia </w:t>
      </w:r>
      <w:r>
        <w:rPr>
          <w:rFonts w:cstheme="minorHAnsi"/>
          <w:lang w:eastAsia="pl-PL"/>
        </w:rPr>
        <w:t>poprawności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 xml:space="preserve">może wezwać Wykonawcę do przedstawienia wskazanego przez Zamawiającego oprogramowania </w:t>
      </w:r>
      <w:r w:rsidRPr="00CD5681">
        <w:rPr>
          <w:rFonts w:cstheme="minorHAnsi"/>
          <w:lang w:eastAsia="pl-PL"/>
        </w:rPr>
        <w:t>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overclokingu,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w:t>
      </w:r>
      <w:r>
        <w:rPr>
          <w:rFonts w:cstheme="minorHAnsi"/>
          <w:lang w:eastAsia="pl-PL"/>
        </w:rPr>
        <w:t xml:space="preserve"> Zamawiający dopuszcza prowadzenie testów wydajnościowych w oparciu o dowolny system operacyjny zainstalowany na urządzeniu.</w:t>
      </w:r>
    </w:p>
    <w:p w14:paraId="538489F5" w14:textId="77777777" w:rsidR="00377FD2" w:rsidRDefault="00377FD2">
      <w:pPr>
        <w:pStyle w:val="Akapitzlist"/>
        <w:numPr>
          <w:ilvl w:val="0"/>
          <w:numId w:val="4"/>
        </w:numPr>
        <w:spacing w:after="120" w:line="276" w:lineRule="auto"/>
        <w:ind w:right="72"/>
        <w:jc w:val="both"/>
      </w:pPr>
      <w:r>
        <w:t xml:space="preserve">W przypadku wskazania przez Zamawiającego określonych testów wydajności Zamawiający dopuszcza równoważne im testy wydajnościowe umożliwiające potwierdzenie zakładanych poziomów wydajności. </w:t>
      </w:r>
      <w:r w:rsidRPr="00CD5681">
        <w:rPr>
          <w:rFonts w:cstheme="minorHAnsi"/>
          <w:lang w:eastAsia="pl-PL"/>
        </w:rPr>
        <w:t xml:space="preserve">W przypadku użycia przez </w:t>
      </w:r>
      <w:r>
        <w:rPr>
          <w:rFonts w:cstheme="minorHAnsi"/>
          <w:lang w:eastAsia="pl-PL"/>
        </w:rPr>
        <w:t>Wykonawcę równoważnych</w:t>
      </w:r>
      <w:r w:rsidRPr="00CD5681">
        <w:rPr>
          <w:rFonts w:cstheme="minorHAnsi"/>
          <w:lang w:eastAsia="pl-PL"/>
        </w:rPr>
        <w:t xml:space="preserve"> testów wydajności Zamawiający zastrzega, iż w celu sprawdzenia </w:t>
      </w:r>
      <w:r>
        <w:rPr>
          <w:rFonts w:cstheme="minorHAnsi"/>
          <w:lang w:eastAsia="pl-PL"/>
        </w:rPr>
        <w:t>równoważności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Wykonawca</w:t>
      </w:r>
      <w:r w:rsidRPr="00CD5681">
        <w:rPr>
          <w:rFonts w:cstheme="minorHAnsi"/>
          <w:lang w:eastAsia="pl-PL"/>
        </w:rPr>
        <w:t xml:space="preserve"> </w:t>
      </w:r>
      <w:r>
        <w:rPr>
          <w:rFonts w:cstheme="minorHAnsi"/>
          <w:lang w:eastAsia="pl-PL"/>
        </w:rPr>
        <w:t>może zostać wezwany do</w:t>
      </w:r>
      <w:r w:rsidRPr="00CD5681">
        <w:rPr>
          <w:rFonts w:cstheme="minorHAnsi"/>
          <w:lang w:eastAsia="pl-PL"/>
        </w:rPr>
        <w:t xml:space="preserve"> dostarcz</w:t>
      </w:r>
      <w:r>
        <w:rPr>
          <w:rFonts w:cstheme="minorHAnsi"/>
          <w:lang w:eastAsia="pl-PL"/>
        </w:rPr>
        <w:t>enia</w:t>
      </w:r>
      <w:r w:rsidRPr="00CD5681">
        <w:rPr>
          <w:rFonts w:cstheme="minorHAnsi"/>
          <w:lang w:eastAsia="pl-PL"/>
        </w:rPr>
        <w:t xml:space="preserve"> </w:t>
      </w:r>
      <w:r>
        <w:rPr>
          <w:rFonts w:cstheme="minorHAnsi"/>
          <w:lang w:eastAsia="pl-PL"/>
        </w:rPr>
        <w:t>Z</w:t>
      </w:r>
      <w:r w:rsidRPr="00CD5681">
        <w:rPr>
          <w:rFonts w:cstheme="minorHAnsi"/>
          <w:lang w:eastAsia="pl-PL"/>
        </w:rPr>
        <w:t xml:space="preserve">amawiającemu </w:t>
      </w:r>
      <w:r>
        <w:rPr>
          <w:rFonts w:cstheme="minorHAnsi"/>
          <w:lang w:eastAsia="pl-PL"/>
        </w:rPr>
        <w:t xml:space="preserve">wskazanego przez Zamawiającego oprogramowania testującego i równoważnego do niego </w:t>
      </w:r>
      <w:r w:rsidRPr="00CD5681">
        <w:rPr>
          <w:rFonts w:cstheme="minorHAnsi"/>
          <w:lang w:eastAsia="pl-PL"/>
        </w:rPr>
        <w:t>oprogramowani</w:t>
      </w:r>
      <w:r>
        <w:rPr>
          <w:rFonts w:cstheme="minorHAnsi"/>
          <w:lang w:eastAsia="pl-PL"/>
        </w:rPr>
        <w:t>a</w:t>
      </w:r>
      <w:r w:rsidRPr="00CD5681">
        <w:rPr>
          <w:rFonts w:cstheme="minorHAnsi"/>
          <w:lang w:eastAsia="pl-PL"/>
        </w:rPr>
        <w:t xml:space="preserve"> 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overclokingu,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w:t>
      </w:r>
      <w:r>
        <w:rPr>
          <w:rFonts w:cstheme="minorHAnsi"/>
          <w:lang w:eastAsia="pl-PL"/>
        </w:rPr>
        <w:t xml:space="preserve"> Zamawiający dopuszcza prowadzenie testów wydajnościowych w oparciu o dowolny system operacyjny zainstalowany na urządzeniu.</w:t>
      </w:r>
    </w:p>
    <w:p w14:paraId="1EAD52C6" w14:textId="69C35911" w:rsidR="00377FD2" w:rsidRDefault="00377FD2">
      <w:pPr>
        <w:pStyle w:val="Akapitzlist"/>
        <w:numPr>
          <w:ilvl w:val="0"/>
          <w:numId w:val="4"/>
        </w:numPr>
        <w:spacing w:after="120" w:line="276" w:lineRule="auto"/>
        <w:ind w:right="72"/>
        <w:jc w:val="both"/>
        <w:rPr>
          <w:rFonts w:cstheme="minorHAnsi"/>
          <w:lang w:eastAsia="pl-PL"/>
        </w:rPr>
      </w:pPr>
      <w:r w:rsidRPr="00FB2C2B">
        <w:rPr>
          <w:rFonts w:cstheme="minorHAnsi"/>
          <w:lang w:eastAsia="pl-PL"/>
        </w:rPr>
        <w:lastRenderedPageBreak/>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w:t>
      </w:r>
      <w:r w:rsidR="00C85535" w:rsidRPr="00FB2C2B">
        <w:rPr>
          <w:rFonts w:cstheme="minorHAnsi"/>
          <w:lang w:eastAsia="pl-PL"/>
        </w:rPr>
        <w:t>opisywan</w:t>
      </w:r>
      <w:r w:rsidR="00C85535">
        <w:rPr>
          <w:rFonts w:cstheme="minorHAnsi"/>
          <w:lang w:eastAsia="pl-PL"/>
        </w:rPr>
        <w:t>e</w:t>
      </w:r>
      <w:r w:rsidR="00C85535" w:rsidRPr="00FB2C2B">
        <w:rPr>
          <w:rFonts w:cstheme="minorHAnsi"/>
          <w:lang w:eastAsia="pl-PL"/>
        </w:rPr>
        <w:t xml:space="preserve"> </w:t>
      </w:r>
      <w:r w:rsidRPr="00FB2C2B">
        <w:rPr>
          <w:rFonts w:cstheme="minorHAnsi"/>
          <w:lang w:eastAsia="pl-PL"/>
        </w:rPr>
        <w:t>przez Zamawiającego, jest obowiązany wykazać, że oferowane przez niego dostawy spełniają wymagania określone przez Zamawiającego. W takiej sytuacji Zamawiający wymaga złożenia stosownych dokumentów uwiarygodniających te rozwiązania.</w:t>
      </w:r>
    </w:p>
    <w:p w14:paraId="349E3380" w14:textId="4DEC57AB" w:rsidR="00A86850" w:rsidRDefault="00A86850" w:rsidP="00A86850">
      <w:pPr>
        <w:pStyle w:val="Nagwek1"/>
        <w:numPr>
          <w:ilvl w:val="1"/>
          <w:numId w:val="5"/>
        </w:numPr>
        <w:spacing w:after="240"/>
      </w:pPr>
      <w:bookmarkStart w:id="7" w:name="_Toc133266844"/>
      <w:r w:rsidRPr="00A86850">
        <w:t>Dostawa komputerów AiO (</w:t>
      </w:r>
      <w:r w:rsidR="00B800BC">
        <w:t>3</w:t>
      </w:r>
      <w:r w:rsidRPr="00A86850">
        <w:t xml:space="preserve"> szt.).</w:t>
      </w:r>
      <w:bookmarkEnd w:id="7"/>
    </w:p>
    <w:p w14:paraId="2AC0325E" w14:textId="77777777" w:rsidR="00F165E3" w:rsidRDefault="00F165E3" w:rsidP="00F165E3">
      <w:pPr>
        <w:spacing w:before="240" w:line="276" w:lineRule="auto"/>
        <w:ind w:firstLine="360"/>
        <w:jc w:val="both"/>
      </w:pPr>
      <w:r>
        <w:t>Minimalne parametry techniczne komputerów AiO:</w:t>
      </w:r>
    </w:p>
    <w:p w14:paraId="2A58FA4B" w14:textId="77777777" w:rsidR="00F165E3" w:rsidRDefault="00F165E3" w:rsidP="00F165E3">
      <w:pPr>
        <w:pStyle w:val="Akapitzlist"/>
        <w:numPr>
          <w:ilvl w:val="0"/>
          <w:numId w:val="36"/>
        </w:numPr>
        <w:spacing w:after="0" w:line="276" w:lineRule="auto"/>
        <w:ind w:left="360"/>
        <w:jc w:val="both"/>
        <w:rPr>
          <w:rFonts w:cs="Calibri"/>
          <w:color w:val="000000"/>
          <w:szCs w:val="18"/>
        </w:rPr>
      </w:pPr>
      <w:r>
        <w:t>Komputer będzie wykorzystywany dla potrzeb aplikacji biurowych, aplikacji edukacyjnych, aplikacji obliczeniowych, aplikacji graficznych, dostępu do internetu oraz poczty elektronicznej.</w:t>
      </w:r>
    </w:p>
    <w:p w14:paraId="3286E74A" w14:textId="77777777" w:rsidR="00F165E3" w:rsidRDefault="00F165E3" w:rsidP="00F165E3">
      <w:pPr>
        <w:pStyle w:val="Akapitzlist"/>
        <w:numPr>
          <w:ilvl w:val="0"/>
          <w:numId w:val="36"/>
        </w:numPr>
        <w:spacing w:after="0" w:line="276" w:lineRule="auto"/>
        <w:ind w:left="360"/>
        <w:jc w:val="both"/>
        <w:rPr>
          <w:rFonts w:cs="Calibri"/>
          <w:color w:val="000000"/>
          <w:szCs w:val="18"/>
        </w:rPr>
      </w:pPr>
      <w:r>
        <w:rPr>
          <w:rFonts w:cs="Calibri"/>
          <w:color w:val="000000"/>
          <w:szCs w:val="18"/>
        </w:rPr>
        <w:t xml:space="preserve">Procesor wielordzeniowy zintegrowanym z układem graficznym osiągający w teście wydajności CPU PassMark Performance Test (https://www.cpubenchmark.net) z wynikiem aktualnym w okresie 30 dni przed terminem składania ofert co najmniej wynik </w:t>
      </w:r>
      <w:r>
        <w:rPr>
          <w:rFonts w:cs="Calibri"/>
          <w:szCs w:val="18"/>
        </w:rPr>
        <w:t>13 500 punktów</w:t>
      </w:r>
      <w:r>
        <w:rPr>
          <w:rFonts w:cs="Calibri"/>
          <w:color w:val="000000"/>
          <w:szCs w:val="18"/>
        </w:rPr>
        <w:t xml:space="preserve">. </w:t>
      </w:r>
      <w:r>
        <w:t>Zamawiający żąda przedłożenia testu potwierdzającego spełnienie przez oferowany procesor żądanej przez Zamawiającego wydajności na etapie procedury odbiorowej.</w:t>
      </w:r>
    </w:p>
    <w:p w14:paraId="7C63C5C4" w14:textId="77777777" w:rsidR="00F165E3" w:rsidRDefault="00F165E3" w:rsidP="00F165E3">
      <w:pPr>
        <w:pStyle w:val="Akapitzlist"/>
        <w:numPr>
          <w:ilvl w:val="0"/>
          <w:numId w:val="36"/>
        </w:numPr>
        <w:spacing w:after="0" w:line="276" w:lineRule="auto"/>
        <w:ind w:left="360"/>
        <w:jc w:val="both"/>
      </w:pPr>
      <w:r>
        <w:rPr>
          <w:rFonts w:cstheme="minorHAnsi"/>
          <w:bCs/>
          <w:iCs/>
          <w:szCs w:val="28"/>
        </w:rPr>
        <w:t xml:space="preserve">Pamięć RAM: min. 16 GB </w:t>
      </w:r>
    </w:p>
    <w:p w14:paraId="1AA6DFC6" w14:textId="77777777" w:rsidR="00F165E3" w:rsidRDefault="00F165E3" w:rsidP="00F165E3">
      <w:pPr>
        <w:pStyle w:val="Akapitzlist"/>
        <w:numPr>
          <w:ilvl w:val="0"/>
          <w:numId w:val="36"/>
        </w:numPr>
        <w:spacing w:after="0" w:line="276" w:lineRule="auto"/>
        <w:ind w:left="360"/>
        <w:jc w:val="both"/>
      </w:pPr>
      <w:r>
        <w:t>Pamięć masowa – dysk w technologii SSD min. 512 GB.</w:t>
      </w:r>
    </w:p>
    <w:p w14:paraId="0EE3743E" w14:textId="77777777" w:rsidR="00F165E3" w:rsidRDefault="00F165E3" w:rsidP="00F165E3">
      <w:pPr>
        <w:pStyle w:val="Akapitzlist"/>
        <w:numPr>
          <w:ilvl w:val="0"/>
          <w:numId w:val="36"/>
        </w:numPr>
        <w:spacing w:after="0" w:line="276" w:lineRule="auto"/>
        <w:ind w:left="360"/>
        <w:jc w:val="both"/>
      </w:pPr>
      <w:r>
        <w:t>Karta graficzna zintegrowana z płytą główną.</w:t>
      </w:r>
    </w:p>
    <w:p w14:paraId="46EF22AC" w14:textId="77777777" w:rsidR="00F165E3" w:rsidRDefault="00F165E3" w:rsidP="00F165E3">
      <w:pPr>
        <w:pStyle w:val="Akapitzlist"/>
        <w:numPr>
          <w:ilvl w:val="0"/>
          <w:numId w:val="36"/>
        </w:numPr>
        <w:spacing w:after="0" w:line="276" w:lineRule="auto"/>
        <w:ind w:left="360"/>
        <w:jc w:val="both"/>
      </w:pPr>
      <w:r>
        <w:t>Karta dźwiękowa stereo zintegrowana z płytą główną; wbudowany głośnik.</w:t>
      </w:r>
    </w:p>
    <w:p w14:paraId="5F120A82" w14:textId="77777777" w:rsidR="00F165E3" w:rsidRDefault="00F165E3" w:rsidP="00F165E3">
      <w:pPr>
        <w:pStyle w:val="Akapitzlist"/>
        <w:numPr>
          <w:ilvl w:val="0"/>
          <w:numId w:val="36"/>
        </w:numPr>
        <w:spacing w:after="0" w:line="276" w:lineRule="auto"/>
        <w:ind w:left="360"/>
        <w:jc w:val="both"/>
      </w:pPr>
      <w:r>
        <w:t>Kamera internetowa min. 5 MP</w:t>
      </w:r>
    </w:p>
    <w:p w14:paraId="5229F7E4" w14:textId="77777777" w:rsidR="00F165E3" w:rsidRDefault="00F165E3" w:rsidP="00F165E3">
      <w:pPr>
        <w:pStyle w:val="Akapitzlist"/>
        <w:numPr>
          <w:ilvl w:val="0"/>
          <w:numId w:val="36"/>
        </w:numPr>
        <w:spacing w:after="0" w:line="276" w:lineRule="auto"/>
        <w:ind w:left="348"/>
        <w:jc w:val="both"/>
        <w:rPr>
          <w:rFonts w:cstheme="minorHAnsi"/>
          <w:bCs/>
        </w:rPr>
      </w:pPr>
      <w:r>
        <w:rPr>
          <w:rFonts w:cstheme="minorHAnsi"/>
          <w:bCs/>
        </w:rPr>
        <w:t xml:space="preserve">Obudowa typu All in One – zintegrowany komputer w obudowie wraz z monitorem z matrycą IPS min. 23,8 cale o parametrach: rozdzielczość min. </w:t>
      </w:r>
      <w:r>
        <w:t>1920 × 1080  FHD z powłoką antyrefleksyjną, min. 250 nitów</w:t>
      </w:r>
    </w:p>
    <w:p w14:paraId="2F17B76D" w14:textId="77777777" w:rsidR="00F165E3" w:rsidRDefault="00F165E3" w:rsidP="00F165E3">
      <w:pPr>
        <w:pStyle w:val="Akapitzlist"/>
        <w:numPr>
          <w:ilvl w:val="0"/>
          <w:numId w:val="36"/>
        </w:numPr>
        <w:spacing w:after="0" w:line="276" w:lineRule="auto"/>
        <w:ind w:left="348"/>
        <w:jc w:val="both"/>
        <w:rPr>
          <w:rFonts w:cstheme="minorHAnsi"/>
          <w:bCs/>
        </w:rPr>
      </w:pPr>
      <w:r>
        <w:rPr>
          <w:rFonts w:cstheme="minorHAnsi"/>
          <w:bCs/>
        </w:rPr>
        <w:t>Zasilacz zewnętrzny o mocy nieprzekraczającej 160W.</w:t>
      </w:r>
    </w:p>
    <w:p w14:paraId="3BE4A305" w14:textId="77777777" w:rsidR="00F165E3" w:rsidRDefault="00F165E3" w:rsidP="00F165E3">
      <w:pPr>
        <w:pStyle w:val="Akapitzlist"/>
        <w:numPr>
          <w:ilvl w:val="0"/>
          <w:numId w:val="36"/>
        </w:numPr>
        <w:spacing w:after="0" w:line="276" w:lineRule="auto"/>
        <w:ind w:left="348"/>
        <w:jc w:val="both"/>
        <w:rPr>
          <w:rFonts w:cstheme="minorHAnsi"/>
          <w:bCs/>
        </w:rPr>
      </w:pPr>
      <w:r>
        <w:rPr>
          <w:rFonts w:cstheme="minorHAnsi"/>
          <w:bCs/>
        </w:rPr>
        <w:t>Wbudowane porty i złącza:</w:t>
      </w:r>
    </w:p>
    <w:p w14:paraId="4D4EC92A" w14:textId="77777777" w:rsidR="00F165E3" w:rsidRDefault="00F165E3" w:rsidP="00F165E3">
      <w:pPr>
        <w:pStyle w:val="Akapitzlist"/>
        <w:spacing w:after="0" w:line="276" w:lineRule="auto"/>
        <w:ind w:left="348"/>
        <w:jc w:val="both"/>
        <w:rPr>
          <w:rFonts w:cstheme="minorHAnsi"/>
          <w:bCs/>
          <w:lang w:val="en-US"/>
        </w:rPr>
      </w:pPr>
      <w:r>
        <w:rPr>
          <w:rFonts w:cstheme="minorHAnsi"/>
          <w:bCs/>
          <w:lang w:val="en-US"/>
        </w:rPr>
        <w:t xml:space="preserve">- porty wideo: min. 1 x HDMI; </w:t>
      </w:r>
    </w:p>
    <w:p w14:paraId="62881BA2" w14:textId="77777777" w:rsidR="00F165E3" w:rsidRDefault="00F165E3" w:rsidP="00F165E3">
      <w:pPr>
        <w:pStyle w:val="Akapitzlist"/>
        <w:spacing w:after="0" w:line="276" w:lineRule="auto"/>
        <w:ind w:left="348"/>
        <w:jc w:val="both"/>
        <w:rPr>
          <w:rFonts w:cstheme="minorHAnsi"/>
          <w:bCs/>
        </w:rPr>
      </w:pPr>
      <w:r>
        <w:rPr>
          <w:rFonts w:cstheme="minorHAnsi"/>
          <w:bCs/>
        </w:rPr>
        <w:lastRenderedPageBreak/>
        <w:t xml:space="preserve">- min. 3 x USB: min. </w:t>
      </w:r>
      <w:r>
        <w:t>1 port SuperSpeed USB typu A o przepustowości 5 Gb/s; 2 porty USB typu A o przepustowości 480 Mb/s</w:t>
      </w:r>
    </w:p>
    <w:p w14:paraId="1A990BB7" w14:textId="77777777" w:rsidR="00F165E3" w:rsidRDefault="00F165E3" w:rsidP="00F165E3">
      <w:pPr>
        <w:pStyle w:val="Akapitzlist"/>
        <w:spacing w:after="0" w:line="276" w:lineRule="auto"/>
        <w:ind w:left="348"/>
        <w:jc w:val="both"/>
        <w:rPr>
          <w:rFonts w:cstheme="minorHAnsi"/>
          <w:bCs/>
        </w:rPr>
      </w:pPr>
      <w:r>
        <w:rPr>
          <w:rFonts w:cstheme="minorHAnsi"/>
          <w:bCs/>
        </w:rPr>
        <w:t xml:space="preserve">- min. 1 x port sieciowy RJ-45, </w:t>
      </w:r>
    </w:p>
    <w:p w14:paraId="7C633A9A" w14:textId="77777777" w:rsidR="00F165E3" w:rsidRDefault="00F165E3" w:rsidP="00F165E3">
      <w:pPr>
        <w:pStyle w:val="Akapitzlist"/>
        <w:spacing w:after="0" w:line="276" w:lineRule="auto"/>
        <w:ind w:left="348"/>
        <w:jc w:val="both"/>
        <w:rPr>
          <w:rFonts w:cstheme="minorHAnsi"/>
          <w:bCs/>
        </w:rPr>
      </w:pPr>
      <w:r>
        <w:rPr>
          <w:rFonts w:cstheme="minorHAnsi"/>
          <w:bCs/>
        </w:rPr>
        <w:t>- min. 1 x port audio.</w:t>
      </w:r>
    </w:p>
    <w:p w14:paraId="05CC1EF5" w14:textId="77777777" w:rsidR="00F165E3" w:rsidRDefault="00F165E3" w:rsidP="00F165E3">
      <w:pPr>
        <w:pStyle w:val="Akapitzlist"/>
        <w:spacing w:after="0" w:line="276" w:lineRule="auto"/>
        <w:ind w:left="348"/>
        <w:jc w:val="both"/>
        <w:rPr>
          <w:rFonts w:cstheme="minorHAnsi"/>
          <w:bCs/>
        </w:rPr>
      </w:pPr>
      <w:r>
        <w:rPr>
          <w:rFonts w:cstheme="minorHAnsi"/>
          <w:bCs/>
        </w:rPr>
        <w:t>Wymagana ilość i rozmieszczenie (na zewnątrz obudowy komputera) portów USB nie może być osiągnięta w wyniku stosowania konwerterów, przejściówek itp.</w:t>
      </w:r>
    </w:p>
    <w:p w14:paraId="02CC5DF9" w14:textId="77777777" w:rsidR="00F165E3" w:rsidRDefault="00F165E3" w:rsidP="00F165E3">
      <w:pPr>
        <w:numPr>
          <w:ilvl w:val="0"/>
          <w:numId w:val="36"/>
        </w:numPr>
        <w:spacing w:after="0" w:line="276" w:lineRule="auto"/>
        <w:ind w:left="360"/>
        <w:jc w:val="both"/>
        <w:rPr>
          <w:rFonts w:cstheme="minorHAnsi"/>
          <w:bCs/>
        </w:rPr>
      </w:pPr>
      <w:r>
        <w:rPr>
          <w:rFonts w:cstheme="minorHAnsi"/>
          <w:bCs/>
        </w:rPr>
        <w:t xml:space="preserve">W zestawie klawiatura USB w układzie polski programisty. </w:t>
      </w:r>
    </w:p>
    <w:p w14:paraId="753DB913" w14:textId="77777777" w:rsidR="00F165E3" w:rsidRDefault="00F165E3" w:rsidP="00F165E3">
      <w:pPr>
        <w:numPr>
          <w:ilvl w:val="0"/>
          <w:numId w:val="36"/>
        </w:numPr>
        <w:spacing w:after="0" w:line="276" w:lineRule="auto"/>
        <w:ind w:left="360"/>
        <w:jc w:val="both"/>
        <w:rPr>
          <w:rFonts w:cstheme="minorHAnsi"/>
          <w:bCs/>
        </w:rPr>
      </w:pPr>
      <w:r>
        <w:rPr>
          <w:rFonts w:cstheme="minorHAnsi"/>
          <w:bCs/>
        </w:rPr>
        <w:t>W zestawie mysz optyczna USB z min. dwoma klawiszami oraz rolką (scroll).</w:t>
      </w:r>
    </w:p>
    <w:p w14:paraId="5BF200C5" w14:textId="77777777" w:rsidR="00F165E3" w:rsidRDefault="00F165E3" w:rsidP="00F165E3">
      <w:pPr>
        <w:numPr>
          <w:ilvl w:val="0"/>
          <w:numId w:val="36"/>
        </w:numPr>
        <w:spacing w:after="0" w:line="276" w:lineRule="auto"/>
        <w:ind w:left="360"/>
        <w:jc w:val="both"/>
        <w:rPr>
          <w:rFonts w:cstheme="minorHAnsi"/>
          <w:bCs/>
        </w:rPr>
      </w:pPr>
      <w:r>
        <w:t>BIOS: zgodny ze specyfikacją UEFI.</w:t>
      </w:r>
    </w:p>
    <w:p w14:paraId="6E146180" w14:textId="77777777" w:rsidR="00F165E3" w:rsidRDefault="00F165E3" w:rsidP="00F165E3">
      <w:pPr>
        <w:pStyle w:val="Akapitzlist"/>
        <w:numPr>
          <w:ilvl w:val="0"/>
          <w:numId w:val="36"/>
        </w:numPr>
        <w:spacing w:after="0" w:line="276" w:lineRule="auto"/>
        <w:ind w:left="360"/>
        <w:jc w:val="both"/>
      </w:pPr>
      <w:r>
        <w:rPr>
          <w:rFonts w:cstheme="minorHAnsi"/>
          <w:bCs/>
        </w:rPr>
        <w:t>Bezpieczeństwo: Możliwość zapięcia linki typu Kensington</w:t>
      </w:r>
    </w:p>
    <w:p w14:paraId="1EED66D6" w14:textId="77777777" w:rsidR="00F165E3" w:rsidRDefault="00F165E3" w:rsidP="00F165E3">
      <w:pPr>
        <w:pStyle w:val="Akapitzlist"/>
        <w:numPr>
          <w:ilvl w:val="0"/>
          <w:numId w:val="36"/>
        </w:numPr>
        <w:spacing w:after="0" w:line="276" w:lineRule="auto"/>
        <w:ind w:left="360"/>
        <w:jc w:val="both"/>
      </w:pPr>
      <w:r>
        <w:t>Dokumenty potwierdzające jakość produktu i sposobu jego wykonania.</w:t>
      </w:r>
    </w:p>
    <w:p w14:paraId="148ED29F" w14:textId="77777777" w:rsidR="00F165E3" w:rsidRDefault="00F165E3" w:rsidP="00F165E3">
      <w:pPr>
        <w:pStyle w:val="Akapitzlist"/>
        <w:numPr>
          <w:ilvl w:val="0"/>
          <w:numId w:val="36"/>
        </w:numPr>
        <w:spacing w:after="0" w:line="276" w:lineRule="auto"/>
        <w:ind w:left="360"/>
        <w:jc w:val="both"/>
      </w:pPr>
      <w:r>
        <w:t>Oferowany komputer musi zostać dostarczony z bezterminową licencją oprogramowania systemu operacyjnego najnowszej oferowanej wersji producenta klasy Microsoft Windows 11 Professional lub równoważny. Zamawiający nie dopuszcza najnowszej wersji systemu operacyjnego instalowanego w efekcie upgrade wersji innej niż najnowsza wersja producenta.</w:t>
      </w:r>
    </w:p>
    <w:p w14:paraId="4632DE0D" w14:textId="77777777" w:rsidR="00F165E3" w:rsidRDefault="00F165E3" w:rsidP="00F165E3">
      <w:pPr>
        <w:pStyle w:val="Akapitzlist"/>
        <w:spacing w:after="0" w:line="276" w:lineRule="auto"/>
        <w:ind w:left="360"/>
        <w:jc w:val="both"/>
      </w:pPr>
      <w:r>
        <w:t>Za równoważny system operacyjny Zamawiający uzna system spełniający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połączeń internetowych; zintegrowana z systemem konsola do zarządzania ustawieniami zapory i regułami IPSec v4 i v6; Zlokalizowane w języku polskim, co najmniej następujące elementy: menu, przeglądarka internetowa, pomoc, komunikaty systemowe; Wsparcie dla większości powszechnie używanych urządzeń peryferyjnych (np.: drukarek, urządzeń sieciowych, standardów USB, Plug&amp;Play, Wi-Fi); Możliwość zdalnej automatycznej instalacji, konfiguracji, administrowania oraz aktualizowania systemu; Zabezpieczony hasłem hierarchiczny dostęp do systemu, konta i profile użytkowników 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rozumiemy zestaw reguł definiujących lub ograniczających funkcjonalność systemu lub aplikacji; System posiadać powinien narzędzia służące do administracji, do wykonywania kopii zapasowych polityk i ich odtwarzania oraz generowania raportów z ustawień polityk; Zdalna pomoc i współdzielenie aplikacji – możliwość zdalnego przejęcia sesji zalogowanego użytkownika celem rozwiązania problemu z komputerem; Graficzne środowisko instalacji i konfiguracji; Zarządzanie kontami użytkowników sieci oraz urządzeniami sieciowymi tj. drukarki, modemy, woluminy dyskowe, usługi katalogowe; Możliwość przywracania plików systemowych.</w:t>
      </w:r>
    </w:p>
    <w:p w14:paraId="287D6CB8" w14:textId="77777777" w:rsidR="00F165E3" w:rsidRDefault="00F165E3" w:rsidP="00F165E3">
      <w:pPr>
        <w:pStyle w:val="Akapitzlist"/>
        <w:numPr>
          <w:ilvl w:val="0"/>
          <w:numId w:val="36"/>
        </w:numPr>
        <w:spacing w:after="0" w:line="276" w:lineRule="auto"/>
        <w:ind w:left="360"/>
        <w:jc w:val="both"/>
      </w:pPr>
      <w:r>
        <w:t>Gwarancja: min. 36 miesięcy gwarancji producenta.</w:t>
      </w:r>
    </w:p>
    <w:p w14:paraId="522DEF2E" w14:textId="77777777" w:rsidR="00F165E3" w:rsidRPr="00F165E3" w:rsidRDefault="00F165E3" w:rsidP="00F165E3"/>
    <w:p w14:paraId="5BCA7C51" w14:textId="5FFDAABE" w:rsidR="00A86850" w:rsidRDefault="00A86850" w:rsidP="00A86850">
      <w:pPr>
        <w:pStyle w:val="Nagwek1"/>
        <w:numPr>
          <w:ilvl w:val="1"/>
          <w:numId w:val="5"/>
        </w:numPr>
        <w:spacing w:after="240"/>
      </w:pPr>
      <w:bookmarkStart w:id="8" w:name="_Toc133266846"/>
      <w:r w:rsidRPr="00A86850">
        <w:lastRenderedPageBreak/>
        <w:t>Dostawa paki</w:t>
      </w:r>
      <w:r w:rsidR="00034125">
        <w:t>etu oprogramowania biurowego (7</w:t>
      </w:r>
      <w:r w:rsidRPr="00A86850">
        <w:t xml:space="preserve"> szt.).</w:t>
      </w:r>
      <w:bookmarkEnd w:id="8"/>
    </w:p>
    <w:p w14:paraId="60247B0D" w14:textId="3DE35505" w:rsidR="00427644" w:rsidRPr="00A51957" w:rsidRDefault="00427644" w:rsidP="00427644">
      <w:pPr>
        <w:spacing w:line="276" w:lineRule="auto"/>
        <w:jc w:val="both"/>
        <w:rPr>
          <w:rFonts w:cstheme="minorHAnsi"/>
          <w:lang w:eastAsia="pl-PL"/>
        </w:rPr>
      </w:pPr>
      <w:r w:rsidRPr="00A51957">
        <w:rPr>
          <w:rFonts w:cs="Calibri"/>
          <w:color w:val="000000"/>
          <w:szCs w:val="18"/>
        </w:rPr>
        <w:t>Wykonawca jest zobowiązany dostarczyć bezterminowe licencje oprogramowania pakietu biurowego</w:t>
      </w:r>
      <w:r>
        <w:rPr>
          <w:rFonts w:cs="Calibri"/>
          <w:color w:val="000000"/>
          <w:szCs w:val="18"/>
        </w:rPr>
        <w:t xml:space="preserve"> w polskiej wersji </w:t>
      </w:r>
      <w:r w:rsidRPr="00427644">
        <w:rPr>
          <w:rFonts w:cs="Calibri"/>
          <w:color w:val="000000"/>
          <w:szCs w:val="18"/>
        </w:rPr>
        <w:t xml:space="preserve">językowej </w:t>
      </w:r>
      <w:r w:rsidR="00C25AB0">
        <w:rPr>
          <w:rFonts w:cs="Calibri"/>
          <w:color w:val="000000"/>
          <w:szCs w:val="18"/>
        </w:rPr>
        <w:t xml:space="preserve">typu „BOX” (pudełkowej) </w:t>
      </w:r>
      <w:r w:rsidRPr="00427644">
        <w:rPr>
          <w:rFonts w:cs="Calibri"/>
          <w:color w:val="000000"/>
          <w:szCs w:val="18"/>
        </w:rPr>
        <w:t>w najnowszej dostępnej wersji producenta klasy</w:t>
      </w:r>
      <w:r w:rsidRPr="00A51957">
        <w:rPr>
          <w:rFonts w:cs="Calibri"/>
          <w:color w:val="000000"/>
          <w:szCs w:val="18"/>
        </w:rPr>
        <w:t xml:space="preserve"> Microsoft Office 2021 lub równoważny</w:t>
      </w:r>
      <w:r>
        <w:rPr>
          <w:rFonts w:cs="Calibri"/>
          <w:color w:val="000000"/>
          <w:szCs w:val="18"/>
        </w:rPr>
        <w:t xml:space="preserve"> umożliwiający pracę z edytorem tekstów i arkuszem kalkulacyjnym oraz posiadający narzędzie do przygotowania i prowadzenia prezentacji wraz z narzędziem do zarządzania informacją osobistą </w:t>
      </w:r>
      <w:r w:rsidRPr="00323027">
        <w:t>(pocztą elektroniczną, kalendarzem, kontaktami i</w:t>
      </w:r>
      <w:r>
        <w:t> </w:t>
      </w:r>
      <w:r w:rsidRPr="00323027">
        <w:t>zadaniami)</w:t>
      </w:r>
      <w:r w:rsidRPr="00A51957">
        <w:rPr>
          <w:rFonts w:cs="Calibri"/>
          <w:color w:val="000000"/>
          <w:szCs w:val="18"/>
        </w:rPr>
        <w:t>. Za równoważny system pakietu biurowego Zamawiający uzna system spełniający następujące minimalne parametry:</w:t>
      </w:r>
    </w:p>
    <w:p w14:paraId="72919795" w14:textId="77777777" w:rsidR="00427644" w:rsidRPr="00323027" w:rsidRDefault="00427644" w:rsidP="00427644">
      <w:pPr>
        <w:pStyle w:val="Akapitzlist"/>
        <w:numPr>
          <w:ilvl w:val="0"/>
          <w:numId w:val="22"/>
        </w:numPr>
        <w:spacing w:after="120" w:line="276" w:lineRule="auto"/>
        <w:ind w:right="72"/>
        <w:jc w:val="both"/>
      </w:pPr>
      <w:r w:rsidRPr="00323027">
        <w:t xml:space="preserve">Dostawa pełnej polskiej wersji językowej interfejsu użytkownika, w tym także systemu interaktywnej pomocy w języku polskim. Pakiet powinien mieć system aktualizacji darmowych poprawek bezpieczeństwa, przy czym komunikacja z użytkownikiem powinna odbywać się w języku polskim. Dostępność w Internecie na stronach producenta biuletynów technicznych, w tym opisów poprawek bezpieczeństwa, w języku polskim, a także telefonicznej pomocy technicznej producenta pakietu biurowego świadczonej w języku polskim w dni robocze w godzinach pracy Urzędu – cena połączenia nie większa niż cena połączenia lokalnego. Publicznie znany cykl życia przedstawiony przez producenta dotyczący rozwoju i wsparcia technicznego – w szczególności w zakresie bezpieczeństwa co najmniej </w:t>
      </w:r>
      <w:r>
        <w:t>trzy lata</w:t>
      </w:r>
      <w:r w:rsidRPr="00323027">
        <w:t xml:space="preserve"> od daty zakupu. Możliwość dostosowania pakietu aplikacji biurowych do pracy dla osób niepełnosprawnych np. słabo widzących, zgodnie z wymogami Krajowych Ram Interoperacyjności (WCAG 2.0). </w:t>
      </w:r>
    </w:p>
    <w:p w14:paraId="5671249E" w14:textId="77777777" w:rsidR="00427644" w:rsidRPr="00323027" w:rsidRDefault="00427644" w:rsidP="00427644">
      <w:pPr>
        <w:pStyle w:val="Akapitzlist"/>
        <w:numPr>
          <w:ilvl w:val="0"/>
          <w:numId w:val="22"/>
        </w:numPr>
        <w:spacing w:after="120" w:line="276" w:lineRule="auto"/>
        <w:ind w:right="72"/>
        <w:jc w:val="both"/>
      </w:pPr>
      <w:r w:rsidRPr="00323027">
        <w:t>Zintegrowany pakiet aplikacji biurowych musi zawierać co najmniej:</w:t>
      </w:r>
    </w:p>
    <w:p w14:paraId="4D96940B" w14:textId="77777777" w:rsidR="00427644" w:rsidRPr="00323027" w:rsidRDefault="00427644" w:rsidP="00427644">
      <w:pPr>
        <w:pStyle w:val="Akapitzlist"/>
        <w:numPr>
          <w:ilvl w:val="0"/>
          <w:numId w:val="1"/>
        </w:numPr>
        <w:spacing w:after="0" w:line="276" w:lineRule="auto"/>
        <w:ind w:left="1418" w:hanging="284"/>
        <w:jc w:val="both"/>
      </w:pPr>
      <w:r w:rsidRPr="00323027">
        <w:t>edytor tekstów,</w:t>
      </w:r>
    </w:p>
    <w:p w14:paraId="24BA5140" w14:textId="77777777" w:rsidR="00427644" w:rsidRPr="00323027" w:rsidRDefault="00427644" w:rsidP="00427644">
      <w:pPr>
        <w:pStyle w:val="Akapitzlist"/>
        <w:numPr>
          <w:ilvl w:val="0"/>
          <w:numId w:val="1"/>
        </w:numPr>
        <w:spacing w:after="0" w:line="276" w:lineRule="auto"/>
        <w:ind w:left="1418" w:hanging="284"/>
        <w:jc w:val="both"/>
      </w:pPr>
      <w:r w:rsidRPr="00323027">
        <w:t>arkusz kalkulacyjny,</w:t>
      </w:r>
    </w:p>
    <w:p w14:paraId="1ACBC344" w14:textId="77777777" w:rsidR="00427644" w:rsidRPr="00323027" w:rsidRDefault="00427644" w:rsidP="00427644">
      <w:pPr>
        <w:pStyle w:val="Akapitzlist"/>
        <w:numPr>
          <w:ilvl w:val="0"/>
          <w:numId w:val="1"/>
        </w:numPr>
        <w:spacing w:after="0" w:line="276" w:lineRule="auto"/>
        <w:ind w:left="1418" w:hanging="284"/>
        <w:jc w:val="both"/>
      </w:pPr>
      <w:r w:rsidRPr="00323027">
        <w:t>narzędzie do przygotowania i prowadzenia prezentacji,</w:t>
      </w:r>
    </w:p>
    <w:p w14:paraId="160ED854" w14:textId="77777777" w:rsidR="00427644" w:rsidRPr="00323027" w:rsidRDefault="00427644" w:rsidP="00427644">
      <w:pPr>
        <w:pStyle w:val="Akapitzlist"/>
        <w:numPr>
          <w:ilvl w:val="0"/>
          <w:numId w:val="1"/>
        </w:numPr>
        <w:spacing w:after="0" w:line="276" w:lineRule="auto"/>
        <w:ind w:left="1418" w:hanging="284"/>
        <w:jc w:val="both"/>
      </w:pPr>
      <w:r w:rsidRPr="00323027">
        <w:t>narzędzie do zarządzania informacją osobistą (pocztą elektroniczną, kalendarzem, kontaktami i zadaniami).</w:t>
      </w:r>
    </w:p>
    <w:p w14:paraId="528DD313" w14:textId="77777777" w:rsidR="00427644" w:rsidRPr="00323027" w:rsidRDefault="00427644" w:rsidP="00427644">
      <w:pPr>
        <w:pStyle w:val="Akapitzlist"/>
        <w:numPr>
          <w:ilvl w:val="0"/>
          <w:numId w:val="22"/>
        </w:numPr>
        <w:spacing w:after="120" w:line="276" w:lineRule="auto"/>
        <w:ind w:right="72"/>
        <w:jc w:val="both"/>
      </w:pPr>
      <w:r w:rsidRPr="00323027">
        <w:t>Edytor tekstów musi umożliwiać co najmniej:</w:t>
      </w:r>
    </w:p>
    <w:p w14:paraId="25E76176" w14:textId="77777777" w:rsidR="00427644" w:rsidRPr="00323027" w:rsidRDefault="00427644" w:rsidP="00427644">
      <w:pPr>
        <w:pStyle w:val="Akapitzlist"/>
        <w:numPr>
          <w:ilvl w:val="0"/>
          <w:numId w:val="1"/>
        </w:numPr>
        <w:spacing w:after="0" w:line="276" w:lineRule="auto"/>
        <w:ind w:left="1418" w:hanging="284"/>
        <w:jc w:val="both"/>
      </w:pPr>
      <w:r w:rsidRPr="00323027">
        <w:t>Edycję i formatowanie tekstu w języku polskim wraz z obsługą języka polskiego w zakresie sprawdzania pisowni i poprawności gramatycznej oraz funkcjonalnością słownika wyrazów bliskoznacznych i autokorekty.</w:t>
      </w:r>
    </w:p>
    <w:p w14:paraId="3892B260" w14:textId="77777777" w:rsidR="00427644" w:rsidRPr="00323027" w:rsidRDefault="00427644" w:rsidP="00427644">
      <w:pPr>
        <w:pStyle w:val="Akapitzlist"/>
        <w:numPr>
          <w:ilvl w:val="0"/>
          <w:numId w:val="1"/>
        </w:numPr>
        <w:spacing w:after="0" w:line="276" w:lineRule="auto"/>
        <w:ind w:left="1418" w:hanging="284"/>
        <w:jc w:val="both"/>
      </w:pPr>
      <w:r w:rsidRPr="00323027">
        <w:t>Wstawianie oraz formatowanie tabel.</w:t>
      </w:r>
    </w:p>
    <w:p w14:paraId="6ED1E3CA" w14:textId="77777777" w:rsidR="00427644" w:rsidRPr="00323027" w:rsidRDefault="00427644" w:rsidP="00427644">
      <w:pPr>
        <w:pStyle w:val="Akapitzlist"/>
        <w:numPr>
          <w:ilvl w:val="0"/>
          <w:numId w:val="1"/>
        </w:numPr>
        <w:spacing w:after="0" w:line="276" w:lineRule="auto"/>
        <w:ind w:left="1418" w:hanging="284"/>
        <w:jc w:val="both"/>
      </w:pPr>
      <w:r w:rsidRPr="00323027">
        <w:t>Wstawianie oraz formatowanie obiektów graficznych.</w:t>
      </w:r>
    </w:p>
    <w:p w14:paraId="051CB133" w14:textId="77777777" w:rsidR="00427644" w:rsidRPr="00323027" w:rsidRDefault="00427644" w:rsidP="00427644">
      <w:pPr>
        <w:pStyle w:val="Akapitzlist"/>
        <w:numPr>
          <w:ilvl w:val="0"/>
          <w:numId w:val="1"/>
        </w:numPr>
        <w:spacing w:after="0" w:line="276" w:lineRule="auto"/>
        <w:ind w:left="1418" w:hanging="284"/>
        <w:jc w:val="both"/>
      </w:pPr>
      <w:r w:rsidRPr="00323027">
        <w:t>Wstawianie wykresów i tabel z arkusza kalkulacyjnego (wliczając tabele przestawne).</w:t>
      </w:r>
    </w:p>
    <w:p w14:paraId="38C6ABE6" w14:textId="77777777" w:rsidR="00427644" w:rsidRPr="00323027" w:rsidRDefault="00427644" w:rsidP="00427644">
      <w:pPr>
        <w:pStyle w:val="Akapitzlist"/>
        <w:numPr>
          <w:ilvl w:val="0"/>
          <w:numId w:val="1"/>
        </w:numPr>
        <w:spacing w:after="0" w:line="276" w:lineRule="auto"/>
        <w:ind w:left="1418" w:hanging="284"/>
        <w:jc w:val="both"/>
      </w:pPr>
      <w:r w:rsidRPr="00323027">
        <w:t>Automatyczne numerowanie rozdziałów, punktów, akapitów, tabel i rysunków.</w:t>
      </w:r>
    </w:p>
    <w:p w14:paraId="38BD5D23" w14:textId="77777777" w:rsidR="00427644" w:rsidRPr="00323027" w:rsidRDefault="00427644" w:rsidP="00427644">
      <w:pPr>
        <w:pStyle w:val="Akapitzlist"/>
        <w:numPr>
          <w:ilvl w:val="0"/>
          <w:numId w:val="1"/>
        </w:numPr>
        <w:spacing w:after="0" w:line="276" w:lineRule="auto"/>
        <w:ind w:left="1418" w:hanging="284"/>
        <w:jc w:val="both"/>
      </w:pPr>
      <w:r w:rsidRPr="00323027">
        <w:t>Automatyczne tworzenie spisów treści.</w:t>
      </w:r>
    </w:p>
    <w:p w14:paraId="53AAE599" w14:textId="77777777" w:rsidR="00427644" w:rsidRPr="00323027" w:rsidRDefault="00427644" w:rsidP="00427644">
      <w:pPr>
        <w:pStyle w:val="Akapitzlist"/>
        <w:numPr>
          <w:ilvl w:val="0"/>
          <w:numId w:val="1"/>
        </w:numPr>
        <w:spacing w:after="0" w:line="276" w:lineRule="auto"/>
        <w:ind w:left="1418" w:hanging="284"/>
        <w:jc w:val="both"/>
      </w:pPr>
      <w:r w:rsidRPr="00323027">
        <w:t>Formatowanie nagłówków i stopek stron.</w:t>
      </w:r>
    </w:p>
    <w:p w14:paraId="5E370F46" w14:textId="77777777" w:rsidR="00427644" w:rsidRPr="00323027" w:rsidRDefault="00427644" w:rsidP="00427644">
      <w:pPr>
        <w:pStyle w:val="Akapitzlist"/>
        <w:numPr>
          <w:ilvl w:val="0"/>
          <w:numId w:val="1"/>
        </w:numPr>
        <w:spacing w:after="0" w:line="276" w:lineRule="auto"/>
        <w:ind w:left="1418" w:hanging="284"/>
        <w:jc w:val="both"/>
      </w:pPr>
      <w:r w:rsidRPr="00323027">
        <w:t>Śledzenie i porównywanie zmian wprowadzonych przez użytkowników w dokumencie.</w:t>
      </w:r>
    </w:p>
    <w:p w14:paraId="0151D177" w14:textId="77777777" w:rsidR="00427644" w:rsidRPr="00323027" w:rsidRDefault="00427644" w:rsidP="00427644">
      <w:pPr>
        <w:pStyle w:val="Akapitzlist"/>
        <w:numPr>
          <w:ilvl w:val="0"/>
          <w:numId w:val="1"/>
        </w:numPr>
        <w:spacing w:after="0" w:line="276" w:lineRule="auto"/>
        <w:ind w:left="1418" w:hanging="284"/>
        <w:jc w:val="both"/>
      </w:pPr>
      <w:r w:rsidRPr="00323027">
        <w:t>Nagrywanie, tworzenie i edycję makr automatyzujących wykonywanie czynności.</w:t>
      </w:r>
    </w:p>
    <w:p w14:paraId="3ADD7E53" w14:textId="77777777" w:rsidR="00427644" w:rsidRPr="00323027" w:rsidRDefault="00427644" w:rsidP="00427644">
      <w:pPr>
        <w:pStyle w:val="Akapitzlist"/>
        <w:numPr>
          <w:ilvl w:val="0"/>
          <w:numId w:val="1"/>
        </w:numPr>
        <w:spacing w:after="0" w:line="276" w:lineRule="auto"/>
        <w:ind w:left="1418" w:hanging="284"/>
        <w:jc w:val="both"/>
      </w:pPr>
      <w:r w:rsidRPr="00323027">
        <w:t>Określenie układu strony (pionowa/pozioma).</w:t>
      </w:r>
    </w:p>
    <w:p w14:paraId="5E44038E" w14:textId="77777777" w:rsidR="00427644" w:rsidRPr="00323027" w:rsidRDefault="00427644" w:rsidP="00427644">
      <w:pPr>
        <w:pStyle w:val="Akapitzlist"/>
        <w:numPr>
          <w:ilvl w:val="0"/>
          <w:numId w:val="1"/>
        </w:numPr>
        <w:spacing w:after="0" w:line="276" w:lineRule="auto"/>
        <w:ind w:left="1418" w:hanging="284"/>
        <w:jc w:val="both"/>
      </w:pPr>
      <w:r w:rsidRPr="00323027">
        <w:t>Wydruk dokumentów.</w:t>
      </w:r>
    </w:p>
    <w:p w14:paraId="724935E0" w14:textId="77777777" w:rsidR="00427644" w:rsidRPr="00323027" w:rsidRDefault="00427644" w:rsidP="00427644">
      <w:pPr>
        <w:pStyle w:val="Akapitzlist"/>
        <w:numPr>
          <w:ilvl w:val="0"/>
          <w:numId w:val="1"/>
        </w:numPr>
        <w:spacing w:after="0" w:line="276" w:lineRule="auto"/>
        <w:ind w:left="1418" w:hanging="284"/>
        <w:jc w:val="both"/>
      </w:pPr>
      <w:r w:rsidRPr="00323027">
        <w:t>Wykonywanie korespondencji seryjnej bazując na danych adresowych pochodzących z arkusza kalkulacyjnego i z narzędzia do zarządzania informacją prywatną.</w:t>
      </w:r>
    </w:p>
    <w:p w14:paraId="7DA4C3AA" w14:textId="77777777" w:rsidR="00427644" w:rsidRPr="00323027" w:rsidRDefault="00427644" w:rsidP="00427644">
      <w:pPr>
        <w:pStyle w:val="Akapitzlist"/>
        <w:numPr>
          <w:ilvl w:val="0"/>
          <w:numId w:val="1"/>
        </w:numPr>
        <w:spacing w:after="0" w:line="276" w:lineRule="auto"/>
        <w:ind w:left="1418" w:hanging="284"/>
        <w:jc w:val="both"/>
      </w:pPr>
      <w:r w:rsidRPr="00323027">
        <w:t>Zabezpieczenie dokumentów hasłem przed odczytem oraz przed wprowadzaniem modyfikacji.</w:t>
      </w:r>
    </w:p>
    <w:p w14:paraId="34F3432D" w14:textId="77777777" w:rsidR="00427644" w:rsidRPr="00323027" w:rsidRDefault="00427644" w:rsidP="00427644">
      <w:pPr>
        <w:pStyle w:val="Akapitzlist"/>
        <w:numPr>
          <w:ilvl w:val="0"/>
          <w:numId w:val="1"/>
        </w:numPr>
        <w:spacing w:after="0" w:line="276" w:lineRule="auto"/>
        <w:ind w:left="1418" w:hanging="284"/>
        <w:jc w:val="both"/>
      </w:pPr>
      <w:r w:rsidRPr="00323027">
        <w:lastRenderedPageBreak/>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7364D6E8" w14:textId="77777777" w:rsidR="00427644" w:rsidRPr="00323027" w:rsidRDefault="00427644" w:rsidP="00427644">
      <w:pPr>
        <w:pStyle w:val="Akapitzlist"/>
        <w:numPr>
          <w:ilvl w:val="0"/>
          <w:numId w:val="22"/>
        </w:numPr>
        <w:spacing w:after="120" w:line="276" w:lineRule="auto"/>
        <w:ind w:right="72"/>
        <w:jc w:val="both"/>
      </w:pPr>
      <w:r w:rsidRPr="00323027">
        <w:t>Arkusz kalkulacyjny musi umożliwiać co najmniej:</w:t>
      </w:r>
    </w:p>
    <w:p w14:paraId="7E958002" w14:textId="77777777" w:rsidR="00427644" w:rsidRPr="00323027" w:rsidRDefault="00427644" w:rsidP="00427644">
      <w:pPr>
        <w:pStyle w:val="Akapitzlist"/>
        <w:numPr>
          <w:ilvl w:val="0"/>
          <w:numId w:val="1"/>
        </w:numPr>
        <w:spacing w:after="0" w:line="276" w:lineRule="auto"/>
        <w:ind w:left="1418" w:hanging="284"/>
        <w:jc w:val="both"/>
      </w:pPr>
      <w:r w:rsidRPr="00323027">
        <w:t>Tworzenie raportów tabelarycznych.</w:t>
      </w:r>
    </w:p>
    <w:p w14:paraId="485CC523" w14:textId="77777777" w:rsidR="00427644" w:rsidRPr="00323027" w:rsidRDefault="00427644" w:rsidP="00427644">
      <w:pPr>
        <w:pStyle w:val="Akapitzlist"/>
        <w:numPr>
          <w:ilvl w:val="0"/>
          <w:numId w:val="1"/>
        </w:numPr>
        <w:spacing w:after="0" w:line="276" w:lineRule="auto"/>
        <w:ind w:left="1418" w:hanging="284"/>
        <w:jc w:val="both"/>
      </w:pPr>
      <w:r w:rsidRPr="00323027">
        <w:t>Tworzenie wykresów liniowych (wraz linią trendu), słupkowych, kołowych.</w:t>
      </w:r>
    </w:p>
    <w:p w14:paraId="2A03A5A9" w14:textId="77777777" w:rsidR="00427644" w:rsidRPr="00323027" w:rsidRDefault="00427644" w:rsidP="00427644">
      <w:pPr>
        <w:pStyle w:val="Akapitzlist"/>
        <w:numPr>
          <w:ilvl w:val="0"/>
          <w:numId w:val="1"/>
        </w:numPr>
        <w:spacing w:after="0" w:line="276" w:lineRule="auto"/>
        <w:ind w:left="1418" w:hanging="284"/>
        <w:jc w:val="both"/>
      </w:pPr>
      <w:r w:rsidRPr="00323027">
        <w:t>Tworzenie arkuszy kalkulacyjnych zawierających teksty, dane liczbowe oraz formuły przeprowadzające operacje matematyczne, logiczne, tekstowe, statystyczne oraz operacje na danych finansowych i na miarach czasu.</w:t>
      </w:r>
    </w:p>
    <w:p w14:paraId="68F704FB" w14:textId="77777777" w:rsidR="00427644" w:rsidRPr="00323027" w:rsidRDefault="00427644" w:rsidP="00427644">
      <w:pPr>
        <w:pStyle w:val="Akapitzlist"/>
        <w:numPr>
          <w:ilvl w:val="0"/>
          <w:numId w:val="1"/>
        </w:numPr>
        <w:spacing w:after="0" w:line="276" w:lineRule="auto"/>
        <w:ind w:left="1418" w:hanging="284"/>
        <w:jc w:val="both"/>
      </w:pPr>
      <w:r w:rsidRPr="00323027">
        <w:t>Tworzenie raportów z zewnętrznych źródeł danych (inne arkusze kalkulacyjne, bazy danych zgodne z ODBC, pliki tekstowe, pliki XML, webservice).</w:t>
      </w:r>
    </w:p>
    <w:p w14:paraId="6787010D" w14:textId="77777777" w:rsidR="00427644" w:rsidRPr="00323027" w:rsidRDefault="00427644" w:rsidP="00427644">
      <w:pPr>
        <w:pStyle w:val="Akapitzlist"/>
        <w:numPr>
          <w:ilvl w:val="0"/>
          <w:numId w:val="1"/>
        </w:numPr>
        <w:spacing w:after="0" w:line="276" w:lineRule="auto"/>
        <w:ind w:left="1418" w:hanging="284"/>
        <w:jc w:val="both"/>
      </w:pPr>
      <w:r w:rsidRPr="00323027">
        <w:t>Obsługę kostek OLAP oraz tworzenie i edycję kwerend bazodanowych i webowych.</w:t>
      </w:r>
    </w:p>
    <w:p w14:paraId="414030D4" w14:textId="77777777" w:rsidR="00427644" w:rsidRPr="00323027" w:rsidRDefault="00427644" w:rsidP="00427644">
      <w:pPr>
        <w:pStyle w:val="Akapitzlist"/>
        <w:numPr>
          <w:ilvl w:val="0"/>
          <w:numId w:val="1"/>
        </w:numPr>
        <w:spacing w:after="0" w:line="276" w:lineRule="auto"/>
        <w:ind w:left="1418" w:hanging="284"/>
        <w:jc w:val="both"/>
      </w:pPr>
      <w:r w:rsidRPr="00323027">
        <w:t>Narzędzia wspomagające analizę statystyczną i finansową, analizę wariantową i rozwiązywanie problemów optymalizacyjnych.</w:t>
      </w:r>
    </w:p>
    <w:p w14:paraId="569E1E70" w14:textId="77777777" w:rsidR="00427644" w:rsidRPr="00323027" w:rsidRDefault="00427644" w:rsidP="00427644">
      <w:pPr>
        <w:pStyle w:val="Akapitzlist"/>
        <w:numPr>
          <w:ilvl w:val="0"/>
          <w:numId w:val="1"/>
        </w:numPr>
        <w:spacing w:after="0" w:line="276" w:lineRule="auto"/>
        <w:ind w:left="1418" w:hanging="284"/>
        <w:jc w:val="both"/>
      </w:pPr>
      <w:r w:rsidRPr="00323027">
        <w:t>Tworzenie raportów tabeli przestawnych umożliwiających dynamiczną zmianę wymiarów oraz wykresów bazujących na danych z tabeli przestawnych.</w:t>
      </w:r>
    </w:p>
    <w:p w14:paraId="0B029E56" w14:textId="77777777" w:rsidR="00427644" w:rsidRPr="00323027" w:rsidRDefault="00427644" w:rsidP="00427644">
      <w:pPr>
        <w:pStyle w:val="Akapitzlist"/>
        <w:numPr>
          <w:ilvl w:val="0"/>
          <w:numId w:val="1"/>
        </w:numPr>
        <w:spacing w:after="0" w:line="276" w:lineRule="auto"/>
        <w:ind w:left="1418" w:hanging="284"/>
        <w:jc w:val="both"/>
      </w:pPr>
      <w:r w:rsidRPr="00323027">
        <w:t>Wyszukiwanie i zamianę danych.</w:t>
      </w:r>
    </w:p>
    <w:p w14:paraId="7E80EF14" w14:textId="77777777" w:rsidR="00427644" w:rsidRPr="00323027" w:rsidRDefault="00427644" w:rsidP="00427644">
      <w:pPr>
        <w:pStyle w:val="Akapitzlist"/>
        <w:numPr>
          <w:ilvl w:val="0"/>
          <w:numId w:val="1"/>
        </w:numPr>
        <w:spacing w:after="0" w:line="276" w:lineRule="auto"/>
        <w:ind w:left="1418" w:hanging="284"/>
        <w:jc w:val="both"/>
      </w:pPr>
      <w:r w:rsidRPr="00323027">
        <w:t>Wykonywanie analiz danych przy użyciu formatowania warunkowego.</w:t>
      </w:r>
    </w:p>
    <w:p w14:paraId="3360C80E" w14:textId="77777777" w:rsidR="00427644" w:rsidRPr="00323027" w:rsidRDefault="00427644" w:rsidP="00427644">
      <w:pPr>
        <w:pStyle w:val="Akapitzlist"/>
        <w:numPr>
          <w:ilvl w:val="0"/>
          <w:numId w:val="1"/>
        </w:numPr>
        <w:spacing w:after="0" w:line="276" w:lineRule="auto"/>
        <w:ind w:left="1418" w:hanging="284"/>
        <w:jc w:val="both"/>
      </w:pPr>
      <w:r w:rsidRPr="00323027">
        <w:t>Nazywanie komórek arkusza i odwoływanie się w formułach po takiej nazwie.</w:t>
      </w:r>
    </w:p>
    <w:p w14:paraId="22E7893E" w14:textId="77777777" w:rsidR="00427644" w:rsidRPr="00323027" w:rsidRDefault="00427644" w:rsidP="00427644">
      <w:pPr>
        <w:pStyle w:val="Akapitzlist"/>
        <w:numPr>
          <w:ilvl w:val="0"/>
          <w:numId w:val="1"/>
        </w:numPr>
        <w:spacing w:after="0" w:line="276" w:lineRule="auto"/>
        <w:ind w:left="1418" w:hanging="284"/>
        <w:jc w:val="both"/>
      </w:pPr>
      <w:r w:rsidRPr="00323027">
        <w:t>Nagrywanie, tworzenie i edycję makr automatyzujących wykonywanie czynności.</w:t>
      </w:r>
    </w:p>
    <w:p w14:paraId="2788E64B" w14:textId="77777777" w:rsidR="00427644" w:rsidRPr="00323027" w:rsidRDefault="00427644" w:rsidP="00427644">
      <w:pPr>
        <w:pStyle w:val="Akapitzlist"/>
        <w:numPr>
          <w:ilvl w:val="0"/>
          <w:numId w:val="1"/>
        </w:numPr>
        <w:spacing w:after="0" w:line="276" w:lineRule="auto"/>
        <w:ind w:left="1418" w:hanging="284"/>
        <w:jc w:val="both"/>
      </w:pPr>
      <w:r w:rsidRPr="00323027">
        <w:t>Formatowanie czasu, daty i wartości finansowych z polskim formatem.</w:t>
      </w:r>
    </w:p>
    <w:p w14:paraId="49F78BC2" w14:textId="77777777" w:rsidR="00427644" w:rsidRPr="00323027" w:rsidRDefault="00427644" w:rsidP="00427644">
      <w:pPr>
        <w:pStyle w:val="Akapitzlist"/>
        <w:numPr>
          <w:ilvl w:val="0"/>
          <w:numId w:val="1"/>
        </w:numPr>
        <w:spacing w:after="0" w:line="276" w:lineRule="auto"/>
        <w:ind w:left="1418" w:hanging="284"/>
        <w:jc w:val="both"/>
      </w:pPr>
      <w:r w:rsidRPr="00323027">
        <w:t>Zapis wielu arkuszy kalkulacyjnych w jednym pliku.</w:t>
      </w:r>
    </w:p>
    <w:p w14:paraId="38B97A60" w14:textId="77777777" w:rsidR="00427644" w:rsidRPr="00323027" w:rsidRDefault="00427644" w:rsidP="00427644">
      <w:pPr>
        <w:pStyle w:val="Akapitzlist"/>
        <w:numPr>
          <w:ilvl w:val="0"/>
          <w:numId w:val="1"/>
        </w:numPr>
        <w:spacing w:after="0" w:line="276" w:lineRule="auto"/>
        <w:ind w:left="1418" w:hanging="284"/>
        <w:jc w:val="both"/>
      </w:pPr>
      <w:r w:rsidRPr="00323027">
        <w:t>Zabezpieczenie dokumentów hasłem przed odczytem oraz przed wprowadzaniem modyfikacji.</w:t>
      </w:r>
    </w:p>
    <w:p w14:paraId="3E989A1B" w14:textId="77777777" w:rsidR="00427644" w:rsidRPr="00323027" w:rsidRDefault="00427644" w:rsidP="00427644">
      <w:pPr>
        <w:pStyle w:val="Akapitzlist"/>
        <w:numPr>
          <w:ilvl w:val="0"/>
          <w:numId w:val="22"/>
        </w:numPr>
        <w:spacing w:after="120" w:line="276" w:lineRule="auto"/>
        <w:ind w:right="72"/>
        <w:jc w:val="both"/>
      </w:pPr>
      <w:r w:rsidRPr="00323027">
        <w:t>Narzędzie do przygotowywania i prowadzenia prezentacji musi umożliwiać co najmniej:</w:t>
      </w:r>
    </w:p>
    <w:p w14:paraId="7F5CC07E" w14:textId="77777777" w:rsidR="00427644" w:rsidRPr="00323027" w:rsidRDefault="00427644" w:rsidP="00427644">
      <w:pPr>
        <w:pStyle w:val="Akapitzlist"/>
        <w:numPr>
          <w:ilvl w:val="0"/>
          <w:numId w:val="1"/>
        </w:numPr>
        <w:spacing w:after="0" w:line="276" w:lineRule="auto"/>
        <w:ind w:left="1418" w:hanging="284"/>
        <w:jc w:val="both"/>
      </w:pPr>
      <w:r w:rsidRPr="00323027">
        <w:t>Przygotowywanie prezentacji multimedialnych, które mogą być prezentowanie przy użyciu projektora multimedialnego.</w:t>
      </w:r>
    </w:p>
    <w:p w14:paraId="245194F1" w14:textId="77777777" w:rsidR="00427644" w:rsidRPr="00323027" w:rsidRDefault="00427644" w:rsidP="00427644">
      <w:pPr>
        <w:pStyle w:val="Akapitzlist"/>
        <w:numPr>
          <w:ilvl w:val="0"/>
          <w:numId w:val="1"/>
        </w:numPr>
        <w:spacing w:after="0" w:line="276" w:lineRule="auto"/>
        <w:ind w:left="1418" w:hanging="284"/>
        <w:jc w:val="both"/>
      </w:pPr>
      <w:r w:rsidRPr="00323027">
        <w:t>Drukowanie w formacie umożliwiającym robienie notatek.</w:t>
      </w:r>
    </w:p>
    <w:p w14:paraId="68CB9C11" w14:textId="77777777" w:rsidR="00427644" w:rsidRPr="00323027" w:rsidRDefault="00427644" w:rsidP="00427644">
      <w:pPr>
        <w:pStyle w:val="Akapitzlist"/>
        <w:numPr>
          <w:ilvl w:val="0"/>
          <w:numId w:val="1"/>
        </w:numPr>
        <w:spacing w:after="0" w:line="276" w:lineRule="auto"/>
        <w:ind w:left="1418" w:hanging="284"/>
        <w:jc w:val="both"/>
      </w:pPr>
      <w:r w:rsidRPr="00323027">
        <w:t>Zapisanie jako prezentacja tylko do odczytu.</w:t>
      </w:r>
    </w:p>
    <w:p w14:paraId="662F330E" w14:textId="77777777" w:rsidR="00427644" w:rsidRPr="00323027" w:rsidRDefault="00427644" w:rsidP="00427644">
      <w:pPr>
        <w:pStyle w:val="Akapitzlist"/>
        <w:numPr>
          <w:ilvl w:val="0"/>
          <w:numId w:val="1"/>
        </w:numPr>
        <w:spacing w:after="0" w:line="276" w:lineRule="auto"/>
        <w:ind w:left="1418" w:hanging="284"/>
        <w:jc w:val="both"/>
      </w:pPr>
      <w:r w:rsidRPr="00323027">
        <w:t>Nagrywanie narracji i dołączanie jej do prezentacji.</w:t>
      </w:r>
    </w:p>
    <w:p w14:paraId="3BC69C18" w14:textId="77777777" w:rsidR="00427644" w:rsidRPr="00323027" w:rsidRDefault="00427644" w:rsidP="00427644">
      <w:pPr>
        <w:pStyle w:val="Akapitzlist"/>
        <w:numPr>
          <w:ilvl w:val="0"/>
          <w:numId w:val="1"/>
        </w:numPr>
        <w:spacing w:after="0" w:line="276" w:lineRule="auto"/>
        <w:ind w:left="1418" w:hanging="284"/>
        <w:jc w:val="both"/>
      </w:pPr>
      <w:r w:rsidRPr="00323027">
        <w:t>Opatrywanie slajdów notatkami dla prezentera.</w:t>
      </w:r>
    </w:p>
    <w:p w14:paraId="4D5F0FCC" w14:textId="77777777" w:rsidR="00427644" w:rsidRPr="00323027" w:rsidRDefault="00427644" w:rsidP="00427644">
      <w:pPr>
        <w:pStyle w:val="Akapitzlist"/>
        <w:numPr>
          <w:ilvl w:val="0"/>
          <w:numId w:val="1"/>
        </w:numPr>
        <w:spacing w:after="0" w:line="276" w:lineRule="auto"/>
        <w:ind w:left="1418" w:hanging="284"/>
        <w:jc w:val="both"/>
      </w:pPr>
      <w:r w:rsidRPr="00323027">
        <w:t>Umieszczanie i formatowanie tekstów, obiektów graficznych, tabel, nagrań dźwiękowych i wideo.</w:t>
      </w:r>
    </w:p>
    <w:p w14:paraId="52EDDF19" w14:textId="77777777" w:rsidR="00427644" w:rsidRPr="00323027" w:rsidRDefault="00427644" w:rsidP="00427644">
      <w:pPr>
        <w:pStyle w:val="Akapitzlist"/>
        <w:numPr>
          <w:ilvl w:val="0"/>
          <w:numId w:val="1"/>
        </w:numPr>
        <w:spacing w:after="0" w:line="276" w:lineRule="auto"/>
        <w:ind w:left="1418" w:hanging="284"/>
        <w:jc w:val="both"/>
      </w:pPr>
      <w:r w:rsidRPr="00323027">
        <w:t>Umieszczanie tabel i wykresów pochodzących z arkusza kalkulacyjnego.</w:t>
      </w:r>
    </w:p>
    <w:p w14:paraId="0A94A1B2" w14:textId="77777777" w:rsidR="00427644" w:rsidRPr="00323027" w:rsidRDefault="00427644" w:rsidP="00427644">
      <w:pPr>
        <w:pStyle w:val="Akapitzlist"/>
        <w:numPr>
          <w:ilvl w:val="0"/>
          <w:numId w:val="1"/>
        </w:numPr>
        <w:spacing w:after="0" w:line="276" w:lineRule="auto"/>
        <w:ind w:left="1418" w:hanging="284"/>
        <w:jc w:val="both"/>
      </w:pPr>
      <w:r w:rsidRPr="00323027">
        <w:t>Odświeżenie wykresu znajdującego się w prezentacji po zmianie danych w źródłowym arkuszu kalkulacyjnym.</w:t>
      </w:r>
    </w:p>
    <w:p w14:paraId="030BD474" w14:textId="77777777" w:rsidR="00427644" w:rsidRPr="00323027" w:rsidRDefault="00427644" w:rsidP="00427644">
      <w:pPr>
        <w:pStyle w:val="Akapitzlist"/>
        <w:numPr>
          <w:ilvl w:val="0"/>
          <w:numId w:val="1"/>
        </w:numPr>
        <w:spacing w:after="0" w:line="276" w:lineRule="auto"/>
        <w:ind w:left="1418" w:hanging="284"/>
        <w:jc w:val="both"/>
      </w:pPr>
      <w:r w:rsidRPr="00323027">
        <w:t>Możliwość tworzenia animacji obiektów i całych slajdów.</w:t>
      </w:r>
    </w:p>
    <w:p w14:paraId="77E20EC0" w14:textId="77777777" w:rsidR="00427644" w:rsidRPr="00323027" w:rsidRDefault="00427644" w:rsidP="00427644">
      <w:pPr>
        <w:pStyle w:val="Akapitzlist"/>
        <w:numPr>
          <w:ilvl w:val="0"/>
          <w:numId w:val="1"/>
        </w:numPr>
        <w:spacing w:after="0" w:line="276" w:lineRule="auto"/>
        <w:ind w:left="1418" w:hanging="284"/>
        <w:jc w:val="both"/>
      </w:pPr>
      <w:r w:rsidRPr="00323027">
        <w:t>Prowadzenie prezentacji w trybie prezentera, gdzie slajdy są widoczne na jednym monitorze lub projektorze, a na drugim widoczne są slajdy i notatki prezentera.</w:t>
      </w:r>
    </w:p>
    <w:p w14:paraId="365CC6D3" w14:textId="77777777" w:rsidR="00427644" w:rsidRPr="00623FD8" w:rsidRDefault="00427644" w:rsidP="00427644">
      <w:pPr>
        <w:pStyle w:val="Akapitzlist"/>
        <w:numPr>
          <w:ilvl w:val="0"/>
          <w:numId w:val="22"/>
        </w:numPr>
        <w:spacing w:after="120" w:line="276" w:lineRule="auto"/>
        <w:ind w:right="72"/>
        <w:jc w:val="both"/>
      </w:pPr>
      <w:r w:rsidRPr="00623FD8">
        <w:t>Narzędzie do zarządzania informacją prywatną (pocztą elektroniczną, kalendarzem, kontaktami i zadaniami) musi umożliwiać:</w:t>
      </w:r>
    </w:p>
    <w:p w14:paraId="20446CCA" w14:textId="77777777" w:rsidR="00427644" w:rsidRPr="00323027" w:rsidRDefault="00427644" w:rsidP="00427644">
      <w:pPr>
        <w:pStyle w:val="Akapitzlist"/>
        <w:numPr>
          <w:ilvl w:val="0"/>
          <w:numId w:val="1"/>
        </w:numPr>
        <w:spacing w:after="0" w:line="276" w:lineRule="auto"/>
        <w:ind w:left="1418" w:hanging="284"/>
        <w:jc w:val="both"/>
      </w:pPr>
      <w:r w:rsidRPr="00323027">
        <w:t>Pobieranie i wysyłanie poczty elektronicznej z serwera pocztowego.</w:t>
      </w:r>
    </w:p>
    <w:p w14:paraId="7C0E3694" w14:textId="77777777" w:rsidR="00427644" w:rsidRPr="00323027" w:rsidRDefault="00427644" w:rsidP="00427644">
      <w:pPr>
        <w:pStyle w:val="Akapitzlist"/>
        <w:numPr>
          <w:ilvl w:val="0"/>
          <w:numId w:val="1"/>
        </w:numPr>
        <w:spacing w:after="0" w:line="276" w:lineRule="auto"/>
        <w:ind w:left="1418" w:hanging="284"/>
        <w:jc w:val="both"/>
      </w:pPr>
      <w:r w:rsidRPr="00323027">
        <w:lastRenderedPageBreak/>
        <w:t>Przechowywanie wiadomości na serwerze lub w lokalnym pliku tworzonym z zastosowaniem efektywnej kompresji danych.</w:t>
      </w:r>
    </w:p>
    <w:p w14:paraId="4850CA9E" w14:textId="77777777" w:rsidR="00427644" w:rsidRPr="00323027" w:rsidRDefault="00427644" w:rsidP="00427644">
      <w:pPr>
        <w:pStyle w:val="Akapitzlist"/>
        <w:numPr>
          <w:ilvl w:val="0"/>
          <w:numId w:val="1"/>
        </w:numPr>
        <w:spacing w:after="0" w:line="276" w:lineRule="auto"/>
        <w:ind w:left="1418" w:hanging="284"/>
        <w:jc w:val="both"/>
      </w:pPr>
      <w:r w:rsidRPr="00323027">
        <w:t>Filtrowanie niechcianej poczty elektronicznej (SPAM) oraz określanie listy zablokowanych i bezpiecznych nadawców.</w:t>
      </w:r>
    </w:p>
    <w:p w14:paraId="5E79FD2B" w14:textId="77777777" w:rsidR="00427644" w:rsidRPr="00323027" w:rsidRDefault="00427644" w:rsidP="00427644">
      <w:pPr>
        <w:pStyle w:val="Akapitzlist"/>
        <w:numPr>
          <w:ilvl w:val="0"/>
          <w:numId w:val="1"/>
        </w:numPr>
        <w:spacing w:after="0" w:line="276" w:lineRule="auto"/>
        <w:ind w:left="1418" w:hanging="284"/>
        <w:jc w:val="both"/>
      </w:pPr>
      <w:r w:rsidRPr="00323027">
        <w:t>Tworzenie katalogów, pozwalających katalogować pocztę elektroniczną.</w:t>
      </w:r>
    </w:p>
    <w:p w14:paraId="08F2386F" w14:textId="77777777" w:rsidR="00427644" w:rsidRPr="00323027" w:rsidRDefault="00427644" w:rsidP="00427644">
      <w:pPr>
        <w:pStyle w:val="Akapitzlist"/>
        <w:numPr>
          <w:ilvl w:val="0"/>
          <w:numId w:val="1"/>
        </w:numPr>
        <w:spacing w:after="0" w:line="276" w:lineRule="auto"/>
        <w:ind w:left="1418" w:hanging="284"/>
        <w:jc w:val="both"/>
      </w:pPr>
      <w:r w:rsidRPr="00323027">
        <w:t>Automatyczne grupowanie poczty o tym samym tytule.</w:t>
      </w:r>
    </w:p>
    <w:p w14:paraId="4F6BBDAF" w14:textId="77777777" w:rsidR="00427644" w:rsidRPr="00323027" w:rsidRDefault="00427644" w:rsidP="00427644">
      <w:pPr>
        <w:pStyle w:val="Akapitzlist"/>
        <w:numPr>
          <w:ilvl w:val="0"/>
          <w:numId w:val="1"/>
        </w:numPr>
        <w:spacing w:after="0" w:line="276" w:lineRule="auto"/>
        <w:ind w:left="1418" w:hanging="284"/>
        <w:jc w:val="both"/>
      </w:pPr>
      <w:r w:rsidRPr="00323027">
        <w:t>Tworzenie reguł przenoszących automatycznie nową pocztę elektroniczną do określonych katalogów bazując na słowach zawartych w tytule, adresie nadawcy i odbiorcy.</w:t>
      </w:r>
    </w:p>
    <w:p w14:paraId="7358C7B9" w14:textId="77777777" w:rsidR="00427644" w:rsidRPr="00323027" w:rsidRDefault="00427644" w:rsidP="00427644">
      <w:pPr>
        <w:pStyle w:val="Akapitzlist"/>
        <w:numPr>
          <w:ilvl w:val="0"/>
          <w:numId w:val="1"/>
        </w:numPr>
        <w:spacing w:after="0" w:line="276" w:lineRule="auto"/>
        <w:ind w:left="1418" w:hanging="284"/>
        <w:jc w:val="both"/>
      </w:pPr>
      <w:r w:rsidRPr="00323027">
        <w:t>Oflagowanie poczty elektronicznej z określeniem terminu przypomnienia, oddzielnie dla nadawcy i adresatów.</w:t>
      </w:r>
    </w:p>
    <w:p w14:paraId="2FF30CA7" w14:textId="77777777" w:rsidR="00427644" w:rsidRPr="00323027" w:rsidRDefault="00427644" w:rsidP="00427644">
      <w:pPr>
        <w:pStyle w:val="Akapitzlist"/>
        <w:numPr>
          <w:ilvl w:val="0"/>
          <w:numId w:val="1"/>
        </w:numPr>
        <w:spacing w:after="0" w:line="276" w:lineRule="auto"/>
        <w:ind w:left="1418" w:hanging="284"/>
        <w:jc w:val="both"/>
      </w:pPr>
      <w:r w:rsidRPr="00323027">
        <w:t>Mechanizm ustalania liczby wiadomości, które mają być synchronizowane lokalnie.</w:t>
      </w:r>
    </w:p>
    <w:p w14:paraId="1A3933AB" w14:textId="77777777" w:rsidR="00427644" w:rsidRPr="00323027" w:rsidRDefault="00427644" w:rsidP="00427644">
      <w:pPr>
        <w:pStyle w:val="Akapitzlist"/>
        <w:numPr>
          <w:ilvl w:val="0"/>
          <w:numId w:val="1"/>
        </w:numPr>
        <w:spacing w:after="0" w:line="276" w:lineRule="auto"/>
        <w:ind w:left="1418" w:hanging="284"/>
        <w:jc w:val="both"/>
      </w:pPr>
      <w:r w:rsidRPr="00323027">
        <w:t>Zarządzanie kalendarzem.</w:t>
      </w:r>
    </w:p>
    <w:p w14:paraId="1F7FE829" w14:textId="77777777" w:rsidR="00427644" w:rsidRPr="00323027" w:rsidRDefault="00427644" w:rsidP="00427644">
      <w:pPr>
        <w:pStyle w:val="Akapitzlist"/>
        <w:numPr>
          <w:ilvl w:val="0"/>
          <w:numId w:val="1"/>
        </w:numPr>
        <w:spacing w:after="0" w:line="276" w:lineRule="auto"/>
        <w:ind w:left="1418" w:hanging="284"/>
        <w:jc w:val="both"/>
      </w:pPr>
      <w:r w:rsidRPr="00323027">
        <w:t>Udostępnianie kalendarza innym użytkownikom z możliwością określania uprawnień użytkowników.</w:t>
      </w:r>
    </w:p>
    <w:p w14:paraId="08FA39D9" w14:textId="77777777" w:rsidR="00427644" w:rsidRPr="00323027" w:rsidRDefault="00427644" w:rsidP="00427644">
      <w:pPr>
        <w:pStyle w:val="Akapitzlist"/>
        <w:numPr>
          <w:ilvl w:val="0"/>
          <w:numId w:val="1"/>
        </w:numPr>
        <w:spacing w:after="0" w:line="276" w:lineRule="auto"/>
        <w:ind w:left="1418" w:hanging="284"/>
        <w:jc w:val="both"/>
      </w:pPr>
      <w:r w:rsidRPr="00323027">
        <w:t>Przeglądanie kalendarza innych użytkowników.</w:t>
      </w:r>
    </w:p>
    <w:p w14:paraId="028A0238" w14:textId="77777777" w:rsidR="00427644" w:rsidRPr="00323027" w:rsidRDefault="00427644" w:rsidP="00427644">
      <w:pPr>
        <w:pStyle w:val="Akapitzlist"/>
        <w:numPr>
          <w:ilvl w:val="0"/>
          <w:numId w:val="1"/>
        </w:numPr>
        <w:spacing w:after="0" w:line="276" w:lineRule="auto"/>
        <w:ind w:left="1418" w:hanging="284"/>
        <w:jc w:val="both"/>
      </w:pPr>
      <w:r w:rsidRPr="00323027">
        <w:t>Zapraszanie uczestników na spotkanie, co po ich akceptacji powoduje automatyczne wprowadzenie spotkania w ich kalendarzach.</w:t>
      </w:r>
    </w:p>
    <w:p w14:paraId="0383BD4B" w14:textId="77777777" w:rsidR="00427644" w:rsidRPr="00323027" w:rsidRDefault="00427644" w:rsidP="00427644">
      <w:pPr>
        <w:pStyle w:val="Akapitzlist"/>
        <w:numPr>
          <w:ilvl w:val="0"/>
          <w:numId w:val="1"/>
        </w:numPr>
        <w:spacing w:after="0" w:line="276" w:lineRule="auto"/>
        <w:ind w:left="1418" w:hanging="284"/>
        <w:jc w:val="both"/>
      </w:pPr>
      <w:r w:rsidRPr="00323027">
        <w:t>Zarządzanie listą zadań.</w:t>
      </w:r>
    </w:p>
    <w:p w14:paraId="70019A65" w14:textId="77777777" w:rsidR="00427644" w:rsidRPr="00323027" w:rsidRDefault="00427644" w:rsidP="00427644">
      <w:pPr>
        <w:pStyle w:val="Akapitzlist"/>
        <w:numPr>
          <w:ilvl w:val="0"/>
          <w:numId w:val="1"/>
        </w:numPr>
        <w:spacing w:after="0" w:line="276" w:lineRule="auto"/>
        <w:ind w:left="1418" w:hanging="284"/>
        <w:jc w:val="both"/>
      </w:pPr>
      <w:r w:rsidRPr="00323027">
        <w:t>Zlecanie zadań innym użytkownikom.</w:t>
      </w:r>
    </w:p>
    <w:p w14:paraId="088D15B6" w14:textId="77777777" w:rsidR="00427644" w:rsidRPr="00323027" w:rsidRDefault="00427644" w:rsidP="00427644">
      <w:pPr>
        <w:pStyle w:val="Akapitzlist"/>
        <w:numPr>
          <w:ilvl w:val="0"/>
          <w:numId w:val="1"/>
        </w:numPr>
        <w:spacing w:after="0" w:line="276" w:lineRule="auto"/>
        <w:ind w:left="1418" w:hanging="284"/>
        <w:jc w:val="both"/>
      </w:pPr>
      <w:r w:rsidRPr="00323027">
        <w:t>Zarządzanie listą kontaktów.</w:t>
      </w:r>
    </w:p>
    <w:p w14:paraId="2786A995" w14:textId="77777777" w:rsidR="00427644" w:rsidRPr="00323027" w:rsidRDefault="00427644" w:rsidP="00427644">
      <w:pPr>
        <w:pStyle w:val="Akapitzlist"/>
        <w:numPr>
          <w:ilvl w:val="0"/>
          <w:numId w:val="1"/>
        </w:numPr>
        <w:spacing w:after="0" w:line="276" w:lineRule="auto"/>
        <w:ind w:left="1418" w:hanging="284"/>
        <w:jc w:val="both"/>
      </w:pPr>
      <w:r w:rsidRPr="00323027">
        <w:t>Udostępnianie listy kontaktów innym użytkownikom.</w:t>
      </w:r>
    </w:p>
    <w:p w14:paraId="74247106" w14:textId="77777777" w:rsidR="00427644" w:rsidRDefault="00427644" w:rsidP="00427644">
      <w:pPr>
        <w:pStyle w:val="Akapitzlist"/>
        <w:numPr>
          <w:ilvl w:val="0"/>
          <w:numId w:val="1"/>
        </w:numPr>
        <w:spacing w:after="0" w:line="276" w:lineRule="auto"/>
        <w:ind w:left="1418" w:hanging="284"/>
        <w:jc w:val="both"/>
      </w:pPr>
      <w:r w:rsidRPr="00323027">
        <w:t>Przeglądanie listy kontaktów innych użytkowników.</w:t>
      </w:r>
    </w:p>
    <w:p w14:paraId="4EB636E1" w14:textId="775788DF" w:rsidR="00B156A4" w:rsidRDefault="00B156A4" w:rsidP="00B156A4">
      <w:pPr>
        <w:pStyle w:val="Nagwek1"/>
        <w:numPr>
          <w:ilvl w:val="0"/>
          <w:numId w:val="5"/>
        </w:numPr>
      </w:pPr>
      <w:bookmarkStart w:id="9" w:name="_Toc133266849"/>
      <w:r>
        <w:t>Przedmiot zamówienia dla części nr 2.</w:t>
      </w:r>
      <w:bookmarkEnd w:id="9"/>
    </w:p>
    <w:p w14:paraId="3F643A11" w14:textId="77777777" w:rsidR="00B156A4" w:rsidRDefault="00B156A4" w:rsidP="00B156A4">
      <w:pPr>
        <w:pStyle w:val="Nagwek1"/>
        <w:numPr>
          <w:ilvl w:val="1"/>
          <w:numId w:val="5"/>
        </w:numPr>
        <w:spacing w:after="240"/>
      </w:pPr>
      <w:bookmarkStart w:id="10" w:name="_Toc133266850"/>
      <w:r>
        <w:t>Wymagania ogólne w zakresie dostawy sprzętu.</w:t>
      </w:r>
      <w:bookmarkEnd w:id="10"/>
    </w:p>
    <w:p w14:paraId="03148056" w14:textId="77777777" w:rsidR="00B156A4" w:rsidRDefault="00B156A4" w:rsidP="00B156A4">
      <w:pPr>
        <w:pStyle w:val="Akapitzlist"/>
        <w:numPr>
          <w:ilvl w:val="0"/>
          <w:numId w:val="24"/>
        </w:numPr>
        <w:spacing w:after="120" w:line="276" w:lineRule="auto"/>
        <w:ind w:right="72"/>
        <w:jc w:val="both"/>
      </w:pPr>
      <w:r>
        <w:t xml:space="preserve">Dostarczony sprzęt musi być wolny od wad prawnych i fizycznych oraz nienoszący oznak użytkowania. </w:t>
      </w:r>
    </w:p>
    <w:p w14:paraId="448C14C5" w14:textId="77777777" w:rsidR="00B156A4" w:rsidRDefault="00B156A4" w:rsidP="00B156A4">
      <w:pPr>
        <w:pStyle w:val="Akapitzlist"/>
        <w:numPr>
          <w:ilvl w:val="0"/>
          <w:numId w:val="24"/>
        </w:numPr>
        <w:spacing w:after="120" w:line="276" w:lineRule="auto"/>
        <w:ind w:right="72"/>
        <w:jc w:val="both"/>
      </w:pPr>
      <w:r>
        <w:t xml:space="preserve">Dostarczony sprzęt musi być fabrycznie nowy (tzn. wyprodukowany nie wcześniej, niż na 9 miesięcy przed ich dostarczeniem), musi pochodzić z oficjalnego kanału sprzedaży producenta na rynek polski, pochodzić z seryjnej produkcji z uwzględnieniem opcji konfiguracyjnych przewidzianych przez producenta dla oferowanego modelu sprzętu. </w:t>
      </w:r>
    </w:p>
    <w:p w14:paraId="4D05A5E1" w14:textId="77777777" w:rsidR="00B156A4" w:rsidRDefault="00B156A4" w:rsidP="00B156A4">
      <w:pPr>
        <w:pStyle w:val="Akapitzlist"/>
        <w:numPr>
          <w:ilvl w:val="0"/>
          <w:numId w:val="24"/>
        </w:numPr>
        <w:spacing w:after="120" w:line="276" w:lineRule="auto"/>
        <w:ind w:right="72"/>
        <w:jc w:val="both"/>
      </w:pPr>
      <w:r>
        <w:t>Niedopuszczalne są produkty prototypowe, nie dopuszcza się urządzeń długotrwale magazynowanych oraz pochodzących z programów wyprzedażowych producenta. Urządzenia nie mogą znajdować się na liście „end-of-sale” oraz „end-of-support” producenta.</w:t>
      </w:r>
    </w:p>
    <w:p w14:paraId="6CB99130" w14:textId="77777777" w:rsidR="00B156A4" w:rsidRDefault="00B156A4" w:rsidP="00B156A4">
      <w:pPr>
        <w:pStyle w:val="Akapitzlist"/>
        <w:numPr>
          <w:ilvl w:val="0"/>
          <w:numId w:val="24"/>
        </w:numPr>
        <w:spacing w:after="120" w:line="276" w:lineRule="auto"/>
        <w:ind w:right="72"/>
        <w:jc w:val="both"/>
      </w:pPr>
      <w:r>
        <w:t xml:space="preserve">Wymagana ilość i rozmieszczenie (na zewnątrz obudowy) jakichkolwiek portów nie może być osiągnięta w wyniku stosowania konwerterów, przejściówek, itp., niedopuszczalne jest zastosowanie jakichkolwiek zewnętrznych przejściówek czy konwerterów. </w:t>
      </w:r>
    </w:p>
    <w:p w14:paraId="2603C039" w14:textId="77777777" w:rsidR="00B156A4" w:rsidRDefault="00B156A4" w:rsidP="00B156A4">
      <w:pPr>
        <w:pStyle w:val="Akapitzlist"/>
        <w:numPr>
          <w:ilvl w:val="0"/>
          <w:numId w:val="24"/>
        </w:numPr>
        <w:spacing w:after="120" w:line="276" w:lineRule="auto"/>
        <w:ind w:right="72"/>
        <w:jc w:val="both"/>
      </w:pPr>
      <w:r>
        <w:t xml:space="preserve">Wszystkie urządzenia będą zasilane bezpośrednio z sieci 230V. </w:t>
      </w:r>
    </w:p>
    <w:p w14:paraId="78F1FFD4" w14:textId="77777777" w:rsidR="00B156A4" w:rsidRDefault="00B156A4" w:rsidP="00B156A4">
      <w:pPr>
        <w:pStyle w:val="Akapitzlist"/>
        <w:numPr>
          <w:ilvl w:val="0"/>
          <w:numId w:val="24"/>
        </w:numPr>
        <w:spacing w:after="120" w:line="276" w:lineRule="auto"/>
        <w:ind w:right="72"/>
        <w:jc w:val="both"/>
      </w:pPr>
      <w:r>
        <w:t xml:space="preserve">Wykonawca zapewni dostawę do wskazanej lokalizacji w siedzibie Zamawiającego. </w:t>
      </w:r>
    </w:p>
    <w:p w14:paraId="76F05FE6" w14:textId="77777777" w:rsidR="00B156A4" w:rsidRDefault="00B156A4" w:rsidP="00B156A4">
      <w:pPr>
        <w:pStyle w:val="Akapitzlist"/>
        <w:numPr>
          <w:ilvl w:val="0"/>
          <w:numId w:val="24"/>
        </w:numPr>
        <w:spacing w:after="120" w:line="276" w:lineRule="auto"/>
        <w:ind w:right="72"/>
        <w:jc w:val="both"/>
      </w:pPr>
      <w:r>
        <w:t xml:space="preserve">Wykonawca jest odpowiedzialny za skonfigurowanie połączeń fizycznych, logicznych, podłączenie i skonfigurowanie urządzeń do działania, pozwalające na rozpoczęcie pracy oraz dostarczenie </w:t>
      </w:r>
      <w:r>
        <w:lastRenderedPageBreak/>
        <w:t>odpowiedniej ilości kabli zasilających, połączeniowych w celu przygotowania zamawianego sprzętu do działania.</w:t>
      </w:r>
    </w:p>
    <w:p w14:paraId="7E9BEC5E" w14:textId="77777777" w:rsidR="00B156A4" w:rsidRDefault="00B156A4" w:rsidP="00B156A4">
      <w:pPr>
        <w:pStyle w:val="Akapitzlist"/>
        <w:numPr>
          <w:ilvl w:val="0"/>
          <w:numId w:val="24"/>
        </w:numPr>
        <w:spacing w:after="120" w:line="276" w:lineRule="auto"/>
        <w:ind w:right="72"/>
        <w:jc w:val="both"/>
      </w:pPr>
      <w:r>
        <w:t>Wykonawca zobowiązany jest do skonfigurowania zamawianego sprzętu w uzgodnieniu z Zamawiającym.</w:t>
      </w:r>
    </w:p>
    <w:p w14:paraId="3EC7CF0E" w14:textId="77777777" w:rsidR="00B156A4" w:rsidRDefault="00B156A4" w:rsidP="00B156A4">
      <w:pPr>
        <w:pStyle w:val="Akapitzlist"/>
        <w:numPr>
          <w:ilvl w:val="0"/>
          <w:numId w:val="24"/>
        </w:numPr>
        <w:spacing w:after="120" w:line="276" w:lineRule="auto"/>
        <w:ind w:right="72"/>
        <w:jc w:val="both"/>
      </w:pPr>
      <w:r>
        <w:t xml:space="preserve">Prace instalacyjne będzie można realizować wyłącznie w terminach uzgodnionych z Zamawiającym. </w:t>
      </w:r>
    </w:p>
    <w:p w14:paraId="125F1E23" w14:textId="77777777" w:rsidR="00B156A4" w:rsidRDefault="00B156A4" w:rsidP="00B156A4">
      <w:pPr>
        <w:pStyle w:val="Akapitzlist"/>
        <w:numPr>
          <w:ilvl w:val="0"/>
          <w:numId w:val="24"/>
        </w:numPr>
        <w:spacing w:after="120" w:line="276" w:lineRule="auto"/>
        <w:ind w:right="72"/>
        <w:jc w:val="both"/>
      </w:pPr>
      <w:r>
        <w:t>Wykonawca będzie zobowiązany do złożenia dokumentacji powykonawczej, zawierającej w szczególności wszystkie dane dostępu do urządzeń i oprogramowania, które będą wykorzystywane podczas instalacji i konfiguracji sprzętu i oprogramowania.</w:t>
      </w:r>
    </w:p>
    <w:p w14:paraId="6613D438" w14:textId="77777777" w:rsidR="00B156A4" w:rsidRDefault="00B156A4" w:rsidP="00B156A4">
      <w:pPr>
        <w:pStyle w:val="Akapitzlist"/>
        <w:numPr>
          <w:ilvl w:val="0"/>
          <w:numId w:val="24"/>
        </w:numPr>
        <w:spacing w:after="120" w:line="276" w:lineRule="auto"/>
        <w:ind w:right="72"/>
        <w:jc w:val="both"/>
      </w:pPr>
      <w:r>
        <w:t xml:space="preserve">Dla dostaw sprzętu informatycznego z systemem operacyjnym </w:t>
      </w:r>
      <w:r w:rsidRPr="009C3FC4">
        <w:t>Zamawiający wymaga fabrycznie nowego systemu operacyjnego (nieużywanego nigdy wcześniej), w wersji z certyfikatem autentyczności dla każdej licencji</w:t>
      </w:r>
      <w:r>
        <w:t>, o ile producent oferowanego oprogramowania stosuje certyfikaty autentyczności. Wykonawca zobowiązany jest do dostarczenia fabrycznie nowego systemu operacyjnego nieużywanego oraz nigdy wcześniej nieaktywowanego na innym urządzeniu oraz pochodzącego z legalnego źródła sprzedaży. W przypadku systemu operacyjnego naklejka hologramowa winna być zabezpieczona przed możliwością odczytania klucza za pomocą zabezpieczeń stosowanych przez producenta, o ile producent oferowanego oprogramowania stosuje takie zabezpieczenia. Zamawiający zastrzega możliwość weryfikacji dostarczonego oprogramowania na etapie oceny ofert jak i na etapie dostawy pod kątem legalności oprogramowania bezpośrednio u producenta oprogramowania. Zamawiający zastrzega możliwość żądania od Wykonawcy na etapie dostawy przedstawienia dokumentów dotyczących zakupu oprogramowania (faktury, rachunki) w autoryzowanym kanale dystrybucyjnym producenta oprogramowania.</w:t>
      </w:r>
    </w:p>
    <w:p w14:paraId="21C14854" w14:textId="77777777" w:rsidR="00B156A4" w:rsidRDefault="00B156A4" w:rsidP="00B156A4">
      <w:pPr>
        <w:pStyle w:val="Nagwek1"/>
        <w:numPr>
          <w:ilvl w:val="1"/>
          <w:numId w:val="5"/>
        </w:numPr>
        <w:spacing w:after="240"/>
      </w:pPr>
      <w:bookmarkStart w:id="11" w:name="_Toc133266851"/>
      <w:r>
        <w:t>Zasada równoważności rozwią</w:t>
      </w:r>
      <w:r w:rsidRPr="00A86850">
        <w:t>zań i neutralności technologicznej.</w:t>
      </w:r>
      <w:bookmarkEnd w:id="11"/>
    </w:p>
    <w:p w14:paraId="0F008C25" w14:textId="77777777" w:rsidR="00B156A4" w:rsidRPr="00E205C9" w:rsidRDefault="00B156A4" w:rsidP="00B156A4">
      <w:pPr>
        <w:pStyle w:val="Akapitzlist"/>
        <w:numPr>
          <w:ilvl w:val="0"/>
          <w:numId w:val="25"/>
        </w:numPr>
        <w:spacing w:after="120" w:line="276" w:lineRule="auto"/>
        <w:ind w:right="72"/>
        <w:jc w:val="both"/>
      </w:pPr>
      <w:r w:rsidRPr="00E205C9">
        <w:t xml:space="preserve">Za równoważne do wyspecyfikowanego rozwiązania Zamawiający uzna rozwiązanie o tym samym przeznaczeniu, cechach technicznych, jakościowych i funkcjonalnych odpowiadających cechom technicznym, jakościowym i funkcjonalnym wskazanych w opisie przedmiotu zamówienia, lub lepszych, oznaczonych innym znakiem towarowym, patentem lub pochodzeniem. </w:t>
      </w:r>
    </w:p>
    <w:p w14:paraId="230D21D0" w14:textId="77777777" w:rsidR="00B156A4" w:rsidRPr="00E205C9" w:rsidRDefault="00B156A4" w:rsidP="00B156A4">
      <w:pPr>
        <w:pStyle w:val="Akapitzlist"/>
        <w:numPr>
          <w:ilvl w:val="0"/>
          <w:numId w:val="25"/>
        </w:numPr>
        <w:spacing w:after="120" w:line="276" w:lineRule="auto"/>
        <w:ind w:right="72"/>
        <w:jc w:val="both"/>
      </w:pPr>
      <w:r w:rsidRPr="00E205C9">
        <w:t xml:space="preserve">Rozwiązanie równoważne musi pozwalać na zrealizowanie zakładanego przez Zamawiającego celu poprzez parametry wydajnościowe i funkcjonalne, mające wpływ na skuteczność działania, takie same lub lepsze od wskazanych wymagań minimalnych. </w:t>
      </w:r>
    </w:p>
    <w:p w14:paraId="49D6EF25" w14:textId="77777777" w:rsidR="00B156A4" w:rsidRPr="00E205C9" w:rsidRDefault="00B156A4" w:rsidP="00B156A4">
      <w:pPr>
        <w:pStyle w:val="Akapitzlist"/>
        <w:numPr>
          <w:ilvl w:val="0"/>
          <w:numId w:val="25"/>
        </w:numPr>
        <w:spacing w:after="120" w:line="276" w:lineRule="auto"/>
        <w:ind w:right="72"/>
        <w:jc w:val="both"/>
      </w:pPr>
      <w:r w:rsidRPr="00E205C9">
        <w:t xml:space="preserve">Użycie w opisie przedmiotu zamówienia nazw rozwiązań, materiałów i urządzeń służy ustaleniu minimalnego standardu wykonania i określenia właściwości i wymogów technicznych założonych w dokumentacji technicznej dla projektowanych rozwiązań. </w:t>
      </w:r>
    </w:p>
    <w:p w14:paraId="55A13C53" w14:textId="77777777" w:rsidR="00B156A4" w:rsidRPr="00E205C9" w:rsidRDefault="00B156A4" w:rsidP="00B156A4">
      <w:pPr>
        <w:pStyle w:val="Akapitzlist"/>
        <w:numPr>
          <w:ilvl w:val="0"/>
          <w:numId w:val="25"/>
        </w:numPr>
        <w:spacing w:after="120" w:line="276" w:lineRule="auto"/>
        <w:ind w:right="72"/>
        <w:jc w:val="both"/>
      </w:pPr>
      <w:r w:rsidRPr="00E205C9">
        <w:t xml:space="preserve">Wykonawca zobligowany jest do wykazania, że oferowane rozwiązania równoważne spełnią zakładane wymagania minimalne. </w:t>
      </w:r>
      <w:r>
        <w:t xml:space="preserve">Wykonawca, który złoży ofertę na produkty równoważne musi do oferty załączyć dokumenty zawierające dokładny opis oferowanych produktów, z którego wynikać będzie zachowanie warunków równoważności. Wykonawca, który posługuje się równoważnymi certyfikatami musi je załączyć do oferty. Przez certyfikat równoważny Zamawiający rozumie certyfikat analogiczny co do zakresu z certyfikatami wskazanymi z nazwy, który potwierdza spełnianie normy charakteryzującej się cechami właściwymi dla normy </w:t>
      </w:r>
      <w:r>
        <w:lastRenderedPageBreak/>
        <w:t>wymienionej przez Zamawiającego, wystawiony przez niezależny podmiot uprawniony do wystawiania certyfikatów.</w:t>
      </w:r>
    </w:p>
    <w:p w14:paraId="25942CD9" w14:textId="77777777" w:rsidR="00B156A4" w:rsidRPr="00E205C9" w:rsidRDefault="00B156A4" w:rsidP="00B156A4">
      <w:pPr>
        <w:pStyle w:val="Akapitzlist"/>
        <w:numPr>
          <w:ilvl w:val="0"/>
          <w:numId w:val="25"/>
        </w:numPr>
        <w:spacing w:after="120" w:line="276" w:lineRule="auto"/>
        <w:ind w:right="72"/>
        <w:jc w:val="both"/>
      </w:pPr>
      <w:r w:rsidRPr="00E205C9">
        <w:t>Brak określenia „minimum” oznacza wymaganie na poziomie minimalnym, a Wykonawca może zaoferować rozwiązanie o lepszych parametrach.</w:t>
      </w:r>
    </w:p>
    <w:p w14:paraId="40893B80" w14:textId="77777777" w:rsidR="00B156A4" w:rsidRPr="00E205C9" w:rsidRDefault="00B156A4" w:rsidP="00B156A4">
      <w:pPr>
        <w:pStyle w:val="Akapitzlist"/>
        <w:numPr>
          <w:ilvl w:val="0"/>
          <w:numId w:val="25"/>
        </w:numPr>
        <w:spacing w:after="120" w:line="276" w:lineRule="auto"/>
        <w:ind w:right="72"/>
        <w:jc w:val="both"/>
      </w:pPr>
      <w:r w:rsidRPr="00E205C9">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 </w:t>
      </w:r>
    </w:p>
    <w:p w14:paraId="6BBC7FF4" w14:textId="77777777" w:rsidR="00B156A4" w:rsidRPr="00E205C9" w:rsidRDefault="00B156A4" w:rsidP="00B156A4">
      <w:pPr>
        <w:pStyle w:val="Akapitzlist"/>
        <w:numPr>
          <w:ilvl w:val="0"/>
          <w:numId w:val="25"/>
        </w:numPr>
        <w:spacing w:after="120" w:line="276" w:lineRule="auto"/>
        <w:ind w:right="72"/>
        <w:jc w:val="both"/>
      </w:pPr>
      <w:r w:rsidRPr="00E205C9">
        <w:t xml:space="preserve">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w:t>
      </w:r>
    </w:p>
    <w:p w14:paraId="3985A768" w14:textId="77777777" w:rsidR="00B156A4" w:rsidRPr="00E205C9" w:rsidRDefault="00B156A4" w:rsidP="00B156A4">
      <w:pPr>
        <w:pStyle w:val="Akapitzlist"/>
        <w:numPr>
          <w:ilvl w:val="0"/>
          <w:numId w:val="25"/>
        </w:numPr>
        <w:spacing w:after="120" w:line="276" w:lineRule="auto"/>
        <w:ind w:right="72"/>
        <w:jc w:val="both"/>
      </w:pPr>
      <w:r w:rsidRPr="00E205C9">
        <w:t xml:space="preserve">Przez bardzo zbliżoną (podobną) wartość użytkową rozumie się podobne, z dopuszczeniem nieznacznych różnic nie 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57740CAF" w14:textId="77777777" w:rsidR="00B156A4" w:rsidRDefault="00B156A4" w:rsidP="00B156A4">
      <w:pPr>
        <w:pStyle w:val="Akapitzlist"/>
        <w:numPr>
          <w:ilvl w:val="0"/>
          <w:numId w:val="25"/>
        </w:numPr>
        <w:spacing w:after="120" w:line="276" w:lineRule="auto"/>
        <w:ind w:right="72"/>
        <w:jc w:val="both"/>
      </w:pPr>
      <w:r>
        <w:t xml:space="preserve">W przypadku wskazania przez Zamawiającego określonych testów wydajności Zamawiający </w:t>
      </w:r>
      <w:r w:rsidRPr="00CD5681">
        <w:rPr>
          <w:rFonts w:cstheme="minorHAnsi"/>
          <w:lang w:eastAsia="pl-PL"/>
        </w:rPr>
        <w:t xml:space="preserve">zastrzega, iż w celu sprawdzenia </w:t>
      </w:r>
      <w:r>
        <w:rPr>
          <w:rFonts w:cstheme="minorHAnsi"/>
          <w:lang w:eastAsia="pl-PL"/>
        </w:rPr>
        <w:t>poprawności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 xml:space="preserve">może wezwać Wykonawcę do przedstawienia wskazanego przez Zamawiającego oprogramowania </w:t>
      </w:r>
      <w:r w:rsidRPr="00CD5681">
        <w:rPr>
          <w:rFonts w:cstheme="minorHAnsi"/>
          <w:lang w:eastAsia="pl-PL"/>
        </w:rPr>
        <w:t>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overclokingu,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w:t>
      </w:r>
      <w:r>
        <w:rPr>
          <w:rFonts w:cstheme="minorHAnsi"/>
          <w:lang w:eastAsia="pl-PL"/>
        </w:rPr>
        <w:t xml:space="preserve"> Zamawiający dopuszcza prowadzenie testów wydajnościowych w oparciu o dowolny system operacyjny zainstalowany na urządzeniu.</w:t>
      </w:r>
    </w:p>
    <w:p w14:paraId="1A176F7E" w14:textId="77777777" w:rsidR="00B156A4" w:rsidRDefault="00B156A4" w:rsidP="00B156A4">
      <w:pPr>
        <w:pStyle w:val="Akapitzlist"/>
        <w:numPr>
          <w:ilvl w:val="0"/>
          <w:numId w:val="25"/>
        </w:numPr>
        <w:spacing w:after="120" w:line="276" w:lineRule="auto"/>
        <w:ind w:right="72"/>
        <w:jc w:val="both"/>
      </w:pPr>
      <w:r>
        <w:t xml:space="preserve">W przypadku wskazania przez Zamawiającego określonych testów wydajności Zamawiający dopuszcza równoważne im testy wydajnościowe umożliwiające potwierdzenie zakładanych poziomów wydajności. </w:t>
      </w:r>
      <w:r w:rsidRPr="00CD5681">
        <w:rPr>
          <w:rFonts w:cstheme="minorHAnsi"/>
          <w:lang w:eastAsia="pl-PL"/>
        </w:rPr>
        <w:t xml:space="preserve">W przypadku użycia przez </w:t>
      </w:r>
      <w:r>
        <w:rPr>
          <w:rFonts w:cstheme="minorHAnsi"/>
          <w:lang w:eastAsia="pl-PL"/>
        </w:rPr>
        <w:t>Wykonawcę równoważnych</w:t>
      </w:r>
      <w:r w:rsidRPr="00CD5681">
        <w:rPr>
          <w:rFonts w:cstheme="minorHAnsi"/>
          <w:lang w:eastAsia="pl-PL"/>
        </w:rPr>
        <w:t xml:space="preserve"> testów wydajności Zamawiający zastrzega, iż w celu sprawdzenia </w:t>
      </w:r>
      <w:r>
        <w:rPr>
          <w:rFonts w:cstheme="minorHAnsi"/>
          <w:lang w:eastAsia="pl-PL"/>
        </w:rPr>
        <w:t>równoważności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Wykonawca</w:t>
      </w:r>
      <w:r w:rsidRPr="00CD5681">
        <w:rPr>
          <w:rFonts w:cstheme="minorHAnsi"/>
          <w:lang w:eastAsia="pl-PL"/>
        </w:rPr>
        <w:t xml:space="preserve"> </w:t>
      </w:r>
      <w:r>
        <w:rPr>
          <w:rFonts w:cstheme="minorHAnsi"/>
          <w:lang w:eastAsia="pl-PL"/>
        </w:rPr>
        <w:t>może zostać wezwany do</w:t>
      </w:r>
      <w:r w:rsidRPr="00CD5681">
        <w:rPr>
          <w:rFonts w:cstheme="minorHAnsi"/>
          <w:lang w:eastAsia="pl-PL"/>
        </w:rPr>
        <w:t xml:space="preserve"> dostarcz</w:t>
      </w:r>
      <w:r>
        <w:rPr>
          <w:rFonts w:cstheme="minorHAnsi"/>
          <w:lang w:eastAsia="pl-PL"/>
        </w:rPr>
        <w:t>enia</w:t>
      </w:r>
      <w:r w:rsidRPr="00CD5681">
        <w:rPr>
          <w:rFonts w:cstheme="minorHAnsi"/>
          <w:lang w:eastAsia="pl-PL"/>
        </w:rPr>
        <w:t xml:space="preserve"> </w:t>
      </w:r>
      <w:r>
        <w:rPr>
          <w:rFonts w:cstheme="minorHAnsi"/>
          <w:lang w:eastAsia="pl-PL"/>
        </w:rPr>
        <w:t>Z</w:t>
      </w:r>
      <w:r w:rsidRPr="00CD5681">
        <w:rPr>
          <w:rFonts w:cstheme="minorHAnsi"/>
          <w:lang w:eastAsia="pl-PL"/>
        </w:rPr>
        <w:t xml:space="preserve">amawiającemu </w:t>
      </w:r>
      <w:r>
        <w:rPr>
          <w:rFonts w:cstheme="minorHAnsi"/>
          <w:lang w:eastAsia="pl-PL"/>
        </w:rPr>
        <w:t xml:space="preserve">wskazanego przez Zamawiającego oprogramowania testującego i równoważnego do niego </w:t>
      </w:r>
      <w:r w:rsidRPr="00CD5681">
        <w:rPr>
          <w:rFonts w:cstheme="minorHAnsi"/>
          <w:lang w:eastAsia="pl-PL"/>
        </w:rPr>
        <w:t>oprogramowani</w:t>
      </w:r>
      <w:r>
        <w:rPr>
          <w:rFonts w:cstheme="minorHAnsi"/>
          <w:lang w:eastAsia="pl-PL"/>
        </w:rPr>
        <w:t>a</w:t>
      </w:r>
      <w:r w:rsidRPr="00CD5681">
        <w:rPr>
          <w:rFonts w:cstheme="minorHAnsi"/>
          <w:lang w:eastAsia="pl-PL"/>
        </w:rPr>
        <w:t xml:space="preserve"> 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overclokingu, oprogramowania wspomagającego pochodzącego z innego źródła niż fabrycznie zainstalowane </w:t>
      </w:r>
      <w:r w:rsidRPr="00361C88">
        <w:rPr>
          <w:rFonts w:cstheme="minorHAnsi"/>
          <w:lang w:eastAsia="pl-PL"/>
        </w:rPr>
        <w:lastRenderedPageBreak/>
        <w:t>oprogramowanie przez producenta, ingerowania w ustawieniach BIOS (tzn. wyłączanie urządzeń stanowiących pełną konfigurację), jak również w samym środowisku systemu (tzn. zmniejszanie rozdzielczości, jasności i kontrastu itp.).</w:t>
      </w:r>
      <w:r>
        <w:rPr>
          <w:rFonts w:cstheme="minorHAnsi"/>
          <w:lang w:eastAsia="pl-PL"/>
        </w:rPr>
        <w:t xml:space="preserve"> Zamawiający dopuszcza prowadzenie testów wydajnościowych w oparciu o dowolny system operacyjny zainstalowany na urządzeniu.</w:t>
      </w:r>
    </w:p>
    <w:p w14:paraId="101CE70E" w14:textId="77777777" w:rsidR="00B156A4" w:rsidRDefault="00B156A4" w:rsidP="00B156A4">
      <w:pPr>
        <w:pStyle w:val="Akapitzlist"/>
        <w:numPr>
          <w:ilvl w:val="0"/>
          <w:numId w:val="25"/>
        </w:numPr>
        <w:spacing w:after="120" w:line="276" w:lineRule="auto"/>
        <w:ind w:right="72"/>
        <w:jc w:val="both"/>
        <w:rPr>
          <w:rFonts w:cstheme="minorHAnsi"/>
          <w:lang w:eastAsia="pl-PL"/>
        </w:rPr>
      </w:pPr>
      <w:r w:rsidRPr="00FB2C2B">
        <w:rPr>
          <w:rFonts w:cstheme="minorHAnsi"/>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opisywan</w:t>
      </w:r>
      <w:r>
        <w:rPr>
          <w:rFonts w:cstheme="minorHAnsi"/>
          <w:lang w:eastAsia="pl-PL"/>
        </w:rPr>
        <w:t>e</w:t>
      </w:r>
      <w:r w:rsidRPr="00FB2C2B">
        <w:rPr>
          <w:rFonts w:cstheme="minorHAnsi"/>
          <w:lang w:eastAsia="pl-PL"/>
        </w:rPr>
        <w:t xml:space="preserve"> przez Zamawiającego, jest obowiązany wykazać, że oferowane przez niego dostawy spełniają wymagania określone przez Zamawiającego. W takiej sytuacji Zamawiający wymaga złożenia stosownych dokumentów uwiarygodniających te rozwiązania.</w:t>
      </w:r>
    </w:p>
    <w:p w14:paraId="265AC79A" w14:textId="0A77FF65" w:rsidR="00D16D6E" w:rsidRDefault="00D16D6E" w:rsidP="00D16D6E">
      <w:pPr>
        <w:pStyle w:val="Nagwek1"/>
        <w:numPr>
          <w:ilvl w:val="1"/>
          <w:numId w:val="5"/>
        </w:numPr>
        <w:spacing w:after="240"/>
      </w:pPr>
      <w:bookmarkStart w:id="12" w:name="_Toc133266852"/>
      <w:r w:rsidRPr="00D16D6E">
        <w:t>Dostawa serwera wraz z oprogramowaniem (1 szt.).</w:t>
      </w:r>
      <w:bookmarkEnd w:id="12"/>
    </w:p>
    <w:p w14:paraId="288D7FDA" w14:textId="77777777" w:rsidR="00D5523E" w:rsidRPr="00E35944" w:rsidRDefault="00D5523E" w:rsidP="00D5523E">
      <w:pPr>
        <w:spacing w:line="276" w:lineRule="auto"/>
        <w:jc w:val="both"/>
        <w:rPr>
          <w:rFonts w:cstheme="minorHAnsi"/>
        </w:rPr>
      </w:pPr>
      <w:r w:rsidRPr="00E35944">
        <w:rPr>
          <w:rFonts w:cstheme="minorHAnsi"/>
        </w:rPr>
        <w:t>Minimalne parametry techniczne urządzenia:</w:t>
      </w:r>
    </w:p>
    <w:p w14:paraId="6B0DC33A" w14:textId="77777777" w:rsidR="00563D3F" w:rsidRPr="0088743C" w:rsidRDefault="00563D3F" w:rsidP="00563D3F">
      <w:pPr>
        <w:pStyle w:val="Akapitzlist"/>
        <w:numPr>
          <w:ilvl w:val="0"/>
          <w:numId w:val="6"/>
        </w:numPr>
        <w:rPr>
          <w:rFonts w:cstheme="minorHAnsi"/>
        </w:rPr>
      </w:pPr>
      <w:r w:rsidRPr="0088743C">
        <w:rPr>
          <w:rFonts w:eastAsia="Times New Roman" w:cstheme="minorHAnsi"/>
          <w:b/>
          <w:bCs/>
          <w:color w:val="000000"/>
        </w:rPr>
        <w:t>Obudowa:</w:t>
      </w:r>
      <w:r w:rsidRPr="0088743C">
        <w:rPr>
          <w:rFonts w:eastAsia="Times New Roman" w:cstheme="minorHAnsi"/>
          <w:color w:val="000000"/>
        </w:rPr>
        <w:t xml:space="preserve"> Obudowa Rack o wysokości max 1U z możliwością instalacji 4 dysków 3,5” </w:t>
      </w:r>
      <w:r w:rsidRPr="0088743C">
        <w:rPr>
          <w:rFonts w:cstheme="minorHAnsi"/>
          <w:color w:val="000000"/>
        </w:rPr>
        <w:t>wraz z kompletem wysuwanych szyn umożliwiających montaż w szafie rack i wysuwanie serwera do celów serwisowych.</w:t>
      </w:r>
    </w:p>
    <w:p w14:paraId="0A076AFB" w14:textId="77777777" w:rsidR="00563D3F" w:rsidRPr="0088743C" w:rsidRDefault="00563D3F" w:rsidP="00563D3F">
      <w:pPr>
        <w:pStyle w:val="Akapitzlist"/>
        <w:numPr>
          <w:ilvl w:val="0"/>
          <w:numId w:val="6"/>
        </w:numPr>
        <w:rPr>
          <w:rFonts w:cstheme="minorHAnsi"/>
        </w:rPr>
      </w:pPr>
      <w:r w:rsidRPr="0088743C">
        <w:rPr>
          <w:rFonts w:eastAsia="Times New Roman" w:cstheme="minorHAnsi"/>
          <w:b/>
          <w:bCs/>
          <w:color w:val="000000"/>
        </w:rPr>
        <w:t xml:space="preserve">Płyta główna: </w:t>
      </w:r>
      <w:r w:rsidRPr="0088743C">
        <w:rPr>
          <w:rFonts w:eastAsia="Times New Roman" w:cstheme="minorHAnsi"/>
          <w:color w:val="000000"/>
        </w:rPr>
        <w:t>Płyta główna z możliwością zainstalowania jednego procesora. Płyta główna musi być zaprojektowana przez producenta serwera i oznaczona jego znakiem firmowym.</w:t>
      </w:r>
    </w:p>
    <w:p w14:paraId="599FC9AB"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b/>
          <w:bCs/>
          <w:color w:val="000000"/>
        </w:rPr>
        <w:t xml:space="preserve">Chipset: </w:t>
      </w:r>
      <w:r w:rsidRPr="0088743C">
        <w:rPr>
          <w:rFonts w:eastAsia="Times New Roman" w:cstheme="minorHAnsi"/>
          <w:color w:val="000000"/>
        </w:rPr>
        <w:t>Dedykowany przez producenta procesora do pracy w serwerach jednoprocesorowych</w:t>
      </w:r>
    </w:p>
    <w:p w14:paraId="62087E95"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b/>
          <w:bCs/>
          <w:color w:val="000000"/>
        </w:rPr>
        <w:t xml:space="preserve">Procesor: </w:t>
      </w:r>
      <w:r w:rsidRPr="0088743C">
        <w:rPr>
          <w:rFonts w:eastAsia="Times New Roman" w:cstheme="minorHAnsi"/>
          <w:color w:val="000000"/>
        </w:rPr>
        <w:t>Jeden procesor 8-rdzeniowy, umożliwiający osiągnięcie wyniku min. 65 w teście SPECrate2017_int_base dostępnym na stronie www.spec.org w konfiguracji jednoprocesorowej.</w:t>
      </w:r>
    </w:p>
    <w:p w14:paraId="7AED15AF" w14:textId="77777777" w:rsidR="00563D3F" w:rsidRPr="0088743C" w:rsidRDefault="00563D3F" w:rsidP="00563D3F">
      <w:pPr>
        <w:pStyle w:val="Akapitzlist"/>
        <w:numPr>
          <w:ilvl w:val="0"/>
          <w:numId w:val="6"/>
        </w:numPr>
        <w:spacing w:after="0" w:line="240" w:lineRule="auto"/>
        <w:rPr>
          <w:rFonts w:eastAsia="Times New Roman" w:cstheme="minorHAnsi"/>
          <w:color w:val="000000"/>
        </w:rPr>
      </w:pPr>
      <w:r w:rsidRPr="0088743C">
        <w:rPr>
          <w:rFonts w:eastAsia="Times New Roman" w:cstheme="minorHAnsi"/>
          <w:b/>
          <w:bCs/>
          <w:color w:val="000000"/>
        </w:rPr>
        <w:t xml:space="preserve">Pamięć RAM: </w:t>
      </w:r>
      <w:r w:rsidRPr="0088743C">
        <w:rPr>
          <w:rFonts w:eastAsia="Times New Roman" w:cstheme="minorHAnsi"/>
          <w:color w:val="000000"/>
        </w:rPr>
        <w:t>2x32GB pamięci RAM ECC UDIMM o częstotliwości pracy 3200MT/s.</w:t>
      </w:r>
    </w:p>
    <w:p w14:paraId="7465C891"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color w:val="000000"/>
        </w:rPr>
        <w:t>Płyta powinna obsługiwać do min. 128GB, na płycie głównej powinno znajdować się minimum 4 sloty przeznaczone dla pamięci</w:t>
      </w:r>
    </w:p>
    <w:p w14:paraId="7FCC5563"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b/>
          <w:bCs/>
          <w:color w:val="000000"/>
        </w:rPr>
        <w:t>Karta graficzna:</w:t>
      </w:r>
      <w:r w:rsidRPr="0088743C">
        <w:rPr>
          <w:rFonts w:eastAsia="Times New Roman" w:cstheme="minorHAnsi"/>
          <w:color w:val="000000"/>
        </w:rPr>
        <w:t xml:space="preserve"> Zintegrowana karta graficzna umożliwiająca rozdzielczość min. 1920x1200</w:t>
      </w:r>
    </w:p>
    <w:p w14:paraId="5CF4BAC3"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b/>
          <w:bCs/>
          <w:color w:val="000000"/>
        </w:rPr>
        <w:lastRenderedPageBreak/>
        <w:t xml:space="preserve">Wbudowane porty: </w:t>
      </w:r>
      <w:r w:rsidRPr="0088743C">
        <w:rPr>
          <w:rFonts w:eastAsia="Times New Roman" w:cstheme="minorHAnsi"/>
          <w:color w:val="000000"/>
        </w:rPr>
        <w:t>min. 3 porty USB w tym 1 porty USB 3.0 z tyłu obudowy, 1 port USB 2.0 z przodu obudowy, możliwość rozbudowy o port wewnątrz obudowy USB 3.0, 2 porty RJ45, 1 port VGA na tylnym panelu, min. 1 port RS232</w:t>
      </w:r>
    </w:p>
    <w:p w14:paraId="33ADB829"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b/>
          <w:bCs/>
          <w:color w:val="000000"/>
        </w:rPr>
        <w:t xml:space="preserve">Gniazda PCI: </w:t>
      </w:r>
      <w:r w:rsidRPr="0088743C">
        <w:rPr>
          <w:rFonts w:eastAsia="Times New Roman" w:cstheme="minorHAnsi"/>
          <w:color w:val="000000"/>
        </w:rPr>
        <w:t>Min. 3 sloty PCIe generacji 4</w:t>
      </w:r>
    </w:p>
    <w:p w14:paraId="5F14DB10" w14:textId="5A577EA9" w:rsidR="00563D3F" w:rsidRPr="0088743C" w:rsidRDefault="00563D3F" w:rsidP="00563D3F">
      <w:pPr>
        <w:pStyle w:val="Akapitzlist"/>
        <w:numPr>
          <w:ilvl w:val="0"/>
          <w:numId w:val="6"/>
        </w:numPr>
        <w:spacing w:after="0" w:line="240" w:lineRule="auto"/>
        <w:rPr>
          <w:rFonts w:eastAsia="Times New Roman" w:cstheme="minorHAnsi"/>
          <w:color w:val="000000"/>
        </w:rPr>
      </w:pPr>
      <w:r w:rsidRPr="0088743C">
        <w:rPr>
          <w:rFonts w:eastAsia="Times New Roman" w:cstheme="minorHAnsi"/>
          <w:b/>
          <w:bCs/>
          <w:color w:val="000000"/>
        </w:rPr>
        <w:t xml:space="preserve">Interfejsy sieciowe/FC/SAS: </w:t>
      </w:r>
      <w:r w:rsidRPr="0088743C">
        <w:rPr>
          <w:rFonts w:eastAsia="Times New Roman" w:cstheme="minorHAnsi"/>
          <w:color w:val="000000"/>
        </w:rPr>
        <w:t xml:space="preserve">Wbudowana w płytę główną dwuportowa karta Gigabit Ethernet. </w:t>
      </w:r>
    </w:p>
    <w:p w14:paraId="3E24D7B8"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b/>
          <w:bCs/>
          <w:color w:val="000000"/>
        </w:rPr>
        <w:t xml:space="preserve">Kontroler dysków: </w:t>
      </w:r>
      <w:r w:rsidRPr="0088743C">
        <w:rPr>
          <w:rFonts w:eastAsia="Times New Roman" w:cstheme="minorHAnsi"/>
          <w:color w:val="000000"/>
        </w:rPr>
        <w:t>Sprzętowy kontroler dyskowy, możliwe konfiguracje poziomów RAID: 0, 1, 10. Wsparcie dla dysków samoszyfujących.</w:t>
      </w:r>
    </w:p>
    <w:p w14:paraId="5E2D25C3" w14:textId="60612D63" w:rsidR="00563D3F" w:rsidRPr="0088743C" w:rsidRDefault="00563D3F" w:rsidP="00563D3F">
      <w:pPr>
        <w:pStyle w:val="Akapitzlist"/>
        <w:numPr>
          <w:ilvl w:val="0"/>
          <w:numId w:val="6"/>
        </w:numPr>
        <w:spacing w:after="0" w:line="240" w:lineRule="auto"/>
        <w:rPr>
          <w:rFonts w:eastAsia="Times New Roman" w:cstheme="minorHAnsi"/>
          <w:color w:val="000000"/>
        </w:rPr>
      </w:pPr>
      <w:r w:rsidRPr="0088743C">
        <w:rPr>
          <w:rFonts w:eastAsia="Times New Roman" w:cstheme="minorHAnsi"/>
          <w:b/>
          <w:bCs/>
          <w:color w:val="000000"/>
        </w:rPr>
        <w:t xml:space="preserve">Dyski twarde: </w:t>
      </w:r>
      <w:r w:rsidRPr="0088743C">
        <w:rPr>
          <w:rFonts w:eastAsia="Times New Roman" w:cstheme="minorHAnsi"/>
          <w:color w:val="000000"/>
        </w:rPr>
        <w:t>Możliwość instalacji dysków twardych SATA, SAS, NearLine SAS, SSD.</w:t>
      </w:r>
    </w:p>
    <w:p w14:paraId="1DEC01B0" w14:textId="4199C255" w:rsidR="00563D3F" w:rsidRPr="0088743C" w:rsidRDefault="00D1629B" w:rsidP="00563D3F">
      <w:pPr>
        <w:pStyle w:val="Akapitzlist"/>
        <w:rPr>
          <w:rFonts w:eastAsia="Times New Roman" w:cstheme="minorHAnsi"/>
          <w:color w:val="000000"/>
        </w:rPr>
      </w:pPr>
      <w:r>
        <w:t xml:space="preserve">Zainstalowany dysk 1.2TB SAS 12Gbps 10k oraz 2TB SATA 6Gbps 7.2K. Dyski Hot-Plug. </w:t>
      </w:r>
      <w:r w:rsidR="00563D3F" w:rsidRPr="0088743C">
        <w:rPr>
          <w:rFonts w:eastAsia="Times New Roman" w:cstheme="minorHAnsi"/>
          <w:color w:val="000000"/>
        </w:rPr>
        <w:t>Możliwość zainstalowania dwóch dysków M.2 SATA Hot-Plug o pojemności min. 240GB z możliwością konfiguracji RAID 1.</w:t>
      </w:r>
    </w:p>
    <w:p w14:paraId="0209894B" w14:textId="77777777" w:rsidR="00563D3F" w:rsidRPr="0088743C" w:rsidRDefault="00563D3F" w:rsidP="00563D3F">
      <w:pPr>
        <w:pStyle w:val="Akapitzlist"/>
        <w:rPr>
          <w:rFonts w:cstheme="minorHAnsi"/>
        </w:rPr>
      </w:pPr>
      <w:r w:rsidRPr="0088743C">
        <w:rPr>
          <w:rFonts w:eastAsia="Times New Roman" w:cstheme="minorHAnsi"/>
          <w:color w:val="000000"/>
        </w:rPr>
        <w:t>Możliwość zainstalowania modułu dedykowanego dla hypervisora wirtualizacyjnego, wyposażonego w 2 nośniki typu flash o pojemności min. 64GB. Rozwiązanie nie może powodować zmniejszenia ilości wnęk na dyski twarde.</w:t>
      </w:r>
    </w:p>
    <w:p w14:paraId="42E4B93E"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b/>
          <w:bCs/>
          <w:color w:val="000000"/>
        </w:rPr>
        <w:t xml:space="preserve">System diagnostyczny: </w:t>
      </w:r>
      <w:r w:rsidRPr="0088743C">
        <w:rPr>
          <w:rFonts w:eastAsia="Times New Roman" w:cstheme="minorHAnsi"/>
          <w:color w:val="000000"/>
        </w:rPr>
        <w:t>Diody LED informujące o kondycji serwera.</w:t>
      </w:r>
    </w:p>
    <w:p w14:paraId="5BA365CD"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b/>
          <w:bCs/>
          <w:color w:val="000000"/>
        </w:rPr>
        <w:t xml:space="preserve">Wentylatory: </w:t>
      </w:r>
      <w:r w:rsidRPr="0088743C">
        <w:rPr>
          <w:rFonts w:eastAsia="Times New Roman" w:cstheme="minorHAnsi"/>
          <w:color w:val="000000"/>
        </w:rPr>
        <w:t>Minimum 4 wentylatory</w:t>
      </w:r>
    </w:p>
    <w:p w14:paraId="268557FE"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b/>
          <w:bCs/>
          <w:color w:val="000000"/>
        </w:rPr>
        <w:t xml:space="preserve">Zasilacze: </w:t>
      </w:r>
      <w:r w:rsidRPr="0088743C">
        <w:rPr>
          <w:rFonts w:eastAsia="Times New Roman" w:cstheme="minorHAnsi"/>
          <w:color w:val="000000"/>
        </w:rPr>
        <w:t>Dwa zasilacze o mocy maks. 600W wraz z dwoma kablami C13/C14 min. 2m</w:t>
      </w:r>
    </w:p>
    <w:p w14:paraId="23C2A083" w14:textId="77777777" w:rsidR="00563D3F" w:rsidRPr="0088743C" w:rsidRDefault="00563D3F" w:rsidP="00563D3F">
      <w:pPr>
        <w:pStyle w:val="Akapitzlist"/>
        <w:numPr>
          <w:ilvl w:val="0"/>
          <w:numId w:val="6"/>
        </w:numPr>
        <w:spacing w:after="0" w:line="240" w:lineRule="auto"/>
        <w:rPr>
          <w:rFonts w:eastAsia="Times New Roman" w:cstheme="minorHAnsi"/>
          <w:color w:val="000000"/>
        </w:rPr>
      </w:pPr>
      <w:r w:rsidRPr="0088743C">
        <w:rPr>
          <w:rFonts w:eastAsia="Times New Roman" w:cstheme="minorHAnsi"/>
          <w:b/>
          <w:bCs/>
          <w:color w:val="000000"/>
        </w:rPr>
        <w:t>Bezpieczeństwo:</w:t>
      </w:r>
      <w:r w:rsidRPr="0088743C">
        <w:rPr>
          <w:rFonts w:eastAsia="Times New Roman" w:cstheme="minorHAnsi"/>
          <w:color w:val="000000"/>
        </w:rPr>
        <w:t xml:space="preserve"> Możliwość wyposażenia w moduł TPM 2.0.</w:t>
      </w:r>
    </w:p>
    <w:p w14:paraId="7C94841F" w14:textId="77777777" w:rsidR="00563D3F" w:rsidRPr="0088743C" w:rsidRDefault="00563D3F" w:rsidP="00563D3F">
      <w:pPr>
        <w:pStyle w:val="Akapitzlist"/>
        <w:rPr>
          <w:rFonts w:eastAsia="Times New Roman" w:cstheme="minorHAnsi"/>
          <w:color w:val="000000"/>
        </w:rPr>
      </w:pPr>
      <w:r w:rsidRPr="0088743C">
        <w:rPr>
          <w:rFonts w:eastAsia="Times New Roman" w:cstheme="minorHAnsi"/>
          <w:color w:val="000000"/>
        </w:rPr>
        <w:t>Wbudowany czujnik otwarcia obudowy współpracujący z BIOS i kartą zarządzającą.</w:t>
      </w:r>
    </w:p>
    <w:p w14:paraId="689DA4DA" w14:textId="77777777" w:rsidR="00563D3F" w:rsidRPr="0088743C" w:rsidRDefault="00563D3F" w:rsidP="00563D3F">
      <w:pPr>
        <w:pStyle w:val="Akapitzlist"/>
        <w:numPr>
          <w:ilvl w:val="0"/>
          <w:numId w:val="6"/>
        </w:numPr>
        <w:spacing w:after="0" w:line="240" w:lineRule="auto"/>
        <w:rPr>
          <w:rFonts w:eastAsia="Times New Roman" w:cstheme="minorHAnsi"/>
          <w:color w:val="000000"/>
        </w:rPr>
      </w:pPr>
      <w:r w:rsidRPr="0088743C">
        <w:rPr>
          <w:rFonts w:eastAsia="Times New Roman" w:cstheme="minorHAnsi"/>
          <w:b/>
          <w:bCs/>
          <w:color w:val="000000"/>
        </w:rPr>
        <w:t xml:space="preserve">Karta zarządzająca: </w:t>
      </w:r>
      <w:r w:rsidRPr="0088743C">
        <w:rPr>
          <w:rFonts w:eastAsia="Times New Roman" w:cstheme="minorHAnsi"/>
          <w:color w:val="000000"/>
        </w:rPr>
        <w:t>Niezależna od zainstalowanego systemu operacyjnego, zintegrowana z płyta główną lub jako dodatkowa karta rozszerzeń (Zamawiający dopuszcza zastosowanie karty instalowanej w slocie PCI Express jednak nie może ona powodować zmiejszenia minimalnej ilości wymaganych slotów w serwerze),  posiadająca minimalną funkcjonalność :</w:t>
      </w:r>
    </w:p>
    <w:p w14:paraId="02CA2853" w14:textId="77777777" w:rsidR="00563D3F" w:rsidRPr="0088743C" w:rsidRDefault="00563D3F" w:rsidP="00563D3F">
      <w:pPr>
        <w:pStyle w:val="Akapitzlist"/>
        <w:spacing w:after="0" w:line="240" w:lineRule="auto"/>
        <w:rPr>
          <w:rFonts w:eastAsia="Times New Roman" w:cstheme="minorHAnsi"/>
          <w:color w:val="000000"/>
        </w:rPr>
      </w:pPr>
      <w:r w:rsidRPr="0088743C">
        <w:rPr>
          <w:rFonts w:eastAsia="Times New Roman" w:cstheme="minorHAnsi"/>
          <w:color w:val="000000"/>
        </w:rPr>
        <w:t>- komunikacja poprzez interfejs RJ45</w:t>
      </w:r>
    </w:p>
    <w:p w14:paraId="2079A590" w14:textId="77777777" w:rsidR="00563D3F" w:rsidRPr="0088743C" w:rsidRDefault="00563D3F" w:rsidP="00563D3F">
      <w:pPr>
        <w:pStyle w:val="Akapitzlist"/>
        <w:spacing w:after="0" w:line="240" w:lineRule="auto"/>
        <w:rPr>
          <w:rFonts w:eastAsia="Times New Roman" w:cstheme="minorHAnsi"/>
          <w:color w:val="000000"/>
        </w:rPr>
      </w:pPr>
      <w:r w:rsidRPr="0088743C">
        <w:rPr>
          <w:rFonts w:eastAsia="Times New Roman" w:cstheme="minorHAnsi"/>
          <w:color w:val="000000"/>
        </w:rPr>
        <w:t>- możliwośc zarządzania poprzez beżpośrednie podłączenie kablem do dedykowanego złacza usb</w:t>
      </w:r>
    </w:p>
    <w:p w14:paraId="75D13BA3" w14:textId="77777777" w:rsidR="00563D3F" w:rsidRPr="0088743C" w:rsidRDefault="00563D3F" w:rsidP="00563D3F">
      <w:pPr>
        <w:pStyle w:val="Akapitzlist"/>
        <w:spacing w:after="0" w:line="240" w:lineRule="auto"/>
        <w:rPr>
          <w:rFonts w:eastAsia="Times New Roman" w:cstheme="minorHAnsi"/>
          <w:color w:val="000000"/>
        </w:rPr>
      </w:pPr>
      <w:r w:rsidRPr="0088743C">
        <w:rPr>
          <w:rFonts w:eastAsia="Times New Roman" w:cstheme="minorHAnsi"/>
          <w:color w:val="000000"/>
        </w:rPr>
        <w:t>- podstawowe zarzadzanie serwerem poprzez protokól IPMI 2.0, DCMI 1.5, SNMP, VLAN tagging</w:t>
      </w:r>
    </w:p>
    <w:p w14:paraId="76E9C124" w14:textId="77777777" w:rsidR="00563D3F" w:rsidRPr="0088743C" w:rsidRDefault="00563D3F" w:rsidP="00563D3F">
      <w:pPr>
        <w:pStyle w:val="Akapitzlist"/>
        <w:spacing w:after="0" w:line="240" w:lineRule="auto"/>
        <w:rPr>
          <w:rFonts w:eastAsia="Times New Roman" w:cstheme="minorHAnsi"/>
          <w:color w:val="000000"/>
        </w:rPr>
      </w:pPr>
      <w:r w:rsidRPr="0088743C">
        <w:rPr>
          <w:rFonts w:eastAsia="Times New Roman" w:cstheme="minorHAnsi"/>
          <w:color w:val="000000"/>
        </w:rPr>
        <w:t>- wbudowana diagnostyka</w:t>
      </w:r>
    </w:p>
    <w:p w14:paraId="00A375B2" w14:textId="77777777" w:rsidR="00563D3F" w:rsidRPr="0088743C" w:rsidRDefault="00563D3F" w:rsidP="00563D3F">
      <w:pPr>
        <w:pStyle w:val="Akapitzlist"/>
        <w:spacing w:after="0" w:line="240" w:lineRule="auto"/>
        <w:rPr>
          <w:rFonts w:eastAsia="Times New Roman" w:cstheme="minorHAnsi"/>
          <w:color w:val="000000"/>
        </w:rPr>
      </w:pPr>
      <w:r w:rsidRPr="0088743C">
        <w:rPr>
          <w:rFonts w:eastAsia="Times New Roman" w:cstheme="minorHAnsi"/>
          <w:color w:val="000000"/>
        </w:rPr>
        <w:t>- wbudowane narzędzia do instalacji systemów operacyjnych</w:t>
      </w:r>
    </w:p>
    <w:p w14:paraId="19E6EBA2" w14:textId="77777777" w:rsidR="00563D3F" w:rsidRPr="0088743C" w:rsidRDefault="00563D3F" w:rsidP="00563D3F">
      <w:pPr>
        <w:pStyle w:val="Akapitzlist"/>
        <w:spacing w:after="0" w:line="240" w:lineRule="auto"/>
        <w:rPr>
          <w:rFonts w:eastAsia="Times New Roman" w:cstheme="minorHAnsi"/>
          <w:color w:val="000000"/>
        </w:rPr>
      </w:pPr>
      <w:r w:rsidRPr="0088743C">
        <w:rPr>
          <w:rFonts w:eastAsia="Times New Roman" w:cstheme="minorHAnsi"/>
          <w:color w:val="000000"/>
        </w:rPr>
        <w:t>- dostep poprzez interfejs graficzny Web karty oraz z linii polecen</w:t>
      </w:r>
    </w:p>
    <w:p w14:paraId="4AEA61A5" w14:textId="77777777" w:rsidR="00563D3F" w:rsidRPr="0088743C" w:rsidRDefault="00563D3F" w:rsidP="00563D3F">
      <w:pPr>
        <w:pStyle w:val="Akapitzlist"/>
        <w:spacing w:after="0" w:line="240" w:lineRule="auto"/>
        <w:rPr>
          <w:rFonts w:eastAsia="Times New Roman" w:cstheme="minorHAnsi"/>
          <w:color w:val="000000"/>
        </w:rPr>
      </w:pPr>
      <w:r w:rsidRPr="0088743C">
        <w:rPr>
          <w:rFonts w:eastAsia="Times New Roman" w:cstheme="minorHAnsi"/>
          <w:color w:val="000000"/>
        </w:rPr>
        <w:t>- monitorowanie temperatury oraz zuzycia energii przez serwer w czasie rzeczywistym</w:t>
      </w:r>
    </w:p>
    <w:p w14:paraId="1CB0DA56" w14:textId="77777777" w:rsidR="00563D3F" w:rsidRPr="0088743C" w:rsidRDefault="00563D3F" w:rsidP="00563D3F">
      <w:pPr>
        <w:pStyle w:val="Akapitzlist"/>
        <w:spacing w:after="0" w:line="240" w:lineRule="auto"/>
        <w:rPr>
          <w:rFonts w:eastAsia="Times New Roman" w:cstheme="minorHAnsi"/>
          <w:color w:val="000000"/>
        </w:rPr>
      </w:pPr>
      <w:r w:rsidRPr="0088743C">
        <w:rPr>
          <w:rFonts w:eastAsia="Times New Roman" w:cstheme="minorHAnsi"/>
          <w:color w:val="000000"/>
        </w:rPr>
        <w:t>- lokalna oraz zdalna konfiguracja serwera</w:t>
      </w:r>
    </w:p>
    <w:p w14:paraId="47B4D9E0" w14:textId="77777777" w:rsidR="00563D3F" w:rsidRPr="0088743C" w:rsidRDefault="00563D3F" w:rsidP="00563D3F">
      <w:pPr>
        <w:pStyle w:val="Akapitzlist"/>
        <w:spacing w:after="0" w:line="240" w:lineRule="auto"/>
        <w:rPr>
          <w:rFonts w:eastAsia="Times New Roman" w:cstheme="minorHAnsi"/>
          <w:color w:val="000000"/>
        </w:rPr>
      </w:pPr>
      <w:r w:rsidRPr="0088743C">
        <w:rPr>
          <w:rFonts w:eastAsia="Times New Roman" w:cstheme="minorHAnsi"/>
          <w:color w:val="000000"/>
        </w:rPr>
        <w:t>- wsparcie dla IPv4 i IPv6</w:t>
      </w:r>
    </w:p>
    <w:p w14:paraId="00174EE7" w14:textId="77777777" w:rsidR="00563D3F" w:rsidRPr="0088743C" w:rsidRDefault="00563D3F" w:rsidP="00563D3F">
      <w:pPr>
        <w:pStyle w:val="Akapitzlist"/>
        <w:rPr>
          <w:rFonts w:eastAsia="Times New Roman" w:cstheme="minorHAnsi"/>
          <w:color w:val="000000"/>
        </w:rPr>
      </w:pPr>
      <w:r w:rsidRPr="0088743C">
        <w:rPr>
          <w:rFonts w:eastAsia="Times New Roman" w:cstheme="minorHAnsi"/>
          <w:color w:val="000000"/>
        </w:rPr>
        <w:t>- możliwość rozbudowy funkcjonalności karty o automatyczne przywracanie ustawień serwera,kart sieciowych, BIOS, wersji firmware w przypadku awarii i wymiany któregoś z komponentów (w tym kontrolera RAID, kart sieciowych, płyty głównej) zapisanych na dedykowanej pamięci flash wbudowanej na karcie zarządzającej.</w:t>
      </w:r>
    </w:p>
    <w:p w14:paraId="4A840443" w14:textId="77777777" w:rsidR="00563D3F" w:rsidRPr="0088743C" w:rsidRDefault="00563D3F" w:rsidP="00563D3F">
      <w:pPr>
        <w:pStyle w:val="Akapitzlist"/>
        <w:numPr>
          <w:ilvl w:val="0"/>
          <w:numId w:val="6"/>
        </w:numPr>
        <w:rPr>
          <w:rFonts w:eastAsia="Times New Roman" w:cstheme="minorHAnsi"/>
          <w:color w:val="000000"/>
        </w:rPr>
      </w:pPr>
      <w:r w:rsidRPr="0088743C">
        <w:rPr>
          <w:rFonts w:eastAsia="Times New Roman" w:cstheme="minorHAnsi"/>
          <w:b/>
          <w:bCs/>
          <w:color w:val="000000"/>
        </w:rPr>
        <w:t xml:space="preserve">Certyfikaty: </w:t>
      </w:r>
      <w:r w:rsidRPr="0088743C">
        <w:rPr>
          <w:rFonts w:eastAsia="Times New Roman" w:cstheme="minorHAnsi"/>
          <w:color w:val="000000"/>
        </w:rPr>
        <w:t xml:space="preserve">Serwer musi być wyprodukowany zgodnie z normą ISO-9001 oraz ISO-14001. </w:t>
      </w:r>
      <w:r w:rsidRPr="0088743C">
        <w:rPr>
          <w:rFonts w:eastAsia="Times New Roman" w:cstheme="minorHAnsi"/>
          <w:color w:val="000000"/>
        </w:rPr>
        <w:br/>
        <w:t>Serwer musi posiadać deklaracja CE.</w:t>
      </w:r>
      <w:r w:rsidRPr="0088743C">
        <w:rPr>
          <w:rFonts w:eastAsia="Times New Roman" w:cstheme="minorHAnsi"/>
          <w:color w:val="000000"/>
        </w:rPr>
        <w:br/>
        <w:t>Oferowany serwer musi znajdować się na liście Windows Server Catalog i posiadać status „Certified for Windows” dla systemów Microsoft, Windows Server 2016, Windows Server 2019.</w:t>
      </w:r>
    </w:p>
    <w:p w14:paraId="13D434B3" w14:textId="77777777" w:rsidR="0088743C" w:rsidRDefault="00563D3F" w:rsidP="0088743C">
      <w:pPr>
        <w:pStyle w:val="Akapitzlist"/>
        <w:numPr>
          <w:ilvl w:val="0"/>
          <w:numId w:val="6"/>
        </w:numPr>
        <w:rPr>
          <w:rFonts w:eastAsia="Times New Roman" w:cstheme="minorHAnsi"/>
          <w:color w:val="000000"/>
        </w:rPr>
      </w:pPr>
      <w:r w:rsidRPr="0088743C">
        <w:rPr>
          <w:rFonts w:eastAsia="Times New Roman" w:cstheme="minorHAnsi"/>
          <w:b/>
          <w:bCs/>
          <w:color w:val="000000"/>
        </w:rPr>
        <w:t xml:space="preserve">Dokumentacja: </w:t>
      </w:r>
      <w:r w:rsidRPr="0088743C">
        <w:rPr>
          <w:rFonts w:eastAsia="Times New Roman" w:cstheme="minorHAnsi"/>
          <w:color w:val="000000"/>
        </w:rPr>
        <w:t>Zamawiający wymaga dokumentacji w języku polskim lub angielskim.</w:t>
      </w:r>
      <w:r w:rsidRPr="0088743C">
        <w:rPr>
          <w:rFonts w:eastAsia="Times New Roman" w:cstheme="minorHAnsi"/>
          <w:color w:val="000000"/>
        </w:rPr>
        <w:br/>
        <w:t>Możliwość telefonicznego sprawdzenia konfiguracji sprzętowej serwera oraz warunków gwarancji po podaniu numeru seryjnego bezpośrednio u producenta lub jego przedstawiciela.</w:t>
      </w:r>
    </w:p>
    <w:p w14:paraId="26A21A10" w14:textId="4EF6851A" w:rsidR="00D5523E" w:rsidRPr="0088743C" w:rsidRDefault="00563D3F" w:rsidP="0088743C">
      <w:pPr>
        <w:pStyle w:val="Akapitzlist"/>
        <w:numPr>
          <w:ilvl w:val="0"/>
          <w:numId w:val="6"/>
        </w:numPr>
        <w:rPr>
          <w:rFonts w:eastAsia="Times New Roman" w:cstheme="minorHAnsi"/>
          <w:color w:val="000000"/>
        </w:rPr>
      </w:pPr>
      <w:r w:rsidRPr="0088743C">
        <w:rPr>
          <w:rFonts w:cstheme="minorHAnsi"/>
          <w:b/>
        </w:rPr>
        <w:lastRenderedPageBreak/>
        <w:t xml:space="preserve">System operacyjny/dodatkowe oprogramowanie: </w:t>
      </w:r>
      <w:r w:rsidR="00D5523E" w:rsidRPr="0088743C">
        <w:rPr>
          <w:rFonts w:cstheme="minorHAnsi"/>
          <w:color w:val="000000" w:themeColor="text1"/>
        </w:rPr>
        <w:t>Wykonawca jest zobowiązany do dostawy wraz z serwerem systemu operacyjnego umożliwiającego zarządzenie serwerem klasy Microsoft Windows Serwer Standard 2022 lub równoważnego zgodnie z poniżej określonymi warunkami równoważności wraz z licencjami umożliwiającymi jednoczesny dostęp do zasobów oprogramowania zarządzającego serwerem dla 30 użytkowników.</w:t>
      </w:r>
    </w:p>
    <w:p w14:paraId="33CEAD28" w14:textId="77777777" w:rsidR="00D5523E" w:rsidRPr="0088743C" w:rsidRDefault="00D5523E" w:rsidP="00D5523E">
      <w:pPr>
        <w:pStyle w:val="Akapitzlist"/>
        <w:spacing w:before="240" w:after="120" w:line="276" w:lineRule="auto"/>
        <w:ind w:left="432" w:right="72"/>
        <w:jc w:val="both"/>
        <w:rPr>
          <w:rFonts w:cstheme="minorHAnsi"/>
          <w:color w:val="000000" w:themeColor="text1"/>
        </w:rPr>
      </w:pPr>
      <w:r w:rsidRPr="0088743C">
        <w:rPr>
          <w:rFonts w:cstheme="minorHAnsi"/>
          <w:color w:val="000000" w:themeColor="text1"/>
        </w:rPr>
        <w:t>Warunki równoważności dla dostawy oprogramowania klasy Microsoft Windows Serwer Standard 2022:</w:t>
      </w:r>
    </w:p>
    <w:p w14:paraId="1AD5AD1A" w14:textId="77777777" w:rsidR="00D5523E" w:rsidRPr="0088743C" w:rsidRDefault="00D5523E" w:rsidP="00D5523E">
      <w:pPr>
        <w:pStyle w:val="Akapitzlist"/>
        <w:numPr>
          <w:ilvl w:val="1"/>
          <w:numId w:val="18"/>
        </w:numPr>
        <w:spacing w:before="240" w:after="120" w:line="276" w:lineRule="auto"/>
        <w:ind w:right="72"/>
        <w:jc w:val="both"/>
        <w:rPr>
          <w:rFonts w:cstheme="minorHAnsi"/>
          <w:color w:val="000000" w:themeColor="text1"/>
        </w:rPr>
      </w:pPr>
      <w:r w:rsidRPr="0088743C">
        <w:rPr>
          <w:rFonts w:cstheme="minorHAnsi"/>
          <w:color w:val="000000" w:themeColor="text1"/>
        </w:rPr>
        <w:t>Licencja musi uprawniać do uruchamiania serwerowego systemu operacyjnego w środowisku fizycznym i dwóch wirtualnych środowiskach serwerowego systemu operacyjnego za pomocą wbudowanych mechanizmów wirtualizacji.</w:t>
      </w:r>
    </w:p>
    <w:p w14:paraId="125E828F" w14:textId="77777777" w:rsidR="00D5523E" w:rsidRPr="0088743C" w:rsidRDefault="00D5523E" w:rsidP="00D5523E">
      <w:pPr>
        <w:pStyle w:val="Akapitzlist"/>
        <w:numPr>
          <w:ilvl w:val="1"/>
          <w:numId w:val="18"/>
        </w:numPr>
        <w:spacing w:before="240" w:after="120" w:line="276" w:lineRule="auto"/>
        <w:ind w:right="72"/>
        <w:jc w:val="both"/>
        <w:rPr>
          <w:rFonts w:cstheme="minorHAnsi"/>
          <w:color w:val="000000" w:themeColor="text1"/>
        </w:rPr>
      </w:pPr>
      <w:r w:rsidRPr="0088743C">
        <w:rPr>
          <w:rFonts w:cstheme="minorHAnsi"/>
          <w:color w:val="000000" w:themeColor="text1"/>
        </w:rPr>
        <w:t>Możliwość wykorzystania, co najmniej 120 logicznych procesorów oraz co najmniej 2 TB pamięci RAM w środowisku fizycznym.</w:t>
      </w:r>
    </w:p>
    <w:p w14:paraId="4EC35FB2"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88743C">
        <w:rPr>
          <w:rFonts w:cstheme="minorHAnsi"/>
          <w:color w:val="000000" w:themeColor="text1"/>
        </w:rPr>
        <w:t xml:space="preserve">Możliwość wykorzystywania 64 procesorów wirtualnych oraz 1TB pamięci RAM i dysku o pojemności min. 64TB przez </w:t>
      </w:r>
      <w:r w:rsidRPr="00F411A7">
        <w:rPr>
          <w:color w:val="000000" w:themeColor="text1"/>
        </w:rPr>
        <w:t>każdy wirtualny serwerowy system operacyjny.</w:t>
      </w:r>
    </w:p>
    <w:p w14:paraId="383B0EE6"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Możliwość migracji maszyn wirtualnych bez zatrzymywania ich pracy między fizycznymi serwerami z uruchomionym mechanizmem wirtualizacji (hypervisor) przez sieć Ethernet, bez konieczności stosowania dodatkowych mechanizmów współdzielenia pamięci.</w:t>
      </w:r>
    </w:p>
    <w:p w14:paraId="4CB76239"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Wsparcie (na umożliwiającym to sprzęcie) dodawania i wymiany pamięci RAM bez przerywania pracy.</w:t>
      </w:r>
    </w:p>
    <w:p w14:paraId="3240084A"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Wsparcie (na umożliwiającym to sprzęcie) dodawania i wymiany procesorów bez przerywania pracy.</w:t>
      </w:r>
    </w:p>
    <w:p w14:paraId="5D8AC1B8"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Automatyczna weryfikacja cyfrowych sygnatur sterowników w celu sprawdzenia czy sterownik przeszedł testy jakości przeprowadzone przez producenta systemu operacyjnego.</w:t>
      </w:r>
    </w:p>
    <w:p w14:paraId="2F368A95"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Możliwość dynamicznego obniżania poboru energii przez rdzenie procesorów niewykorzystywane w bieżącej pracy.</w:t>
      </w:r>
    </w:p>
    <w:p w14:paraId="5A6F4EB1"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Mechanizm ten musi uwzględniać specyfikę procesorów wyposażonych w mechanizmy Hyper-Threading;</w:t>
      </w:r>
    </w:p>
    <w:p w14:paraId="7B2AD0F6"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Wbudowany mechanizm klasyfikowania i indeksowania plików (dokumentów) w oparciu o ich zawartość.</w:t>
      </w:r>
    </w:p>
    <w:p w14:paraId="349F6674"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Wbudowane szyfrowanie dysków przy pomocy mechanizmów posiadających certyfikat FIPS 140-2 lub równoważny wydany przez NIST lub inną agendę rządową zajmującą się bezpieczeństwem informacji.</w:t>
      </w:r>
    </w:p>
    <w:p w14:paraId="622A37FF"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Możliwość uruchamianie aplikacji internetowych wykorzystujących technologię ASP.NET.</w:t>
      </w:r>
    </w:p>
    <w:p w14:paraId="08B312E6"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Możliwość dystrybucji ruchu sieciowego HTTP pomiędzy kilka serwerów.</w:t>
      </w:r>
    </w:p>
    <w:p w14:paraId="58E8AC30"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Wbudowana zapora internetowa (firewall) z obsługą definiowanych reguł dla ochrony połączeń internetowych i intranetowych.</w:t>
      </w:r>
    </w:p>
    <w:p w14:paraId="712294D6"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Zlokalizowane w języku polskim, co najmniej następujące elementy: menu, przeglądarka internetowa, pomoc, komunikaty systemowe.</w:t>
      </w:r>
    </w:p>
    <w:p w14:paraId="56B4C90E"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Możliwość zmiany języka interfejsu po zainstalowaniu systemu, dla co najmniej 2 języków poprzez wybór z listy dostępnych lokalizacji.</w:t>
      </w:r>
    </w:p>
    <w:p w14:paraId="70920CE7"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Wsparcie dla większości powszechnie używanych urządzeń peryferyjnych (drukarek, urządzeń sieciowych, standardów USB, Plug&amp;Play).</w:t>
      </w:r>
    </w:p>
    <w:p w14:paraId="2E05EC8F"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Możliwość zdalnej konfiguracji, administrowania oraz aktualizowania systemu.</w:t>
      </w:r>
    </w:p>
    <w:p w14:paraId="3451007E" w14:textId="77777777" w:rsidR="00D5523E" w:rsidRPr="00F411A7"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t>Wsparcie dostępu do zasobu dyskowego SSO poprzez wiele ścieżek (Multipath).</w:t>
      </w:r>
    </w:p>
    <w:p w14:paraId="228CB3BF" w14:textId="77777777" w:rsidR="00D5523E" w:rsidRDefault="00D5523E" w:rsidP="00D5523E">
      <w:pPr>
        <w:pStyle w:val="Akapitzlist"/>
        <w:numPr>
          <w:ilvl w:val="1"/>
          <w:numId w:val="18"/>
        </w:numPr>
        <w:spacing w:before="240" w:after="120" w:line="276" w:lineRule="auto"/>
        <w:ind w:right="72"/>
        <w:jc w:val="both"/>
        <w:rPr>
          <w:color w:val="000000" w:themeColor="text1"/>
        </w:rPr>
      </w:pPr>
      <w:r w:rsidRPr="00F411A7">
        <w:rPr>
          <w:color w:val="000000" w:themeColor="text1"/>
        </w:rPr>
        <w:lastRenderedPageBreak/>
        <w:t>Możliwość instalacji poprawek poprzez wgranie ich do obrazu instalacyjnego.</w:t>
      </w:r>
    </w:p>
    <w:p w14:paraId="0AD8754A" w14:textId="77777777" w:rsidR="00D5523E" w:rsidRDefault="00D5523E" w:rsidP="00D5523E">
      <w:pPr>
        <w:pStyle w:val="Akapitzlist"/>
        <w:numPr>
          <w:ilvl w:val="1"/>
          <w:numId w:val="18"/>
        </w:numPr>
        <w:spacing w:before="240" w:after="120" w:line="276" w:lineRule="auto"/>
        <w:ind w:right="72"/>
        <w:jc w:val="both"/>
        <w:rPr>
          <w:color w:val="000000" w:themeColor="text1"/>
        </w:rPr>
      </w:pPr>
      <w:r w:rsidRPr="00A92094">
        <w:rPr>
          <w:color w:val="000000" w:themeColor="text1"/>
        </w:rPr>
        <w:t>Mechanizmy zdalnej administracji oraz mechanizmy (również działające zdalnie) administracji przez skrypty.</w:t>
      </w:r>
    </w:p>
    <w:p w14:paraId="2D1855A0" w14:textId="77777777" w:rsidR="00D5523E" w:rsidRPr="00445E19" w:rsidRDefault="00D5523E" w:rsidP="00D5523E">
      <w:pPr>
        <w:pStyle w:val="Akapitzlist"/>
        <w:numPr>
          <w:ilvl w:val="1"/>
          <w:numId w:val="18"/>
        </w:numPr>
        <w:spacing w:before="240" w:after="120" w:line="276" w:lineRule="auto"/>
        <w:ind w:right="72"/>
        <w:jc w:val="both"/>
        <w:rPr>
          <w:color w:val="000000" w:themeColor="text1"/>
        </w:rPr>
      </w:pPr>
      <w:r>
        <w:rPr>
          <w:color w:val="000000" w:themeColor="text1"/>
        </w:rPr>
        <w:t xml:space="preserve">O ile to konieczne ze względu na licencjonowanie producenta oferowanego serwerowego systemu operacyjnego </w:t>
      </w:r>
      <w:r w:rsidRPr="00445E19">
        <w:rPr>
          <w:color w:val="000000" w:themeColor="text1"/>
        </w:rPr>
        <w:t xml:space="preserve">Zamawiający wymaga dostarczenia </w:t>
      </w:r>
      <w:r>
        <w:rPr>
          <w:color w:val="000000" w:themeColor="text1"/>
        </w:rPr>
        <w:t xml:space="preserve">licencji dostępowych dla </w:t>
      </w:r>
      <w:r w:rsidRPr="004D321E">
        <w:rPr>
          <w:color w:val="000000" w:themeColor="text1"/>
        </w:rPr>
        <w:t>30 użytkowników.</w:t>
      </w:r>
    </w:p>
    <w:p w14:paraId="1999A861" w14:textId="77777777" w:rsidR="00D5523E" w:rsidRDefault="00D5523E" w:rsidP="0088743C">
      <w:pPr>
        <w:pStyle w:val="Akapitzlist"/>
        <w:numPr>
          <w:ilvl w:val="0"/>
          <w:numId w:val="6"/>
        </w:numPr>
        <w:spacing w:before="240" w:after="120" w:line="276" w:lineRule="auto"/>
        <w:ind w:left="709" w:right="72"/>
        <w:jc w:val="both"/>
        <w:rPr>
          <w:color w:val="000000" w:themeColor="text1"/>
        </w:rPr>
      </w:pPr>
      <w:r w:rsidRPr="001D28CD">
        <w:rPr>
          <w:color w:val="000000" w:themeColor="text1"/>
        </w:rPr>
        <w:t xml:space="preserve">Wykonawca ma obowiązek zainstalować serwer w szafie </w:t>
      </w:r>
      <w:r>
        <w:rPr>
          <w:color w:val="000000" w:themeColor="text1"/>
        </w:rPr>
        <w:t>RACK</w:t>
      </w:r>
      <w:r w:rsidRPr="001D28CD">
        <w:rPr>
          <w:color w:val="000000" w:themeColor="text1"/>
        </w:rPr>
        <w:t xml:space="preserve"> oraz dokonać </w:t>
      </w:r>
      <w:r>
        <w:rPr>
          <w:color w:val="000000" w:themeColor="text1"/>
        </w:rPr>
        <w:t>jego</w:t>
      </w:r>
      <w:r w:rsidRPr="001D28CD">
        <w:rPr>
          <w:color w:val="000000" w:themeColor="text1"/>
        </w:rPr>
        <w:t xml:space="preserve"> uruchomienia zgodnie z wytycznymi Zamawiającego. Czynności te będą wykonywane w porozumieniu z Zamawiającym oraz pod nadzorem Zamawiającego. </w:t>
      </w:r>
      <w:r>
        <w:rPr>
          <w:color w:val="000000" w:themeColor="text1"/>
        </w:rPr>
        <w:t>Wykonawca</w:t>
      </w:r>
      <w:r w:rsidRPr="001D28CD">
        <w:rPr>
          <w:color w:val="000000" w:themeColor="text1"/>
        </w:rPr>
        <w:t xml:space="preserve"> wykonana aktualizacj</w:t>
      </w:r>
      <w:r>
        <w:rPr>
          <w:color w:val="000000" w:themeColor="text1"/>
        </w:rPr>
        <w:t>ę</w:t>
      </w:r>
      <w:r w:rsidRPr="001D28CD">
        <w:rPr>
          <w:color w:val="000000" w:themeColor="text1"/>
        </w:rPr>
        <w:t xml:space="preserve"> oprogramowania i firmware’ów na urządzen</w:t>
      </w:r>
      <w:r>
        <w:rPr>
          <w:color w:val="000000" w:themeColor="text1"/>
        </w:rPr>
        <w:t>iu</w:t>
      </w:r>
      <w:r w:rsidRPr="001D28CD">
        <w:rPr>
          <w:color w:val="000000" w:themeColor="text1"/>
        </w:rPr>
        <w:t>, musi zostać wykonana konfiguracja sieci do pracy serwer</w:t>
      </w:r>
      <w:r>
        <w:rPr>
          <w:color w:val="000000" w:themeColor="text1"/>
        </w:rPr>
        <w:t>a w środowisku Zamawiającego</w:t>
      </w:r>
      <w:r w:rsidRPr="001D28CD">
        <w:rPr>
          <w:color w:val="000000" w:themeColor="text1"/>
        </w:rPr>
        <w:t>, musi zostać wykonana konfiguracja i udostępnienie zasobów. Muszą zostać wykonane testy akceptacyjne polegające na weryfikacji poprawności pracy serwer</w:t>
      </w:r>
      <w:r>
        <w:rPr>
          <w:color w:val="000000" w:themeColor="text1"/>
        </w:rPr>
        <w:t>a</w:t>
      </w:r>
      <w:r w:rsidRPr="001D28CD">
        <w:rPr>
          <w:color w:val="000000" w:themeColor="text1"/>
        </w:rPr>
        <w:t xml:space="preserve"> oraz zainstalowanych </w:t>
      </w:r>
      <w:r>
        <w:rPr>
          <w:color w:val="000000" w:themeColor="text1"/>
        </w:rPr>
        <w:t xml:space="preserve">na nim </w:t>
      </w:r>
      <w:r w:rsidRPr="001D28CD">
        <w:rPr>
          <w:color w:val="000000" w:themeColor="text1"/>
        </w:rPr>
        <w:t xml:space="preserve">usług i ich komunikacji z innymi </w:t>
      </w:r>
      <w:r>
        <w:rPr>
          <w:color w:val="000000" w:themeColor="text1"/>
        </w:rPr>
        <w:t>urządzeniami</w:t>
      </w:r>
      <w:r w:rsidRPr="001D28CD">
        <w:rPr>
          <w:color w:val="000000" w:themeColor="text1"/>
        </w:rPr>
        <w:t>. Musi zostać przygotowana dokumentacja powykonawcza zainstalowanych urządzeń oraz wykonanych prac instalacyjno-konfiguracyjnych.</w:t>
      </w:r>
    </w:p>
    <w:p w14:paraId="0EECDAF2" w14:textId="30378F5B" w:rsidR="004D321E" w:rsidRPr="0043369E" w:rsidRDefault="00D5523E" w:rsidP="00D1629B">
      <w:pPr>
        <w:pStyle w:val="Akapitzlist"/>
        <w:numPr>
          <w:ilvl w:val="0"/>
          <w:numId w:val="6"/>
        </w:numPr>
        <w:spacing w:before="240" w:after="120" w:line="276" w:lineRule="auto"/>
        <w:ind w:right="72"/>
        <w:jc w:val="both"/>
        <w:rPr>
          <w:color w:val="000000" w:themeColor="text1"/>
          <w:highlight w:val="yellow"/>
        </w:rPr>
      </w:pPr>
      <w:r w:rsidRPr="00BB1EBE">
        <w:rPr>
          <w:color w:val="000000" w:themeColor="text1"/>
        </w:rPr>
        <w:t xml:space="preserve">Gwarancja: </w:t>
      </w:r>
      <w:r w:rsidR="00D1629B" w:rsidRPr="00BB1EBE">
        <w:rPr>
          <w:color w:val="000000" w:themeColor="text1"/>
        </w:rPr>
        <w:t>3</w:t>
      </w:r>
      <w:r w:rsidR="00D1629B" w:rsidRPr="00D1629B">
        <w:rPr>
          <w:color w:val="000000" w:themeColor="text1"/>
        </w:rPr>
        <w:t xml:space="preserve"> lat</w:t>
      </w:r>
      <w:r w:rsidR="00D1629B">
        <w:rPr>
          <w:color w:val="000000" w:themeColor="text1"/>
        </w:rPr>
        <w:t>a</w:t>
      </w:r>
      <w:r w:rsidR="00D1629B" w:rsidRPr="00D1629B">
        <w:rPr>
          <w:color w:val="000000" w:themeColor="text1"/>
        </w:rPr>
        <w:t xml:space="preserve"> gwarancji producenta, z czasem reakcji do następnego dnia roboczego od przyjęcia zgłoszenia, możliwość zgłaszania awarii 24x7x365 poprzez ogólnopolską linię telefoniczną producenta. Zamawiający wymaga od podmiotu realizującego serwis lub producenta sprzętu dołączenia do oferty oświadczenia, że w przypadku wystąpienia awarii dysku twardego w urządzeniu objętym aktywnym wparciem technicznym, uszkodzony dysk twardy pozostaje u Zamawiającego</w:t>
      </w:r>
      <w:r w:rsidR="00D1629B">
        <w:rPr>
          <w:color w:val="000000" w:themeColor="text1"/>
        </w:rPr>
        <w:t>.</w:t>
      </w:r>
      <w:r w:rsidR="00D1629B" w:rsidRPr="00D1629B">
        <w:rPr>
          <w:color w:val="000000" w:themeColor="text1"/>
        </w:rPr>
        <w:t xml:space="preserve"> Firma serwisująca musi posiadać ISO 9001:2015 na </w:t>
      </w:r>
      <w:r w:rsidR="00D1629B" w:rsidRPr="00BB1EBE">
        <w:rPr>
          <w:color w:val="000000" w:themeColor="text1"/>
        </w:rPr>
        <w:t>świadczenie usług serwisowych oraz posiadać autoryzacje producenta urządzeń – dokumenty</w:t>
      </w:r>
      <w:r w:rsidR="00D1629B" w:rsidRPr="00D1629B">
        <w:rPr>
          <w:color w:val="000000" w:themeColor="text1"/>
        </w:rPr>
        <w:t xml:space="preserve"> potwierdzające należy załączyć do oferty. Wymagane dołączenie do oferty oświadczenia Producenta potwierdzając, że Serwis urządzeń będzie realizowany bezpośrednio przez Producenta i/lub we współpracy z Autoryzowanym Partnerem Serwisowym Producenta. Możliwość sprawdzenia statusu gwarancji poprzez stronę producenta podając unikatowy numer urządzenia oraz pobieranie uaktualnień mikrokodu oraz sterowników nawet w przypadku wygaśnięcia gwarancji serwera.    </w:t>
      </w:r>
      <w:r w:rsidR="004D321E" w:rsidRPr="0043369E">
        <w:rPr>
          <w:color w:val="000000" w:themeColor="text1"/>
          <w:highlight w:val="yellow"/>
        </w:rPr>
        <w:t xml:space="preserve"> </w:t>
      </w:r>
    </w:p>
    <w:p w14:paraId="03A8180B" w14:textId="3D19179C" w:rsidR="00D16D6E" w:rsidRDefault="00D16D6E" w:rsidP="00D16D6E">
      <w:pPr>
        <w:pStyle w:val="Nagwek1"/>
        <w:numPr>
          <w:ilvl w:val="1"/>
          <w:numId w:val="5"/>
        </w:numPr>
        <w:spacing w:after="240"/>
      </w:pPr>
      <w:bookmarkStart w:id="13" w:name="_Toc133266853"/>
      <w:r w:rsidRPr="00D16D6E">
        <w:t>Dostawa urządzenia NAS wraz z oprogramowaniem (1 szt.).</w:t>
      </w:r>
      <w:bookmarkEnd w:id="13"/>
    </w:p>
    <w:p w14:paraId="172B2C4C" w14:textId="77777777" w:rsidR="0066386F" w:rsidRPr="00E35944" w:rsidRDefault="0066386F" w:rsidP="0066386F">
      <w:pPr>
        <w:spacing w:line="276" w:lineRule="auto"/>
        <w:jc w:val="both"/>
        <w:rPr>
          <w:rFonts w:cstheme="minorHAnsi"/>
        </w:rPr>
      </w:pPr>
      <w:r w:rsidRPr="00E35944">
        <w:rPr>
          <w:rFonts w:cstheme="minorHAnsi"/>
        </w:rPr>
        <w:t>Minimalne parametry techniczne urządzenia:</w:t>
      </w:r>
    </w:p>
    <w:p w14:paraId="0FED5068" w14:textId="77777777" w:rsidR="002013E8" w:rsidRPr="0066386F" w:rsidRDefault="002013E8" w:rsidP="0066386F">
      <w:pPr>
        <w:pStyle w:val="Akapitzlist"/>
        <w:numPr>
          <w:ilvl w:val="0"/>
          <w:numId w:val="28"/>
        </w:numPr>
        <w:spacing w:before="240" w:after="120" w:line="276" w:lineRule="auto"/>
        <w:ind w:left="432" w:right="72"/>
        <w:jc w:val="both"/>
        <w:rPr>
          <w:color w:val="000000" w:themeColor="text1"/>
        </w:rPr>
      </w:pPr>
      <w:r w:rsidRPr="0066386F">
        <w:rPr>
          <w:color w:val="000000" w:themeColor="text1"/>
        </w:rPr>
        <w:t>Obudowa do szafy RACK.</w:t>
      </w:r>
    </w:p>
    <w:p w14:paraId="5879C6D4" w14:textId="77777777" w:rsidR="00D1629B" w:rsidRPr="00D1629B" w:rsidRDefault="00D1629B" w:rsidP="006B24E7">
      <w:pPr>
        <w:pStyle w:val="Akapitzlist"/>
        <w:numPr>
          <w:ilvl w:val="0"/>
          <w:numId w:val="28"/>
        </w:numPr>
        <w:spacing w:before="240" w:after="120" w:line="276" w:lineRule="auto"/>
        <w:ind w:left="432" w:right="72"/>
        <w:jc w:val="both"/>
        <w:rPr>
          <w:color w:val="000000" w:themeColor="text1"/>
        </w:rPr>
      </w:pPr>
      <w:r w:rsidRPr="00D1629B">
        <w:rPr>
          <w:color w:val="000000" w:themeColor="text1"/>
        </w:rPr>
        <w:t xml:space="preserve">Procesor </w:t>
      </w:r>
      <w:r>
        <w:t>min. 4 rdzenie oraz o minimalnym taktowaniu, co najmniej 1,7 GHz</w:t>
      </w:r>
    </w:p>
    <w:p w14:paraId="0C019160" w14:textId="52CD995E" w:rsidR="002013E8" w:rsidRPr="00D1629B" w:rsidRDefault="002013E8" w:rsidP="006B24E7">
      <w:pPr>
        <w:pStyle w:val="Akapitzlist"/>
        <w:numPr>
          <w:ilvl w:val="0"/>
          <w:numId w:val="28"/>
        </w:numPr>
        <w:spacing w:before="240" w:after="120" w:line="276" w:lineRule="auto"/>
        <w:ind w:left="432" w:right="72"/>
        <w:jc w:val="both"/>
        <w:rPr>
          <w:color w:val="000000" w:themeColor="text1"/>
        </w:rPr>
      </w:pPr>
      <w:r w:rsidRPr="00D1629B">
        <w:rPr>
          <w:color w:val="000000" w:themeColor="text1"/>
        </w:rPr>
        <w:t xml:space="preserve">Pamięć RAM: min. </w:t>
      </w:r>
      <w:r w:rsidR="0088743C" w:rsidRPr="00D1629B">
        <w:rPr>
          <w:color w:val="000000" w:themeColor="text1"/>
        </w:rPr>
        <w:t>2</w:t>
      </w:r>
      <w:r w:rsidRPr="00D1629B">
        <w:rPr>
          <w:color w:val="000000" w:themeColor="text1"/>
        </w:rPr>
        <w:t xml:space="preserve"> GB, możliwość rozbudowy do min. </w:t>
      </w:r>
      <w:r w:rsidR="0088743C" w:rsidRPr="00D1629B">
        <w:rPr>
          <w:color w:val="000000" w:themeColor="text1"/>
        </w:rPr>
        <w:t>8</w:t>
      </w:r>
      <w:r w:rsidRPr="00D1629B">
        <w:rPr>
          <w:color w:val="000000" w:themeColor="text1"/>
        </w:rPr>
        <w:t>GB</w:t>
      </w:r>
    </w:p>
    <w:p w14:paraId="3332D961" w14:textId="77777777" w:rsidR="002013E8" w:rsidRPr="0066386F" w:rsidRDefault="002013E8" w:rsidP="0066386F">
      <w:pPr>
        <w:pStyle w:val="Akapitzlist"/>
        <w:numPr>
          <w:ilvl w:val="0"/>
          <w:numId w:val="28"/>
        </w:numPr>
        <w:spacing w:before="240" w:after="120" w:line="276" w:lineRule="auto"/>
        <w:ind w:left="432" w:right="72"/>
        <w:jc w:val="both"/>
        <w:rPr>
          <w:color w:val="000000" w:themeColor="text1"/>
        </w:rPr>
      </w:pPr>
      <w:r w:rsidRPr="0066386F">
        <w:rPr>
          <w:color w:val="000000" w:themeColor="text1"/>
        </w:rPr>
        <w:t>Pamięć flash: min. 512 MB.</w:t>
      </w:r>
    </w:p>
    <w:p w14:paraId="40CA3F58" w14:textId="77777777" w:rsidR="002013E8" w:rsidRPr="0066386F" w:rsidRDefault="002013E8" w:rsidP="0066386F">
      <w:pPr>
        <w:pStyle w:val="Akapitzlist"/>
        <w:numPr>
          <w:ilvl w:val="0"/>
          <w:numId w:val="28"/>
        </w:numPr>
        <w:spacing w:before="240" w:after="120" w:line="276" w:lineRule="auto"/>
        <w:ind w:left="432" w:right="72"/>
        <w:jc w:val="both"/>
        <w:rPr>
          <w:color w:val="000000" w:themeColor="text1"/>
        </w:rPr>
      </w:pPr>
      <w:r w:rsidRPr="0066386F">
        <w:rPr>
          <w:color w:val="000000" w:themeColor="text1"/>
        </w:rPr>
        <w:t>Funkcje: wsparcie dla wirtualizacji, scentralizowana pamięć masowa na dane, backup, udostępnianie i przywracanie systemu po awarii.</w:t>
      </w:r>
    </w:p>
    <w:p w14:paraId="57FE5785" w14:textId="77777777" w:rsidR="00420B52" w:rsidRPr="0066386F" w:rsidRDefault="002013E8" w:rsidP="00420B52">
      <w:pPr>
        <w:pStyle w:val="Akapitzlist"/>
        <w:numPr>
          <w:ilvl w:val="0"/>
          <w:numId w:val="28"/>
        </w:numPr>
        <w:spacing w:before="240" w:after="120" w:line="276" w:lineRule="auto"/>
        <w:ind w:left="432" w:right="72"/>
        <w:jc w:val="both"/>
        <w:rPr>
          <w:color w:val="000000" w:themeColor="text1"/>
        </w:rPr>
      </w:pPr>
      <w:r w:rsidRPr="00420B52">
        <w:rPr>
          <w:color w:val="000000" w:themeColor="text1"/>
        </w:rPr>
        <w:t xml:space="preserve">Możliwość zainstalowania łącznie 4 dysków </w:t>
      </w:r>
      <w:r w:rsidR="00420B52" w:rsidRPr="0066386F">
        <w:rPr>
          <w:color w:val="000000" w:themeColor="text1"/>
        </w:rPr>
        <w:t>3,5 calowych, min. SATA 3 - 6 Gb/s.</w:t>
      </w:r>
    </w:p>
    <w:p w14:paraId="039B77FA" w14:textId="65F08A81" w:rsidR="002013E8" w:rsidRPr="00420B52" w:rsidRDefault="002013E8" w:rsidP="0038028A">
      <w:pPr>
        <w:pStyle w:val="Akapitzlist"/>
        <w:numPr>
          <w:ilvl w:val="0"/>
          <w:numId w:val="28"/>
        </w:numPr>
        <w:spacing w:before="240" w:after="120" w:line="276" w:lineRule="auto"/>
        <w:ind w:left="432" w:right="72"/>
        <w:jc w:val="both"/>
        <w:rPr>
          <w:color w:val="000000" w:themeColor="text1"/>
        </w:rPr>
      </w:pPr>
      <w:r w:rsidRPr="00420B52">
        <w:rPr>
          <w:color w:val="000000" w:themeColor="text1"/>
        </w:rPr>
        <w:t xml:space="preserve">Zainstalowane dyski: min. 4x </w:t>
      </w:r>
      <w:r w:rsidR="0088743C" w:rsidRPr="00420B52">
        <w:rPr>
          <w:color w:val="000000" w:themeColor="text1"/>
        </w:rPr>
        <w:t>4</w:t>
      </w:r>
      <w:r w:rsidR="003F16B5" w:rsidRPr="00420B52">
        <w:rPr>
          <w:color w:val="000000" w:themeColor="text1"/>
        </w:rPr>
        <w:t xml:space="preserve"> </w:t>
      </w:r>
      <w:r w:rsidRPr="00420B52">
        <w:rPr>
          <w:color w:val="000000" w:themeColor="text1"/>
        </w:rPr>
        <w:t xml:space="preserve">TB SATA 6 GB/s przeznaczonych dla systemów NAS pracujących w trybie ciągłym. </w:t>
      </w:r>
    </w:p>
    <w:p w14:paraId="7E5657A8" w14:textId="77777777" w:rsidR="002013E8" w:rsidRPr="0066386F" w:rsidRDefault="002013E8" w:rsidP="0066386F">
      <w:pPr>
        <w:pStyle w:val="Akapitzlist"/>
        <w:numPr>
          <w:ilvl w:val="0"/>
          <w:numId w:val="28"/>
        </w:numPr>
        <w:spacing w:before="240" w:after="120" w:line="276" w:lineRule="auto"/>
        <w:ind w:left="432" w:right="72"/>
        <w:jc w:val="both"/>
        <w:rPr>
          <w:color w:val="000000" w:themeColor="text1"/>
        </w:rPr>
      </w:pPr>
      <w:r w:rsidRPr="0066386F">
        <w:rPr>
          <w:color w:val="000000" w:themeColor="text1"/>
        </w:rPr>
        <w:t>Poziom RAID: 0,1,5,6,10.</w:t>
      </w:r>
    </w:p>
    <w:p w14:paraId="516DBDD1" w14:textId="77777777" w:rsidR="002013E8" w:rsidRPr="0066386F" w:rsidRDefault="002013E8" w:rsidP="0066386F">
      <w:pPr>
        <w:pStyle w:val="Akapitzlist"/>
        <w:numPr>
          <w:ilvl w:val="0"/>
          <w:numId w:val="28"/>
        </w:numPr>
        <w:spacing w:before="240" w:after="120" w:line="276" w:lineRule="auto"/>
        <w:ind w:left="432" w:right="72"/>
        <w:jc w:val="both"/>
        <w:rPr>
          <w:color w:val="000000" w:themeColor="text1"/>
        </w:rPr>
      </w:pPr>
      <w:r w:rsidRPr="0066386F">
        <w:rPr>
          <w:color w:val="000000" w:themeColor="text1"/>
        </w:rPr>
        <w:t>Kompatybilność dysków: 3,5-calowe dyski twarde SATA; 2,5-calowe dyski twarde SATA; 2,5-calowe dyski SSD SATA.</w:t>
      </w:r>
    </w:p>
    <w:p w14:paraId="7A17E971" w14:textId="585FD953" w:rsidR="002013E8" w:rsidRPr="0066386F" w:rsidRDefault="002013E8" w:rsidP="0066386F">
      <w:pPr>
        <w:pStyle w:val="Akapitzlist"/>
        <w:numPr>
          <w:ilvl w:val="0"/>
          <w:numId w:val="28"/>
        </w:numPr>
        <w:spacing w:before="240" w:after="120" w:line="276" w:lineRule="auto"/>
        <w:ind w:left="432" w:right="72"/>
        <w:jc w:val="both"/>
        <w:rPr>
          <w:color w:val="000000" w:themeColor="text1"/>
        </w:rPr>
      </w:pPr>
      <w:r w:rsidRPr="0066386F">
        <w:rPr>
          <w:color w:val="000000" w:themeColor="text1"/>
        </w:rPr>
        <w:lastRenderedPageBreak/>
        <w:t xml:space="preserve">Obsługa połączeń 10GbE SFP+ (co najmniej dwa porty) oraz </w:t>
      </w:r>
      <w:r w:rsidR="003F16B5">
        <w:rPr>
          <w:color w:val="000000" w:themeColor="text1"/>
        </w:rPr>
        <w:t>1</w:t>
      </w:r>
      <w:r w:rsidRPr="0066386F">
        <w:rPr>
          <w:color w:val="000000" w:themeColor="text1"/>
        </w:rPr>
        <w:t>GbE RJ45 (co najmniej dwa porty) wraz z 2 wkładkami 10GbE SFP+ do NAS oraz niezbędnymi kablami do połączenia NAS z przełącznikiem za pomocą wszystkich interfejsów.</w:t>
      </w:r>
    </w:p>
    <w:p w14:paraId="0263912F" w14:textId="05B0EF95" w:rsidR="002013E8" w:rsidRPr="000307FE" w:rsidRDefault="002013E8" w:rsidP="0066386F">
      <w:pPr>
        <w:pStyle w:val="Akapitzlist"/>
        <w:numPr>
          <w:ilvl w:val="0"/>
          <w:numId w:val="28"/>
        </w:numPr>
        <w:spacing w:before="240" w:after="120" w:line="276" w:lineRule="auto"/>
        <w:ind w:left="432" w:right="72"/>
        <w:jc w:val="both"/>
        <w:rPr>
          <w:color w:val="000000" w:themeColor="text1"/>
          <w:lang w:val="en-US"/>
        </w:rPr>
      </w:pPr>
      <w:r w:rsidRPr="000307FE">
        <w:rPr>
          <w:color w:val="000000" w:themeColor="text1"/>
          <w:lang w:val="en-US"/>
        </w:rPr>
        <w:t>Porty USB: min. 4x USB 3.x Gen 1</w:t>
      </w:r>
      <w:r w:rsidR="000B1D3E" w:rsidRPr="000307FE">
        <w:rPr>
          <w:color w:val="000000" w:themeColor="text1"/>
          <w:lang w:val="en-US"/>
        </w:rPr>
        <w:t>.</w:t>
      </w:r>
    </w:p>
    <w:p w14:paraId="40C578BD" w14:textId="77777777" w:rsidR="002013E8" w:rsidRDefault="002013E8" w:rsidP="0066386F">
      <w:pPr>
        <w:pStyle w:val="Akapitzlist"/>
        <w:numPr>
          <w:ilvl w:val="0"/>
          <w:numId w:val="28"/>
        </w:numPr>
        <w:spacing w:before="240" w:after="120" w:line="276" w:lineRule="auto"/>
        <w:ind w:left="432" w:right="72"/>
        <w:jc w:val="both"/>
        <w:rPr>
          <w:color w:val="000000" w:themeColor="text1"/>
        </w:rPr>
      </w:pPr>
      <w:r w:rsidRPr="0066386F">
        <w:rPr>
          <w:color w:val="000000" w:themeColor="text1"/>
        </w:rPr>
        <w:t>Szyny do montażu w szafie RACK.</w:t>
      </w:r>
    </w:p>
    <w:p w14:paraId="4CF69EC8" w14:textId="5AF7D4C0" w:rsidR="00C33EEF" w:rsidRDefault="00C33EEF" w:rsidP="0066386F">
      <w:pPr>
        <w:pStyle w:val="Akapitzlist"/>
        <w:numPr>
          <w:ilvl w:val="0"/>
          <w:numId w:val="28"/>
        </w:numPr>
        <w:spacing w:before="240" w:after="120" w:line="276" w:lineRule="auto"/>
        <w:ind w:left="432" w:right="72"/>
        <w:jc w:val="both"/>
        <w:rPr>
          <w:color w:val="000000" w:themeColor="text1"/>
        </w:rPr>
      </w:pPr>
      <w:r>
        <w:rPr>
          <w:color w:val="000000" w:themeColor="text1"/>
        </w:rPr>
        <w:t>Wykonawca ma obowiązek dostarczyć oprogramowanie do backup spełniające minimum następujące wymagania funkcjonalne:</w:t>
      </w:r>
    </w:p>
    <w:p w14:paraId="026E3D1D" w14:textId="77777777" w:rsidR="00C33EEF" w:rsidRDefault="00C33EEF" w:rsidP="00C33EEF">
      <w:pPr>
        <w:pStyle w:val="Akapitzlist"/>
        <w:numPr>
          <w:ilvl w:val="1"/>
          <w:numId w:val="28"/>
        </w:numPr>
        <w:spacing w:before="240" w:after="120" w:line="276" w:lineRule="auto"/>
        <w:ind w:right="72"/>
        <w:jc w:val="both"/>
        <w:rPr>
          <w:color w:val="000000" w:themeColor="text1"/>
        </w:rPr>
      </w:pPr>
      <w:r w:rsidRPr="00BE61C1">
        <w:rPr>
          <w:color w:val="000000" w:themeColor="text1"/>
        </w:rPr>
        <w:t>Oprogramowanie musi mieć możliwość zarządzania dostarczonymi urządzeniami i ich konfiguracją.</w:t>
      </w:r>
    </w:p>
    <w:p w14:paraId="5A2B2114" w14:textId="77777777" w:rsidR="00C33EEF" w:rsidRDefault="00C33EEF" w:rsidP="00C33EEF">
      <w:pPr>
        <w:pStyle w:val="Akapitzlist"/>
        <w:numPr>
          <w:ilvl w:val="1"/>
          <w:numId w:val="28"/>
        </w:numPr>
        <w:spacing w:before="240" w:after="120" w:line="276" w:lineRule="auto"/>
        <w:ind w:right="72"/>
        <w:jc w:val="both"/>
        <w:rPr>
          <w:color w:val="000000" w:themeColor="text1"/>
        </w:rPr>
      </w:pPr>
      <w:r w:rsidRPr="00BE61C1">
        <w:rPr>
          <w:color w:val="000000" w:themeColor="text1"/>
        </w:rPr>
        <w:t xml:space="preserve">Oprogramowanie musi mieć możliwość </w:t>
      </w:r>
      <w:r w:rsidRPr="004B1BD8">
        <w:rPr>
          <w:color w:val="000000" w:themeColor="text1"/>
        </w:rPr>
        <w:t>zarządzani</w:t>
      </w:r>
      <w:r>
        <w:rPr>
          <w:color w:val="000000" w:themeColor="text1"/>
        </w:rPr>
        <w:t>a</w:t>
      </w:r>
      <w:r w:rsidRPr="004B1BD8">
        <w:rPr>
          <w:color w:val="000000" w:themeColor="text1"/>
        </w:rPr>
        <w:t xml:space="preserve"> przestrzenią dyskową i kopi</w:t>
      </w:r>
      <w:r>
        <w:rPr>
          <w:color w:val="000000" w:themeColor="text1"/>
        </w:rPr>
        <w:t>ami zapasowymi.</w:t>
      </w:r>
    </w:p>
    <w:p w14:paraId="43A0E82A" w14:textId="77777777" w:rsidR="00C33EEF" w:rsidRDefault="00C33EEF" w:rsidP="00C33EEF">
      <w:pPr>
        <w:pStyle w:val="Akapitzlist"/>
        <w:numPr>
          <w:ilvl w:val="1"/>
          <w:numId w:val="28"/>
        </w:numPr>
        <w:spacing w:before="240" w:after="120" w:line="276" w:lineRule="auto"/>
        <w:ind w:right="72"/>
        <w:jc w:val="both"/>
        <w:rPr>
          <w:color w:val="000000" w:themeColor="text1"/>
        </w:rPr>
      </w:pPr>
      <w:r>
        <w:rPr>
          <w:color w:val="000000" w:themeColor="text1"/>
        </w:rPr>
        <w:t>Oprogramowanie powinno być dostępne co najmniej przez przeglądarkę www przy wykorzystaniu bezpiecznego protokołu transmisji danych (co najmniej ssh).</w:t>
      </w:r>
    </w:p>
    <w:p w14:paraId="0EF77352" w14:textId="77777777" w:rsidR="00C33EEF" w:rsidRDefault="00C33EEF" w:rsidP="00C33EEF">
      <w:pPr>
        <w:pStyle w:val="Akapitzlist"/>
        <w:numPr>
          <w:ilvl w:val="1"/>
          <w:numId w:val="28"/>
        </w:numPr>
        <w:spacing w:before="240" w:after="120" w:line="276" w:lineRule="auto"/>
        <w:ind w:right="72"/>
        <w:jc w:val="both"/>
        <w:rPr>
          <w:color w:val="000000" w:themeColor="text1"/>
        </w:rPr>
      </w:pPr>
      <w:r>
        <w:rPr>
          <w:color w:val="000000" w:themeColor="text1"/>
        </w:rPr>
        <w:t>Oprogramowanie powinno umożliwiać dwuskładnikową autentykację użytkownika.</w:t>
      </w:r>
    </w:p>
    <w:p w14:paraId="460FBF05" w14:textId="77777777" w:rsidR="00C33EEF" w:rsidRDefault="00C33EEF" w:rsidP="00C33EEF">
      <w:pPr>
        <w:pStyle w:val="Akapitzlist"/>
        <w:numPr>
          <w:ilvl w:val="1"/>
          <w:numId w:val="28"/>
        </w:numPr>
        <w:spacing w:before="240" w:after="120" w:line="276" w:lineRule="auto"/>
        <w:ind w:right="72"/>
        <w:jc w:val="both"/>
        <w:rPr>
          <w:color w:val="000000" w:themeColor="text1"/>
        </w:rPr>
      </w:pPr>
      <w:r>
        <w:rPr>
          <w:color w:val="000000" w:themeColor="text1"/>
        </w:rPr>
        <w:t>Oprogramowanie powinno umożliwiać o</w:t>
      </w:r>
      <w:r w:rsidRPr="003C0C22">
        <w:rPr>
          <w:color w:val="000000" w:themeColor="text1"/>
        </w:rPr>
        <w:t>bsług</w:t>
      </w:r>
      <w:r>
        <w:rPr>
          <w:color w:val="000000" w:themeColor="text1"/>
        </w:rPr>
        <w:t>ę</w:t>
      </w:r>
      <w:r w:rsidRPr="003C0C22">
        <w:rPr>
          <w:color w:val="000000" w:themeColor="text1"/>
        </w:rPr>
        <w:t xml:space="preserve"> maszyn wirtualnych VMware / Hyper-V</w:t>
      </w:r>
      <w:r>
        <w:rPr>
          <w:color w:val="000000" w:themeColor="text1"/>
        </w:rPr>
        <w:t>.</w:t>
      </w:r>
    </w:p>
    <w:p w14:paraId="651FFF6D" w14:textId="77777777" w:rsidR="00C33EEF" w:rsidRDefault="00C33EEF" w:rsidP="00C33EEF">
      <w:pPr>
        <w:pStyle w:val="Akapitzlist"/>
        <w:numPr>
          <w:ilvl w:val="1"/>
          <w:numId w:val="28"/>
        </w:numPr>
        <w:spacing w:before="240" w:after="120" w:line="276" w:lineRule="auto"/>
        <w:ind w:right="72"/>
        <w:jc w:val="both"/>
        <w:rPr>
          <w:color w:val="000000" w:themeColor="text1"/>
        </w:rPr>
      </w:pPr>
      <w:r>
        <w:rPr>
          <w:color w:val="000000" w:themeColor="text1"/>
        </w:rPr>
        <w:t xml:space="preserve">Oprogramowanie powinno umożliwiać </w:t>
      </w:r>
      <w:r w:rsidRPr="003C0C22">
        <w:rPr>
          <w:color w:val="000000" w:themeColor="text1"/>
        </w:rPr>
        <w:t>tworzeni</w:t>
      </w:r>
      <w:r>
        <w:rPr>
          <w:color w:val="000000" w:themeColor="text1"/>
        </w:rPr>
        <w:t>e</w:t>
      </w:r>
      <w:r w:rsidRPr="003C0C22">
        <w:rPr>
          <w:color w:val="000000" w:themeColor="text1"/>
        </w:rPr>
        <w:t xml:space="preserve"> połączeń sieciowych: fail-over, load balancing</w:t>
      </w:r>
      <w:r>
        <w:rPr>
          <w:color w:val="000000" w:themeColor="text1"/>
        </w:rPr>
        <w:t>.</w:t>
      </w:r>
    </w:p>
    <w:p w14:paraId="1796E5EC" w14:textId="77777777" w:rsidR="00C33EEF" w:rsidRDefault="00C33EEF" w:rsidP="00C33EEF">
      <w:pPr>
        <w:pStyle w:val="Akapitzlist"/>
        <w:numPr>
          <w:ilvl w:val="1"/>
          <w:numId w:val="28"/>
        </w:numPr>
        <w:spacing w:before="240" w:after="120" w:line="276" w:lineRule="auto"/>
        <w:ind w:right="72"/>
        <w:jc w:val="both"/>
        <w:rPr>
          <w:color w:val="000000" w:themeColor="text1"/>
        </w:rPr>
      </w:pPr>
      <w:r>
        <w:rPr>
          <w:color w:val="000000" w:themeColor="text1"/>
        </w:rPr>
        <w:t>Oprogramowanie powinno umożliwiać</w:t>
      </w:r>
      <w:r w:rsidRPr="003C0C22">
        <w:rPr>
          <w:color w:val="000000" w:themeColor="text1"/>
        </w:rPr>
        <w:t xml:space="preserve"> agregacj</w:t>
      </w:r>
      <w:r>
        <w:rPr>
          <w:color w:val="000000" w:themeColor="text1"/>
        </w:rPr>
        <w:t>ę łącza.</w:t>
      </w:r>
    </w:p>
    <w:p w14:paraId="12FF42BD" w14:textId="77777777" w:rsidR="00C33EEF" w:rsidRDefault="00C33EEF" w:rsidP="00C33EEF">
      <w:pPr>
        <w:pStyle w:val="Akapitzlist"/>
        <w:numPr>
          <w:ilvl w:val="1"/>
          <w:numId w:val="28"/>
        </w:numPr>
        <w:spacing w:before="240" w:after="120" w:line="276" w:lineRule="auto"/>
        <w:ind w:right="72"/>
        <w:jc w:val="both"/>
        <w:rPr>
          <w:color w:val="000000" w:themeColor="text1"/>
        </w:rPr>
      </w:pPr>
      <w:r>
        <w:rPr>
          <w:color w:val="000000" w:themeColor="text1"/>
        </w:rPr>
        <w:t>Oprogramowanie powinno obsługiwać kopie migawkowe.</w:t>
      </w:r>
    </w:p>
    <w:p w14:paraId="65B00262" w14:textId="77777777" w:rsidR="00C33EEF" w:rsidRPr="003C0C22" w:rsidRDefault="00C33EEF" w:rsidP="00C33EEF">
      <w:pPr>
        <w:pStyle w:val="Akapitzlist"/>
        <w:numPr>
          <w:ilvl w:val="1"/>
          <w:numId w:val="28"/>
        </w:numPr>
        <w:spacing w:before="240" w:after="120" w:line="276" w:lineRule="auto"/>
        <w:ind w:right="72"/>
        <w:jc w:val="both"/>
        <w:rPr>
          <w:color w:val="000000" w:themeColor="text1"/>
        </w:rPr>
      </w:pPr>
      <w:r>
        <w:rPr>
          <w:color w:val="000000" w:themeColor="text1"/>
        </w:rPr>
        <w:t>Oprogramowanie powinno obsługiwać uwierzytelnienie użytkowników Active Directory.</w:t>
      </w:r>
    </w:p>
    <w:p w14:paraId="2C584C82" w14:textId="77777777" w:rsidR="00C33EEF" w:rsidRPr="006D26AB" w:rsidRDefault="00C33EEF" w:rsidP="00C33EEF">
      <w:pPr>
        <w:pStyle w:val="Akapitzlist"/>
        <w:numPr>
          <w:ilvl w:val="1"/>
          <w:numId w:val="28"/>
        </w:numPr>
        <w:spacing w:before="240" w:after="120" w:line="276" w:lineRule="auto"/>
        <w:ind w:right="72"/>
        <w:jc w:val="both"/>
        <w:rPr>
          <w:color w:val="000000" w:themeColor="text1"/>
        </w:rPr>
      </w:pPr>
      <w:r>
        <w:rPr>
          <w:color w:val="000000" w:themeColor="text1"/>
        </w:rPr>
        <w:t xml:space="preserve">Oprogramowanie powinno obsługiwać </w:t>
      </w:r>
      <w:r w:rsidRPr="00C33EEF">
        <w:rPr>
          <w:color w:val="000000" w:themeColor="text1"/>
        </w:rPr>
        <w:t>system plików EXT3, EXT4, NTFS, FAT32, HFS+, exFAT.</w:t>
      </w:r>
    </w:p>
    <w:p w14:paraId="527BE813" w14:textId="77777777" w:rsidR="00C33EEF" w:rsidRPr="006D26AB" w:rsidRDefault="00C33EEF" w:rsidP="00C33EEF">
      <w:pPr>
        <w:pStyle w:val="Akapitzlist"/>
        <w:numPr>
          <w:ilvl w:val="1"/>
          <w:numId w:val="28"/>
        </w:numPr>
        <w:spacing w:before="240" w:after="120" w:line="276" w:lineRule="auto"/>
        <w:ind w:right="72"/>
        <w:jc w:val="both"/>
        <w:rPr>
          <w:color w:val="000000" w:themeColor="text1"/>
        </w:rPr>
      </w:pPr>
      <w:r>
        <w:rPr>
          <w:color w:val="000000" w:themeColor="text1"/>
        </w:rPr>
        <w:t xml:space="preserve">Oprogramowanie powinno zapewniać </w:t>
      </w:r>
      <w:r w:rsidRPr="00C33EEF">
        <w:rPr>
          <w:color w:val="000000" w:themeColor="text1"/>
        </w:rPr>
        <w:t>automatyczne aktualizacje systemu.</w:t>
      </w:r>
    </w:p>
    <w:p w14:paraId="7682FA5D" w14:textId="77777777" w:rsidR="00C33EEF" w:rsidRPr="006D26AB" w:rsidRDefault="00C33EEF" w:rsidP="00C33EEF">
      <w:pPr>
        <w:pStyle w:val="Akapitzlist"/>
        <w:numPr>
          <w:ilvl w:val="1"/>
          <w:numId w:val="28"/>
        </w:numPr>
        <w:spacing w:before="240" w:after="120" w:line="276" w:lineRule="auto"/>
        <w:ind w:right="72"/>
        <w:jc w:val="both"/>
        <w:rPr>
          <w:color w:val="000000" w:themeColor="text1"/>
        </w:rPr>
      </w:pPr>
      <w:r w:rsidRPr="00C33EEF">
        <w:rPr>
          <w:color w:val="000000" w:themeColor="text1"/>
        </w:rPr>
        <w:t>Oprogramowanie powinno udostępniać informacje o stanie systemu minimum w zakresie: temperatury urządzenia, prędkości wentylatora, obciążenia CPU, zajętości pamięci RAM, zajętości woluminu dyskowego, szybkości transferu danych przez sieć.</w:t>
      </w:r>
    </w:p>
    <w:p w14:paraId="19CBBD58" w14:textId="77777777" w:rsidR="00C33EEF" w:rsidRDefault="00C33EEF" w:rsidP="00C33EEF">
      <w:pPr>
        <w:pStyle w:val="Akapitzlist"/>
        <w:numPr>
          <w:ilvl w:val="1"/>
          <w:numId w:val="28"/>
        </w:numPr>
        <w:spacing w:before="240" w:after="120" w:line="276" w:lineRule="auto"/>
        <w:ind w:right="72"/>
        <w:jc w:val="both"/>
        <w:rPr>
          <w:color w:val="000000" w:themeColor="text1"/>
        </w:rPr>
      </w:pPr>
      <w:r>
        <w:rPr>
          <w:color w:val="000000" w:themeColor="text1"/>
        </w:rPr>
        <w:t>Oprogramowanie powinno zapewniać możliwość utworzenia serwera FTP.</w:t>
      </w:r>
    </w:p>
    <w:p w14:paraId="14EB19E8" w14:textId="50D89CAC" w:rsidR="007A4319" w:rsidRDefault="007A4319" w:rsidP="007A4319">
      <w:pPr>
        <w:pStyle w:val="Akapitzlist"/>
        <w:numPr>
          <w:ilvl w:val="0"/>
          <w:numId w:val="28"/>
        </w:numPr>
        <w:spacing w:before="240" w:after="120" w:line="276" w:lineRule="auto"/>
        <w:ind w:left="432" w:right="72"/>
        <w:jc w:val="both"/>
        <w:rPr>
          <w:color w:val="000000" w:themeColor="text1"/>
        </w:rPr>
      </w:pPr>
      <w:r w:rsidRPr="001D28CD">
        <w:rPr>
          <w:color w:val="000000" w:themeColor="text1"/>
        </w:rPr>
        <w:t xml:space="preserve">Wykonawca ma obowiązek zainstalować </w:t>
      </w:r>
      <w:r>
        <w:rPr>
          <w:color w:val="000000" w:themeColor="text1"/>
        </w:rPr>
        <w:t xml:space="preserve">urządzenie NAS </w:t>
      </w:r>
      <w:r w:rsidRPr="001D28CD">
        <w:rPr>
          <w:color w:val="000000" w:themeColor="text1"/>
        </w:rPr>
        <w:t xml:space="preserve">w szafie </w:t>
      </w:r>
      <w:r>
        <w:rPr>
          <w:color w:val="000000" w:themeColor="text1"/>
        </w:rPr>
        <w:t>RACK</w:t>
      </w:r>
      <w:r w:rsidRPr="001D28CD">
        <w:rPr>
          <w:color w:val="000000" w:themeColor="text1"/>
        </w:rPr>
        <w:t xml:space="preserve"> oraz dokonać </w:t>
      </w:r>
      <w:r>
        <w:rPr>
          <w:color w:val="000000" w:themeColor="text1"/>
        </w:rPr>
        <w:t>jego</w:t>
      </w:r>
      <w:r w:rsidRPr="001D28CD">
        <w:rPr>
          <w:color w:val="000000" w:themeColor="text1"/>
        </w:rPr>
        <w:t xml:space="preserve"> uruchomienia zgodnie z wytycznymi Zamawiającego. Czynności te będą wykonywane w</w:t>
      </w:r>
      <w:r>
        <w:rPr>
          <w:color w:val="000000" w:themeColor="text1"/>
        </w:rPr>
        <w:t> </w:t>
      </w:r>
      <w:r w:rsidRPr="001D28CD">
        <w:rPr>
          <w:color w:val="000000" w:themeColor="text1"/>
        </w:rPr>
        <w:t xml:space="preserve">porozumieniu z Zamawiającym oraz pod nadzorem Zamawiającego. </w:t>
      </w:r>
      <w:r>
        <w:rPr>
          <w:color w:val="000000" w:themeColor="text1"/>
        </w:rPr>
        <w:t>Wykonawca</w:t>
      </w:r>
      <w:r w:rsidRPr="001D28CD">
        <w:rPr>
          <w:color w:val="000000" w:themeColor="text1"/>
        </w:rPr>
        <w:t xml:space="preserve"> wykonana aktualizacj</w:t>
      </w:r>
      <w:r>
        <w:rPr>
          <w:color w:val="000000" w:themeColor="text1"/>
        </w:rPr>
        <w:t>ę</w:t>
      </w:r>
      <w:r w:rsidRPr="001D28CD">
        <w:rPr>
          <w:color w:val="000000" w:themeColor="text1"/>
        </w:rPr>
        <w:t xml:space="preserve"> oprogramowania i firmware’ów na urządzen</w:t>
      </w:r>
      <w:r>
        <w:rPr>
          <w:color w:val="000000" w:themeColor="text1"/>
        </w:rPr>
        <w:t>iu</w:t>
      </w:r>
      <w:r w:rsidRPr="001D28CD">
        <w:rPr>
          <w:color w:val="000000" w:themeColor="text1"/>
        </w:rPr>
        <w:t xml:space="preserve">, musi zostać wykonana konfiguracja sieci do pracy </w:t>
      </w:r>
      <w:r>
        <w:rPr>
          <w:color w:val="000000" w:themeColor="text1"/>
        </w:rPr>
        <w:t>urządzenia NAS w środowisku Zamawiającego</w:t>
      </w:r>
      <w:r w:rsidRPr="001D28CD">
        <w:rPr>
          <w:color w:val="000000" w:themeColor="text1"/>
        </w:rPr>
        <w:t xml:space="preserve">, musi zostać wykonana konfiguracja i udostępnienie zasobów. Muszą zostać wykonane testy akceptacyjne polegające na weryfikacji poprawności pracy </w:t>
      </w:r>
      <w:r w:rsidR="00EE2780">
        <w:rPr>
          <w:color w:val="000000" w:themeColor="text1"/>
        </w:rPr>
        <w:t xml:space="preserve">urządzenia </w:t>
      </w:r>
      <w:r>
        <w:rPr>
          <w:color w:val="000000" w:themeColor="text1"/>
        </w:rPr>
        <w:t>NAS</w:t>
      </w:r>
      <w:r w:rsidRPr="001D28CD">
        <w:rPr>
          <w:color w:val="000000" w:themeColor="text1"/>
        </w:rPr>
        <w:t xml:space="preserve"> oraz zainstalowanych </w:t>
      </w:r>
      <w:r>
        <w:rPr>
          <w:color w:val="000000" w:themeColor="text1"/>
        </w:rPr>
        <w:t xml:space="preserve">na nim </w:t>
      </w:r>
      <w:r w:rsidRPr="001D28CD">
        <w:rPr>
          <w:color w:val="000000" w:themeColor="text1"/>
        </w:rPr>
        <w:t xml:space="preserve">usług i ich komunikacji z innymi </w:t>
      </w:r>
      <w:r>
        <w:rPr>
          <w:color w:val="000000" w:themeColor="text1"/>
        </w:rPr>
        <w:t>urządzeniami</w:t>
      </w:r>
      <w:r w:rsidRPr="001D28CD">
        <w:rPr>
          <w:color w:val="000000" w:themeColor="text1"/>
        </w:rPr>
        <w:t>. Musi zostać przygotowana dokumentacja powykonawcza zainstalowan</w:t>
      </w:r>
      <w:r>
        <w:rPr>
          <w:color w:val="000000" w:themeColor="text1"/>
        </w:rPr>
        <w:t>ego</w:t>
      </w:r>
      <w:r w:rsidRPr="001D28CD">
        <w:rPr>
          <w:color w:val="000000" w:themeColor="text1"/>
        </w:rPr>
        <w:t xml:space="preserve"> urządze</w:t>
      </w:r>
      <w:r>
        <w:rPr>
          <w:color w:val="000000" w:themeColor="text1"/>
        </w:rPr>
        <w:t>nia</w:t>
      </w:r>
      <w:r w:rsidRPr="001D28CD">
        <w:rPr>
          <w:color w:val="000000" w:themeColor="text1"/>
        </w:rPr>
        <w:t xml:space="preserve"> oraz wykonanych prac instalacyjno-konfiguracyjnych.</w:t>
      </w:r>
    </w:p>
    <w:p w14:paraId="72B5BB22" w14:textId="6D342FEC" w:rsidR="002013E8" w:rsidRPr="0066386F" w:rsidRDefault="002013E8" w:rsidP="0066386F">
      <w:pPr>
        <w:pStyle w:val="Akapitzlist"/>
        <w:numPr>
          <w:ilvl w:val="0"/>
          <w:numId w:val="28"/>
        </w:numPr>
        <w:spacing w:before="240" w:after="120" w:line="276" w:lineRule="auto"/>
        <w:ind w:left="432" w:right="72"/>
        <w:jc w:val="both"/>
        <w:rPr>
          <w:color w:val="000000" w:themeColor="text1"/>
        </w:rPr>
      </w:pPr>
      <w:r w:rsidRPr="0066386F">
        <w:rPr>
          <w:color w:val="000000" w:themeColor="text1"/>
        </w:rPr>
        <w:t xml:space="preserve">Gwarancja producenta min. </w:t>
      </w:r>
      <w:r w:rsidR="005578CC">
        <w:rPr>
          <w:color w:val="000000" w:themeColor="text1"/>
        </w:rPr>
        <w:t>36</w:t>
      </w:r>
      <w:r w:rsidRPr="0066386F">
        <w:rPr>
          <w:color w:val="000000" w:themeColor="text1"/>
        </w:rPr>
        <w:t xml:space="preserve"> miesięcy, </w:t>
      </w:r>
      <w:r w:rsidR="007F1173">
        <w:rPr>
          <w:color w:val="000000" w:themeColor="text1"/>
        </w:rPr>
        <w:t>realizowanej w miejscu instalacji sprzętu. Gwarancja musi obejmować także dyski.</w:t>
      </w:r>
    </w:p>
    <w:p w14:paraId="19187357" w14:textId="2700418E" w:rsidR="00427644" w:rsidRDefault="00D16D6E" w:rsidP="00D16D6E">
      <w:pPr>
        <w:pStyle w:val="Nagwek1"/>
        <w:numPr>
          <w:ilvl w:val="1"/>
          <w:numId w:val="5"/>
        </w:numPr>
        <w:spacing w:after="240"/>
      </w:pPr>
      <w:bookmarkStart w:id="14" w:name="_Toc133266856"/>
      <w:r w:rsidRPr="00D16D6E">
        <w:t>Dostawa urządzenia UTM (1 szt.).</w:t>
      </w:r>
      <w:bookmarkEnd w:id="14"/>
    </w:p>
    <w:p w14:paraId="1E4E21A5" w14:textId="722BD07B" w:rsidR="009E2A6F" w:rsidRPr="009E2A6F" w:rsidRDefault="009E2A6F" w:rsidP="009E2A6F">
      <w:pPr>
        <w:spacing w:line="276" w:lineRule="auto"/>
        <w:jc w:val="both"/>
        <w:rPr>
          <w:rFonts w:cstheme="minorHAnsi"/>
        </w:rPr>
      </w:pPr>
      <w:r w:rsidRPr="009E2A6F">
        <w:rPr>
          <w:rFonts w:cstheme="minorHAnsi"/>
        </w:rPr>
        <w:t xml:space="preserve">Minimalne parametry techniczne </w:t>
      </w:r>
      <w:r>
        <w:rPr>
          <w:rFonts w:cstheme="minorHAnsi"/>
        </w:rPr>
        <w:t>UTM:</w:t>
      </w:r>
    </w:p>
    <w:p w14:paraId="366D7715" w14:textId="77777777" w:rsidR="009E2A6F" w:rsidRPr="00330486" w:rsidRDefault="009E2A6F" w:rsidP="009E2A6F">
      <w:pPr>
        <w:spacing w:line="276" w:lineRule="auto"/>
        <w:jc w:val="both"/>
        <w:rPr>
          <w:rFonts w:cstheme="minorHAnsi"/>
        </w:rPr>
      </w:pPr>
      <w:r w:rsidRPr="00330486">
        <w:rPr>
          <w:rFonts w:cstheme="minorHAnsi"/>
        </w:rPr>
        <w:lastRenderedPageBreak/>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207E26B0" w14:textId="579EDEF3" w:rsidR="009E2A6F" w:rsidRPr="00330486" w:rsidRDefault="009E2A6F" w:rsidP="009E2A6F">
      <w:pPr>
        <w:spacing w:line="276" w:lineRule="auto"/>
        <w:jc w:val="both"/>
        <w:rPr>
          <w:rFonts w:cstheme="minorHAnsi"/>
        </w:rPr>
      </w:pPr>
      <w:r w:rsidRPr="00330486">
        <w:rPr>
          <w:rFonts w:cstheme="minorHAnsi"/>
        </w:rPr>
        <w:t xml:space="preserve">System realizujący funkcję Firewall musi dawać możliwość pracy w jednym z </w:t>
      </w:r>
      <w:r>
        <w:rPr>
          <w:rFonts w:cstheme="minorHAnsi"/>
        </w:rPr>
        <w:t>dwóch</w:t>
      </w:r>
      <w:r w:rsidRPr="00330486">
        <w:rPr>
          <w:rFonts w:cstheme="minorHAnsi"/>
        </w:rPr>
        <w:t xml:space="preserve"> trybów: Routera z funkcją NAT</w:t>
      </w:r>
      <w:r>
        <w:rPr>
          <w:rFonts w:cstheme="minorHAnsi"/>
        </w:rPr>
        <w:t xml:space="preserve"> oraz </w:t>
      </w:r>
      <w:r w:rsidRPr="00330486">
        <w:rPr>
          <w:rFonts w:cstheme="minorHAnsi"/>
        </w:rPr>
        <w:t>transparentnym</w:t>
      </w:r>
      <w:r>
        <w:rPr>
          <w:rFonts w:cstheme="minorHAnsi"/>
        </w:rPr>
        <w:t>.</w:t>
      </w:r>
    </w:p>
    <w:p w14:paraId="229F0169" w14:textId="77777777" w:rsidR="009E2A6F" w:rsidRPr="00330486" w:rsidRDefault="009E2A6F" w:rsidP="009E2A6F">
      <w:pPr>
        <w:spacing w:line="276" w:lineRule="auto"/>
        <w:jc w:val="both"/>
        <w:rPr>
          <w:rFonts w:cstheme="minorHAnsi"/>
        </w:rPr>
      </w:pPr>
      <w:r w:rsidRPr="00330486">
        <w:rPr>
          <w:rFonts w:cstheme="minorHAnsi"/>
        </w:rPr>
        <w:t>System musi wspierać IPv4 oraz IPv6 w zakresie:</w:t>
      </w:r>
    </w:p>
    <w:p w14:paraId="4905D9F5" w14:textId="77777777" w:rsidR="009E2A6F" w:rsidRPr="00330486" w:rsidRDefault="009E2A6F" w:rsidP="009E2A6F">
      <w:pPr>
        <w:pStyle w:val="Akapitzlist"/>
        <w:numPr>
          <w:ilvl w:val="0"/>
          <w:numId w:val="9"/>
        </w:numPr>
        <w:spacing w:line="276" w:lineRule="auto"/>
        <w:ind w:left="360"/>
        <w:jc w:val="both"/>
      </w:pPr>
      <w:r w:rsidRPr="00330486">
        <w:t>Firewall.</w:t>
      </w:r>
    </w:p>
    <w:p w14:paraId="00876A6B" w14:textId="77777777" w:rsidR="009E2A6F" w:rsidRPr="00330486" w:rsidRDefault="009E2A6F" w:rsidP="009E2A6F">
      <w:pPr>
        <w:pStyle w:val="Akapitzlist"/>
        <w:numPr>
          <w:ilvl w:val="0"/>
          <w:numId w:val="9"/>
        </w:numPr>
        <w:spacing w:line="276" w:lineRule="auto"/>
        <w:ind w:left="360"/>
        <w:jc w:val="both"/>
      </w:pPr>
      <w:r w:rsidRPr="00330486">
        <w:t>Ochrony w warstwie aplikacji.</w:t>
      </w:r>
    </w:p>
    <w:p w14:paraId="660A3940" w14:textId="77777777" w:rsidR="009E2A6F" w:rsidRPr="00330486" w:rsidRDefault="009E2A6F" w:rsidP="009E2A6F">
      <w:pPr>
        <w:pStyle w:val="Akapitzlist"/>
        <w:numPr>
          <w:ilvl w:val="0"/>
          <w:numId w:val="9"/>
        </w:numPr>
        <w:spacing w:line="276" w:lineRule="auto"/>
        <w:ind w:left="360"/>
        <w:jc w:val="both"/>
      </w:pPr>
      <w:r w:rsidRPr="00330486">
        <w:t>Protokołów routingu dynamicznego.</w:t>
      </w:r>
    </w:p>
    <w:p w14:paraId="314336CD" w14:textId="77777777" w:rsidR="009E2A6F" w:rsidRPr="00330486" w:rsidRDefault="009E2A6F" w:rsidP="009E2A6F">
      <w:pPr>
        <w:spacing w:line="276" w:lineRule="auto"/>
        <w:jc w:val="both"/>
        <w:rPr>
          <w:rFonts w:cstheme="minorHAnsi"/>
        </w:rPr>
      </w:pPr>
      <w:r w:rsidRPr="00330486">
        <w:rPr>
          <w:rFonts w:cstheme="minorHAnsi"/>
        </w:rPr>
        <w:t>Minimalne parametry techniczne urządzenia:</w:t>
      </w:r>
    </w:p>
    <w:p w14:paraId="7A9A20A6" w14:textId="77777777" w:rsidR="009E2A6F" w:rsidRPr="00330486" w:rsidRDefault="009E2A6F" w:rsidP="009E2A6F">
      <w:pPr>
        <w:pStyle w:val="Akapitzlist"/>
        <w:numPr>
          <w:ilvl w:val="0"/>
          <w:numId w:val="10"/>
        </w:numPr>
        <w:spacing w:line="276" w:lineRule="auto"/>
        <w:jc w:val="both"/>
      </w:pPr>
      <w:r w:rsidRPr="00330486">
        <w:t>Przepustowość Firewall: min. 10 Gbps</w:t>
      </w:r>
      <w:r>
        <w:t>.</w:t>
      </w:r>
    </w:p>
    <w:p w14:paraId="05E379C4" w14:textId="26A68BFD" w:rsidR="009E2A6F" w:rsidRPr="00330486" w:rsidRDefault="009E2A6F" w:rsidP="009E2A6F">
      <w:pPr>
        <w:pStyle w:val="Akapitzlist"/>
        <w:numPr>
          <w:ilvl w:val="0"/>
          <w:numId w:val="10"/>
        </w:numPr>
        <w:spacing w:line="276" w:lineRule="auto"/>
        <w:jc w:val="both"/>
      </w:pPr>
      <w:r w:rsidRPr="00D1629B">
        <w:t xml:space="preserve">Musi obsługiwać min. </w:t>
      </w:r>
      <w:r w:rsidR="00D1629B" w:rsidRPr="00D1629B">
        <w:t>700 000 jednoczesnych połączeń</w:t>
      </w:r>
      <w:r w:rsidR="00D1629B">
        <w:t xml:space="preserve"> oraz minimum 32 tys. połączeń na sekundę</w:t>
      </w:r>
    </w:p>
    <w:p w14:paraId="02C3189E" w14:textId="77777777" w:rsidR="009E2A6F" w:rsidRDefault="009E2A6F" w:rsidP="009E2A6F">
      <w:pPr>
        <w:pStyle w:val="Akapitzlist"/>
        <w:numPr>
          <w:ilvl w:val="0"/>
          <w:numId w:val="10"/>
        </w:numPr>
        <w:spacing w:line="276" w:lineRule="auto"/>
        <w:jc w:val="both"/>
      </w:pPr>
      <w:r w:rsidRPr="00330486">
        <w:t>Musi obsługiwać co najmniej 200 mobilnych połączeń VPN.</w:t>
      </w:r>
    </w:p>
    <w:p w14:paraId="119412A9" w14:textId="77777777" w:rsidR="009E2A6F" w:rsidRDefault="009E2A6F" w:rsidP="009E2A6F">
      <w:pPr>
        <w:pStyle w:val="Akapitzlist"/>
        <w:numPr>
          <w:ilvl w:val="0"/>
          <w:numId w:val="10"/>
        </w:numPr>
        <w:spacing w:line="276" w:lineRule="auto"/>
        <w:jc w:val="both"/>
      </w:pPr>
      <w:r>
        <w:t>Wydajność IPsec VPN: min. 6,5 Gbps.</w:t>
      </w:r>
    </w:p>
    <w:p w14:paraId="789C85C8" w14:textId="77777777" w:rsidR="009E2A6F" w:rsidRPr="00330486" w:rsidRDefault="009E2A6F" w:rsidP="009E2A6F">
      <w:pPr>
        <w:pStyle w:val="Akapitzlist"/>
        <w:numPr>
          <w:ilvl w:val="0"/>
          <w:numId w:val="10"/>
        </w:numPr>
        <w:spacing w:line="276" w:lineRule="auto"/>
        <w:jc w:val="both"/>
      </w:pPr>
      <w:r>
        <w:t>Wydajność SSL VPN: min. 900 Mbps.</w:t>
      </w:r>
    </w:p>
    <w:p w14:paraId="27C536D4" w14:textId="77777777" w:rsidR="009E2A6F" w:rsidRPr="00330486" w:rsidRDefault="009E2A6F" w:rsidP="009E2A6F">
      <w:pPr>
        <w:pStyle w:val="Akapitzlist"/>
        <w:numPr>
          <w:ilvl w:val="0"/>
          <w:numId w:val="10"/>
        </w:numPr>
        <w:spacing w:line="276" w:lineRule="auto"/>
        <w:jc w:val="both"/>
      </w:pPr>
      <w:r w:rsidRPr="00330486">
        <w:t>Automatyczna aktualizacja plików sygnatur antywirusowych.</w:t>
      </w:r>
    </w:p>
    <w:p w14:paraId="53D52F84" w14:textId="77777777" w:rsidR="009E2A6F" w:rsidRPr="00330486" w:rsidRDefault="009E2A6F" w:rsidP="009E2A6F">
      <w:pPr>
        <w:pStyle w:val="Akapitzlist"/>
        <w:numPr>
          <w:ilvl w:val="0"/>
          <w:numId w:val="10"/>
        </w:numPr>
        <w:spacing w:line="276" w:lineRule="auto"/>
        <w:jc w:val="both"/>
      </w:pPr>
      <w:r w:rsidRPr="00330486">
        <w:t>Skanowanie wszystkich plików skompresowanych (zip, tar, rar, gzip) z wieloma poziomami kompresji.</w:t>
      </w:r>
    </w:p>
    <w:p w14:paraId="348CC640" w14:textId="77777777" w:rsidR="009E2A6F" w:rsidRPr="00330486" w:rsidRDefault="009E2A6F" w:rsidP="009E2A6F">
      <w:pPr>
        <w:pStyle w:val="Akapitzlist"/>
        <w:numPr>
          <w:ilvl w:val="0"/>
          <w:numId w:val="10"/>
        </w:numPr>
        <w:spacing w:line="276" w:lineRule="auto"/>
        <w:jc w:val="both"/>
      </w:pPr>
      <w:r w:rsidRPr="00330486">
        <w:t>Automatyczna aktualizacja sygnatur IPS.</w:t>
      </w:r>
    </w:p>
    <w:p w14:paraId="179E634A" w14:textId="77777777" w:rsidR="009E2A6F" w:rsidRPr="00330486" w:rsidRDefault="009E2A6F" w:rsidP="009E2A6F">
      <w:pPr>
        <w:pStyle w:val="Akapitzlist"/>
        <w:numPr>
          <w:ilvl w:val="0"/>
          <w:numId w:val="10"/>
        </w:numPr>
        <w:spacing w:line="276" w:lineRule="auto"/>
        <w:jc w:val="both"/>
      </w:pPr>
      <w:r w:rsidRPr="00330486">
        <w:t>IPS musi dokonać analizy warstwy aplikacji, a także mieć możliwość ustawienia poziomu nasilenia ataku, który ma generować zdalne alarmy.</w:t>
      </w:r>
    </w:p>
    <w:p w14:paraId="3253BFC9" w14:textId="77777777" w:rsidR="009E2A6F" w:rsidRPr="00330486" w:rsidRDefault="009E2A6F" w:rsidP="009E2A6F">
      <w:pPr>
        <w:pStyle w:val="Akapitzlist"/>
        <w:numPr>
          <w:ilvl w:val="0"/>
          <w:numId w:val="10"/>
        </w:numPr>
        <w:spacing w:line="276" w:lineRule="auto"/>
        <w:jc w:val="both"/>
      </w:pPr>
      <w:r w:rsidRPr="00330486">
        <w:t>Wsparcie dla wszystkich głównych protokołów: HTTP, FTP, SMTP, POP3.</w:t>
      </w:r>
    </w:p>
    <w:p w14:paraId="51F15ACF" w14:textId="1248E464" w:rsidR="009E2A6F" w:rsidRPr="00BD3318" w:rsidRDefault="009E2A6F" w:rsidP="009E2A6F">
      <w:pPr>
        <w:pStyle w:val="Akapitzlist"/>
        <w:numPr>
          <w:ilvl w:val="0"/>
          <w:numId w:val="10"/>
        </w:numPr>
        <w:spacing w:line="276" w:lineRule="auto"/>
        <w:jc w:val="both"/>
      </w:pPr>
      <w:r w:rsidRPr="00BD3318">
        <w:t xml:space="preserve">Ilość interfejsów sieciowych: minimum 5 portów Gigabit Ethernet RJ-45. Interfejsy te powinny być skonfigurowane jako jeden z </w:t>
      </w:r>
      <w:r w:rsidR="005E6AB0">
        <w:t>dwóch</w:t>
      </w:r>
      <w:r w:rsidRPr="00BD3318">
        <w:t xml:space="preserve"> rodzajów wymaganych stref bezpieczeństwa.</w:t>
      </w:r>
    </w:p>
    <w:p w14:paraId="33359A68" w14:textId="77777777" w:rsidR="009E2A6F" w:rsidRPr="00BD3318" w:rsidRDefault="009E2A6F" w:rsidP="009E2A6F">
      <w:pPr>
        <w:pStyle w:val="Akapitzlist"/>
        <w:numPr>
          <w:ilvl w:val="0"/>
          <w:numId w:val="10"/>
        </w:numPr>
        <w:spacing w:line="276" w:lineRule="auto"/>
        <w:jc w:val="both"/>
      </w:pPr>
      <w:r w:rsidRPr="00BD3318">
        <w:t>Wsparcie VLAN: Musi posiadać minimum 50 sieci VLAN.</w:t>
      </w:r>
    </w:p>
    <w:p w14:paraId="2A714E24" w14:textId="77777777" w:rsidR="009E2A6F" w:rsidRPr="00330486" w:rsidRDefault="009E2A6F" w:rsidP="009E2A6F">
      <w:pPr>
        <w:pStyle w:val="Akapitzlist"/>
        <w:numPr>
          <w:ilvl w:val="0"/>
          <w:numId w:val="10"/>
        </w:numPr>
        <w:spacing w:line="276" w:lineRule="auto"/>
        <w:jc w:val="both"/>
      </w:pPr>
      <w:r w:rsidRPr="00330486">
        <w:t>Administracja urządzenia musi być możliw</w:t>
      </w:r>
      <w:r>
        <w:t>a</w:t>
      </w:r>
      <w:r w:rsidRPr="00330486">
        <w:t xml:space="preserve"> poprzez graficzny interfejs zarządzania.</w:t>
      </w:r>
    </w:p>
    <w:p w14:paraId="57CF840F" w14:textId="77777777" w:rsidR="009E2A6F" w:rsidRPr="00330486" w:rsidRDefault="009E2A6F" w:rsidP="009E2A6F">
      <w:pPr>
        <w:pStyle w:val="Akapitzlist"/>
        <w:numPr>
          <w:ilvl w:val="0"/>
          <w:numId w:val="10"/>
        </w:numPr>
        <w:spacing w:line="276" w:lineRule="auto"/>
        <w:jc w:val="both"/>
      </w:pPr>
      <w:r w:rsidRPr="00330486">
        <w:t>W ramach dostarczonego systemu ochrony muszą być realizowane wszystkie poniższe funkcje. Mogą one być zrealizowane w postaci osobnych, komercyjnych platform sprzętowych lub programowych:</w:t>
      </w:r>
    </w:p>
    <w:p w14:paraId="4F0A0A24" w14:textId="77777777" w:rsidR="009E2A6F" w:rsidRPr="006C7F6C" w:rsidRDefault="009E2A6F" w:rsidP="009E2A6F">
      <w:pPr>
        <w:pStyle w:val="Akapitzlist"/>
        <w:numPr>
          <w:ilvl w:val="0"/>
          <w:numId w:val="11"/>
        </w:numPr>
        <w:spacing w:before="240" w:after="120" w:line="276" w:lineRule="auto"/>
        <w:ind w:left="1080" w:right="72"/>
        <w:jc w:val="both"/>
        <w:rPr>
          <w:color w:val="000000" w:themeColor="text1"/>
        </w:rPr>
      </w:pPr>
      <w:r w:rsidRPr="006C7F6C">
        <w:rPr>
          <w:color w:val="000000" w:themeColor="text1"/>
        </w:rPr>
        <w:t>Kontrola dostępu - zapora ogniowa klasy Stateful Inspection.</w:t>
      </w:r>
    </w:p>
    <w:p w14:paraId="4F33E6FC" w14:textId="77777777" w:rsidR="009E2A6F" w:rsidRPr="006C7F6C" w:rsidRDefault="009E2A6F" w:rsidP="009E2A6F">
      <w:pPr>
        <w:pStyle w:val="Akapitzlist"/>
        <w:numPr>
          <w:ilvl w:val="0"/>
          <w:numId w:val="11"/>
        </w:numPr>
        <w:spacing w:before="240" w:after="120" w:line="276" w:lineRule="auto"/>
        <w:ind w:left="1080" w:right="72"/>
        <w:jc w:val="both"/>
        <w:rPr>
          <w:color w:val="000000" w:themeColor="text1"/>
        </w:rPr>
      </w:pPr>
      <w:r w:rsidRPr="006C7F6C">
        <w:rPr>
          <w:color w:val="000000" w:themeColor="text1"/>
        </w:rPr>
        <w:t xml:space="preserve">Kontrola Aplikacji. </w:t>
      </w:r>
    </w:p>
    <w:p w14:paraId="15313E92" w14:textId="77777777" w:rsidR="009E2A6F" w:rsidRPr="006C7F6C" w:rsidRDefault="009E2A6F" w:rsidP="009E2A6F">
      <w:pPr>
        <w:pStyle w:val="Akapitzlist"/>
        <w:numPr>
          <w:ilvl w:val="0"/>
          <w:numId w:val="11"/>
        </w:numPr>
        <w:spacing w:before="240" w:after="120" w:line="276" w:lineRule="auto"/>
        <w:ind w:left="1080" w:right="72"/>
        <w:jc w:val="both"/>
        <w:rPr>
          <w:color w:val="000000" w:themeColor="text1"/>
        </w:rPr>
      </w:pPr>
      <w:r w:rsidRPr="006C7F6C">
        <w:rPr>
          <w:color w:val="000000" w:themeColor="text1"/>
        </w:rPr>
        <w:t>Poufność transmisji danych - połączenia szyfrowane IPSec VPN oraz SSL VPN.</w:t>
      </w:r>
    </w:p>
    <w:p w14:paraId="1D3A2588" w14:textId="77777777" w:rsidR="009E2A6F" w:rsidRPr="006C7F6C" w:rsidRDefault="009E2A6F" w:rsidP="009E2A6F">
      <w:pPr>
        <w:pStyle w:val="Akapitzlist"/>
        <w:numPr>
          <w:ilvl w:val="0"/>
          <w:numId w:val="11"/>
        </w:numPr>
        <w:spacing w:before="240" w:after="120" w:line="276" w:lineRule="auto"/>
        <w:ind w:left="1080" w:right="72"/>
        <w:jc w:val="both"/>
        <w:rPr>
          <w:color w:val="000000" w:themeColor="text1"/>
        </w:rPr>
      </w:pPr>
      <w:r w:rsidRPr="006C7F6C">
        <w:rPr>
          <w:color w:val="000000" w:themeColor="text1"/>
        </w:rPr>
        <w:t>Ochrona przed malware – co najmniej dla protokołów SMTP, POP3, IMAP, HTTP, FTP, HTTPS.</w:t>
      </w:r>
    </w:p>
    <w:p w14:paraId="5ABE989D" w14:textId="77777777" w:rsidR="009E2A6F" w:rsidRPr="006C7F6C" w:rsidRDefault="009E2A6F" w:rsidP="009E2A6F">
      <w:pPr>
        <w:pStyle w:val="Akapitzlist"/>
        <w:numPr>
          <w:ilvl w:val="0"/>
          <w:numId w:val="11"/>
        </w:numPr>
        <w:spacing w:before="240" w:after="120" w:line="276" w:lineRule="auto"/>
        <w:ind w:left="1080" w:right="72"/>
        <w:jc w:val="both"/>
        <w:rPr>
          <w:color w:val="000000" w:themeColor="text1"/>
        </w:rPr>
      </w:pPr>
      <w:r w:rsidRPr="006C7F6C">
        <w:rPr>
          <w:color w:val="000000" w:themeColor="text1"/>
        </w:rPr>
        <w:t>Ochrona przed atakami - Intrusion Prevention System.</w:t>
      </w:r>
    </w:p>
    <w:p w14:paraId="5CF1A071" w14:textId="77777777" w:rsidR="009E2A6F" w:rsidRPr="006C7F6C" w:rsidRDefault="009E2A6F" w:rsidP="009E2A6F">
      <w:pPr>
        <w:pStyle w:val="Akapitzlist"/>
        <w:numPr>
          <w:ilvl w:val="0"/>
          <w:numId w:val="11"/>
        </w:numPr>
        <w:spacing w:before="240" w:after="120" w:line="276" w:lineRule="auto"/>
        <w:ind w:left="1080" w:right="72"/>
        <w:jc w:val="both"/>
        <w:rPr>
          <w:color w:val="000000" w:themeColor="text1"/>
        </w:rPr>
      </w:pPr>
      <w:r w:rsidRPr="006C7F6C">
        <w:rPr>
          <w:color w:val="000000" w:themeColor="text1"/>
        </w:rPr>
        <w:t xml:space="preserve">Kontrola stron WWW. </w:t>
      </w:r>
    </w:p>
    <w:p w14:paraId="3CA4EDFC" w14:textId="77777777" w:rsidR="009E2A6F" w:rsidRPr="006C7F6C" w:rsidRDefault="009E2A6F" w:rsidP="009E2A6F">
      <w:pPr>
        <w:pStyle w:val="Akapitzlist"/>
        <w:numPr>
          <w:ilvl w:val="0"/>
          <w:numId w:val="11"/>
        </w:numPr>
        <w:spacing w:before="240" w:after="120" w:line="276" w:lineRule="auto"/>
        <w:ind w:left="1080" w:right="72"/>
        <w:jc w:val="both"/>
        <w:rPr>
          <w:color w:val="000000" w:themeColor="text1"/>
        </w:rPr>
      </w:pPr>
      <w:r w:rsidRPr="006C7F6C">
        <w:rPr>
          <w:color w:val="000000" w:themeColor="text1"/>
        </w:rPr>
        <w:t>Kontrola zawartości poczty – Antyspam dla protokołów SMTP, POP3.</w:t>
      </w:r>
    </w:p>
    <w:p w14:paraId="1E4ABBB5" w14:textId="77777777" w:rsidR="009E2A6F" w:rsidRPr="006C7F6C" w:rsidRDefault="009E2A6F" w:rsidP="009E2A6F">
      <w:pPr>
        <w:pStyle w:val="Akapitzlist"/>
        <w:numPr>
          <w:ilvl w:val="0"/>
          <w:numId w:val="11"/>
        </w:numPr>
        <w:spacing w:before="240" w:after="120" w:line="276" w:lineRule="auto"/>
        <w:ind w:left="1080" w:right="72"/>
        <w:jc w:val="both"/>
        <w:rPr>
          <w:color w:val="000000" w:themeColor="text1"/>
        </w:rPr>
      </w:pPr>
      <w:r w:rsidRPr="006C7F6C">
        <w:rPr>
          <w:color w:val="000000" w:themeColor="text1"/>
        </w:rPr>
        <w:t>Zarządzanie pasmem (QoS, Traffic shaping).</w:t>
      </w:r>
    </w:p>
    <w:p w14:paraId="340FDC75" w14:textId="77777777" w:rsidR="009E2A6F" w:rsidRPr="006C7F6C" w:rsidRDefault="009E2A6F" w:rsidP="009E2A6F">
      <w:pPr>
        <w:pStyle w:val="Akapitzlist"/>
        <w:numPr>
          <w:ilvl w:val="0"/>
          <w:numId w:val="11"/>
        </w:numPr>
        <w:spacing w:before="240" w:after="120" w:line="276" w:lineRule="auto"/>
        <w:ind w:left="1080" w:right="72"/>
        <w:jc w:val="both"/>
        <w:rPr>
          <w:color w:val="000000" w:themeColor="text1"/>
        </w:rPr>
      </w:pPr>
      <w:r w:rsidRPr="006C7F6C">
        <w:rPr>
          <w:color w:val="000000" w:themeColor="text1"/>
        </w:rPr>
        <w:lastRenderedPageBreak/>
        <w:t xml:space="preserve">Dwuskładnikowe uwierzytelnianie z wykorzystaniem tokenów sprzętowych lub programowych. W ramach postępowania powinny zostać dostarczone co najmniej 2 tokeny sprzętowe lub programowe, które będą zastosowane do dwuskładnikowego uwierzytelnienia administratorów lub w ramach połączeń VPN typu client-to-site. </w:t>
      </w:r>
    </w:p>
    <w:p w14:paraId="5F8935D7" w14:textId="77777777" w:rsidR="009E2A6F" w:rsidRPr="006C7F6C" w:rsidRDefault="009E2A6F" w:rsidP="009E2A6F">
      <w:pPr>
        <w:pStyle w:val="Akapitzlist"/>
        <w:numPr>
          <w:ilvl w:val="0"/>
          <w:numId w:val="11"/>
        </w:numPr>
        <w:spacing w:before="240" w:after="120" w:line="276" w:lineRule="auto"/>
        <w:ind w:left="1080" w:right="72"/>
        <w:jc w:val="both"/>
        <w:rPr>
          <w:color w:val="000000" w:themeColor="text1"/>
        </w:rPr>
      </w:pPr>
      <w:r w:rsidRPr="006C7F6C">
        <w:rPr>
          <w:color w:val="000000" w:themeColor="text1"/>
        </w:rPr>
        <w:t>Analiza ruchu szyfrowanego protokołem SSL.</w:t>
      </w:r>
    </w:p>
    <w:p w14:paraId="2DE361EE" w14:textId="77777777" w:rsidR="009E2A6F" w:rsidRPr="00BD3318" w:rsidRDefault="009E2A6F" w:rsidP="009E2A6F">
      <w:pPr>
        <w:pStyle w:val="Akapitzlist"/>
        <w:numPr>
          <w:ilvl w:val="0"/>
          <w:numId w:val="10"/>
        </w:numPr>
        <w:spacing w:line="276" w:lineRule="auto"/>
        <w:jc w:val="both"/>
      </w:pPr>
      <w:r w:rsidRPr="00BD3318">
        <w:t>Producent rozwiązania musi dostarczać oprogramowanie klienckie VPN, które umożliwia realizację połączeń IPSec VPN lub SSL VPN.</w:t>
      </w:r>
    </w:p>
    <w:p w14:paraId="0730C5B9" w14:textId="77777777" w:rsidR="009E2A6F" w:rsidRPr="00BD3318" w:rsidRDefault="009E2A6F" w:rsidP="009E2A6F">
      <w:pPr>
        <w:pStyle w:val="Akapitzlist"/>
        <w:numPr>
          <w:ilvl w:val="0"/>
          <w:numId w:val="10"/>
        </w:numPr>
        <w:spacing w:line="276" w:lineRule="auto"/>
        <w:jc w:val="both"/>
      </w:pPr>
      <w:r w:rsidRPr="00BD3318">
        <w:t>Zapewnienie obsługi Routingu statycznego, Policy Based Routingu, protokołów dynamicznego routingu w oparciu o protokoły: RIPv2, OSPF, BGP</w:t>
      </w:r>
      <w:r>
        <w:t>.</w:t>
      </w:r>
    </w:p>
    <w:p w14:paraId="751E1103" w14:textId="77777777" w:rsidR="009E2A6F" w:rsidRPr="00BD3318" w:rsidRDefault="009E2A6F" w:rsidP="009E2A6F">
      <w:pPr>
        <w:pStyle w:val="Akapitzlist"/>
        <w:numPr>
          <w:ilvl w:val="0"/>
          <w:numId w:val="10"/>
        </w:numPr>
        <w:spacing w:line="276" w:lineRule="auto"/>
        <w:jc w:val="both"/>
      </w:pPr>
      <w:r w:rsidRPr="00BD3318">
        <w:t>System Firewall musi umożliwiać zarządzanie pasmem poprzez określenie: maksymalnej, gwarantowanej ilości pasma, oznaczanie DSCP oraz wskazanie priorytetu ruchu.</w:t>
      </w:r>
    </w:p>
    <w:p w14:paraId="1D7F92E2" w14:textId="77777777" w:rsidR="009E2A6F" w:rsidRPr="00BD3318" w:rsidRDefault="009E2A6F" w:rsidP="009E2A6F">
      <w:pPr>
        <w:pStyle w:val="Akapitzlist"/>
        <w:numPr>
          <w:ilvl w:val="0"/>
          <w:numId w:val="10"/>
        </w:numPr>
        <w:spacing w:line="276" w:lineRule="auto"/>
        <w:jc w:val="both"/>
      </w:pPr>
      <w:r w:rsidRPr="00BD3318">
        <w:t>Musi istnieć możliwość określania pasma dla poszczególnych aplikacji.</w:t>
      </w:r>
    </w:p>
    <w:p w14:paraId="4232A611" w14:textId="77777777" w:rsidR="009E2A6F" w:rsidRPr="00BD3318" w:rsidRDefault="009E2A6F" w:rsidP="009E2A6F">
      <w:pPr>
        <w:pStyle w:val="Akapitzlist"/>
        <w:numPr>
          <w:ilvl w:val="0"/>
          <w:numId w:val="10"/>
        </w:numPr>
        <w:spacing w:line="276" w:lineRule="auto"/>
        <w:jc w:val="both"/>
      </w:pPr>
      <w:r w:rsidRPr="00BD3318">
        <w:t>Silnik antywirusowy musi umożliwiać skanowanie ruchu w obu kierunkach komunikacji dla protokołów działających na niestandardowych portach.</w:t>
      </w:r>
    </w:p>
    <w:p w14:paraId="2C19BC55" w14:textId="77777777" w:rsidR="009E2A6F" w:rsidRPr="00BD3318" w:rsidRDefault="009E2A6F" w:rsidP="009E2A6F">
      <w:pPr>
        <w:pStyle w:val="Akapitzlist"/>
        <w:numPr>
          <w:ilvl w:val="0"/>
          <w:numId w:val="10"/>
        </w:numPr>
        <w:spacing w:line="276" w:lineRule="auto"/>
        <w:jc w:val="both"/>
      </w:pPr>
      <w:r w:rsidRPr="00BD3318">
        <w:t>System musi umożliwiać skanowanie archiwów, w tym co najmniej: zip, RAR.</w:t>
      </w:r>
    </w:p>
    <w:p w14:paraId="725AE0C4" w14:textId="77777777" w:rsidR="009E2A6F" w:rsidRPr="00BD3318" w:rsidRDefault="009E2A6F" w:rsidP="009E2A6F">
      <w:pPr>
        <w:pStyle w:val="Akapitzlist"/>
        <w:numPr>
          <w:ilvl w:val="0"/>
          <w:numId w:val="10"/>
        </w:numPr>
        <w:spacing w:line="276" w:lineRule="auto"/>
        <w:jc w:val="both"/>
      </w:pPr>
      <w:r w:rsidRPr="00BD3318">
        <w:t>System musi dysponować sygnaturami do ochrony urządzeń mobilnych (co najmniej dla systemu operacyjnego Android).</w:t>
      </w:r>
    </w:p>
    <w:p w14:paraId="236DC1E1" w14:textId="77777777" w:rsidR="009E2A6F" w:rsidRPr="00BD3318" w:rsidRDefault="009E2A6F" w:rsidP="009E2A6F">
      <w:pPr>
        <w:pStyle w:val="Akapitzlist"/>
        <w:numPr>
          <w:ilvl w:val="0"/>
          <w:numId w:val="10"/>
        </w:numPr>
        <w:spacing w:line="276" w:lineRule="auto"/>
        <w:jc w:val="both"/>
      </w:pPr>
      <w:r w:rsidRPr="00BD3318">
        <w:t>System musi współpracować z dedykowaną platformą typu Sandbox lub usługą typu Sandbox realizowaną w chmurze.</w:t>
      </w:r>
    </w:p>
    <w:p w14:paraId="44B3A62F" w14:textId="77777777" w:rsidR="009E2A6F" w:rsidRPr="00BD3318" w:rsidRDefault="009E2A6F" w:rsidP="009E2A6F">
      <w:pPr>
        <w:pStyle w:val="Akapitzlist"/>
        <w:numPr>
          <w:ilvl w:val="0"/>
          <w:numId w:val="10"/>
        </w:numPr>
        <w:spacing w:line="276" w:lineRule="auto"/>
        <w:jc w:val="both"/>
      </w:pPr>
      <w:r w:rsidRPr="00BD3318">
        <w:t>Ochrona IPS powinna opierać się co najmniej na analizie sygnaturowej oraz na analizie anomalii w protokołach sieciowych.</w:t>
      </w:r>
    </w:p>
    <w:p w14:paraId="3AFB43EC" w14:textId="77777777" w:rsidR="009E2A6F" w:rsidRPr="00BD3318" w:rsidRDefault="009E2A6F" w:rsidP="009E2A6F">
      <w:pPr>
        <w:pStyle w:val="Akapitzlist"/>
        <w:numPr>
          <w:ilvl w:val="0"/>
          <w:numId w:val="10"/>
        </w:numPr>
        <w:spacing w:line="276" w:lineRule="auto"/>
        <w:jc w:val="both"/>
      </w:pPr>
      <w:r w:rsidRPr="00BD3318">
        <w:t>System powinien chronić przed atakami na aplikacje pracujące na niestandardowych portach.</w:t>
      </w:r>
    </w:p>
    <w:p w14:paraId="54698F52" w14:textId="77777777" w:rsidR="009E2A6F" w:rsidRPr="00BD3318" w:rsidRDefault="009E2A6F" w:rsidP="009E2A6F">
      <w:pPr>
        <w:pStyle w:val="Akapitzlist"/>
        <w:numPr>
          <w:ilvl w:val="0"/>
          <w:numId w:val="10"/>
        </w:numPr>
        <w:spacing w:line="276" w:lineRule="auto"/>
        <w:jc w:val="both"/>
      </w:pPr>
      <w:r w:rsidRPr="00BD3318">
        <w:t>System musi zapewniać wykrywanie anomalii protokołów i ruchu sieciowego, realizując tym samym podstawową ochronę przed atakami typu DoS oraz DDoS.</w:t>
      </w:r>
    </w:p>
    <w:p w14:paraId="70AC2DC7" w14:textId="77777777" w:rsidR="009E2A6F" w:rsidRPr="00BD3318" w:rsidRDefault="009E2A6F" w:rsidP="009E2A6F">
      <w:pPr>
        <w:pStyle w:val="Akapitzlist"/>
        <w:numPr>
          <w:ilvl w:val="0"/>
          <w:numId w:val="10"/>
        </w:numPr>
        <w:spacing w:line="276" w:lineRule="auto"/>
        <w:jc w:val="both"/>
      </w:pPr>
      <w:r w:rsidRPr="00BD3318">
        <w:t>Wykrywanie i blokowanie komunikacji C&amp;C do sieci botnet.</w:t>
      </w:r>
    </w:p>
    <w:p w14:paraId="18652834" w14:textId="77777777" w:rsidR="009E2A6F" w:rsidRPr="00BD3318" w:rsidRDefault="009E2A6F" w:rsidP="009E2A6F">
      <w:pPr>
        <w:pStyle w:val="Akapitzlist"/>
        <w:numPr>
          <w:ilvl w:val="0"/>
          <w:numId w:val="10"/>
        </w:numPr>
        <w:spacing w:line="276" w:lineRule="auto"/>
        <w:jc w:val="both"/>
      </w:pPr>
      <w:r w:rsidRPr="00BD3318">
        <w:t>Administrator systemu musi mieć możliwość definiowania własnych wyjątków oraz własnych sygnatur.</w:t>
      </w:r>
    </w:p>
    <w:p w14:paraId="7BC3FE92" w14:textId="77777777" w:rsidR="009E2A6F" w:rsidRPr="00BD3318" w:rsidRDefault="009E2A6F" w:rsidP="009E2A6F">
      <w:pPr>
        <w:pStyle w:val="Akapitzlist"/>
        <w:numPr>
          <w:ilvl w:val="0"/>
          <w:numId w:val="10"/>
        </w:numPr>
        <w:spacing w:line="276" w:lineRule="auto"/>
        <w:jc w:val="both"/>
      </w:pPr>
      <w:r w:rsidRPr="00BD3318">
        <w:t>Rozwiązanie powinno umożliwiać wysyłanie alarmów przez SNMP lub e-mail.</w:t>
      </w:r>
    </w:p>
    <w:p w14:paraId="290A2346" w14:textId="77777777" w:rsidR="009E2A6F" w:rsidRPr="00BD3318" w:rsidRDefault="009E2A6F" w:rsidP="009E2A6F">
      <w:pPr>
        <w:pStyle w:val="Akapitzlist"/>
        <w:numPr>
          <w:ilvl w:val="0"/>
          <w:numId w:val="10"/>
        </w:numPr>
        <w:spacing w:line="276" w:lineRule="auto"/>
        <w:jc w:val="both"/>
      </w:pPr>
      <w:r w:rsidRPr="00BD3318">
        <w:t>Urządzenie powinno mieć możliwość generowania raportów.</w:t>
      </w:r>
    </w:p>
    <w:p w14:paraId="04F7EE34" w14:textId="77777777" w:rsidR="009E2A6F" w:rsidRPr="00BD3318" w:rsidRDefault="009E2A6F" w:rsidP="009E2A6F">
      <w:pPr>
        <w:pStyle w:val="Akapitzlist"/>
        <w:numPr>
          <w:ilvl w:val="0"/>
          <w:numId w:val="10"/>
        </w:numPr>
        <w:spacing w:line="276" w:lineRule="auto"/>
        <w:jc w:val="both"/>
      </w:pPr>
      <w:r w:rsidRPr="00BD3318">
        <w:t>Elementy systemu bezpieczeństwa muszą mieć możliwość zarządzania lokalnego z</w:t>
      </w:r>
      <w:r>
        <w:t> </w:t>
      </w:r>
      <w:r w:rsidRPr="00BD3318">
        <w:t>wykorzystaniem protokołów: HTTPS oraz SSH, jak i powinny mieć możliwość współpracy z</w:t>
      </w:r>
      <w:r>
        <w:t> </w:t>
      </w:r>
      <w:r w:rsidRPr="00BD3318">
        <w:t>dedykowanymi platformami centralnego zarządzania i monitorowania.</w:t>
      </w:r>
    </w:p>
    <w:p w14:paraId="3679F617" w14:textId="77777777" w:rsidR="009E2A6F" w:rsidRPr="00BD3318" w:rsidRDefault="009E2A6F" w:rsidP="009E2A6F">
      <w:pPr>
        <w:pStyle w:val="Akapitzlist"/>
        <w:numPr>
          <w:ilvl w:val="0"/>
          <w:numId w:val="10"/>
        </w:numPr>
        <w:spacing w:line="276" w:lineRule="auto"/>
        <w:jc w:val="both"/>
      </w:pPr>
      <w:r w:rsidRPr="00BD3318">
        <w:t>Powinna istnieć możliwość włączenia mechanizmów uwierzytelniania dwuskładnikowego dla dostępu administracyjnego.</w:t>
      </w:r>
    </w:p>
    <w:p w14:paraId="7FE2A8D8" w14:textId="77777777" w:rsidR="009E2A6F" w:rsidRPr="00BD3318" w:rsidRDefault="009E2A6F" w:rsidP="009E2A6F">
      <w:pPr>
        <w:pStyle w:val="Akapitzlist"/>
        <w:numPr>
          <w:ilvl w:val="0"/>
          <w:numId w:val="10"/>
        </w:numPr>
        <w:spacing w:line="276" w:lineRule="auto"/>
        <w:jc w:val="both"/>
      </w:pPr>
      <w:r w:rsidRPr="00BD3318">
        <w:t>System musi współpracować z rozwiązaniami monitorowania poprzez protokoły SNMP w</w:t>
      </w:r>
      <w:r>
        <w:t> </w:t>
      </w:r>
      <w:r w:rsidRPr="00BD3318">
        <w:t>wersjach 2c, 3 oraz umożliwiać przekazywanie statystyk ruchu za pomocą protokołów netflow lub sflow.</w:t>
      </w:r>
    </w:p>
    <w:p w14:paraId="3574542A" w14:textId="77777777" w:rsidR="009E2A6F" w:rsidRPr="00BD3318" w:rsidRDefault="009E2A6F" w:rsidP="009E2A6F">
      <w:pPr>
        <w:pStyle w:val="Akapitzlist"/>
        <w:numPr>
          <w:ilvl w:val="0"/>
          <w:numId w:val="10"/>
        </w:numPr>
        <w:spacing w:line="276" w:lineRule="auto"/>
        <w:jc w:val="both"/>
      </w:pPr>
      <w:r w:rsidRPr="00BD3318">
        <w:t>Element systemu pełniący funkcję Firewal musi posiadać wbudowane narzędzia diagnostyczne, przynajmniej: ping, traceroute, podglądu pakietów, monitorowanie procesowania sesji oraz stanu sesji firewall.</w:t>
      </w:r>
    </w:p>
    <w:p w14:paraId="4ACDA619" w14:textId="77777777" w:rsidR="009E2A6F" w:rsidRPr="00BD3318" w:rsidRDefault="009E2A6F" w:rsidP="009E2A6F">
      <w:pPr>
        <w:pStyle w:val="Akapitzlist"/>
        <w:numPr>
          <w:ilvl w:val="0"/>
          <w:numId w:val="10"/>
        </w:numPr>
        <w:spacing w:line="276" w:lineRule="auto"/>
        <w:jc w:val="both"/>
      </w:pPr>
      <w:r w:rsidRPr="00BD3318">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14:paraId="4E69FAED" w14:textId="77777777" w:rsidR="009E2A6F" w:rsidRPr="00BD3318" w:rsidRDefault="009E2A6F" w:rsidP="009E2A6F">
      <w:pPr>
        <w:pStyle w:val="Akapitzlist"/>
        <w:numPr>
          <w:ilvl w:val="0"/>
          <w:numId w:val="10"/>
        </w:numPr>
        <w:spacing w:line="276" w:lineRule="auto"/>
        <w:jc w:val="both"/>
      </w:pPr>
      <w:r w:rsidRPr="00BD3318">
        <w:t>Logowanie musi obejmować zdarzenia dotyczące wszystkich modułów sieciowych i</w:t>
      </w:r>
      <w:r>
        <w:t> </w:t>
      </w:r>
      <w:r w:rsidRPr="00BD3318">
        <w:t>bezpieczeństwa oferowanego systemu.</w:t>
      </w:r>
    </w:p>
    <w:p w14:paraId="1EE8F045" w14:textId="77777777" w:rsidR="009E2A6F" w:rsidRPr="00BD3318" w:rsidRDefault="009E2A6F" w:rsidP="009E2A6F">
      <w:pPr>
        <w:pStyle w:val="Akapitzlist"/>
        <w:numPr>
          <w:ilvl w:val="0"/>
          <w:numId w:val="10"/>
        </w:numPr>
        <w:spacing w:line="276" w:lineRule="auto"/>
        <w:jc w:val="both"/>
      </w:pPr>
      <w:r w:rsidRPr="00BD3318">
        <w:lastRenderedPageBreak/>
        <w:t>W ramach postępowania powinny zostać dostarczone licencje upoważniające do korzystania z</w:t>
      </w:r>
      <w:r>
        <w:t> </w:t>
      </w:r>
      <w:r w:rsidRPr="00BD3318">
        <w:t>aktualnych baz funkcji ochronnych producenta i serwisów. Powinny one obejmować następujące elementy: Kontrola Aplikacji, IPS, Antywirus, Antyspam, Web Filtering na okres gwarancji urządzenia.</w:t>
      </w:r>
    </w:p>
    <w:p w14:paraId="69563BE3" w14:textId="1C7312DE" w:rsidR="009E2A6F" w:rsidRDefault="009E2A6F" w:rsidP="009E2A6F">
      <w:pPr>
        <w:pStyle w:val="Akapitzlist"/>
        <w:numPr>
          <w:ilvl w:val="0"/>
          <w:numId w:val="10"/>
        </w:numPr>
        <w:spacing w:line="276" w:lineRule="auto"/>
        <w:jc w:val="both"/>
      </w:pPr>
      <w:r w:rsidRPr="00BD3318">
        <w:t xml:space="preserve">Gwarancja producenta min. </w:t>
      </w:r>
      <w:r w:rsidR="00156546">
        <w:t>12</w:t>
      </w:r>
      <w:r w:rsidRPr="00BD3318">
        <w:t xml:space="preserve"> mies</w:t>
      </w:r>
      <w:r>
        <w:t>ięcy. Gwarancja powinna obejmować również możliwość wymiany urządzenia na nowe w przypadku wady urządzenia UTM.</w:t>
      </w:r>
    </w:p>
    <w:p w14:paraId="23FD2A5F" w14:textId="77777777" w:rsidR="00A63C4A" w:rsidRPr="00A63C4A" w:rsidRDefault="00A63C4A" w:rsidP="00A63C4A"/>
    <w:p w14:paraId="57737E8E" w14:textId="04CAE089" w:rsidR="00427644" w:rsidRDefault="00427644" w:rsidP="00A86850">
      <w:pPr>
        <w:spacing w:after="120" w:line="276" w:lineRule="auto"/>
        <w:ind w:right="72"/>
        <w:jc w:val="both"/>
        <w:rPr>
          <w:rFonts w:cstheme="minorHAnsi"/>
          <w:lang w:eastAsia="pl-PL"/>
        </w:rPr>
      </w:pPr>
    </w:p>
    <w:p w14:paraId="76149E2A" w14:textId="77777777" w:rsidR="00427644" w:rsidRDefault="00427644" w:rsidP="00A86850">
      <w:pPr>
        <w:spacing w:after="120" w:line="276" w:lineRule="auto"/>
        <w:ind w:right="72"/>
        <w:jc w:val="both"/>
        <w:rPr>
          <w:rFonts w:cstheme="minorHAnsi"/>
          <w:lang w:eastAsia="pl-PL"/>
        </w:rPr>
      </w:pPr>
    </w:p>
    <w:p w14:paraId="2B3A8924" w14:textId="77777777" w:rsidR="00A86850" w:rsidRPr="00A86850" w:rsidRDefault="00A86850" w:rsidP="00A86850">
      <w:pPr>
        <w:spacing w:after="120" w:line="276" w:lineRule="auto"/>
        <w:ind w:right="72"/>
        <w:jc w:val="both"/>
        <w:rPr>
          <w:rFonts w:cstheme="minorHAnsi"/>
          <w:lang w:eastAsia="pl-PL"/>
        </w:rPr>
      </w:pPr>
    </w:p>
    <w:sectPr w:rsidR="00A86850" w:rsidRPr="00A86850" w:rsidSect="001B6D1A">
      <w:footerReference w:type="default" r:id="rId8"/>
      <w:headerReference w:type="first" r:id="rId9"/>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104C" w14:textId="77777777" w:rsidR="00964CE3" w:rsidRDefault="00964CE3" w:rsidP="00C145D9">
      <w:pPr>
        <w:spacing w:after="0" w:line="240" w:lineRule="auto"/>
      </w:pPr>
      <w:r>
        <w:separator/>
      </w:r>
    </w:p>
  </w:endnote>
  <w:endnote w:type="continuationSeparator" w:id="0">
    <w:p w14:paraId="5BB5FE7C" w14:textId="77777777" w:rsidR="00964CE3" w:rsidRDefault="00964CE3" w:rsidP="00C1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818405"/>
      <w:docPartObj>
        <w:docPartGallery w:val="Page Numbers (Bottom of Page)"/>
        <w:docPartUnique/>
      </w:docPartObj>
    </w:sdtPr>
    <w:sdtContent>
      <w:p w14:paraId="64C54A4F" w14:textId="1EB910A5" w:rsidR="00B800BC" w:rsidRDefault="00B800BC">
        <w:pPr>
          <w:pStyle w:val="Stopka"/>
          <w:jc w:val="right"/>
        </w:pPr>
        <w:r>
          <w:fldChar w:fldCharType="begin"/>
        </w:r>
        <w:r>
          <w:instrText>PAGE   \* MERGEFORMAT</w:instrText>
        </w:r>
        <w:r>
          <w:fldChar w:fldCharType="separate"/>
        </w:r>
        <w:r w:rsidR="00D1629B">
          <w:rPr>
            <w:noProof/>
          </w:rPr>
          <w:t>20</w:t>
        </w:r>
        <w:r>
          <w:fldChar w:fldCharType="end"/>
        </w:r>
      </w:p>
    </w:sdtContent>
  </w:sdt>
  <w:p w14:paraId="4B004819" w14:textId="77777777" w:rsidR="00B800BC" w:rsidRDefault="00B800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B9AF" w14:textId="77777777" w:rsidR="00964CE3" w:rsidRDefault="00964CE3" w:rsidP="00C145D9">
      <w:pPr>
        <w:spacing w:after="0" w:line="240" w:lineRule="auto"/>
      </w:pPr>
      <w:r>
        <w:separator/>
      </w:r>
    </w:p>
  </w:footnote>
  <w:footnote w:type="continuationSeparator" w:id="0">
    <w:p w14:paraId="07D8145A" w14:textId="77777777" w:rsidR="00964CE3" w:rsidRDefault="00964CE3" w:rsidP="00C1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6379" w14:textId="45FF4562" w:rsidR="00B800BC" w:rsidRDefault="00B800BC" w:rsidP="0016048D">
    <w:pPr>
      <w:pStyle w:val="Nagwek"/>
      <w:jc w:val="center"/>
    </w:pPr>
    <w:r>
      <w:rPr>
        <w:noProof/>
        <w:lang w:eastAsia="pl-PL"/>
      </w:rPr>
      <w:drawing>
        <wp:inline distT="0" distB="0" distL="0" distR="0" wp14:anchorId="6717985D" wp14:editId="0F3D0E11">
          <wp:extent cx="5076825" cy="5334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p>
  <w:p w14:paraId="4ACBDCAF" w14:textId="77777777" w:rsidR="00B800BC" w:rsidRDefault="00B800BC" w:rsidP="0016048D">
    <w:pPr>
      <w:tabs>
        <w:tab w:val="center" w:pos="7655"/>
        <w:tab w:val="right" w:pos="9072"/>
      </w:tabs>
      <w:spacing w:after="0" w:line="240" w:lineRule="auto"/>
      <w:jc w:val="center"/>
      <w:rPr>
        <w:rFonts w:ascii="Calibri" w:eastAsia="Ubuntu" w:hAnsi="Calibri" w:cs="Calibri"/>
        <w:i/>
        <w:sz w:val="20"/>
        <w:szCs w:val="20"/>
      </w:rPr>
    </w:pPr>
    <w:r>
      <w:rPr>
        <w:rFonts w:ascii="Calibri" w:eastAsia="Ubuntu" w:hAnsi="Calibri" w:cs="Calibri"/>
        <w:i/>
        <w:sz w:val="20"/>
        <w:szCs w:val="20"/>
      </w:rPr>
      <w:t>Sfinansowano w ramach reakcji Unii na pandemię COVID-19</w:t>
    </w:r>
  </w:p>
  <w:p w14:paraId="6D15A993" w14:textId="77777777" w:rsidR="00B800BC" w:rsidRDefault="00B800BC" w:rsidP="0016048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AF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9D0655"/>
    <w:multiLevelType w:val="hybridMultilevel"/>
    <w:tmpl w:val="65C464FA"/>
    <w:lvl w:ilvl="0" w:tplc="80CCACE6">
      <w:start w:val="1"/>
      <w:numFmt w:val="decimal"/>
      <w:lvlText w:val="%1."/>
      <w:lvlJc w:val="left"/>
      <w:pPr>
        <w:ind w:left="360" w:hanging="360"/>
      </w:pPr>
      <w:rPr>
        <w:rFonts w:asciiTheme="minorHAnsi" w:eastAsiaTheme="minorHAnsi" w:hAnsiTheme="minorHAnsi" w:cstheme="minorHAnsi" w:hint="default"/>
      </w:rPr>
    </w:lvl>
    <w:lvl w:ilvl="1" w:tplc="49328DFC">
      <w:start w:val="1"/>
      <w:numFmt w:val="lowerLetter"/>
      <w:lvlText w:val="%2."/>
      <w:lvlJc w:val="left"/>
      <w:pPr>
        <w:ind w:left="1440" w:hanging="360"/>
      </w:pPr>
      <w:rPr>
        <w:rFonts w:asciiTheme="minorHAnsi"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1598A"/>
    <w:multiLevelType w:val="multilevel"/>
    <w:tmpl w:val="DC8EB6BA"/>
    <w:lvl w:ilvl="0">
      <w:start w:val="1"/>
      <w:numFmt w:val="decimal"/>
      <w:lvlText w:val="%1."/>
      <w:lvlJc w:val="left"/>
      <w:pPr>
        <w:ind w:left="720" w:hanging="360"/>
      </w:pPr>
      <w:rPr>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sz w:val="22"/>
        <w:szCs w:val="22"/>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E21A2A"/>
    <w:multiLevelType w:val="multilevel"/>
    <w:tmpl w:val="5B56886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94D4B"/>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F5C2E"/>
    <w:multiLevelType w:val="multilevel"/>
    <w:tmpl w:val="4D7CE8FA"/>
    <w:lvl w:ilvl="0">
      <w:start w:val="1"/>
      <w:numFmt w:val="decimal"/>
      <w:lvlText w:val="%1."/>
      <w:lvlJc w:val="left"/>
      <w:pPr>
        <w:ind w:left="360" w:hanging="360"/>
      </w:pPr>
      <w:rPr>
        <w:rFonts w:hint="default"/>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4106A5"/>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950E80"/>
    <w:multiLevelType w:val="hybridMultilevel"/>
    <w:tmpl w:val="27B8135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F71734"/>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F5F26A3"/>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DA2847"/>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55529"/>
    <w:multiLevelType w:val="hybridMultilevel"/>
    <w:tmpl w:val="27B8135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3971DD3"/>
    <w:multiLevelType w:val="hybridMultilevel"/>
    <w:tmpl w:val="74846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D12FC4"/>
    <w:multiLevelType w:val="multilevel"/>
    <w:tmpl w:val="7E8AEA92"/>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09769E"/>
    <w:multiLevelType w:val="hybridMultilevel"/>
    <w:tmpl w:val="FAAE86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B65581"/>
    <w:multiLevelType w:val="multilevel"/>
    <w:tmpl w:val="7E8AEA92"/>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3135C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A63AFA"/>
    <w:multiLevelType w:val="hybridMultilevel"/>
    <w:tmpl w:val="E9D41B18"/>
    <w:lvl w:ilvl="0" w:tplc="FFFFFFFF">
      <w:start w:val="1"/>
      <w:numFmt w:val="decimal"/>
      <w:lvlText w:val="%1."/>
      <w:lvlJc w:val="left"/>
      <w:pPr>
        <w:ind w:left="432" w:hanging="360"/>
      </w:pPr>
    </w:lvl>
    <w:lvl w:ilvl="1" w:tplc="FFFFFFFF">
      <w:start w:val="1"/>
      <w:numFmt w:val="lowerLetter"/>
      <w:lvlText w:val="%2."/>
      <w:lvlJc w:val="left"/>
      <w:pPr>
        <w:ind w:left="1152" w:hanging="360"/>
      </w:pPr>
    </w:lvl>
    <w:lvl w:ilvl="2" w:tplc="FFFFFFFF">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8" w15:restartNumberingAfterBreak="0">
    <w:nsid w:val="332A0E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602106"/>
    <w:multiLevelType w:val="multilevel"/>
    <w:tmpl w:val="5B56886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776CB"/>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946FE1"/>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54463D"/>
    <w:multiLevelType w:val="hybridMultilevel"/>
    <w:tmpl w:val="ACB8C42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491A1F4C"/>
    <w:multiLevelType w:val="hybridMultilevel"/>
    <w:tmpl w:val="C07277F8"/>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EA16D3"/>
    <w:multiLevelType w:val="hybridMultilevel"/>
    <w:tmpl w:val="FAAE86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5B65DC"/>
    <w:multiLevelType w:val="hybridMultilevel"/>
    <w:tmpl w:val="27B8135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8074857"/>
    <w:multiLevelType w:val="hybridMultilevel"/>
    <w:tmpl w:val="FAAE86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DA12582"/>
    <w:multiLevelType w:val="hybridMultilevel"/>
    <w:tmpl w:val="3F2CE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366729"/>
    <w:multiLevelType w:val="hybridMultilevel"/>
    <w:tmpl w:val="FAAE86D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4B07D5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9549AF"/>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6762ED"/>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282818"/>
    <w:multiLevelType w:val="multilevel"/>
    <w:tmpl w:val="5B568862"/>
    <w:lvl w:ilvl="0">
      <w:start w:val="1"/>
      <w:numFmt w:val="decimal"/>
      <w:lvlText w:val="%1."/>
      <w:lvlJc w:val="left"/>
      <w:pPr>
        <w:ind w:left="720" w:hanging="360"/>
      </w:pPr>
    </w:lvl>
    <w:lvl w:ilvl="1">
      <w:start w:val="1"/>
      <w:numFmt w:val="decimal"/>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1120B8F"/>
    <w:multiLevelType w:val="hybridMultilevel"/>
    <w:tmpl w:val="FAAE86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A70C84"/>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542514">
    <w:abstractNumId w:val="22"/>
  </w:num>
  <w:num w:numId="2" w16cid:durableId="259992984">
    <w:abstractNumId w:val="20"/>
  </w:num>
  <w:num w:numId="3" w16cid:durableId="987974746">
    <w:abstractNumId w:val="6"/>
  </w:num>
  <w:num w:numId="4" w16cid:durableId="1038165838">
    <w:abstractNumId w:val="18"/>
  </w:num>
  <w:num w:numId="5" w16cid:durableId="369762996">
    <w:abstractNumId w:val="5"/>
  </w:num>
  <w:num w:numId="6" w16cid:durableId="1503744116">
    <w:abstractNumId w:val="31"/>
  </w:num>
  <w:num w:numId="7" w16cid:durableId="117922072">
    <w:abstractNumId w:val="13"/>
  </w:num>
  <w:num w:numId="8" w16cid:durableId="377051240">
    <w:abstractNumId w:val="11"/>
  </w:num>
  <w:num w:numId="9" w16cid:durableId="1536456385">
    <w:abstractNumId w:val="32"/>
  </w:num>
  <w:num w:numId="10" w16cid:durableId="1834493117">
    <w:abstractNumId w:val="19"/>
  </w:num>
  <w:num w:numId="11" w16cid:durableId="12727331">
    <w:abstractNumId w:val="23"/>
  </w:num>
  <w:num w:numId="12" w16cid:durableId="1922134820">
    <w:abstractNumId w:val="33"/>
  </w:num>
  <w:num w:numId="13" w16cid:durableId="262735288">
    <w:abstractNumId w:val="0"/>
  </w:num>
  <w:num w:numId="14" w16cid:durableId="1784302362">
    <w:abstractNumId w:val="29"/>
  </w:num>
  <w:num w:numId="15" w16cid:durableId="2066483748">
    <w:abstractNumId w:val="9"/>
  </w:num>
  <w:num w:numId="16" w16cid:durableId="656806513">
    <w:abstractNumId w:val="24"/>
  </w:num>
  <w:num w:numId="17" w16cid:durableId="384186762">
    <w:abstractNumId w:val="14"/>
  </w:num>
  <w:num w:numId="18" w16cid:durableId="1817531829">
    <w:abstractNumId w:val="28"/>
  </w:num>
  <w:num w:numId="19" w16cid:durableId="760373715">
    <w:abstractNumId w:val="2"/>
  </w:num>
  <w:num w:numId="20" w16cid:durableId="1538004747">
    <w:abstractNumId w:val="15"/>
  </w:num>
  <w:num w:numId="21" w16cid:durableId="1470585686">
    <w:abstractNumId w:val="25"/>
  </w:num>
  <w:num w:numId="22" w16cid:durableId="943456878">
    <w:abstractNumId w:val="7"/>
  </w:num>
  <w:num w:numId="23" w16cid:durableId="1546600412">
    <w:abstractNumId w:val="26"/>
  </w:num>
  <w:num w:numId="24" w16cid:durableId="951787528">
    <w:abstractNumId w:val="8"/>
  </w:num>
  <w:num w:numId="25" w16cid:durableId="541288488">
    <w:abstractNumId w:val="16"/>
  </w:num>
  <w:num w:numId="26" w16cid:durableId="739212554">
    <w:abstractNumId w:val="34"/>
  </w:num>
  <w:num w:numId="27" w16cid:durableId="1182166962">
    <w:abstractNumId w:val="27"/>
  </w:num>
  <w:num w:numId="28" w16cid:durableId="1866749285">
    <w:abstractNumId w:val="21"/>
  </w:num>
  <w:num w:numId="29" w16cid:durableId="41566035">
    <w:abstractNumId w:val="12"/>
  </w:num>
  <w:num w:numId="30" w16cid:durableId="926495186">
    <w:abstractNumId w:val="4"/>
  </w:num>
  <w:num w:numId="31" w16cid:durableId="380911201">
    <w:abstractNumId w:val="1"/>
  </w:num>
  <w:num w:numId="32" w16cid:durableId="1383671358">
    <w:abstractNumId w:val="30"/>
  </w:num>
  <w:num w:numId="33" w16cid:durableId="230967995">
    <w:abstractNumId w:val="10"/>
  </w:num>
  <w:num w:numId="34" w16cid:durableId="514462073">
    <w:abstractNumId w:val="3"/>
  </w:num>
  <w:num w:numId="35" w16cid:durableId="273094034">
    <w:abstractNumId w:val="17"/>
  </w:num>
  <w:num w:numId="36" w16cid:durableId="1640913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E0"/>
    <w:rsid w:val="000011B9"/>
    <w:rsid w:val="00002DE8"/>
    <w:rsid w:val="00003C27"/>
    <w:rsid w:val="00007FE7"/>
    <w:rsid w:val="00010281"/>
    <w:rsid w:val="00013B29"/>
    <w:rsid w:val="00015B35"/>
    <w:rsid w:val="00015EA9"/>
    <w:rsid w:val="0002122A"/>
    <w:rsid w:val="00021E45"/>
    <w:rsid w:val="00022177"/>
    <w:rsid w:val="00023B0C"/>
    <w:rsid w:val="00023C97"/>
    <w:rsid w:val="00024790"/>
    <w:rsid w:val="000253BC"/>
    <w:rsid w:val="0002554E"/>
    <w:rsid w:val="00025857"/>
    <w:rsid w:val="000301D6"/>
    <w:rsid w:val="000307FE"/>
    <w:rsid w:val="00034125"/>
    <w:rsid w:val="00034EFE"/>
    <w:rsid w:val="00041030"/>
    <w:rsid w:val="0005128E"/>
    <w:rsid w:val="00051B89"/>
    <w:rsid w:val="0005272C"/>
    <w:rsid w:val="0005325D"/>
    <w:rsid w:val="00061243"/>
    <w:rsid w:val="000647B4"/>
    <w:rsid w:val="000669A6"/>
    <w:rsid w:val="00066F18"/>
    <w:rsid w:val="0006761A"/>
    <w:rsid w:val="00074082"/>
    <w:rsid w:val="0007496C"/>
    <w:rsid w:val="00075671"/>
    <w:rsid w:val="00084004"/>
    <w:rsid w:val="000929F4"/>
    <w:rsid w:val="0009462A"/>
    <w:rsid w:val="000947FC"/>
    <w:rsid w:val="000A0E1D"/>
    <w:rsid w:val="000A1212"/>
    <w:rsid w:val="000A49EB"/>
    <w:rsid w:val="000A50DD"/>
    <w:rsid w:val="000A7692"/>
    <w:rsid w:val="000B04AD"/>
    <w:rsid w:val="000B1D3E"/>
    <w:rsid w:val="000B213B"/>
    <w:rsid w:val="000B226E"/>
    <w:rsid w:val="000B7DFA"/>
    <w:rsid w:val="000C48FC"/>
    <w:rsid w:val="000C5F3B"/>
    <w:rsid w:val="000D162E"/>
    <w:rsid w:val="000D1765"/>
    <w:rsid w:val="000D362E"/>
    <w:rsid w:val="000D729A"/>
    <w:rsid w:val="000D759B"/>
    <w:rsid w:val="000E01A0"/>
    <w:rsid w:val="000E4FA4"/>
    <w:rsid w:val="000F04A2"/>
    <w:rsid w:val="000F0746"/>
    <w:rsid w:val="000F083F"/>
    <w:rsid w:val="000F2EAE"/>
    <w:rsid w:val="000F5A39"/>
    <w:rsid w:val="000F5A99"/>
    <w:rsid w:val="000F6B70"/>
    <w:rsid w:val="001000AE"/>
    <w:rsid w:val="00100A7B"/>
    <w:rsid w:val="001014F0"/>
    <w:rsid w:val="001021D5"/>
    <w:rsid w:val="001032FB"/>
    <w:rsid w:val="00103646"/>
    <w:rsid w:val="00106B10"/>
    <w:rsid w:val="001101D5"/>
    <w:rsid w:val="00110839"/>
    <w:rsid w:val="00113BE6"/>
    <w:rsid w:val="00113E4F"/>
    <w:rsid w:val="00115093"/>
    <w:rsid w:val="00117EAD"/>
    <w:rsid w:val="00120A44"/>
    <w:rsid w:val="00122CAF"/>
    <w:rsid w:val="00124C51"/>
    <w:rsid w:val="001270CB"/>
    <w:rsid w:val="00141FC4"/>
    <w:rsid w:val="0014634A"/>
    <w:rsid w:val="00151BC9"/>
    <w:rsid w:val="00151E74"/>
    <w:rsid w:val="001554D0"/>
    <w:rsid w:val="00156546"/>
    <w:rsid w:val="001568FF"/>
    <w:rsid w:val="0016048D"/>
    <w:rsid w:val="0016221D"/>
    <w:rsid w:val="00162262"/>
    <w:rsid w:val="00163859"/>
    <w:rsid w:val="001670E0"/>
    <w:rsid w:val="00167740"/>
    <w:rsid w:val="00167A4B"/>
    <w:rsid w:val="001754C2"/>
    <w:rsid w:val="00180923"/>
    <w:rsid w:val="00181172"/>
    <w:rsid w:val="00182E3F"/>
    <w:rsid w:val="0018506F"/>
    <w:rsid w:val="00196249"/>
    <w:rsid w:val="001A3ED6"/>
    <w:rsid w:val="001A4E5E"/>
    <w:rsid w:val="001A72CF"/>
    <w:rsid w:val="001B0BAA"/>
    <w:rsid w:val="001B3488"/>
    <w:rsid w:val="001B3764"/>
    <w:rsid w:val="001B6392"/>
    <w:rsid w:val="001B6D1A"/>
    <w:rsid w:val="001B74D9"/>
    <w:rsid w:val="001B7989"/>
    <w:rsid w:val="001C3594"/>
    <w:rsid w:val="001C3ABB"/>
    <w:rsid w:val="001C3C47"/>
    <w:rsid w:val="001C635A"/>
    <w:rsid w:val="001C73FC"/>
    <w:rsid w:val="001D100B"/>
    <w:rsid w:val="001D28CD"/>
    <w:rsid w:val="001D3040"/>
    <w:rsid w:val="001D5DE7"/>
    <w:rsid w:val="001D5EB6"/>
    <w:rsid w:val="001D7B10"/>
    <w:rsid w:val="001E0020"/>
    <w:rsid w:val="001E1CB8"/>
    <w:rsid w:val="001E2EF2"/>
    <w:rsid w:val="001E3B70"/>
    <w:rsid w:val="001E4C99"/>
    <w:rsid w:val="001E5810"/>
    <w:rsid w:val="001E66F8"/>
    <w:rsid w:val="001E7F00"/>
    <w:rsid w:val="001F033F"/>
    <w:rsid w:val="001F7D26"/>
    <w:rsid w:val="002013E8"/>
    <w:rsid w:val="002019AE"/>
    <w:rsid w:val="00201DBE"/>
    <w:rsid w:val="00203FF0"/>
    <w:rsid w:val="00206B38"/>
    <w:rsid w:val="00211B60"/>
    <w:rsid w:val="00213D04"/>
    <w:rsid w:val="00214330"/>
    <w:rsid w:val="002151C6"/>
    <w:rsid w:val="00220ED3"/>
    <w:rsid w:val="0022119E"/>
    <w:rsid w:val="00231473"/>
    <w:rsid w:val="00232785"/>
    <w:rsid w:val="00233A1D"/>
    <w:rsid w:val="00233B73"/>
    <w:rsid w:val="00235068"/>
    <w:rsid w:val="00240ACD"/>
    <w:rsid w:val="002421E0"/>
    <w:rsid w:val="00242C25"/>
    <w:rsid w:val="0024793E"/>
    <w:rsid w:val="00251E53"/>
    <w:rsid w:val="00252990"/>
    <w:rsid w:val="00254339"/>
    <w:rsid w:val="00255CF1"/>
    <w:rsid w:val="002646AB"/>
    <w:rsid w:val="00264A6B"/>
    <w:rsid w:val="00264BD7"/>
    <w:rsid w:val="002669BB"/>
    <w:rsid w:val="0026720C"/>
    <w:rsid w:val="00267A5E"/>
    <w:rsid w:val="0027101A"/>
    <w:rsid w:val="00275162"/>
    <w:rsid w:val="00280825"/>
    <w:rsid w:val="002809AE"/>
    <w:rsid w:val="00281EE6"/>
    <w:rsid w:val="00286A33"/>
    <w:rsid w:val="002874D7"/>
    <w:rsid w:val="00292221"/>
    <w:rsid w:val="00297CF1"/>
    <w:rsid w:val="002A1B53"/>
    <w:rsid w:val="002A3D5C"/>
    <w:rsid w:val="002A5EE6"/>
    <w:rsid w:val="002A6B68"/>
    <w:rsid w:val="002A75FC"/>
    <w:rsid w:val="002B1C67"/>
    <w:rsid w:val="002B3938"/>
    <w:rsid w:val="002B5311"/>
    <w:rsid w:val="002B5394"/>
    <w:rsid w:val="002B7A30"/>
    <w:rsid w:val="002C2820"/>
    <w:rsid w:val="002D33D3"/>
    <w:rsid w:val="002D5EFA"/>
    <w:rsid w:val="002D7DED"/>
    <w:rsid w:val="002E61BB"/>
    <w:rsid w:val="002E65DE"/>
    <w:rsid w:val="002E6BCC"/>
    <w:rsid w:val="002E6BFE"/>
    <w:rsid w:val="002E729C"/>
    <w:rsid w:val="002E732E"/>
    <w:rsid w:val="002F3E45"/>
    <w:rsid w:val="002F7127"/>
    <w:rsid w:val="00305BCE"/>
    <w:rsid w:val="003101E1"/>
    <w:rsid w:val="00310D22"/>
    <w:rsid w:val="00311857"/>
    <w:rsid w:val="00315F10"/>
    <w:rsid w:val="00317A9B"/>
    <w:rsid w:val="00317B08"/>
    <w:rsid w:val="00320F3F"/>
    <w:rsid w:val="00325DD0"/>
    <w:rsid w:val="003271FB"/>
    <w:rsid w:val="0033175B"/>
    <w:rsid w:val="00332707"/>
    <w:rsid w:val="00334EEF"/>
    <w:rsid w:val="0033664E"/>
    <w:rsid w:val="00337FB9"/>
    <w:rsid w:val="00340C8E"/>
    <w:rsid w:val="00345BBE"/>
    <w:rsid w:val="00352402"/>
    <w:rsid w:val="00353560"/>
    <w:rsid w:val="003556EF"/>
    <w:rsid w:val="00355C8F"/>
    <w:rsid w:val="0036025F"/>
    <w:rsid w:val="003614DD"/>
    <w:rsid w:val="00361C88"/>
    <w:rsid w:val="0036315D"/>
    <w:rsid w:val="003727A7"/>
    <w:rsid w:val="003732A9"/>
    <w:rsid w:val="00373B2E"/>
    <w:rsid w:val="00377DBA"/>
    <w:rsid w:val="00377FD2"/>
    <w:rsid w:val="00382376"/>
    <w:rsid w:val="00382D6B"/>
    <w:rsid w:val="00386B9E"/>
    <w:rsid w:val="003874B5"/>
    <w:rsid w:val="003938FC"/>
    <w:rsid w:val="00395C94"/>
    <w:rsid w:val="00397668"/>
    <w:rsid w:val="003A01EA"/>
    <w:rsid w:val="003A1FC0"/>
    <w:rsid w:val="003A345B"/>
    <w:rsid w:val="003A453B"/>
    <w:rsid w:val="003A524B"/>
    <w:rsid w:val="003B0047"/>
    <w:rsid w:val="003B23AF"/>
    <w:rsid w:val="003B456C"/>
    <w:rsid w:val="003B49AD"/>
    <w:rsid w:val="003B6B0E"/>
    <w:rsid w:val="003B791C"/>
    <w:rsid w:val="003C50CA"/>
    <w:rsid w:val="003C5770"/>
    <w:rsid w:val="003D0DB1"/>
    <w:rsid w:val="003D2E66"/>
    <w:rsid w:val="003D368E"/>
    <w:rsid w:val="003D3D02"/>
    <w:rsid w:val="003E5E27"/>
    <w:rsid w:val="003F0536"/>
    <w:rsid w:val="003F16B5"/>
    <w:rsid w:val="003F2B48"/>
    <w:rsid w:val="003F5E1E"/>
    <w:rsid w:val="003F642D"/>
    <w:rsid w:val="003F6591"/>
    <w:rsid w:val="0040034E"/>
    <w:rsid w:val="0040139E"/>
    <w:rsid w:val="004015C8"/>
    <w:rsid w:val="00402780"/>
    <w:rsid w:val="00404494"/>
    <w:rsid w:val="0040663E"/>
    <w:rsid w:val="00406E0D"/>
    <w:rsid w:val="00407D6F"/>
    <w:rsid w:val="00410C35"/>
    <w:rsid w:val="00411267"/>
    <w:rsid w:val="00412EAD"/>
    <w:rsid w:val="00416C22"/>
    <w:rsid w:val="00420B52"/>
    <w:rsid w:val="00422B2C"/>
    <w:rsid w:val="00422E49"/>
    <w:rsid w:val="00427644"/>
    <w:rsid w:val="00430448"/>
    <w:rsid w:val="0043369E"/>
    <w:rsid w:val="00437215"/>
    <w:rsid w:val="004409EE"/>
    <w:rsid w:val="0044246D"/>
    <w:rsid w:val="004438FA"/>
    <w:rsid w:val="00452381"/>
    <w:rsid w:val="00454837"/>
    <w:rsid w:val="00456429"/>
    <w:rsid w:val="0045770C"/>
    <w:rsid w:val="00462B77"/>
    <w:rsid w:val="00471F24"/>
    <w:rsid w:val="00473A67"/>
    <w:rsid w:val="00474ECF"/>
    <w:rsid w:val="00480586"/>
    <w:rsid w:val="0048296A"/>
    <w:rsid w:val="00486C40"/>
    <w:rsid w:val="004876B1"/>
    <w:rsid w:val="00492740"/>
    <w:rsid w:val="004961E2"/>
    <w:rsid w:val="00497C3F"/>
    <w:rsid w:val="004A0705"/>
    <w:rsid w:val="004A0FE8"/>
    <w:rsid w:val="004A32D0"/>
    <w:rsid w:val="004A38B1"/>
    <w:rsid w:val="004A4685"/>
    <w:rsid w:val="004A7FA5"/>
    <w:rsid w:val="004B01BF"/>
    <w:rsid w:val="004B452E"/>
    <w:rsid w:val="004B5F2E"/>
    <w:rsid w:val="004B7D52"/>
    <w:rsid w:val="004C1DA1"/>
    <w:rsid w:val="004C311E"/>
    <w:rsid w:val="004C3A56"/>
    <w:rsid w:val="004C4097"/>
    <w:rsid w:val="004C48D6"/>
    <w:rsid w:val="004C4CDA"/>
    <w:rsid w:val="004C6C4D"/>
    <w:rsid w:val="004D139C"/>
    <w:rsid w:val="004D1B42"/>
    <w:rsid w:val="004D321E"/>
    <w:rsid w:val="004D3FA6"/>
    <w:rsid w:val="004E68E8"/>
    <w:rsid w:val="004F1582"/>
    <w:rsid w:val="004F2249"/>
    <w:rsid w:val="004F2455"/>
    <w:rsid w:val="004F2683"/>
    <w:rsid w:val="004F3262"/>
    <w:rsid w:val="004F3524"/>
    <w:rsid w:val="004F6A27"/>
    <w:rsid w:val="004F6CF2"/>
    <w:rsid w:val="004F7CC6"/>
    <w:rsid w:val="00502880"/>
    <w:rsid w:val="00504E6E"/>
    <w:rsid w:val="00505750"/>
    <w:rsid w:val="00506565"/>
    <w:rsid w:val="00510DA3"/>
    <w:rsid w:val="005148A9"/>
    <w:rsid w:val="00514D51"/>
    <w:rsid w:val="00514DC8"/>
    <w:rsid w:val="00520771"/>
    <w:rsid w:val="005209B5"/>
    <w:rsid w:val="005219BC"/>
    <w:rsid w:val="00521A13"/>
    <w:rsid w:val="00522372"/>
    <w:rsid w:val="0052258C"/>
    <w:rsid w:val="00525968"/>
    <w:rsid w:val="00526F86"/>
    <w:rsid w:val="005279C5"/>
    <w:rsid w:val="005345C1"/>
    <w:rsid w:val="00537FA9"/>
    <w:rsid w:val="00542DE1"/>
    <w:rsid w:val="00543610"/>
    <w:rsid w:val="005437C6"/>
    <w:rsid w:val="00544589"/>
    <w:rsid w:val="0055526C"/>
    <w:rsid w:val="0055765F"/>
    <w:rsid w:val="005578CC"/>
    <w:rsid w:val="00557B77"/>
    <w:rsid w:val="00557E15"/>
    <w:rsid w:val="00562CC3"/>
    <w:rsid w:val="00563028"/>
    <w:rsid w:val="00563D3F"/>
    <w:rsid w:val="00567427"/>
    <w:rsid w:val="00572DDC"/>
    <w:rsid w:val="00572F19"/>
    <w:rsid w:val="0057328E"/>
    <w:rsid w:val="00573ECD"/>
    <w:rsid w:val="00575D4F"/>
    <w:rsid w:val="00581796"/>
    <w:rsid w:val="005836FD"/>
    <w:rsid w:val="00590EE9"/>
    <w:rsid w:val="00591D9A"/>
    <w:rsid w:val="00594C14"/>
    <w:rsid w:val="00597567"/>
    <w:rsid w:val="005A03E6"/>
    <w:rsid w:val="005A09EF"/>
    <w:rsid w:val="005A2ACE"/>
    <w:rsid w:val="005B1BFD"/>
    <w:rsid w:val="005B4EA1"/>
    <w:rsid w:val="005B7A97"/>
    <w:rsid w:val="005C2006"/>
    <w:rsid w:val="005C6373"/>
    <w:rsid w:val="005C6480"/>
    <w:rsid w:val="005D097B"/>
    <w:rsid w:val="005D4683"/>
    <w:rsid w:val="005D5002"/>
    <w:rsid w:val="005D63B8"/>
    <w:rsid w:val="005D6CDB"/>
    <w:rsid w:val="005E0B4A"/>
    <w:rsid w:val="005E0CB5"/>
    <w:rsid w:val="005E0E93"/>
    <w:rsid w:val="005E10DC"/>
    <w:rsid w:val="005E1945"/>
    <w:rsid w:val="005E5E3B"/>
    <w:rsid w:val="005E6AB0"/>
    <w:rsid w:val="005F0F11"/>
    <w:rsid w:val="005F4009"/>
    <w:rsid w:val="00601A33"/>
    <w:rsid w:val="00601BD9"/>
    <w:rsid w:val="00602D85"/>
    <w:rsid w:val="00602F09"/>
    <w:rsid w:val="00604289"/>
    <w:rsid w:val="00604A34"/>
    <w:rsid w:val="00605855"/>
    <w:rsid w:val="006059A3"/>
    <w:rsid w:val="006074B3"/>
    <w:rsid w:val="00610BCB"/>
    <w:rsid w:val="00613381"/>
    <w:rsid w:val="0061446C"/>
    <w:rsid w:val="006176C3"/>
    <w:rsid w:val="0062081C"/>
    <w:rsid w:val="006214AD"/>
    <w:rsid w:val="00621D61"/>
    <w:rsid w:val="00623ACA"/>
    <w:rsid w:val="00623F89"/>
    <w:rsid w:val="00624344"/>
    <w:rsid w:val="006243CD"/>
    <w:rsid w:val="00636031"/>
    <w:rsid w:val="006362B0"/>
    <w:rsid w:val="006408DD"/>
    <w:rsid w:val="00645E84"/>
    <w:rsid w:val="006468BC"/>
    <w:rsid w:val="006470A2"/>
    <w:rsid w:val="00652154"/>
    <w:rsid w:val="006534AB"/>
    <w:rsid w:val="00656C77"/>
    <w:rsid w:val="00660306"/>
    <w:rsid w:val="00661062"/>
    <w:rsid w:val="00661305"/>
    <w:rsid w:val="0066296B"/>
    <w:rsid w:val="00662DCA"/>
    <w:rsid w:val="0066323B"/>
    <w:rsid w:val="0066386F"/>
    <w:rsid w:val="006644F6"/>
    <w:rsid w:val="00664673"/>
    <w:rsid w:val="0067414D"/>
    <w:rsid w:val="00674724"/>
    <w:rsid w:val="00676663"/>
    <w:rsid w:val="0067697B"/>
    <w:rsid w:val="00690B33"/>
    <w:rsid w:val="00695D55"/>
    <w:rsid w:val="00697D61"/>
    <w:rsid w:val="006A00E8"/>
    <w:rsid w:val="006A7886"/>
    <w:rsid w:val="006A7DD6"/>
    <w:rsid w:val="006B3298"/>
    <w:rsid w:val="006B54B2"/>
    <w:rsid w:val="006C0B5C"/>
    <w:rsid w:val="006C4E38"/>
    <w:rsid w:val="006C588F"/>
    <w:rsid w:val="006D06B6"/>
    <w:rsid w:val="006D3E5B"/>
    <w:rsid w:val="006D484C"/>
    <w:rsid w:val="006E1EAB"/>
    <w:rsid w:val="006E556B"/>
    <w:rsid w:val="006E7869"/>
    <w:rsid w:val="006E7C05"/>
    <w:rsid w:val="006F208E"/>
    <w:rsid w:val="006F27FF"/>
    <w:rsid w:val="006F3A75"/>
    <w:rsid w:val="006F40A6"/>
    <w:rsid w:val="006F416A"/>
    <w:rsid w:val="006F4902"/>
    <w:rsid w:val="006F4C40"/>
    <w:rsid w:val="006F5241"/>
    <w:rsid w:val="00711F49"/>
    <w:rsid w:val="00714587"/>
    <w:rsid w:val="007166B1"/>
    <w:rsid w:val="00717405"/>
    <w:rsid w:val="00720B0C"/>
    <w:rsid w:val="00720D7D"/>
    <w:rsid w:val="00722275"/>
    <w:rsid w:val="00723113"/>
    <w:rsid w:val="007248BF"/>
    <w:rsid w:val="0072647B"/>
    <w:rsid w:val="0072695E"/>
    <w:rsid w:val="007269F7"/>
    <w:rsid w:val="007374A8"/>
    <w:rsid w:val="00743ABC"/>
    <w:rsid w:val="00745468"/>
    <w:rsid w:val="007459C1"/>
    <w:rsid w:val="00750B2F"/>
    <w:rsid w:val="00754B2C"/>
    <w:rsid w:val="00761694"/>
    <w:rsid w:val="00771245"/>
    <w:rsid w:val="007715AD"/>
    <w:rsid w:val="00773840"/>
    <w:rsid w:val="00777311"/>
    <w:rsid w:val="007825BD"/>
    <w:rsid w:val="00783BB6"/>
    <w:rsid w:val="007840A5"/>
    <w:rsid w:val="007923D6"/>
    <w:rsid w:val="00793FD6"/>
    <w:rsid w:val="00796A03"/>
    <w:rsid w:val="007A4319"/>
    <w:rsid w:val="007B3E72"/>
    <w:rsid w:val="007B5E93"/>
    <w:rsid w:val="007C07E9"/>
    <w:rsid w:val="007C1E06"/>
    <w:rsid w:val="007C2451"/>
    <w:rsid w:val="007C39A6"/>
    <w:rsid w:val="007C4F65"/>
    <w:rsid w:val="007C53DC"/>
    <w:rsid w:val="007C776C"/>
    <w:rsid w:val="007D2B27"/>
    <w:rsid w:val="007D3802"/>
    <w:rsid w:val="007D4527"/>
    <w:rsid w:val="007D4D3D"/>
    <w:rsid w:val="007D644B"/>
    <w:rsid w:val="007E0C6D"/>
    <w:rsid w:val="007E1074"/>
    <w:rsid w:val="007E1AC2"/>
    <w:rsid w:val="007E1C96"/>
    <w:rsid w:val="007E4615"/>
    <w:rsid w:val="007E48F1"/>
    <w:rsid w:val="007E6AFE"/>
    <w:rsid w:val="007E6C14"/>
    <w:rsid w:val="007E70E2"/>
    <w:rsid w:val="007E7428"/>
    <w:rsid w:val="007E76B8"/>
    <w:rsid w:val="007F1173"/>
    <w:rsid w:val="007F2189"/>
    <w:rsid w:val="008000F1"/>
    <w:rsid w:val="00810533"/>
    <w:rsid w:val="00811354"/>
    <w:rsid w:val="0081365B"/>
    <w:rsid w:val="00813F41"/>
    <w:rsid w:val="00814B75"/>
    <w:rsid w:val="008168DD"/>
    <w:rsid w:val="00817C05"/>
    <w:rsid w:val="00817D3B"/>
    <w:rsid w:val="00820A5B"/>
    <w:rsid w:val="00823243"/>
    <w:rsid w:val="008244A8"/>
    <w:rsid w:val="00825024"/>
    <w:rsid w:val="00825E03"/>
    <w:rsid w:val="00825EF0"/>
    <w:rsid w:val="0083001D"/>
    <w:rsid w:val="00834D95"/>
    <w:rsid w:val="00835CDC"/>
    <w:rsid w:val="00835CE6"/>
    <w:rsid w:val="00836325"/>
    <w:rsid w:val="00836B0A"/>
    <w:rsid w:val="008407E2"/>
    <w:rsid w:val="008411BF"/>
    <w:rsid w:val="00843F36"/>
    <w:rsid w:val="00847CBF"/>
    <w:rsid w:val="00850C50"/>
    <w:rsid w:val="0085396C"/>
    <w:rsid w:val="008552C1"/>
    <w:rsid w:val="00860630"/>
    <w:rsid w:val="00867B3B"/>
    <w:rsid w:val="008719BD"/>
    <w:rsid w:val="00873EE3"/>
    <w:rsid w:val="00874146"/>
    <w:rsid w:val="00874D2C"/>
    <w:rsid w:val="0087613B"/>
    <w:rsid w:val="00880115"/>
    <w:rsid w:val="008802E4"/>
    <w:rsid w:val="008833E9"/>
    <w:rsid w:val="00884F76"/>
    <w:rsid w:val="00885ABB"/>
    <w:rsid w:val="0088743C"/>
    <w:rsid w:val="00891790"/>
    <w:rsid w:val="00891D94"/>
    <w:rsid w:val="00891F58"/>
    <w:rsid w:val="008924B2"/>
    <w:rsid w:val="00892C8E"/>
    <w:rsid w:val="00893CD3"/>
    <w:rsid w:val="00893FC9"/>
    <w:rsid w:val="0089499E"/>
    <w:rsid w:val="00895FD6"/>
    <w:rsid w:val="00896AE0"/>
    <w:rsid w:val="008A0F17"/>
    <w:rsid w:val="008A38F1"/>
    <w:rsid w:val="008A5C0C"/>
    <w:rsid w:val="008A60D2"/>
    <w:rsid w:val="008B0675"/>
    <w:rsid w:val="008B18C0"/>
    <w:rsid w:val="008B228C"/>
    <w:rsid w:val="008C018C"/>
    <w:rsid w:val="008C1161"/>
    <w:rsid w:val="008C1DD6"/>
    <w:rsid w:val="008C2CEA"/>
    <w:rsid w:val="008C46AA"/>
    <w:rsid w:val="008C5ABE"/>
    <w:rsid w:val="008C6019"/>
    <w:rsid w:val="008D0C50"/>
    <w:rsid w:val="008D0FC3"/>
    <w:rsid w:val="008D27EB"/>
    <w:rsid w:val="008D5C6C"/>
    <w:rsid w:val="008D6FC3"/>
    <w:rsid w:val="008D7EAF"/>
    <w:rsid w:val="008E0E6A"/>
    <w:rsid w:val="008E2757"/>
    <w:rsid w:val="008E3CB7"/>
    <w:rsid w:val="008E7661"/>
    <w:rsid w:val="008F2861"/>
    <w:rsid w:val="008F4B9E"/>
    <w:rsid w:val="008F53B6"/>
    <w:rsid w:val="008F67BA"/>
    <w:rsid w:val="008F72FC"/>
    <w:rsid w:val="00901138"/>
    <w:rsid w:val="0090299F"/>
    <w:rsid w:val="0090440E"/>
    <w:rsid w:val="009047B3"/>
    <w:rsid w:val="0090553F"/>
    <w:rsid w:val="00906AD1"/>
    <w:rsid w:val="009073D4"/>
    <w:rsid w:val="00907A45"/>
    <w:rsid w:val="0091044F"/>
    <w:rsid w:val="00911A92"/>
    <w:rsid w:val="00913BEE"/>
    <w:rsid w:val="00913E40"/>
    <w:rsid w:val="00915CD5"/>
    <w:rsid w:val="009169A8"/>
    <w:rsid w:val="009213B4"/>
    <w:rsid w:val="00921D52"/>
    <w:rsid w:val="009237EB"/>
    <w:rsid w:val="009309AD"/>
    <w:rsid w:val="00934027"/>
    <w:rsid w:val="0094025C"/>
    <w:rsid w:val="00941BD4"/>
    <w:rsid w:val="00942133"/>
    <w:rsid w:val="00944E69"/>
    <w:rsid w:val="00944ED6"/>
    <w:rsid w:val="00947F5F"/>
    <w:rsid w:val="0095028C"/>
    <w:rsid w:val="00954B19"/>
    <w:rsid w:val="00955424"/>
    <w:rsid w:val="00961B22"/>
    <w:rsid w:val="00964B49"/>
    <w:rsid w:val="00964CE3"/>
    <w:rsid w:val="00965710"/>
    <w:rsid w:val="00966CF8"/>
    <w:rsid w:val="009701A5"/>
    <w:rsid w:val="00970E73"/>
    <w:rsid w:val="009727BF"/>
    <w:rsid w:val="00974CFF"/>
    <w:rsid w:val="00976328"/>
    <w:rsid w:val="0097752F"/>
    <w:rsid w:val="00981705"/>
    <w:rsid w:val="00985846"/>
    <w:rsid w:val="009875F6"/>
    <w:rsid w:val="0099262F"/>
    <w:rsid w:val="00994EFC"/>
    <w:rsid w:val="009952D5"/>
    <w:rsid w:val="00996412"/>
    <w:rsid w:val="00996DCA"/>
    <w:rsid w:val="0099714E"/>
    <w:rsid w:val="009A04B0"/>
    <w:rsid w:val="009A2E6E"/>
    <w:rsid w:val="009A3738"/>
    <w:rsid w:val="009A3982"/>
    <w:rsid w:val="009A5222"/>
    <w:rsid w:val="009A5D23"/>
    <w:rsid w:val="009A6D5B"/>
    <w:rsid w:val="009A7DD5"/>
    <w:rsid w:val="009B0BF0"/>
    <w:rsid w:val="009B27DA"/>
    <w:rsid w:val="009B3BCE"/>
    <w:rsid w:val="009B5337"/>
    <w:rsid w:val="009B559D"/>
    <w:rsid w:val="009B691D"/>
    <w:rsid w:val="009B6D76"/>
    <w:rsid w:val="009B725A"/>
    <w:rsid w:val="009C12F2"/>
    <w:rsid w:val="009C2119"/>
    <w:rsid w:val="009C3FC4"/>
    <w:rsid w:val="009C56B4"/>
    <w:rsid w:val="009C650D"/>
    <w:rsid w:val="009C7D1E"/>
    <w:rsid w:val="009D362C"/>
    <w:rsid w:val="009D51FB"/>
    <w:rsid w:val="009E162B"/>
    <w:rsid w:val="009E2602"/>
    <w:rsid w:val="009E2A6F"/>
    <w:rsid w:val="009E45C7"/>
    <w:rsid w:val="009E5976"/>
    <w:rsid w:val="009E5B74"/>
    <w:rsid w:val="009F263C"/>
    <w:rsid w:val="009F4926"/>
    <w:rsid w:val="009F51E6"/>
    <w:rsid w:val="009F60C6"/>
    <w:rsid w:val="00A02FE9"/>
    <w:rsid w:val="00A03538"/>
    <w:rsid w:val="00A102F8"/>
    <w:rsid w:val="00A1221F"/>
    <w:rsid w:val="00A1438F"/>
    <w:rsid w:val="00A17084"/>
    <w:rsid w:val="00A21AE4"/>
    <w:rsid w:val="00A22013"/>
    <w:rsid w:val="00A26837"/>
    <w:rsid w:val="00A31D48"/>
    <w:rsid w:val="00A350F6"/>
    <w:rsid w:val="00A3597C"/>
    <w:rsid w:val="00A373D7"/>
    <w:rsid w:val="00A42137"/>
    <w:rsid w:val="00A43E9F"/>
    <w:rsid w:val="00A44FBE"/>
    <w:rsid w:val="00A46045"/>
    <w:rsid w:val="00A46401"/>
    <w:rsid w:val="00A51957"/>
    <w:rsid w:val="00A6116D"/>
    <w:rsid w:val="00A62B82"/>
    <w:rsid w:val="00A63C4A"/>
    <w:rsid w:val="00A64359"/>
    <w:rsid w:val="00A650F6"/>
    <w:rsid w:val="00A67AAE"/>
    <w:rsid w:val="00A67C80"/>
    <w:rsid w:val="00A67CFC"/>
    <w:rsid w:val="00A70752"/>
    <w:rsid w:val="00A7377E"/>
    <w:rsid w:val="00A758B7"/>
    <w:rsid w:val="00A75C33"/>
    <w:rsid w:val="00A761EB"/>
    <w:rsid w:val="00A808A3"/>
    <w:rsid w:val="00A80C2A"/>
    <w:rsid w:val="00A80C55"/>
    <w:rsid w:val="00A844D3"/>
    <w:rsid w:val="00A8599E"/>
    <w:rsid w:val="00A86850"/>
    <w:rsid w:val="00A873C7"/>
    <w:rsid w:val="00A9000F"/>
    <w:rsid w:val="00A91D6B"/>
    <w:rsid w:val="00A922E9"/>
    <w:rsid w:val="00A94D03"/>
    <w:rsid w:val="00A95C4A"/>
    <w:rsid w:val="00A975DA"/>
    <w:rsid w:val="00A97ACD"/>
    <w:rsid w:val="00AA1603"/>
    <w:rsid w:val="00AA3E5E"/>
    <w:rsid w:val="00AA591E"/>
    <w:rsid w:val="00AA6205"/>
    <w:rsid w:val="00AA771E"/>
    <w:rsid w:val="00AB0C4C"/>
    <w:rsid w:val="00AB7A2D"/>
    <w:rsid w:val="00AC078A"/>
    <w:rsid w:val="00AC35F4"/>
    <w:rsid w:val="00AC465F"/>
    <w:rsid w:val="00AC4714"/>
    <w:rsid w:val="00AC6DA5"/>
    <w:rsid w:val="00AC773F"/>
    <w:rsid w:val="00AD0989"/>
    <w:rsid w:val="00AD0F66"/>
    <w:rsid w:val="00AD1F4B"/>
    <w:rsid w:val="00AD6145"/>
    <w:rsid w:val="00AD669F"/>
    <w:rsid w:val="00AD7713"/>
    <w:rsid w:val="00AE0208"/>
    <w:rsid w:val="00AE0A42"/>
    <w:rsid w:val="00AE1379"/>
    <w:rsid w:val="00AE2CE8"/>
    <w:rsid w:val="00AE3C61"/>
    <w:rsid w:val="00AE6F02"/>
    <w:rsid w:val="00AF149C"/>
    <w:rsid w:val="00AF1BC8"/>
    <w:rsid w:val="00AF52B5"/>
    <w:rsid w:val="00B000EA"/>
    <w:rsid w:val="00B01012"/>
    <w:rsid w:val="00B02A26"/>
    <w:rsid w:val="00B03D91"/>
    <w:rsid w:val="00B07478"/>
    <w:rsid w:val="00B10B0B"/>
    <w:rsid w:val="00B11619"/>
    <w:rsid w:val="00B127FD"/>
    <w:rsid w:val="00B128C5"/>
    <w:rsid w:val="00B14BD4"/>
    <w:rsid w:val="00B156A4"/>
    <w:rsid w:val="00B2564E"/>
    <w:rsid w:val="00B25A26"/>
    <w:rsid w:val="00B26F02"/>
    <w:rsid w:val="00B33875"/>
    <w:rsid w:val="00B3418F"/>
    <w:rsid w:val="00B358E4"/>
    <w:rsid w:val="00B368B5"/>
    <w:rsid w:val="00B374D2"/>
    <w:rsid w:val="00B44868"/>
    <w:rsid w:val="00B46BFE"/>
    <w:rsid w:val="00B47A13"/>
    <w:rsid w:val="00B50099"/>
    <w:rsid w:val="00B5035A"/>
    <w:rsid w:val="00B51801"/>
    <w:rsid w:val="00B6443B"/>
    <w:rsid w:val="00B6446F"/>
    <w:rsid w:val="00B66C49"/>
    <w:rsid w:val="00B674B9"/>
    <w:rsid w:val="00B72351"/>
    <w:rsid w:val="00B73724"/>
    <w:rsid w:val="00B73D4C"/>
    <w:rsid w:val="00B74313"/>
    <w:rsid w:val="00B7493D"/>
    <w:rsid w:val="00B75175"/>
    <w:rsid w:val="00B800BC"/>
    <w:rsid w:val="00B8436D"/>
    <w:rsid w:val="00B85D63"/>
    <w:rsid w:val="00B85E85"/>
    <w:rsid w:val="00B86694"/>
    <w:rsid w:val="00B86DD1"/>
    <w:rsid w:val="00B873D4"/>
    <w:rsid w:val="00B87492"/>
    <w:rsid w:val="00B8786C"/>
    <w:rsid w:val="00BB176E"/>
    <w:rsid w:val="00BB1EBE"/>
    <w:rsid w:val="00BB41FE"/>
    <w:rsid w:val="00BB4F08"/>
    <w:rsid w:val="00BC43A6"/>
    <w:rsid w:val="00BC6327"/>
    <w:rsid w:val="00BC66F1"/>
    <w:rsid w:val="00BC7147"/>
    <w:rsid w:val="00BC750A"/>
    <w:rsid w:val="00BD21F8"/>
    <w:rsid w:val="00BD5051"/>
    <w:rsid w:val="00BE1D95"/>
    <w:rsid w:val="00BE2FF8"/>
    <w:rsid w:val="00BE3149"/>
    <w:rsid w:val="00BE4AE0"/>
    <w:rsid w:val="00BF0869"/>
    <w:rsid w:val="00BF5590"/>
    <w:rsid w:val="00BF57DB"/>
    <w:rsid w:val="00C00D9F"/>
    <w:rsid w:val="00C01C08"/>
    <w:rsid w:val="00C01DFE"/>
    <w:rsid w:val="00C02127"/>
    <w:rsid w:val="00C02A86"/>
    <w:rsid w:val="00C055A7"/>
    <w:rsid w:val="00C11259"/>
    <w:rsid w:val="00C118A5"/>
    <w:rsid w:val="00C118FA"/>
    <w:rsid w:val="00C11C36"/>
    <w:rsid w:val="00C12FC6"/>
    <w:rsid w:val="00C13356"/>
    <w:rsid w:val="00C13564"/>
    <w:rsid w:val="00C145D9"/>
    <w:rsid w:val="00C15030"/>
    <w:rsid w:val="00C15EFE"/>
    <w:rsid w:val="00C17C6E"/>
    <w:rsid w:val="00C207C8"/>
    <w:rsid w:val="00C20A81"/>
    <w:rsid w:val="00C2530E"/>
    <w:rsid w:val="00C25AB0"/>
    <w:rsid w:val="00C267E0"/>
    <w:rsid w:val="00C26DE0"/>
    <w:rsid w:val="00C30A6F"/>
    <w:rsid w:val="00C33E9A"/>
    <w:rsid w:val="00C33EEF"/>
    <w:rsid w:val="00C34491"/>
    <w:rsid w:val="00C346C0"/>
    <w:rsid w:val="00C3564F"/>
    <w:rsid w:val="00C40F7D"/>
    <w:rsid w:val="00C4312A"/>
    <w:rsid w:val="00C441F5"/>
    <w:rsid w:val="00C46E2E"/>
    <w:rsid w:val="00C54C85"/>
    <w:rsid w:val="00C55936"/>
    <w:rsid w:val="00C55C54"/>
    <w:rsid w:val="00C5611A"/>
    <w:rsid w:val="00C61300"/>
    <w:rsid w:val="00C61519"/>
    <w:rsid w:val="00C62338"/>
    <w:rsid w:val="00C62521"/>
    <w:rsid w:val="00C639D4"/>
    <w:rsid w:val="00C64BDB"/>
    <w:rsid w:val="00C71CAE"/>
    <w:rsid w:val="00C731DB"/>
    <w:rsid w:val="00C7639F"/>
    <w:rsid w:val="00C771A5"/>
    <w:rsid w:val="00C807ED"/>
    <w:rsid w:val="00C80954"/>
    <w:rsid w:val="00C80EA6"/>
    <w:rsid w:val="00C85535"/>
    <w:rsid w:val="00C85C25"/>
    <w:rsid w:val="00C8644F"/>
    <w:rsid w:val="00C86768"/>
    <w:rsid w:val="00C933C9"/>
    <w:rsid w:val="00C96DB8"/>
    <w:rsid w:val="00C97328"/>
    <w:rsid w:val="00CA1984"/>
    <w:rsid w:val="00CA2DCE"/>
    <w:rsid w:val="00CA4B61"/>
    <w:rsid w:val="00CA4F3D"/>
    <w:rsid w:val="00CA72B0"/>
    <w:rsid w:val="00CA7E6C"/>
    <w:rsid w:val="00CB000C"/>
    <w:rsid w:val="00CB32D8"/>
    <w:rsid w:val="00CB53AE"/>
    <w:rsid w:val="00CB5E89"/>
    <w:rsid w:val="00CB6F71"/>
    <w:rsid w:val="00CC000A"/>
    <w:rsid w:val="00CC1868"/>
    <w:rsid w:val="00CC295F"/>
    <w:rsid w:val="00CC38D4"/>
    <w:rsid w:val="00CC7C14"/>
    <w:rsid w:val="00CD1A6A"/>
    <w:rsid w:val="00CD1F2B"/>
    <w:rsid w:val="00CD38E4"/>
    <w:rsid w:val="00CD5681"/>
    <w:rsid w:val="00CD6C33"/>
    <w:rsid w:val="00CD7437"/>
    <w:rsid w:val="00CD7B17"/>
    <w:rsid w:val="00CD7C55"/>
    <w:rsid w:val="00CE027E"/>
    <w:rsid w:val="00CE125B"/>
    <w:rsid w:val="00CE172D"/>
    <w:rsid w:val="00CE2BE6"/>
    <w:rsid w:val="00CE50E0"/>
    <w:rsid w:val="00CE631E"/>
    <w:rsid w:val="00CF22F0"/>
    <w:rsid w:val="00CF795D"/>
    <w:rsid w:val="00D016B3"/>
    <w:rsid w:val="00D0331F"/>
    <w:rsid w:val="00D033C0"/>
    <w:rsid w:val="00D036EA"/>
    <w:rsid w:val="00D108C1"/>
    <w:rsid w:val="00D136A3"/>
    <w:rsid w:val="00D141C0"/>
    <w:rsid w:val="00D14B36"/>
    <w:rsid w:val="00D15E52"/>
    <w:rsid w:val="00D1629B"/>
    <w:rsid w:val="00D16D6E"/>
    <w:rsid w:val="00D20888"/>
    <w:rsid w:val="00D2178D"/>
    <w:rsid w:val="00D3071F"/>
    <w:rsid w:val="00D34AAE"/>
    <w:rsid w:val="00D360AE"/>
    <w:rsid w:val="00D41C2E"/>
    <w:rsid w:val="00D441AD"/>
    <w:rsid w:val="00D446AB"/>
    <w:rsid w:val="00D4663A"/>
    <w:rsid w:val="00D5156A"/>
    <w:rsid w:val="00D523D9"/>
    <w:rsid w:val="00D529DE"/>
    <w:rsid w:val="00D53507"/>
    <w:rsid w:val="00D5523E"/>
    <w:rsid w:val="00D61E7D"/>
    <w:rsid w:val="00D64F4C"/>
    <w:rsid w:val="00D65740"/>
    <w:rsid w:val="00D66A13"/>
    <w:rsid w:val="00D66DD5"/>
    <w:rsid w:val="00D67AAD"/>
    <w:rsid w:val="00D71EC0"/>
    <w:rsid w:val="00D7276A"/>
    <w:rsid w:val="00D72D30"/>
    <w:rsid w:val="00D75233"/>
    <w:rsid w:val="00D759D1"/>
    <w:rsid w:val="00D76E82"/>
    <w:rsid w:val="00D806CD"/>
    <w:rsid w:val="00D82CD2"/>
    <w:rsid w:val="00D82F9F"/>
    <w:rsid w:val="00D85B0C"/>
    <w:rsid w:val="00D9072E"/>
    <w:rsid w:val="00D91EDC"/>
    <w:rsid w:val="00D9582F"/>
    <w:rsid w:val="00D9705A"/>
    <w:rsid w:val="00DA4AC9"/>
    <w:rsid w:val="00DA5B7F"/>
    <w:rsid w:val="00DA62C0"/>
    <w:rsid w:val="00DA76A8"/>
    <w:rsid w:val="00DB0418"/>
    <w:rsid w:val="00DB60D6"/>
    <w:rsid w:val="00DC02A4"/>
    <w:rsid w:val="00DC13C4"/>
    <w:rsid w:val="00DC5C94"/>
    <w:rsid w:val="00DD026E"/>
    <w:rsid w:val="00DD0A75"/>
    <w:rsid w:val="00DD1B84"/>
    <w:rsid w:val="00DD1C5A"/>
    <w:rsid w:val="00DD2B7C"/>
    <w:rsid w:val="00DD4348"/>
    <w:rsid w:val="00DE589F"/>
    <w:rsid w:val="00DE66D6"/>
    <w:rsid w:val="00DE6DE7"/>
    <w:rsid w:val="00DE6E9C"/>
    <w:rsid w:val="00DF01E9"/>
    <w:rsid w:val="00DF11FB"/>
    <w:rsid w:val="00DF2BF8"/>
    <w:rsid w:val="00DF304E"/>
    <w:rsid w:val="00DF7ACD"/>
    <w:rsid w:val="00E028D1"/>
    <w:rsid w:val="00E039F5"/>
    <w:rsid w:val="00E03A88"/>
    <w:rsid w:val="00E0498C"/>
    <w:rsid w:val="00E04FF0"/>
    <w:rsid w:val="00E064CE"/>
    <w:rsid w:val="00E113F3"/>
    <w:rsid w:val="00E129E4"/>
    <w:rsid w:val="00E13659"/>
    <w:rsid w:val="00E20082"/>
    <w:rsid w:val="00E205C9"/>
    <w:rsid w:val="00E214B6"/>
    <w:rsid w:val="00E22441"/>
    <w:rsid w:val="00E254F3"/>
    <w:rsid w:val="00E27FFD"/>
    <w:rsid w:val="00E30491"/>
    <w:rsid w:val="00E34071"/>
    <w:rsid w:val="00E4728F"/>
    <w:rsid w:val="00E50407"/>
    <w:rsid w:val="00E52257"/>
    <w:rsid w:val="00E52818"/>
    <w:rsid w:val="00E53D53"/>
    <w:rsid w:val="00E56184"/>
    <w:rsid w:val="00E570A9"/>
    <w:rsid w:val="00E61290"/>
    <w:rsid w:val="00E634DA"/>
    <w:rsid w:val="00E641E5"/>
    <w:rsid w:val="00E67F91"/>
    <w:rsid w:val="00E7378C"/>
    <w:rsid w:val="00E73A3F"/>
    <w:rsid w:val="00E74C17"/>
    <w:rsid w:val="00E75D5B"/>
    <w:rsid w:val="00E80CEE"/>
    <w:rsid w:val="00E8567C"/>
    <w:rsid w:val="00E85EF6"/>
    <w:rsid w:val="00E93D6E"/>
    <w:rsid w:val="00E957DB"/>
    <w:rsid w:val="00E95AC7"/>
    <w:rsid w:val="00E97686"/>
    <w:rsid w:val="00EA0A0C"/>
    <w:rsid w:val="00EA4C6E"/>
    <w:rsid w:val="00EA67DB"/>
    <w:rsid w:val="00EB1760"/>
    <w:rsid w:val="00EB307F"/>
    <w:rsid w:val="00EB4124"/>
    <w:rsid w:val="00EB422E"/>
    <w:rsid w:val="00EB4BB3"/>
    <w:rsid w:val="00EB5EC3"/>
    <w:rsid w:val="00EB7FE1"/>
    <w:rsid w:val="00EC0CB9"/>
    <w:rsid w:val="00EC1605"/>
    <w:rsid w:val="00EC263C"/>
    <w:rsid w:val="00EC2FDA"/>
    <w:rsid w:val="00EC4A1A"/>
    <w:rsid w:val="00EC74D4"/>
    <w:rsid w:val="00ED1876"/>
    <w:rsid w:val="00ED2489"/>
    <w:rsid w:val="00ED27AD"/>
    <w:rsid w:val="00ED6B56"/>
    <w:rsid w:val="00ED713C"/>
    <w:rsid w:val="00EE2013"/>
    <w:rsid w:val="00EE2780"/>
    <w:rsid w:val="00EE41AA"/>
    <w:rsid w:val="00EE5D0E"/>
    <w:rsid w:val="00EF214C"/>
    <w:rsid w:val="00EF3894"/>
    <w:rsid w:val="00EF3CA0"/>
    <w:rsid w:val="00EF406C"/>
    <w:rsid w:val="00EF691D"/>
    <w:rsid w:val="00F10AEE"/>
    <w:rsid w:val="00F165E3"/>
    <w:rsid w:val="00F16B71"/>
    <w:rsid w:val="00F20454"/>
    <w:rsid w:val="00F208A7"/>
    <w:rsid w:val="00F21786"/>
    <w:rsid w:val="00F22C9C"/>
    <w:rsid w:val="00F233E9"/>
    <w:rsid w:val="00F30233"/>
    <w:rsid w:val="00F313C2"/>
    <w:rsid w:val="00F347E5"/>
    <w:rsid w:val="00F3489E"/>
    <w:rsid w:val="00F34B0D"/>
    <w:rsid w:val="00F35A78"/>
    <w:rsid w:val="00F3634E"/>
    <w:rsid w:val="00F403B8"/>
    <w:rsid w:val="00F404FA"/>
    <w:rsid w:val="00F4137C"/>
    <w:rsid w:val="00F4158E"/>
    <w:rsid w:val="00F432A6"/>
    <w:rsid w:val="00F44220"/>
    <w:rsid w:val="00F45456"/>
    <w:rsid w:val="00F461B2"/>
    <w:rsid w:val="00F463C3"/>
    <w:rsid w:val="00F46897"/>
    <w:rsid w:val="00F51ADD"/>
    <w:rsid w:val="00F54134"/>
    <w:rsid w:val="00F54AE1"/>
    <w:rsid w:val="00F56354"/>
    <w:rsid w:val="00F5635B"/>
    <w:rsid w:val="00F57CDC"/>
    <w:rsid w:val="00F60934"/>
    <w:rsid w:val="00F6166F"/>
    <w:rsid w:val="00F62372"/>
    <w:rsid w:val="00F64054"/>
    <w:rsid w:val="00F64457"/>
    <w:rsid w:val="00F71037"/>
    <w:rsid w:val="00F74352"/>
    <w:rsid w:val="00F75329"/>
    <w:rsid w:val="00F7790A"/>
    <w:rsid w:val="00F8323F"/>
    <w:rsid w:val="00F843DF"/>
    <w:rsid w:val="00F9189C"/>
    <w:rsid w:val="00F96FC9"/>
    <w:rsid w:val="00FA0585"/>
    <w:rsid w:val="00FA5053"/>
    <w:rsid w:val="00FB0F6C"/>
    <w:rsid w:val="00FB2C2B"/>
    <w:rsid w:val="00FB51C3"/>
    <w:rsid w:val="00FB5D2E"/>
    <w:rsid w:val="00FB5E06"/>
    <w:rsid w:val="00FB61DD"/>
    <w:rsid w:val="00FB76A0"/>
    <w:rsid w:val="00FC3104"/>
    <w:rsid w:val="00FC43C3"/>
    <w:rsid w:val="00FC4F31"/>
    <w:rsid w:val="00FC5B82"/>
    <w:rsid w:val="00FD0750"/>
    <w:rsid w:val="00FD0DBB"/>
    <w:rsid w:val="00FD4F8C"/>
    <w:rsid w:val="00FD5E3C"/>
    <w:rsid w:val="00FD6441"/>
    <w:rsid w:val="00FE1F8E"/>
    <w:rsid w:val="00FE2633"/>
    <w:rsid w:val="00FE4349"/>
    <w:rsid w:val="00FE4A8C"/>
    <w:rsid w:val="00FE50BF"/>
    <w:rsid w:val="00FE5B34"/>
    <w:rsid w:val="00FE6272"/>
    <w:rsid w:val="00FE6EE4"/>
    <w:rsid w:val="00FF0EF2"/>
    <w:rsid w:val="00FF1744"/>
    <w:rsid w:val="00FF3012"/>
    <w:rsid w:val="00FF37AD"/>
    <w:rsid w:val="00FF6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95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1,sw tekst,Akapit z listą5,normalny tekst,Kolorowa lista — akcent 11,Akapit normalny,Lista XXX,lp1,Preambuła,Colorful Shading - Accent 31,Light List - Accent 51,Bulleted list,Bullet List,List Paragraph"/>
    <w:basedOn w:val="Normalny"/>
    <w:link w:val="AkapitzlistZnak"/>
    <w:uiPriority w:val="34"/>
    <w:qFormat/>
    <w:rsid w:val="00A922E9"/>
    <w:pPr>
      <w:ind w:left="720"/>
      <w:contextualSpacing/>
    </w:pPr>
  </w:style>
  <w:style w:type="table" w:customStyle="1" w:styleId="Zwykatabela11">
    <w:name w:val="Zwykła tabela 11"/>
    <w:basedOn w:val="Standardowy"/>
    <w:uiPriority w:val="41"/>
    <w:rsid w:val="00422E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iatkatabelijasna1">
    <w:name w:val="Siatka tabeli — jasna1"/>
    <w:basedOn w:val="Standardowy"/>
    <w:uiPriority w:val="40"/>
    <w:rsid w:val="00422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1 Znak,sw tekst Znak,Akapit z listą5 Znak,normalny tekst Znak,Kolorowa lista — akcent 11 Znak,Akapit normalny Znak,Lista XXX Znak,lp1 Znak,Preambuła Znak,Colorful Shading - Accent 31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semiHidden/>
    <w:rsid w:val="00A95C4A"/>
    <w:rPr>
      <w:rFonts w:asciiTheme="majorHAnsi" w:eastAsiaTheme="majorEastAsia" w:hAnsiTheme="majorHAnsi" w:cstheme="majorBidi"/>
      <w:color w:val="2F5496" w:themeColor="accent1" w:themeShade="BF"/>
      <w:sz w:val="26"/>
      <w:szCs w:val="26"/>
    </w:rPr>
  </w:style>
  <w:style w:type="character" w:customStyle="1" w:styleId="Nierozpoznanawzmianka1">
    <w:name w:val="Nierozpoznana wzmianka1"/>
    <w:basedOn w:val="Domylnaczcionkaakapitu"/>
    <w:uiPriority w:val="99"/>
    <w:semiHidden/>
    <w:unhideWhenUsed/>
    <w:rsid w:val="00CD5681"/>
    <w:rPr>
      <w:color w:val="605E5C"/>
      <w:shd w:val="clear" w:color="auto" w:fill="E1DFDD"/>
    </w:rPr>
  </w:style>
  <w:style w:type="character" w:styleId="Pogrubienie">
    <w:name w:val="Strong"/>
    <w:uiPriority w:val="22"/>
    <w:qFormat/>
    <w:rsid w:val="00A1221F"/>
    <w:rPr>
      <w:b/>
      <w:bCs/>
    </w:rPr>
  </w:style>
  <w:style w:type="paragraph" w:styleId="NormalnyWeb">
    <w:name w:val="Normal (Web)"/>
    <w:basedOn w:val="Normalny"/>
    <w:uiPriority w:val="99"/>
    <w:semiHidden/>
    <w:unhideWhenUsed/>
    <w:rsid w:val="00A122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t-span">
    <w:name w:val="ct-span"/>
    <w:basedOn w:val="Domylnaczcionkaakapitu"/>
    <w:rsid w:val="00ED1876"/>
  </w:style>
  <w:style w:type="character" w:customStyle="1" w:styleId="hgkelc">
    <w:name w:val="hgkelc"/>
    <w:basedOn w:val="Domylnaczcionkaakapitu"/>
    <w:rsid w:val="009E2602"/>
  </w:style>
  <w:style w:type="character" w:styleId="Odwoaniedokomentarza">
    <w:name w:val="annotation reference"/>
    <w:basedOn w:val="Domylnaczcionkaakapitu"/>
    <w:uiPriority w:val="99"/>
    <w:semiHidden/>
    <w:unhideWhenUsed/>
    <w:rsid w:val="00214330"/>
    <w:rPr>
      <w:sz w:val="16"/>
      <w:szCs w:val="16"/>
    </w:rPr>
  </w:style>
  <w:style w:type="paragraph" w:styleId="Tekstkomentarza">
    <w:name w:val="annotation text"/>
    <w:basedOn w:val="Normalny"/>
    <w:link w:val="TekstkomentarzaZnak"/>
    <w:uiPriority w:val="99"/>
    <w:semiHidden/>
    <w:unhideWhenUsed/>
    <w:rsid w:val="002143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4330"/>
    <w:rPr>
      <w:sz w:val="20"/>
      <w:szCs w:val="20"/>
    </w:rPr>
  </w:style>
  <w:style w:type="paragraph" w:styleId="Tematkomentarza">
    <w:name w:val="annotation subject"/>
    <w:basedOn w:val="Tekstkomentarza"/>
    <w:next w:val="Tekstkomentarza"/>
    <w:link w:val="TematkomentarzaZnak"/>
    <w:uiPriority w:val="99"/>
    <w:semiHidden/>
    <w:unhideWhenUsed/>
    <w:rsid w:val="00214330"/>
    <w:rPr>
      <w:b/>
      <w:bCs/>
    </w:rPr>
  </w:style>
  <w:style w:type="character" w:customStyle="1" w:styleId="TematkomentarzaZnak">
    <w:name w:val="Temat komentarza Znak"/>
    <w:basedOn w:val="TekstkomentarzaZnak"/>
    <w:link w:val="Tematkomentarza"/>
    <w:uiPriority w:val="99"/>
    <w:semiHidden/>
    <w:rsid w:val="00214330"/>
    <w:rPr>
      <w:b/>
      <w:bCs/>
      <w:sz w:val="20"/>
      <w:szCs w:val="20"/>
    </w:rPr>
  </w:style>
  <w:style w:type="paragraph" w:styleId="Tekstdymka">
    <w:name w:val="Balloon Text"/>
    <w:basedOn w:val="Normalny"/>
    <w:link w:val="TekstdymkaZnak"/>
    <w:uiPriority w:val="99"/>
    <w:semiHidden/>
    <w:unhideWhenUsed/>
    <w:rsid w:val="002143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4330"/>
    <w:rPr>
      <w:rFonts w:ascii="Segoe UI" w:hAnsi="Segoe UI" w:cs="Segoe UI"/>
      <w:sz w:val="18"/>
      <w:szCs w:val="18"/>
    </w:rPr>
  </w:style>
  <w:style w:type="character" w:customStyle="1" w:styleId="markedcontent">
    <w:name w:val="markedcontent"/>
    <w:basedOn w:val="Domylnaczcionkaakapitu"/>
    <w:rsid w:val="00B873D4"/>
  </w:style>
  <w:style w:type="character" w:customStyle="1" w:styleId="Nierozpoznanawzmianka2">
    <w:name w:val="Nierozpoznana wzmianka2"/>
    <w:basedOn w:val="Domylnaczcionkaakapitu"/>
    <w:uiPriority w:val="99"/>
    <w:semiHidden/>
    <w:unhideWhenUsed/>
    <w:rsid w:val="00874D2C"/>
    <w:rPr>
      <w:color w:val="605E5C"/>
      <w:shd w:val="clear" w:color="auto" w:fill="E1DFDD"/>
    </w:rPr>
  </w:style>
  <w:style w:type="paragraph" w:styleId="Poprawka">
    <w:name w:val="Revision"/>
    <w:hidden/>
    <w:uiPriority w:val="99"/>
    <w:semiHidden/>
    <w:rsid w:val="00720D7D"/>
    <w:pPr>
      <w:spacing w:after="0" w:line="240" w:lineRule="auto"/>
    </w:pPr>
  </w:style>
  <w:style w:type="character" w:styleId="Odwoanieprzypisukocowego">
    <w:name w:val="endnote reference"/>
    <w:basedOn w:val="Domylnaczcionkaakapitu"/>
    <w:uiPriority w:val="99"/>
    <w:semiHidden/>
    <w:unhideWhenUsed/>
    <w:rsid w:val="00911A92"/>
    <w:rPr>
      <w:vertAlign w:val="superscript"/>
    </w:rPr>
  </w:style>
  <w:style w:type="character" w:customStyle="1" w:styleId="sc-cjsrbw">
    <w:name w:val="sc-cjsrbw"/>
    <w:basedOn w:val="Domylnaczcionkaakapitu"/>
    <w:rsid w:val="00A373D7"/>
  </w:style>
  <w:style w:type="character" w:customStyle="1" w:styleId="has-pretty-child">
    <w:name w:val="has-pretty-child"/>
    <w:basedOn w:val="Domylnaczcionkaakapitu"/>
    <w:rsid w:val="009C2119"/>
  </w:style>
  <w:style w:type="character" w:customStyle="1" w:styleId="verdena12">
    <w:name w:val="verdena12"/>
    <w:basedOn w:val="Domylnaczcionkaakapitu"/>
    <w:rsid w:val="002809AE"/>
  </w:style>
  <w:style w:type="character" w:customStyle="1" w:styleId="verdena10">
    <w:name w:val="verdena10"/>
    <w:basedOn w:val="Domylnaczcionkaakapitu"/>
    <w:rsid w:val="0028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80178">
      <w:bodyDiv w:val="1"/>
      <w:marLeft w:val="0"/>
      <w:marRight w:val="0"/>
      <w:marTop w:val="0"/>
      <w:marBottom w:val="0"/>
      <w:divBdr>
        <w:top w:val="none" w:sz="0" w:space="0" w:color="auto"/>
        <w:left w:val="none" w:sz="0" w:space="0" w:color="auto"/>
        <w:bottom w:val="none" w:sz="0" w:space="0" w:color="auto"/>
        <w:right w:val="none" w:sz="0" w:space="0" w:color="auto"/>
      </w:divBdr>
    </w:div>
    <w:div w:id="213201764">
      <w:bodyDiv w:val="1"/>
      <w:marLeft w:val="0"/>
      <w:marRight w:val="0"/>
      <w:marTop w:val="0"/>
      <w:marBottom w:val="0"/>
      <w:divBdr>
        <w:top w:val="none" w:sz="0" w:space="0" w:color="auto"/>
        <w:left w:val="none" w:sz="0" w:space="0" w:color="auto"/>
        <w:bottom w:val="none" w:sz="0" w:space="0" w:color="auto"/>
        <w:right w:val="none" w:sz="0" w:space="0" w:color="auto"/>
      </w:divBdr>
    </w:div>
    <w:div w:id="231159607">
      <w:bodyDiv w:val="1"/>
      <w:marLeft w:val="0"/>
      <w:marRight w:val="0"/>
      <w:marTop w:val="0"/>
      <w:marBottom w:val="0"/>
      <w:divBdr>
        <w:top w:val="none" w:sz="0" w:space="0" w:color="auto"/>
        <w:left w:val="none" w:sz="0" w:space="0" w:color="auto"/>
        <w:bottom w:val="none" w:sz="0" w:space="0" w:color="auto"/>
        <w:right w:val="none" w:sz="0" w:space="0" w:color="auto"/>
      </w:divBdr>
    </w:div>
    <w:div w:id="557786932">
      <w:bodyDiv w:val="1"/>
      <w:marLeft w:val="0"/>
      <w:marRight w:val="0"/>
      <w:marTop w:val="0"/>
      <w:marBottom w:val="0"/>
      <w:divBdr>
        <w:top w:val="none" w:sz="0" w:space="0" w:color="auto"/>
        <w:left w:val="none" w:sz="0" w:space="0" w:color="auto"/>
        <w:bottom w:val="none" w:sz="0" w:space="0" w:color="auto"/>
        <w:right w:val="none" w:sz="0" w:space="0" w:color="auto"/>
      </w:divBdr>
    </w:div>
    <w:div w:id="592127680">
      <w:bodyDiv w:val="1"/>
      <w:marLeft w:val="0"/>
      <w:marRight w:val="0"/>
      <w:marTop w:val="0"/>
      <w:marBottom w:val="0"/>
      <w:divBdr>
        <w:top w:val="none" w:sz="0" w:space="0" w:color="auto"/>
        <w:left w:val="none" w:sz="0" w:space="0" w:color="auto"/>
        <w:bottom w:val="none" w:sz="0" w:space="0" w:color="auto"/>
        <w:right w:val="none" w:sz="0" w:space="0" w:color="auto"/>
      </w:divBdr>
    </w:div>
    <w:div w:id="1172910441">
      <w:bodyDiv w:val="1"/>
      <w:marLeft w:val="0"/>
      <w:marRight w:val="0"/>
      <w:marTop w:val="0"/>
      <w:marBottom w:val="0"/>
      <w:divBdr>
        <w:top w:val="none" w:sz="0" w:space="0" w:color="auto"/>
        <w:left w:val="none" w:sz="0" w:space="0" w:color="auto"/>
        <w:bottom w:val="none" w:sz="0" w:space="0" w:color="auto"/>
        <w:right w:val="none" w:sz="0" w:space="0" w:color="auto"/>
      </w:divBdr>
    </w:div>
    <w:div w:id="1442797797">
      <w:bodyDiv w:val="1"/>
      <w:marLeft w:val="0"/>
      <w:marRight w:val="0"/>
      <w:marTop w:val="0"/>
      <w:marBottom w:val="0"/>
      <w:divBdr>
        <w:top w:val="none" w:sz="0" w:space="0" w:color="auto"/>
        <w:left w:val="none" w:sz="0" w:space="0" w:color="auto"/>
        <w:bottom w:val="none" w:sz="0" w:space="0" w:color="auto"/>
        <w:right w:val="none" w:sz="0" w:space="0" w:color="auto"/>
      </w:divBdr>
    </w:div>
    <w:div w:id="1580210682">
      <w:bodyDiv w:val="1"/>
      <w:marLeft w:val="0"/>
      <w:marRight w:val="0"/>
      <w:marTop w:val="0"/>
      <w:marBottom w:val="0"/>
      <w:divBdr>
        <w:top w:val="none" w:sz="0" w:space="0" w:color="auto"/>
        <w:left w:val="none" w:sz="0" w:space="0" w:color="auto"/>
        <w:bottom w:val="none" w:sz="0" w:space="0" w:color="auto"/>
        <w:right w:val="none" w:sz="0" w:space="0" w:color="auto"/>
      </w:divBdr>
    </w:div>
    <w:div w:id="1752197555">
      <w:bodyDiv w:val="1"/>
      <w:marLeft w:val="0"/>
      <w:marRight w:val="0"/>
      <w:marTop w:val="0"/>
      <w:marBottom w:val="0"/>
      <w:divBdr>
        <w:top w:val="none" w:sz="0" w:space="0" w:color="auto"/>
        <w:left w:val="none" w:sz="0" w:space="0" w:color="auto"/>
        <w:bottom w:val="none" w:sz="0" w:space="0" w:color="auto"/>
        <w:right w:val="none" w:sz="0" w:space="0" w:color="auto"/>
      </w:divBdr>
    </w:div>
    <w:div w:id="1808933615">
      <w:bodyDiv w:val="1"/>
      <w:marLeft w:val="0"/>
      <w:marRight w:val="0"/>
      <w:marTop w:val="0"/>
      <w:marBottom w:val="0"/>
      <w:divBdr>
        <w:top w:val="none" w:sz="0" w:space="0" w:color="auto"/>
        <w:left w:val="none" w:sz="0" w:space="0" w:color="auto"/>
        <w:bottom w:val="none" w:sz="0" w:space="0" w:color="auto"/>
        <w:right w:val="none" w:sz="0" w:space="0" w:color="auto"/>
      </w:divBdr>
    </w:div>
    <w:div w:id="2072844291">
      <w:bodyDiv w:val="1"/>
      <w:marLeft w:val="0"/>
      <w:marRight w:val="0"/>
      <w:marTop w:val="0"/>
      <w:marBottom w:val="0"/>
      <w:divBdr>
        <w:top w:val="none" w:sz="0" w:space="0" w:color="auto"/>
        <w:left w:val="none" w:sz="0" w:space="0" w:color="auto"/>
        <w:bottom w:val="none" w:sz="0" w:space="0" w:color="auto"/>
        <w:right w:val="none" w:sz="0" w:space="0" w:color="auto"/>
      </w:divBdr>
      <w:divsChild>
        <w:div w:id="1050887132">
          <w:marLeft w:val="0"/>
          <w:marRight w:val="0"/>
          <w:marTop w:val="0"/>
          <w:marBottom w:val="0"/>
          <w:divBdr>
            <w:top w:val="none" w:sz="0" w:space="0" w:color="auto"/>
            <w:left w:val="none" w:sz="0" w:space="0" w:color="auto"/>
            <w:bottom w:val="none" w:sz="0" w:space="0" w:color="auto"/>
            <w:right w:val="none" w:sz="0" w:space="0" w:color="auto"/>
          </w:divBdr>
          <w:divsChild>
            <w:div w:id="571279566">
              <w:marLeft w:val="0"/>
              <w:marRight w:val="0"/>
              <w:marTop w:val="0"/>
              <w:marBottom w:val="0"/>
              <w:divBdr>
                <w:top w:val="none" w:sz="0" w:space="0" w:color="auto"/>
                <w:left w:val="none" w:sz="0" w:space="0" w:color="auto"/>
                <w:bottom w:val="none" w:sz="0" w:space="0" w:color="auto"/>
                <w:right w:val="none" w:sz="0" w:space="0" w:color="auto"/>
              </w:divBdr>
              <w:divsChild>
                <w:div w:id="228736984">
                  <w:marLeft w:val="0"/>
                  <w:marRight w:val="0"/>
                  <w:marTop w:val="0"/>
                  <w:marBottom w:val="0"/>
                  <w:divBdr>
                    <w:top w:val="none" w:sz="0" w:space="0" w:color="auto"/>
                    <w:left w:val="none" w:sz="0" w:space="0" w:color="auto"/>
                    <w:bottom w:val="none" w:sz="0" w:space="0" w:color="auto"/>
                    <w:right w:val="none" w:sz="0" w:space="0" w:color="auto"/>
                  </w:divBdr>
                </w:div>
                <w:div w:id="1524897310">
                  <w:marLeft w:val="0"/>
                  <w:marRight w:val="0"/>
                  <w:marTop w:val="0"/>
                  <w:marBottom w:val="0"/>
                  <w:divBdr>
                    <w:top w:val="none" w:sz="0" w:space="0" w:color="auto"/>
                    <w:left w:val="none" w:sz="0" w:space="0" w:color="auto"/>
                    <w:bottom w:val="none" w:sz="0" w:space="0" w:color="auto"/>
                    <w:right w:val="none" w:sz="0" w:space="0" w:color="auto"/>
                  </w:divBdr>
                </w:div>
                <w:div w:id="396973507">
                  <w:marLeft w:val="0"/>
                  <w:marRight w:val="0"/>
                  <w:marTop w:val="0"/>
                  <w:marBottom w:val="0"/>
                  <w:divBdr>
                    <w:top w:val="none" w:sz="0" w:space="0" w:color="auto"/>
                    <w:left w:val="none" w:sz="0" w:space="0" w:color="auto"/>
                    <w:bottom w:val="none" w:sz="0" w:space="0" w:color="auto"/>
                    <w:right w:val="none" w:sz="0" w:space="0" w:color="auto"/>
                  </w:divBdr>
                </w:div>
                <w:div w:id="1229921623">
                  <w:marLeft w:val="0"/>
                  <w:marRight w:val="0"/>
                  <w:marTop w:val="0"/>
                  <w:marBottom w:val="0"/>
                  <w:divBdr>
                    <w:top w:val="none" w:sz="0" w:space="0" w:color="auto"/>
                    <w:left w:val="none" w:sz="0" w:space="0" w:color="auto"/>
                    <w:bottom w:val="none" w:sz="0" w:space="0" w:color="auto"/>
                    <w:right w:val="none" w:sz="0" w:space="0" w:color="auto"/>
                  </w:divBdr>
                </w:div>
                <w:div w:id="508057486">
                  <w:marLeft w:val="0"/>
                  <w:marRight w:val="0"/>
                  <w:marTop w:val="0"/>
                  <w:marBottom w:val="0"/>
                  <w:divBdr>
                    <w:top w:val="none" w:sz="0" w:space="0" w:color="auto"/>
                    <w:left w:val="none" w:sz="0" w:space="0" w:color="auto"/>
                    <w:bottom w:val="none" w:sz="0" w:space="0" w:color="auto"/>
                    <w:right w:val="none" w:sz="0" w:space="0" w:color="auto"/>
                  </w:divBdr>
                </w:div>
                <w:div w:id="1995068332">
                  <w:marLeft w:val="0"/>
                  <w:marRight w:val="0"/>
                  <w:marTop w:val="0"/>
                  <w:marBottom w:val="0"/>
                  <w:divBdr>
                    <w:top w:val="none" w:sz="0" w:space="0" w:color="auto"/>
                    <w:left w:val="none" w:sz="0" w:space="0" w:color="auto"/>
                    <w:bottom w:val="none" w:sz="0" w:space="0" w:color="auto"/>
                    <w:right w:val="none" w:sz="0" w:space="0" w:color="auto"/>
                  </w:divBdr>
                </w:div>
                <w:div w:id="2122603304">
                  <w:marLeft w:val="0"/>
                  <w:marRight w:val="0"/>
                  <w:marTop w:val="0"/>
                  <w:marBottom w:val="0"/>
                  <w:divBdr>
                    <w:top w:val="none" w:sz="0" w:space="0" w:color="auto"/>
                    <w:left w:val="none" w:sz="0" w:space="0" w:color="auto"/>
                    <w:bottom w:val="none" w:sz="0" w:space="0" w:color="auto"/>
                    <w:right w:val="none" w:sz="0" w:space="0" w:color="auto"/>
                  </w:divBdr>
                </w:div>
                <w:div w:id="703018483">
                  <w:marLeft w:val="0"/>
                  <w:marRight w:val="0"/>
                  <w:marTop w:val="0"/>
                  <w:marBottom w:val="0"/>
                  <w:divBdr>
                    <w:top w:val="none" w:sz="0" w:space="0" w:color="auto"/>
                    <w:left w:val="none" w:sz="0" w:space="0" w:color="auto"/>
                    <w:bottom w:val="none" w:sz="0" w:space="0" w:color="auto"/>
                    <w:right w:val="none" w:sz="0" w:space="0" w:color="auto"/>
                  </w:divBdr>
                </w:div>
                <w:div w:id="1274824632">
                  <w:marLeft w:val="0"/>
                  <w:marRight w:val="0"/>
                  <w:marTop w:val="0"/>
                  <w:marBottom w:val="0"/>
                  <w:divBdr>
                    <w:top w:val="none" w:sz="0" w:space="0" w:color="auto"/>
                    <w:left w:val="none" w:sz="0" w:space="0" w:color="auto"/>
                    <w:bottom w:val="none" w:sz="0" w:space="0" w:color="auto"/>
                    <w:right w:val="none" w:sz="0" w:space="0" w:color="auto"/>
                  </w:divBdr>
                </w:div>
                <w:div w:id="26638798">
                  <w:marLeft w:val="0"/>
                  <w:marRight w:val="0"/>
                  <w:marTop w:val="0"/>
                  <w:marBottom w:val="0"/>
                  <w:divBdr>
                    <w:top w:val="none" w:sz="0" w:space="0" w:color="auto"/>
                    <w:left w:val="none" w:sz="0" w:space="0" w:color="auto"/>
                    <w:bottom w:val="none" w:sz="0" w:space="0" w:color="auto"/>
                    <w:right w:val="none" w:sz="0" w:space="0" w:color="auto"/>
                  </w:divBdr>
                </w:div>
                <w:div w:id="278943">
                  <w:marLeft w:val="0"/>
                  <w:marRight w:val="0"/>
                  <w:marTop w:val="0"/>
                  <w:marBottom w:val="0"/>
                  <w:divBdr>
                    <w:top w:val="none" w:sz="0" w:space="0" w:color="auto"/>
                    <w:left w:val="none" w:sz="0" w:space="0" w:color="auto"/>
                    <w:bottom w:val="none" w:sz="0" w:space="0" w:color="auto"/>
                    <w:right w:val="none" w:sz="0" w:space="0" w:color="auto"/>
                  </w:divBdr>
                </w:div>
                <w:div w:id="87892997">
                  <w:marLeft w:val="0"/>
                  <w:marRight w:val="0"/>
                  <w:marTop w:val="0"/>
                  <w:marBottom w:val="0"/>
                  <w:divBdr>
                    <w:top w:val="none" w:sz="0" w:space="0" w:color="auto"/>
                    <w:left w:val="none" w:sz="0" w:space="0" w:color="auto"/>
                    <w:bottom w:val="none" w:sz="0" w:space="0" w:color="auto"/>
                    <w:right w:val="none" w:sz="0" w:space="0" w:color="auto"/>
                  </w:divBdr>
                </w:div>
                <w:div w:id="1699701215">
                  <w:marLeft w:val="0"/>
                  <w:marRight w:val="0"/>
                  <w:marTop w:val="0"/>
                  <w:marBottom w:val="0"/>
                  <w:divBdr>
                    <w:top w:val="none" w:sz="0" w:space="0" w:color="auto"/>
                    <w:left w:val="none" w:sz="0" w:space="0" w:color="auto"/>
                    <w:bottom w:val="none" w:sz="0" w:space="0" w:color="auto"/>
                    <w:right w:val="none" w:sz="0" w:space="0" w:color="auto"/>
                  </w:divBdr>
                </w:div>
                <w:div w:id="1468430618">
                  <w:marLeft w:val="0"/>
                  <w:marRight w:val="0"/>
                  <w:marTop w:val="0"/>
                  <w:marBottom w:val="0"/>
                  <w:divBdr>
                    <w:top w:val="none" w:sz="0" w:space="0" w:color="auto"/>
                    <w:left w:val="none" w:sz="0" w:space="0" w:color="auto"/>
                    <w:bottom w:val="none" w:sz="0" w:space="0" w:color="auto"/>
                    <w:right w:val="none" w:sz="0" w:space="0" w:color="auto"/>
                  </w:divBdr>
                </w:div>
                <w:div w:id="314842226">
                  <w:marLeft w:val="0"/>
                  <w:marRight w:val="0"/>
                  <w:marTop w:val="0"/>
                  <w:marBottom w:val="0"/>
                  <w:divBdr>
                    <w:top w:val="none" w:sz="0" w:space="0" w:color="auto"/>
                    <w:left w:val="none" w:sz="0" w:space="0" w:color="auto"/>
                    <w:bottom w:val="none" w:sz="0" w:space="0" w:color="auto"/>
                    <w:right w:val="none" w:sz="0" w:space="0" w:color="auto"/>
                  </w:divBdr>
                </w:div>
                <w:div w:id="1159924314">
                  <w:marLeft w:val="0"/>
                  <w:marRight w:val="0"/>
                  <w:marTop w:val="0"/>
                  <w:marBottom w:val="0"/>
                  <w:divBdr>
                    <w:top w:val="none" w:sz="0" w:space="0" w:color="auto"/>
                    <w:left w:val="none" w:sz="0" w:space="0" w:color="auto"/>
                    <w:bottom w:val="none" w:sz="0" w:space="0" w:color="auto"/>
                    <w:right w:val="none" w:sz="0" w:space="0" w:color="auto"/>
                  </w:divBdr>
                </w:div>
                <w:div w:id="782725913">
                  <w:marLeft w:val="0"/>
                  <w:marRight w:val="0"/>
                  <w:marTop w:val="0"/>
                  <w:marBottom w:val="0"/>
                  <w:divBdr>
                    <w:top w:val="none" w:sz="0" w:space="0" w:color="auto"/>
                    <w:left w:val="none" w:sz="0" w:space="0" w:color="auto"/>
                    <w:bottom w:val="none" w:sz="0" w:space="0" w:color="auto"/>
                    <w:right w:val="none" w:sz="0" w:space="0" w:color="auto"/>
                  </w:divBdr>
                </w:div>
                <w:div w:id="1091707198">
                  <w:marLeft w:val="0"/>
                  <w:marRight w:val="0"/>
                  <w:marTop w:val="0"/>
                  <w:marBottom w:val="0"/>
                  <w:divBdr>
                    <w:top w:val="none" w:sz="0" w:space="0" w:color="auto"/>
                    <w:left w:val="none" w:sz="0" w:space="0" w:color="auto"/>
                    <w:bottom w:val="none" w:sz="0" w:space="0" w:color="auto"/>
                    <w:right w:val="none" w:sz="0" w:space="0" w:color="auto"/>
                  </w:divBdr>
                </w:div>
                <w:div w:id="1519464671">
                  <w:marLeft w:val="0"/>
                  <w:marRight w:val="0"/>
                  <w:marTop w:val="0"/>
                  <w:marBottom w:val="0"/>
                  <w:divBdr>
                    <w:top w:val="none" w:sz="0" w:space="0" w:color="auto"/>
                    <w:left w:val="none" w:sz="0" w:space="0" w:color="auto"/>
                    <w:bottom w:val="none" w:sz="0" w:space="0" w:color="auto"/>
                    <w:right w:val="none" w:sz="0" w:space="0" w:color="auto"/>
                  </w:divBdr>
                </w:div>
                <w:div w:id="2094666109">
                  <w:marLeft w:val="0"/>
                  <w:marRight w:val="0"/>
                  <w:marTop w:val="0"/>
                  <w:marBottom w:val="0"/>
                  <w:divBdr>
                    <w:top w:val="none" w:sz="0" w:space="0" w:color="auto"/>
                    <w:left w:val="none" w:sz="0" w:space="0" w:color="auto"/>
                    <w:bottom w:val="none" w:sz="0" w:space="0" w:color="auto"/>
                    <w:right w:val="none" w:sz="0" w:space="0" w:color="auto"/>
                  </w:divBdr>
                </w:div>
                <w:div w:id="2117164717">
                  <w:marLeft w:val="0"/>
                  <w:marRight w:val="0"/>
                  <w:marTop w:val="0"/>
                  <w:marBottom w:val="0"/>
                  <w:divBdr>
                    <w:top w:val="none" w:sz="0" w:space="0" w:color="auto"/>
                    <w:left w:val="none" w:sz="0" w:space="0" w:color="auto"/>
                    <w:bottom w:val="none" w:sz="0" w:space="0" w:color="auto"/>
                    <w:right w:val="none" w:sz="0" w:space="0" w:color="auto"/>
                  </w:divBdr>
                </w:div>
                <w:div w:id="627735130">
                  <w:marLeft w:val="0"/>
                  <w:marRight w:val="0"/>
                  <w:marTop w:val="0"/>
                  <w:marBottom w:val="0"/>
                  <w:divBdr>
                    <w:top w:val="none" w:sz="0" w:space="0" w:color="auto"/>
                    <w:left w:val="none" w:sz="0" w:space="0" w:color="auto"/>
                    <w:bottom w:val="none" w:sz="0" w:space="0" w:color="auto"/>
                    <w:right w:val="none" w:sz="0" w:space="0" w:color="auto"/>
                  </w:divBdr>
                </w:div>
                <w:div w:id="234171097">
                  <w:marLeft w:val="0"/>
                  <w:marRight w:val="0"/>
                  <w:marTop w:val="0"/>
                  <w:marBottom w:val="0"/>
                  <w:divBdr>
                    <w:top w:val="none" w:sz="0" w:space="0" w:color="auto"/>
                    <w:left w:val="none" w:sz="0" w:space="0" w:color="auto"/>
                    <w:bottom w:val="none" w:sz="0" w:space="0" w:color="auto"/>
                    <w:right w:val="none" w:sz="0" w:space="0" w:color="auto"/>
                  </w:divBdr>
                </w:div>
                <w:div w:id="1613973591">
                  <w:marLeft w:val="0"/>
                  <w:marRight w:val="0"/>
                  <w:marTop w:val="0"/>
                  <w:marBottom w:val="0"/>
                  <w:divBdr>
                    <w:top w:val="none" w:sz="0" w:space="0" w:color="auto"/>
                    <w:left w:val="none" w:sz="0" w:space="0" w:color="auto"/>
                    <w:bottom w:val="none" w:sz="0" w:space="0" w:color="auto"/>
                    <w:right w:val="none" w:sz="0" w:space="0" w:color="auto"/>
                  </w:divBdr>
                </w:div>
                <w:div w:id="1645113404">
                  <w:marLeft w:val="0"/>
                  <w:marRight w:val="0"/>
                  <w:marTop w:val="0"/>
                  <w:marBottom w:val="0"/>
                  <w:divBdr>
                    <w:top w:val="none" w:sz="0" w:space="0" w:color="auto"/>
                    <w:left w:val="none" w:sz="0" w:space="0" w:color="auto"/>
                    <w:bottom w:val="none" w:sz="0" w:space="0" w:color="auto"/>
                    <w:right w:val="none" w:sz="0" w:space="0" w:color="auto"/>
                  </w:divBdr>
                </w:div>
                <w:div w:id="1673558997">
                  <w:marLeft w:val="0"/>
                  <w:marRight w:val="0"/>
                  <w:marTop w:val="0"/>
                  <w:marBottom w:val="0"/>
                  <w:divBdr>
                    <w:top w:val="none" w:sz="0" w:space="0" w:color="auto"/>
                    <w:left w:val="none" w:sz="0" w:space="0" w:color="auto"/>
                    <w:bottom w:val="none" w:sz="0" w:space="0" w:color="auto"/>
                    <w:right w:val="none" w:sz="0" w:space="0" w:color="auto"/>
                  </w:divBdr>
                </w:div>
                <w:div w:id="1177648817">
                  <w:marLeft w:val="0"/>
                  <w:marRight w:val="0"/>
                  <w:marTop w:val="0"/>
                  <w:marBottom w:val="0"/>
                  <w:divBdr>
                    <w:top w:val="none" w:sz="0" w:space="0" w:color="auto"/>
                    <w:left w:val="none" w:sz="0" w:space="0" w:color="auto"/>
                    <w:bottom w:val="none" w:sz="0" w:space="0" w:color="auto"/>
                    <w:right w:val="none" w:sz="0" w:space="0" w:color="auto"/>
                  </w:divBdr>
                </w:div>
                <w:div w:id="1830441500">
                  <w:marLeft w:val="0"/>
                  <w:marRight w:val="0"/>
                  <w:marTop w:val="0"/>
                  <w:marBottom w:val="0"/>
                  <w:divBdr>
                    <w:top w:val="none" w:sz="0" w:space="0" w:color="auto"/>
                    <w:left w:val="none" w:sz="0" w:space="0" w:color="auto"/>
                    <w:bottom w:val="none" w:sz="0" w:space="0" w:color="auto"/>
                    <w:right w:val="none" w:sz="0" w:space="0" w:color="auto"/>
                  </w:divBdr>
                </w:div>
                <w:div w:id="406532822">
                  <w:marLeft w:val="0"/>
                  <w:marRight w:val="0"/>
                  <w:marTop w:val="0"/>
                  <w:marBottom w:val="0"/>
                  <w:divBdr>
                    <w:top w:val="none" w:sz="0" w:space="0" w:color="auto"/>
                    <w:left w:val="none" w:sz="0" w:space="0" w:color="auto"/>
                    <w:bottom w:val="none" w:sz="0" w:space="0" w:color="auto"/>
                    <w:right w:val="none" w:sz="0" w:space="0" w:color="auto"/>
                  </w:divBdr>
                </w:div>
                <w:div w:id="1411271481">
                  <w:marLeft w:val="0"/>
                  <w:marRight w:val="0"/>
                  <w:marTop w:val="0"/>
                  <w:marBottom w:val="0"/>
                  <w:divBdr>
                    <w:top w:val="none" w:sz="0" w:space="0" w:color="auto"/>
                    <w:left w:val="none" w:sz="0" w:space="0" w:color="auto"/>
                    <w:bottom w:val="none" w:sz="0" w:space="0" w:color="auto"/>
                    <w:right w:val="none" w:sz="0" w:space="0" w:color="auto"/>
                  </w:divBdr>
                </w:div>
                <w:div w:id="1454058604">
                  <w:marLeft w:val="0"/>
                  <w:marRight w:val="0"/>
                  <w:marTop w:val="0"/>
                  <w:marBottom w:val="0"/>
                  <w:divBdr>
                    <w:top w:val="none" w:sz="0" w:space="0" w:color="auto"/>
                    <w:left w:val="none" w:sz="0" w:space="0" w:color="auto"/>
                    <w:bottom w:val="none" w:sz="0" w:space="0" w:color="auto"/>
                    <w:right w:val="none" w:sz="0" w:space="0" w:color="auto"/>
                  </w:divBdr>
                </w:div>
                <w:div w:id="839539538">
                  <w:marLeft w:val="0"/>
                  <w:marRight w:val="0"/>
                  <w:marTop w:val="0"/>
                  <w:marBottom w:val="0"/>
                  <w:divBdr>
                    <w:top w:val="none" w:sz="0" w:space="0" w:color="auto"/>
                    <w:left w:val="none" w:sz="0" w:space="0" w:color="auto"/>
                    <w:bottom w:val="none" w:sz="0" w:space="0" w:color="auto"/>
                    <w:right w:val="none" w:sz="0" w:space="0" w:color="auto"/>
                  </w:divBdr>
                </w:div>
                <w:div w:id="232392179">
                  <w:marLeft w:val="0"/>
                  <w:marRight w:val="0"/>
                  <w:marTop w:val="0"/>
                  <w:marBottom w:val="0"/>
                  <w:divBdr>
                    <w:top w:val="none" w:sz="0" w:space="0" w:color="auto"/>
                    <w:left w:val="none" w:sz="0" w:space="0" w:color="auto"/>
                    <w:bottom w:val="none" w:sz="0" w:space="0" w:color="auto"/>
                    <w:right w:val="none" w:sz="0" w:space="0" w:color="auto"/>
                  </w:divBdr>
                </w:div>
                <w:div w:id="1389383047">
                  <w:marLeft w:val="0"/>
                  <w:marRight w:val="0"/>
                  <w:marTop w:val="0"/>
                  <w:marBottom w:val="0"/>
                  <w:divBdr>
                    <w:top w:val="none" w:sz="0" w:space="0" w:color="auto"/>
                    <w:left w:val="none" w:sz="0" w:space="0" w:color="auto"/>
                    <w:bottom w:val="none" w:sz="0" w:space="0" w:color="auto"/>
                    <w:right w:val="none" w:sz="0" w:space="0" w:color="auto"/>
                  </w:divBdr>
                </w:div>
                <w:div w:id="1338575671">
                  <w:marLeft w:val="0"/>
                  <w:marRight w:val="0"/>
                  <w:marTop w:val="0"/>
                  <w:marBottom w:val="0"/>
                  <w:divBdr>
                    <w:top w:val="none" w:sz="0" w:space="0" w:color="auto"/>
                    <w:left w:val="none" w:sz="0" w:space="0" w:color="auto"/>
                    <w:bottom w:val="none" w:sz="0" w:space="0" w:color="auto"/>
                    <w:right w:val="none" w:sz="0" w:space="0" w:color="auto"/>
                  </w:divBdr>
                </w:div>
                <w:div w:id="997801942">
                  <w:marLeft w:val="0"/>
                  <w:marRight w:val="0"/>
                  <w:marTop w:val="0"/>
                  <w:marBottom w:val="0"/>
                  <w:divBdr>
                    <w:top w:val="none" w:sz="0" w:space="0" w:color="auto"/>
                    <w:left w:val="none" w:sz="0" w:space="0" w:color="auto"/>
                    <w:bottom w:val="none" w:sz="0" w:space="0" w:color="auto"/>
                    <w:right w:val="none" w:sz="0" w:space="0" w:color="auto"/>
                  </w:divBdr>
                </w:div>
                <w:div w:id="86392090">
                  <w:marLeft w:val="0"/>
                  <w:marRight w:val="0"/>
                  <w:marTop w:val="0"/>
                  <w:marBottom w:val="0"/>
                  <w:divBdr>
                    <w:top w:val="none" w:sz="0" w:space="0" w:color="auto"/>
                    <w:left w:val="none" w:sz="0" w:space="0" w:color="auto"/>
                    <w:bottom w:val="none" w:sz="0" w:space="0" w:color="auto"/>
                    <w:right w:val="none" w:sz="0" w:space="0" w:color="auto"/>
                  </w:divBdr>
                </w:div>
                <w:div w:id="402918073">
                  <w:marLeft w:val="0"/>
                  <w:marRight w:val="0"/>
                  <w:marTop w:val="0"/>
                  <w:marBottom w:val="0"/>
                  <w:divBdr>
                    <w:top w:val="none" w:sz="0" w:space="0" w:color="auto"/>
                    <w:left w:val="none" w:sz="0" w:space="0" w:color="auto"/>
                    <w:bottom w:val="none" w:sz="0" w:space="0" w:color="auto"/>
                    <w:right w:val="none" w:sz="0" w:space="0" w:color="auto"/>
                  </w:divBdr>
                </w:div>
                <w:div w:id="1876111923">
                  <w:marLeft w:val="0"/>
                  <w:marRight w:val="0"/>
                  <w:marTop w:val="0"/>
                  <w:marBottom w:val="0"/>
                  <w:divBdr>
                    <w:top w:val="none" w:sz="0" w:space="0" w:color="auto"/>
                    <w:left w:val="none" w:sz="0" w:space="0" w:color="auto"/>
                    <w:bottom w:val="none" w:sz="0" w:space="0" w:color="auto"/>
                    <w:right w:val="none" w:sz="0" w:space="0" w:color="auto"/>
                  </w:divBdr>
                </w:div>
                <w:div w:id="1861434189">
                  <w:marLeft w:val="0"/>
                  <w:marRight w:val="0"/>
                  <w:marTop w:val="0"/>
                  <w:marBottom w:val="0"/>
                  <w:divBdr>
                    <w:top w:val="none" w:sz="0" w:space="0" w:color="auto"/>
                    <w:left w:val="none" w:sz="0" w:space="0" w:color="auto"/>
                    <w:bottom w:val="none" w:sz="0" w:space="0" w:color="auto"/>
                    <w:right w:val="none" w:sz="0" w:space="0" w:color="auto"/>
                  </w:divBdr>
                </w:div>
                <w:div w:id="8454852">
                  <w:marLeft w:val="0"/>
                  <w:marRight w:val="0"/>
                  <w:marTop w:val="0"/>
                  <w:marBottom w:val="0"/>
                  <w:divBdr>
                    <w:top w:val="none" w:sz="0" w:space="0" w:color="auto"/>
                    <w:left w:val="none" w:sz="0" w:space="0" w:color="auto"/>
                    <w:bottom w:val="none" w:sz="0" w:space="0" w:color="auto"/>
                    <w:right w:val="none" w:sz="0" w:space="0" w:color="auto"/>
                  </w:divBdr>
                </w:div>
                <w:div w:id="273905175">
                  <w:marLeft w:val="0"/>
                  <w:marRight w:val="0"/>
                  <w:marTop w:val="0"/>
                  <w:marBottom w:val="0"/>
                  <w:divBdr>
                    <w:top w:val="none" w:sz="0" w:space="0" w:color="auto"/>
                    <w:left w:val="none" w:sz="0" w:space="0" w:color="auto"/>
                    <w:bottom w:val="none" w:sz="0" w:space="0" w:color="auto"/>
                    <w:right w:val="none" w:sz="0" w:space="0" w:color="auto"/>
                  </w:divBdr>
                </w:div>
                <w:div w:id="2061316425">
                  <w:marLeft w:val="0"/>
                  <w:marRight w:val="0"/>
                  <w:marTop w:val="0"/>
                  <w:marBottom w:val="0"/>
                  <w:divBdr>
                    <w:top w:val="none" w:sz="0" w:space="0" w:color="auto"/>
                    <w:left w:val="none" w:sz="0" w:space="0" w:color="auto"/>
                    <w:bottom w:val="none" w:sz="0" w:space="0" w:color="auto"/>
                    <w:right w:val="none" w:sz="0" w:space="0" w:color="auto"/>
                  </w:divBdr>
                </w:div>
                <w:div w:id="1215430788">
                  <w:marLeft w:val="0"/>
                  <w:marRight w:val="0"/>
                  <w:marTop w:val="0"/>
                  <w:marBottom w:val="0"/>
                  <w:divBdr>
                    <w:top w:val="none" w:sz="0" w:space="0" w:color="auto"/>
                    <w:left w:val="none" w:sz="0" w:space="0" w:color="auto"/>
                    <w:bottom w:val="none" w:sz="0" w:space="0" w:color="auto"/>
                    <w:right w:val="none" w:sz="0" w:space="0" w:color="auto"/>
                  </w:divBdr>
                </w:div>
                <w:div w:id="1641417912">
                  <w:marLeft w:val="0"/>
                  <w:marRight w:val="0"/>
                  <w:marTop w:val="0"/>
                  <w:marBottom w:val="0"/>
                  <w:divBdr>
                    <w:top w:val="none" w:sz="0" w:space="0" w:color="auto"/>
                    <w:left w:val="none" w:sz="0" w:space="0" w:color="auto"/>
                    <w:bottom w:val="none" w:sz="0" w:space="0" w:color="auto"/>
                    <w:right w:val="none" w:sz="0" w:space="0" w:color="auto"/>
                  </w:divBdr>
                </w:div>
                <w:div w:id="1743335789">
                  <w:marLeft w:val="0"/>
                  <w:marRight w:val="0"/>
                  <w:marTop w:val="0"/>
                  <w:marBottom w:val="0"/>
                  <w:divBdr>
                    <w:top w:val="none" w:sz="0" w:space="0" w:color="auto"/>
                    <w:left w:val="none" w:sz="0" w:space="0" w:color="auto"/>
                    <w:bottom w:val="none" w:sz="0" w:space="0" w:color="auto"/>
                    <w:right w:val="none" w:sz="0" w:space="0" w:color="auto"/>
                  </w:divBdr>
                </w:div>
                <w:div w:id="702751379">
                  <w:marLeft w:val="0"/>
                  <w:marRight w:val="0"/>
                  <w:marTop w:val="0"/>
                  <w:marBottom w:val="0"/>
                  <w:divBdr>
                    <w:top w:val="none" w:sz="0" w:space="0" w:color="auto"/>
                    <w:left w:val="none" w:sz="0" w:space="0" w:color="auto"/>
                    <w:bottom w:val="none" w:sz="0" w:space="0" w:color="auto"/>
                    <w:right w:val="none" w:sz="0" w:space="0" w:color="auto"/>
                  </w:divBdr>
                </w:div>
                <w:div w:id="1731270848">
                  <w:marLeft w:val="0"/>
                  <w:marRight w:val="0"/>
                  <w:marTop w:val="0"/>
                  <w:marBottom w:val="0"/>
                  <w:divBdr>
                    <w:top w:val="none" w:sz="0" w:space="0" w:color="auto"/>
                    <w:left w:val="none" w:sz="0" w:space="0" w:color="auto"/>
                    <w:bottom w:val="none" w:sz="0" w:space="0" w:color="auto"/>
                    <w:right w:val="none" w:sz="0" w:space="0" w:color="auto"/>
                  </w:divBdr>
                </w:div>
                <w:div w:id="210463851">
                  <w:marLeft w:val="0"/>
                  <w:marRight w:val="0"/>
                  <w:marTop w:val="0"/>
                  <w:marBottom w:val="0"/>
                  <w:divBdr>
                    <w:top w:val="none" w:sz="0" w:space="0" w:color="auto"/>
                    <w:left w:val="none" w:sz="0" w:space="0" w:color="auto"/>
                    <w:bottom w:val="none" w:sz="0" w:space="0" w:color="auto"/>
                    <w:right w:val="none" w:sz="0" w:space="0" w:color="auto"/>
                  </w:divBdr>
                </w:div>
                <w:div w:id="1726561252">
                  <w:marLeft w:val="0"/>
                  <w:marRight w:val="0"/>
                  <w:marTop w:val="0"/>
                  <w:marBottom w:val="0"/>
                  <w:divBdr>
                    <w:top w:val="none" w:sz="0" w:space="0" w:color="auto"/>
                    <w:left w:val="none" w:sz="0" w:space="0" w:color="auto"/>
                    <w:bottom w:val="none" w:sz="0" w:space="0" w:color="auto"/>
                    <w:right w:val="none" w:sz="0" w:space="0" w:color="auto"/>
                  </w:divBdr>
                </w:div>
                <w:div w:id="645403990">
                  <w:marLeft w:val="0"/>
                  <w:marRight w:val="0"/>
                  <w:marTop w:val="0"/>
                  <w:marBottom w:val="0"/>
                  <w:divBdr>
                    <w:top w:val="none" w:sz="0" w:space="0" w:color="auto"/>
                    <w:left w:val="none" w:sz="0" w:space="0" w:color="auto"/>
                    <w:bottom w:val="none" w:sz="0" w:space="0" w:color="auto"/>
                    <w:right w:val="none" w:sz="0" w:space="0" w:color="auto"/>
                  </w:divBdr>
                </w:div>
                <w:div w:id="360207694">
                  <w:marLeft w:val="0"/>
                  <w:marRight w:val="0"/>
                  <w:marTop w:val="0"/>
                  <w:marBottom w:val="0"/>
                  <w:divBdr>
                    <w:top w:val="none" w:sz="0" w:space="0" w:color="auto"/>
                    <w:left w:val="none" w:sz="0" w:space="0" w:color="auto"/>
                    <w:bottom w:val="none" w:sz="0" w:space="0" w:color="auto"/>
                    <w:right w:val="none" w:sz="0" w:space="0" w:color="auto"/>
                  </w:divBdr>
                </w:div>
                <w:div w:id="765004520">
                  <w:marLeft w:val="0"/>
                  <w:marRight w:val="0"/>
                  <w:marTop w:val="0"/>
                  <w:marBottom w:val="0"/>
                  <w:divBdr>
                    <w:top w:val="none" w:sz="0" w:space="0" w:color="auto"/>
                    <w:left w:val="none" w:sz="0" w:space="0" w:color="auto"/>
                    <w:bottom w:val="none" w:sz="0" w:space="0" w:color="auto"/>
                    <w:right w:val="none" w:sz="0" w:space="0" w:color="auto"/>
                  </w:divBdr>
                </w:div>
                <w:div w:id="1733699890">
                  <w:marLeft w:val="0"/>
                  <w:marRight w:val="0"/>
                  <w:marTop w:val="0"/>
                  <w:marBottom w:val="0"/>
                  <w:divBdr>
                    <w:top w:val="none" w:sz="0" w:space="0" w:color="auto"/>
                    <w:left w:val="none" w:sz="0" w:space="0" w:color="auto"/>
                    <w:bottom w:val="none" w:sz="0" w:space="0" w:color="auto"/>
                    <w:right w:val="none" w:sz="0" w:space="0" w:color="auto"/>
                  </w:divBdr>
                </w:div>
                <w:div w:id="1867595903">
                  <w:marLeft w:val="0"/>
                  <w:marRight w:val="0"/>
                  <w:marTop w:val="0"/>
                  <w:marBottom w:val="0"/>
                  <w:divBdr>
                    <w:top w:val="none" w:sz="0" w:space="0" w:color="auto"/>
                    <w:left w:val="none" w:sz="0" w:space="0" w:color="auto"/>
                    <w:bottom w:val="none" w:sz="0" w:space="0" w:color="auto"/>
                    <w:right w:val="none" w:sz="0" w:space="0" w:color="auto"/>
                  </w:divBdr>
                </w:div>
                <w:div w:id="1386443017">
                  <w:marLeft w:val="0"/>
                  <w:marRight w:val="0"/>
                  <w:marTop w:val="0"/>
                  <w:marBottom w:val="0"/>
                  <w:divBdr>
                    <w:top w:val="none" w:sz="0" w:space="0" w:color="auto"/>
                    <w:left w:val="none" w:sz="0" w:space="0" w:color="auto"/>
                    <w:bottom w:val="none" w:sz="0" w:space="0" w:color="auto"/>
                    <w:right w:val="none" w:sz="0" w:space="0" w:color="auto"/>
                  </w:divBdr>
                </w:div>
                <w:div w:id="35469465">
                  <w:marLeft w:val="0"/>
                  <w:marRight w:val="0"/>
                  <w:marTop w:val="0"/>
                  <w:marBottom w:val="0"/>
                  <w:divBdr>
                    <w:top w:val="none" w:sz="0" w:space="0" w:color="auto"/>
                    <w:left w:val="none" w:sz="0" w:space="0" w:color="auto"/>
                    <w:bottom w:val="none" w:sz="0" w:space="0" w:color="auto"/>
                    <w:right w:val="none" w:sz="0" w:space="0" w:color="auto"/>
                  </w:divBdr>
                </w:div>
                <w:div w:id="1776055806">
                  <w:marLeft w:val="0"/>
                  <w:marRight w:val="0"/>
                  <w:marTop w:val="0"/>
                  <w:marBottom w:val="0"/>
                  <w:divBdr>
                    <w:top w:val="none" w:sz="0" w:space="0" w:color="auto"/>
                    <w:left w:val="none" w:sz="0" w:space="0" w:color="auto"/>
                    <w:bottom w:val="none" w:sz="0" w:space="0" w:color="auto"/>
                    <w:right w:val="none" w:sz="0" w:space="0" w:color="auto"/>
                  </w:divBdr>
                </w:div>
                <w:div w:id="1217547744">
                  <w:marLeft w:val="0"/>
                  <w:marRight w:val="0"/>
                  <w:marTop w:val="0"/>
                  <w:marBottom w:val="0"/>
                  <w:divBdr>
                    <w:top w:val="none" w:sz="0" w:space="0" w:color="auto"/>
                    <w:left w:val="none" w:sz="0" w:space="0" w:color="auto"/>
                    <w:bottom w:val="none" w:sz="0" w:space="0" w:color="auto"/>
                    <w:right w:val="none" w:sz="0" w:space="0" w:color="auto"/>
                  </w:divBdr>
                </w:div>
                <w:div w:id="988940998">
                  <w:marLeft w:val="0"/>
                  <w:marRight w:val="0"/>
                  <w:marTop w:val="0"/>
                  <w:marBottom w:val="0"/>
                  <w:divBdr>
                    <w:top w:val="none" w:sz="0" w:space="0" w:color="auto"/>
                    <w:left w:val="none" w:sz="0" w:space="0" w:color="auto"/>
                    <w:bottom w:val="none" w:sz="0" w:space="0" w:color="auto"/>
                    <w:right w:val="none" w:sz="0" w:space="0" w:color="auto"/>
                  </w:divBdr>
                </w:div>
                <w:div w:id="1483546757">
                  <w:marLeft w:val="0"/>
                  <w:marRight w:val="0"/>
                  <w:marTop w:val="0"/>
                  <w:marBottom w:val="0"/>
                  <w:divBdr>
                    <w:top w:val="none" w:sz="0" w:space="0" w:color="auto"/>
                    <w:left w:val="none" w:sz="0" w:space="0" w:color="auto"/>
                    <w:bottom w:val="none" w:sz="0" w:space="0" w:color="auto"/>
                    <w:right w:val="none" w:sz="0" w:space="0" w:color="auto"/>
                  </w:divBdr>
                </w:div>
                <w:div w:id="849950338">
                  <w:marLeft w:val="0"/>
                  <w:marRight w:val="0"/>
                  <w:marTop w:val="0"/>
                  <w:marBottom w:val="0"/>
                  <w:divBdr>
                    <w:top w:val="none" w:sz="0" w:space="0" w:color="auto"/>
                    <w:left w:val="none" w:sz="0" w:space="0" w:color="auto"/>
                    <w:bottom w:val="none" w:sz="0" w:space="0" w:color="auto"/>
                    <w:right w:val="none" w:sz="0" w:space="0" w:color="auto"/>
                  </w:divBdr>
                </w:div>
                <w:div w:id="1033074916">
                  <w:marLeft w:val="0"/>
                  <w:marRight w:val="0"/>
                  <w:marTop w:val="0"/>
                  <w:marBottom w:val="0"/>
                  <w:divBdr>
                    <w:top w:val="none" w:sz="0" w:space="0" w:color="auto"/>
                    <w:left w:val="none" w:sz="0" w:space="0" w:color="auto"/>
                    <w:bottom w:val="none" w:sz="0" w:space="0" w:color="auto"/>
                    <w:right w:val="none" w:sz="0" w:space="0" w:color="auto"/>
                  </w:divBdr>
                </w:div>
                <w:div w:id="1944805413">
                  <w:marLeft w:val="0"/>
                  <w:marRight w:val="0"/>
                  <w:marTop w:val="0"/>
                  <w:marBottom w:val="0"/>
                  <w:divBdr>
                    <w:top w:val="none" w:sz="0" w:space="0" w:color="auto"/>
                    <w:left w:val="none" w:sz="0" w:space="0" w:color="auto"/>
                    <w:bottom w:val="none" w:sz="0" w:space="0" w:color="auto"/>
                    <w:right w:val="none" w:sz="0" w:space="0" w:color="auto"/>
                  </w:divBdr>
                </w:div>
                <w:div w:id="103119416">
                  <w:marLeft w:val="0"/>
                  <w:marRight w:val="0"/>
                  <w:marTop w:val="0"/>
                  <w:marBottom w:val="0"/>
                  <w:divBdr>
                    <w:top w:val="none" w:sz="0" w:space="0" w:color="auto"/>
                    <w:left w:val="none" w:sz="0" w:space="0" w:color="auto"/>
                    <w:bottom w:val="none" w:sz="0" w:space="0" w:color="auto"/>
                    <w:right w:val="none" w:sz="0" w:space="0" w:color="auto"/>
                  </w:divBdr>
                </w:div>
                <w:div w:id="1705985379">
                  <w:marLeft w:val="0"/>
                  <w:marRight w:val="0"/>
                  <w:marTop w:val="0"/>
                  <w:marBottom w:val="0"/>
                  <w:divBdr>
                    <w:top w:val="none" w:sz="0" w:space="0" w:color="auto"/>
                    <w:left w:val="none" w:sz="0" w:space="0" w:color="auto"/>
                    <w:bottom w:val="none" w:sz="0" w:space="0" w:color="auto"/>
                    <w:right w:val="none" w:sz="0" w:space="0" w:color="auto"/>
                  </w:divBdr>
                </w:div>
                <w:div w:id="1972007076">
                  <w:marLeft w:val="0"/>
                  <w:marRight w:val="0"/>
                  <w:marTop w:val="0"/>
                  <w:marBottom w:val="0"/>
                  <w:divBdr>
                    <w:top w:val="none" w:sz="0" w:space="0" w:color="auto"/>
                    <w:left w:val="none" w:sz="0" w:space="0" w:color="auto"/>
                    <w:bottom w:val="none" w:sz="0" w:space="0" w:color="auto"/>
                    <w:right w:val="none" w:sz="0" w:space="0" w:color="auto"/>
                  </w:divBdr>
                </w:div>
                <w:div w:id="1965112111">
                  <w:marLeft w:val="0"/>
                  <w:marRight w:val="0"/>
                  <w:marTop w:val="0"/>
                  <w:marBottom w:val="0"/>
                  <w:divBdr>
                    <w:top w:val="none" w:sz="0" w:space="0" w:color="auto"/>
                    <w:left w:val="none" w:sz="0" w:space="0" w:color="auto"/>
                    <w:bottom w:val="none" w:sz="0" w:space="0" w:color="auto"/>
                    <w:right w:val="none" w:sz="0" w:space="0" w:color="auto"/>
                  </w:divBdr>
                </w:div>
                <w:div w:id="579023063">
                  <w:marLeft w:val="0"/>
                  <w:marRight w:val="0"/>
                  <w:marTop w:val="0"/>
                  <w:marBottom w:val="0"/>
                  <w:divBdr>
                    <w:top w:val="none" w:sz="0" w:space="0" w:color="auto"/>
                    <w:left w:val="none" w:sz="0" w:space="0" w:color="auto"/>
                    <w:bottom w:val="none" w:sz="0" w:space="0" w:color="auto"/>
                    <w:right w:val="none" w:sz="0" w:space="0" w:color="auto"/>
                  </w:divBdr>
                </w:div>
                <w:div w:id="1093353419">
                  <w:marLeft w:val="0"/>
                  <w:marRight w:val="0"/>
                  <w:marTop w:val="0"/>
                  <w:marBottom w:val="0"/>
                  <w:divBdr>
                    <w:top w:val="none" w:sz="0" w:space="0" w:color="auto"/>
                    <w:left w:val="none" w:sz="0" w:space="0" w:color="auto"/>
                    <w:bottom w:val="none" w:sz="0" w:space="0" w:color="auto"/>
                    <w:right w:val="none" w:sz="0" w:space="0" w:color="auto"/>
                  </w:divBdr>
                </w:div>
                <w:div w:id="2031834348">
                  <w:marLeft w:val="0"/>
                  <w:marRight w:val="0"/>
                  <w:marTop w:val="0"/>
                  <w:marBottom w:val="0"/>
                  <w:divBdr>
                    <w:top w:val="none" w:sz="0" w:space="0" w:color="auto"/>
                    <w:left w:val="none" w:sz="0" w:space="0" w:color="auto"/>
                    <w:bottom w:val="none" w:sz="0" w:space="0" w:color="auto"/>
                    <w:right w:val="none" w:sz="0" w:space="0" w:color="auto"/>
                  </w:divBdr>
                </w:div>
                <w:div w:id="2009820388">
                  <w:marLeft w:val="0"/>
                  <w:marRight w:val="0"/>
                  <w:marTop w:val="0"/>
                  <w:marBottom w:val="0"/>
                  <w:divBdr>
                    <w:top w:val="none" w:sz="0" w:space="0" w:color="auto"/>
                    <w:left w:val="none" w:sz="0" w:space="0" w:color="auto"/>
                    <w:bottom w:val="none" w:sz="0" w:space="0" w:color="auto"/>
                    <w:right w:val="none" w:sz="0" w:space="0" w:color="auto"/>
                  </w:divBdr>
                </w:div>
                <w:div w:id="28994891">
                  <w:marLeft w:val="0"/>
                  <w:marRight w:val="0"/>
                  <w:marTop w:val="0"/>
                  <w:marBottom w:val="0"/>
                  <w:divBdr>
                    <w:top w:val="none" w:sz="0" w:space="0" w:color="auto"/>
                    <w:left w:val="none" w:sz="0" w:space="0" w:color="auto"/>
                    <w:bottom w:val="none" w:sz="0" w:space="0" w:color="auto"/>
                    <w:right w:val="none" w:sz="0" w:space="0" w:color="auto"/>
                  </w:divBdr>
                </w:div>
                <w:div w:id="1869831816">
                  <w:marLeft w:val="0"/>
                  <w:marRight w:val="0"/>
                  <w:marTop w:val="0"/>
                  <w:marBottom w:val="0"/>
                  <w:divBdr>
                    <w:top w:val="none" w:sz="0" w:space="0" w:color="auto"/>
                    <w:left w:val="none" w:sz="0" w:space="0" w:color="auto"/>
                    <w:bottom w:val="none" w:sz="0" w:space="0" w:color="auto"/>
                    <w:right w:val="none" w:sz="0" w:space="0" w:color="auto"/>
                  </w:divBdr>
                </w:div>
                <w:div w:id="483276962">
                  <w:marLeft w:val="0"/>
                  <w:marRight w:val="0"/>
                  <w:marTop w:val="0"/>
                  <w:marBottom w:val="0"/>
                  <w:divBdr>
                    <w:top w:val="none" w:sz="0" w:space="0" w:color="auto"/>
                    <w:left w:val="none" w:sz="0" w:space="0" w:color="auto"/>
                    <w:bottom w:val="none" w:sz="0" w:space="0" w:color="auto"/>
                    <w:right w:val="none" w:sz="0" w:space="0" w:color="auto"/>
                  </w:divBdr>
                </w:div>
                <w:div w:id="671958353">
                  <w:marLeft w:val="0"/>
                  <w:marRight w:val="0"/>
                  <w:marTop w:val="0"/>
                  <w:marBottom w:val="0"/>
                  <w:divBdr>
                    <w:top w:val="none" w:sz="0" w:space="0" w:color="auto"/>
                    <w:left w:val="none" w:sz="0" w:space="0" w:color="auto"/>
                    <w:bottom w:val="none" w:sz="0" w:space="0" w:color="auto"/>
                    <w:right w:val="none" w:sz="0" w:space="0" w:color="auto"/>
                  </w:divBdr>
                </w:div>
                <w:div w:id="1508642352">
                  <w:marLeft w:val="0"/>
                  <w:marRight w:val="0"/>
                  <w:marTop w:val="0"/>
                  <w:marBottom w:val="0"/>
                  <w:divBdr>
                    <w:top w:val="none" w:sz="0" w:space="0" w:color="auto"/>
                    <w:left w:val="none" w:sz="0" w:space="0" w:color="auto"/>
                    <w:bottom w:val="none" w:sz="0" w:space="0" w:color="auto"/>
                    <w:right w:val="none" w:sz="0" w:space="0" w:color="auto"/>
                  </w:divBdr>
                </w:div>
                <w:div w:id="1107848424">
                  <w:marLeft w:val="0"/>
                  <w:marRight w:val="0"/>
                  <w:marTop w:val="0"/>
                  <w:marBottom w:val="0"/>
                  <w:divBdr>
                    <w:top w:val="none" w:sz="0" w:space="0" w:color="auto"/>
                    <w:left w:val="none" w:sz="0" w:space="0" w:color="auto"/>
                    <w:bottom w:val="none" w:sz="0" w:space="0" w:color="auto"/>
                    <w:right w:val="none" w:sz="0" w:space="0" w:color="auto"/>
                  </w:divBdr>
                </w:div>
                <w:div w:id="938297995">
                  <w:marLeft w:val="0"/>
                  <w:marRight w:val="0"/>
                  <w:marTop w:val="0"/>
                  <w:marBottom w:val="0"/>
                  <w:divBdr>
                    <w:top w:val="none" w:sz="0" w:space="0" w:color="auto"/>
                    <w:left w:val="none" w:sz="0" w:space="0" w:color="auto"/>
                    <w:bottom w:val="none" w:sz="0" w:space="0" w:color="auto"/>
                    <w:right w:val="none" w:sz="0" w:space="0" w:color="auto"/>
                  </w:divBdr>
                </w:div>
                <w:div w:id="1625577569">
                  <w:marLeft w:val="0"/>
                  <w:marRight w:val="0"/>
                  <w:marTop w:val="0"/>
                  <w:marBottom w:val="0"/>
                  <w:divBdr>
                    <w:top w:val="none" w:sz="0" w:space="0" w:color="auto"/>
                    <w:left w:val="none" w:sz="0" w:space="0" w:color="auto"/>
                    <w:bottom w:val="none" w:sz="0" w:space="0" w:color="auto"/>
                    <w:right w:val="none" w:sz="0" w:space="0" w:color="auto"/>
                  </w:divBdr>
                </w:div>
                <w:div w:id="478614213">
                  <w:marLeft w:val="0"/>
                  <w:marRight w:val="0"/>
                  <w:marTop w:val="0"/>
                  <w:marBottom w:val="0"/>
                  <w:divBdr>
                    <w:top w:val="none" w:sz="0" w:space="0" w:color="auto"/>
                    <w:left w:val="none" w:sz="0" w:space="0" w:color="auto"/>
                    <w:bottom w:val="none" w:sz="0" w:space="0" w:color="auto"/>
                    <w:right w:val="none" w:sz="0" w:space="0" w:color="auto"/>
                  </w:divBdr>
                </w:div>
                <w:div w:id="523136278">
                  <w:marLeft w:val="0"/>
                  <w:marRight w:val="0"/>
                  <w:marTop w:val="0"/>
                  <w:marBottom w:val="0"/>
                  <w:divBdr>
                    <w:top w:val="none" w:sz="0" w:space="0" w:color="auto"/>
                    <w:left w:val="none" w:sz="0" w:space="0" w:color="auto"/>
                    <w:bottom w:val="none" w:sz="0" w:space="0" w:color="auto"/>
                    <w:right w:val="none" w:sz="0" w:space="0" w:color="auto"/>
                  </w:divBdr>
                </w:div>
                <w:div w:id="192428463">
                  <w:marLeft w:val="0"/>
                  <w:marRight w:val="0"/>
                  <w:marTop w:val="0"/>
                  <w:marBottom w:val="0"/>
                  <w:divBdr>
                    <w:top w:val="none" w:sz="0" w:space="0" w:color="auto"/>
                    <w:left w:val="none" w:sz="0" w:space="0" w:color="auto"/>
                    <w:bottom w:val="none" w:sz="0" w:space="0" w:color="auto"/>
                    <w:right w:val="none" w:sz="0" w:space="0" w:color="auto"/>
                  </w:divBdr>
                </w:div>
                <w:div w:id="213396988">
                  <w:marLeft w:val="0"/>
                  <w:marRight w:val="0"/>
                  <w:marTop w:val="0"/>
                  <w:marBottom w:val="0"/>
                  <w:divBdr>
                    <w:top w:val="none" w:sz="0" w:space="0" w:color="auto"/>
                    <w:left w:val="none" w:sz="0" w:space="0" w:color="auto"/>
                    <w:bottom w:val="none" w:sz="0" w:space="0" w:color="auto"/>
                    <w:right w:val="none" w:sz="0" w:space="0" w:color="auto"/>
                  </w:divBdr>
                </w:div>
                <w:div w:id="1013728092">
                  <w:marLeft w:val="0"/>
                  <w:marRight w:val="0"/>
                  <w:marTop w:val="0"/>
                  <w:marBottom w:val="0"/>
                  <w:divBdr>
                    <w:top w:val="none" w:sz="0" w:space="0" w:color="auto"/>
                    <w:left w:val="none" w:sz="0" w:space="0" w:color="auto"/>
                    <w:bottom w:val="none" w:sz="0" w:space="0" w:color="auto"/>
                    <w:right w:val="none" w:sz="0" w:space="0" w:color="auto"/>
                  </w:divBdr>
                </w:div>
                <w:div w:id="904948308">
                  <w:marLeft w:val="0"/>
                  <w:marRight w:val="0"/>
                  <w:marTop w:val="0"/>
                  <w:marBottom w:val="0"/>
                  <w:divBdr>
                    <w:top w:val="none" w:sz="0" w:space="0" w:color="auto"/>
                    <w:left w:val="none" w:sz="0" w:space="0" w:color="auto"/>
                    <w:bottom w:val="none" w:sz="0" w:space="0" w:color="auto"/>
                    <w:right w:val="none" w:sz="0" w:space="0" w:color="auto"/>
                  </w:divBdr>
                </w:div>
                <w:div w:id="822894410">
                  <w:marLeft w:val="0"/>
                  <w:marRight w:val="0"/>
                  <w:marTop w:val="0"/>
                  <w:marBottom w:val="0"/>
                  <w:divBdr>
                    <w:top w:val="none" w:sz="0" w:space="0" w:color="auto"/>
                    <w:left w:val="none" w:sz="0" w:space="0" w:color="auto"/>
                    <w:bottom w:val="none" w:sz="0" w:space="0" w:color="auto"/>
                    <w:right w:val="none" w:sz="0" w:space="0" w:color="auto"/>
                  </w:divBdr>
                </w:div>
                <w:div w:id="1097603371">
                  <w:marLeft w:val="0"/>
                  <w:marRight w:val="0"/>
                  <w:marTop w:val="0"/>
                  <w:marBottom w:val="0"/>
                  <w:divBdr>
                    <w:top w:val="none" w:sz="0" w:space="0" w:color="auto"/>
                    <w:left w:val="none" w:sz="0" w:space="0" w:color="auto"/>
                    <w:bottom w:val="none" w:sz="0" w:space="0" w:color="auto"/>
                    <w:right w:val="none" w:sz="0" w:space="0" w:color="auto"/>
                  </w:divBdr>
                </w:div>
                <w:div w:id="234514720">
                  <w:marLeft w:val="0"/>
                  <w:marRight w:val="0"/>
                  <w:marTop w:val="0"/>
                  <w:marBottom w:val="0"/>
                  <w:divBdr>
                    <w:top w:val="none" w:sz="0" w:space="0" w:color="auto"/>
                    <w:left w:val="none" w:sz="0" w:space="0" w:color="auto"/>
                    <w:bottom w:val="none" w:sz="0" w:space="0" w:color="auto"/>
                    <w:right w:val="none" w:sz="0" w:space="0" w:color="auto"/>
                  </w:divBdr>
                </w:div>
                <w:div w:id="578830440">
                  <w:marLeft w:val="0"/>
                  <w:marRight w:val="0"/>
                  <w:marTop w:val="0"/>
                  <w:marBottom w:val="0"/>
                  <w:divBdr>
                    <w:top w:val="none" w:sz="0" w:space="0" w:color="auto"/>
                    <w:left w:val="none" w:sz="0" w:space="0" w:color="auto"/>
                    <w:bottom w:val="none" w:sz="0" w:space="0" w:color="auto"/>
                    <w:right w:val="none" w:sz="0" w:space="0" w:color="auto"/>
                  </w:divBdr>
                </w:div>
                <w:div w:id="1860122242">
                  <w:marLeft w:val="0"/>
                  <w:marRight w:val="0"/>
                  <w:marTop w:val="0"/>
                  <w:marBottom w:val="0"/>
                  <w:divBdr>
                    <w:top w:val="none" w:sz="0" w:space="0" w:color="auto"/>
                    <w:left w:val="none" w:sz="0" w:space="0" w:color="auto"/>
                    <w:bottom w:val="none" w:sz="0" w:space="0" w:color="auto"/>
                    <w:right w:val="none" w:sz="0" w:space="0" w:color="auto"/>
                  </w:divBdr>
                </w:div>
                <w:div w:id="753478654">
                  <w:marLeft w:val="0"/>
                  <w:marRight w:val="0"/>
                  <w:marTop w:val="0"/>
                  <w:marBottom w:val="0"/>
                  <w:divBdr>
                    <w:top w:val="none" w:sz="0" w:space="0" w:color="auto"/>
                    <w:left w:val="none" w:sz="0" w:space="0" w:color="auto"/>
                    <w:bottom w:val="none" w:sz="0" w:space="0" w:color="auto"/>
                    <w:right w:val="none" w:sz="0" w:space="0" w:color="auto"/>
                  </w:divBdr>
                </w:div>
                <w:div w:id="1206409989">
                  <w:marLeft w:val="0"/>
                  <w:marRight w:val="0"/>
                  <w:marTop w:val="0"/>
                  <w:marBottom w:val="0"/>
                  <w:divBdr>
                    <w:top w:val="none" w:sz="0" w:space="0" w:color="auto"/>
                    <w:left w:val="none" w:sz="0" w:space="0" w:color="auto"/>
                    <w:bottom w:val="none" w:sz="0" w:space="0" w:color="auto"/>
                    <w:right w:val="none" w:sz="0" w:space="0" w:color="auto"/>
                  </w:divBdr>
                </w:div>
                <w:div w:id="2138715337">
                  <w:marLeft w:val="0"/>
                  <w:marRight w:val="0"/>
                  <w:marTop w:val="0"/>
                  <w:marBottom w:val="0"/>
                  <w:divBdr>
                    <w:top w:val="none" w:sz="0" w:space="0" w:color="auto"/>
                    <w:left w:val="none" w:sz="0" w:space="0" w:color="auto"/>
                    <w:bottom w:val="none" w:sz="0" w:space="0" w:color="auto"/>
                    <w:right w:val="none" w:sz="0" w:space="0" w:color="auto"/>
                  </w:divBdr>
                </w:div>
                <w:div w:id="387728886">
                  <w:marLeft w:val="0"/>
                  <w:marRight w:val="0"/>
                  <w:marTop w:val="0"/>
                  <w:marBottom w:val="0"/>
                  <w:divBdr>
                    <w:top w:val="none" w:sz="0" w:space="0" w:color="auto"/>
                    <w:left w:val="none" w:sz="0" w:space="0" w:color="auto"/>
                    <w:bottom w:val="none" w:sz="0" w:space="0" w:color="auto"/>
                    <w:right w:val="none" w:sz="0" w:space="0" w:color="auto"/>
                  </w:divBdr>
                </w:div>
                <w:div w:id="157112567">
                  <w:marLeft w:val="0"/>
                  <w:marRight w:val="0"/>
                  <w:marTop w:val="0"/>
                  <w:marBottom w:val="0"/>
                  <w:divBdr>
                    <w:top w:val="none" w:sz="0" w:space="0" w:color="auto"/>
                    <w:left w:val="none" w:sz="0" w:space="0" w:color="auto"/>
                    <w:bottom w:val="none" w:sz="0" w:space="0" w:color="auto"/>
                    <w:right w:val="none" w:sz="0" w:space="0" w:color="auto"/>
                  </w:divBdr>
                </w:div>
                <w:div w:id="456879381">
                  <w:marLeft w:val="0"/>
                  <w:marRight w:val="0"/>
                  <w:marTop w:val="0"/>
                  <w:marBottom w:val="0"/>
                  <w:divBdr>
                    <w:top w:val="none" w:sz="0" w:space="0" w:color="auto"/>
                    <w:left w:val="none" w:sz="0" w:space="0" w:color="auto"/>
                    <w:bottom w:val="none" w:sz="0" w:space="0" w:color="auto"/>
                    <w:right w:val="none" w:sz="0" w:space="0" w:color="auto"/>
                  </w:divBdr>
                </w:div>
                <w:div w:id="1660694932">
                  <w:marLeft w:val="0"/>
                  <w:marRight w:val="0"/>
                  <w:marTop w:val="0"/>
                  <w:marBottom w:val="0"/>
                  <w:divBdr>
                    <w:top w:val="none" w:sz="0" w:space="0" w:color="auto"/>
                    <w:left w:val="none" w:sz="0" w:space="0" w:color="auto"/>
                    <w:bottom w:val="none" w:sz="0" w:space="0" w:color="auto"/>
                    <w:right w:val="none" w:sz="0" w:space="0" w:color="auto"/>
                  </w:divBdr>
                </w:div>
                <w:div w:id="352339913">
                  <w:marLeft w:val="0"/>
                  <w:marRight w:val="0"/>
                  <w:marTop w:val="0"/>
                  <w:marBottom w:val="0"/>
                  <w:divBdr>
                    <w:top w:val="none" w:sz="0" w:space="0" w:color="auto"/>
                    <w:left w:val="none" w:sz="0" w:space="0" w:color="auto"/>
                    <w:bottom w:val="none" w:sz="0" w:space="0" w:color="auto"/>
                    <w:right w:val="none" w:sz="0" w:space="0" w:color="auto"/>
                  </w:divBdr>
                </w:div>
                <w:div w:id="209196234">
                  <w:marLeft w:val="0"/>
                  <w:marRight w:val="0"/>
                  <w:marTop w:val="0"/>
                  <w:marBottom w:val="0"/>
                  <w:divBdr>
                    <w:top w:val="none" w:sz="0" w:space="0" w:color="auto"/>
                    <w:left w:val="none" w:sz="0" w:space="0" w:color="auto"/>
                    <w:bottom w:val="none" w:sz="0" w:space="0" w:color="auto"/>
                    <w:right w:val="none" w:sz="0" w:space="0" w:color="auto"/>
                  </w:divBdr>
                </w:div>
                <w:div w:id="74937013">
                  <w:marLeft w:val="0"/>
                  <w:marRight w:val="0"/>
                  <w:marTop w:val="0"/>
                  <w:marBottom w:val="0"/>
                  <w:divBdr>
                    <w:top w:val="none" w:sz="0" w:space="0" w:color="auto"/>
                    <w:left w:val="none" w:sz="0" w:space="0" w:color="auto"/>
                    <w:bottom w:val="none" w:sz="0" w:space="0" w:color="auto"/>
                    <w:right w:val="none" w:sz="0" w:space="0" w:color="auto"/>
                  </w:divBdr>
                </w:div>
                <w:div w:id="864904148">
                  <w:marLeft w:val="0"/>
                  <w:marRight w:val="0"/>
                  <w:marTop w:val="0"/>
                  <w:marBottom w:val="0"/>
                  <w:divBdr>
                    <w:top w:val="none" w:sz="0" w:space="0" w:color="auto"/>
                    <w:left w:val="none" w:sz="0" w:space="0" w:color="auto"/>
                    <w:bottom w:val="none" w:sz="0" w:space="0" w:color="auto"/>
                    <w:right w:val="none" w:sz="0" w:space="0" w:color="auto"/>
                  </w:divBdr>
                </w:div>
                <w:div w:id="1551726868">
                  <w:marLeft w:val="0"/>
                  <w:marRight w:val="0"/>
                  <w:marTop w:val="0"/>
                  <w:marBottom w:val="0"/>
                  <w:divBdr>
                    <w:top w:val="none" w:sz="0" w:space="0" w:color="auto"/>
                    <w:left w:val="none" w:sz="0" w:space="0" w:color="auto"/>
                    <w:bottom w:val="none" w:sz="0" w:space="0" w:color="auto"/>
                    <w:right w:val="none" w:sz="0" w:space="0" w:color="auto"/>
                  </w:divBdr>
                </w:div>
                <w:div w:id="642468664">
                  <w:marLeft w:val="0"/>
                  <w:marRight w:val="0"/>
                  <w:marTop w:val="0"/>
                  <w:marBottom w:val="0"/>
                  <w:divBdr>
                    <w:top w:val="none" w:sz="0" w:space="0" w:color="auto"/>
                    <w:left w:val="none" w:sz="0" w:space="0" w:color="auto"/>
                    <w:bottom w:val="none" w:sz="0" w:space="0" w:color="auto"/>
                    <w:right w:val="none" w:sz="0" w:space="0" w:color="auto"/>
                  </w:divBdr>
                </w:div>
                <w:div w:id="1382830544">
                  <w:marLeft w:val="0"/>
                  <w:marRight w:val="0"/>
                  <w:marTop w:val="0"/>
                  <w:marBottom w:val="0"/>
                  <w:divBdr>
                    <w:top w:val="none" w:sz="0" w:space="0" w:color="auto"/>
                    <w:left w:val="none" w:sz="0" w:space="0" w:color="auto"/>
                    <w:bottom w:val="none" w:sz="0" w:space="0" w:color="auto"/>
                    <w:right w:val="none" w:sz="0" w:space="0" w:color="auto"/>
                  </w:divBdr>
                </w:div>
                <w:div w:id="1053652135">
                  <w:marLeft w:val="0"/>
                  <w:marRight w:val="0"/>
                  <w:marTop w:val="0"/>
                  <w:marBottom w:val="0"/>
                  <w:divBdr>
                    <w:top w:val="none" w:sz="0" w:space="0" w:color="auto"/>
                    <w:left w:val="none" w:sz="0" w:space="0" w:color="auto"/>
                    <w:bottom w:val="none" w:sz="0" w:space="0" w:color="auto"/>
                    <w:right w:val="none" w:sz="0" w:space="0" w:color="auto"/>
                  </w:divBdr>
                </w:div>
                <w:div w:id="1502160187">
                  <w:marLeft w:val="0"/>
                  <w:marRight w:val="0"/>
                  <w:marTop w:val="0"/>
                  <w:marBottom w:val="0"/>
                  <w:divBdr>
                    <w:top w:val="none" w:sz="0" w:space="0" w:color="auto"/>
                    <w:left w:val="none" w:sz="0" w:space="0" w:color="auto"/>
                    <w:bottom w:val="none" w:sz="0" w:space="0" w:color="auto"/>
                    <w:right w:val="none" w:sz="0" w:space="0" w:color="auto"/>
                  </w:divBdr>
                </w:div>
                <w:div w:id="1489594296">
                  <w:marLeft w:val="0"/>
                  <w:marRight w:val="0"/>
                  <w:marTop w:val="0"/>
                  <w:marBottom w:val="0"/>
                  <w:divBdr>
                    <w:top w:val="none" w:sz="0" w:space="0" w:color="auto"/>
                    <w:left w:val="none" w:sz="0" w:space="0" w:color="auto"/>
                    <w:bottom w:val="none" w:sz="0" w:space="0" w:color="auto"/>
                    <w:right w:val="none" w:sz="0" w:space="0" w:color="auto"/>
                  </w:divBdr>
                </w:div>
                <w:div w:id="627011129">
                  <w:marLeft w:val="0"/>
                  <w:marRight w:val="0"/>
                  <w:marTop w:val="0"/>
                  <w:marBottom w:val="0"/>
                  <w:divBdr>
                    <w:top w:val="none" w:sz="0" w:space="0" w:color="auto"/>
                    <w:left w:val="none" w:sz="0" w:space="0" w:color="auto"/>
                    <w:bottom w:val="none" w:sz="0" w:space="0" w:color="auto"/>
                    <w:right w:val="none" w:sz="0" w:space="0" w:color="auto"/>
                  </w:divBdr>
                </w:div>
                <w:div w:id="764574486">
                  <w:marLeft w:val="0"/>
                  <w:marRight w:val="0"/>
                  <w:marTop w:val="0"/>
                  <w:marBottom w:val="0"/>
                  <w:divBdr>
                    <w:top w:val="none" w:sz="0" w:space="0" w:color="auto"/>
                    <w:left w:val="none" w:sz="0" w:space="0" w:color="auto"/>
                    <w:bottom w:val="none" w:sz="0" w:space="0" w:color="auto"/>
                    <w:right w:val="none" w:sz="0" w:space="0" w:color="auto"/>
                  </w:divBdr>
                </w:div>
                <w:div w:id="685330083">
                  <w:marLeft w:val="0"/>
                  <w:marRight w:val="0"/>
                  <w:marTop w:val="0"/>
                  <w:marBottom w:val="0"/>
                  <w:divBdr>
                    <w:top w:val="none" w:sz="0" w:space="0" w:color="auto"/>
                    <w:left w:val="none" w:sz="0" w:space="0" w:color="auto"/>
                    <w:bottom w:val="none" w:sz="0" w:space="0" w:color="auto"/>
                    <w:right w:val="none" w:sz="0" w:space="0" w:color="auto"/>
                  </w:divBdr>
                </w:div>
                <w:div w:id="1937594686">
                  <w:marLeft w:val="0"/>
                  <w:marRight w:val="0"/>
                  <w:marTop w:val="0"/>
                  <w:marBottom w:val="0"/>
                  <w:divBdr>
                    <w:top w:val="none" w:sz="0" w:space="0" w:color="auto"/>
                    <w:left w:val="none" w:sz="0" w:space="0" w:color="auto"/>
                    <w:bottom w:val="none" w:sz="0" w:space="0" w:color="auto"/>
                    <w:right w:val="none" w:sz="0" w:space="0" w:color="auto"/>
                  </w:divBdr>
                </w:div>
                <w:div w:id="799762905">
                  <w:marLeft w:val="0"/>
                  <w:marRight w:val="0"/>
                  <w:marTop w:val="0"/>
                  <w:marBottom w:val="0"/>
                  <w:divBdr>
                    <w:top w:val="none" w:sz="0" w:space="0" w:color="auto"/>
                    <w:left w:val="none" w:sz="0" w:space="0" w:color="auto"/>
                    <w:bottom w:val="none" w:sz="0" w:space="0" w:color="auto"/>
                    <w:right w:val="none" w:sz="0" w:space="0" w:color="auto"/>
                  </w:divBdr>
                </w:div>
                <w:div w:id="1217816945">
                  <w:marLeft w:val="0"/>
                  <w:marRight w:val="0"/>
                  <w:marTop w:val="0"/>
                  <w:marBottom w:val="0"/>
                  <w:divBdr>
                    <w:top w:val="none" w:sz="0" w:space="0" w:color="auto"/>
                    <w:left w:val="none" w:sz="0" w:space="0" w:color="auto"/>
                    <w:bottom w:val="none" w:sz="0" w:space="0" w:color="auto"/>
                    <w:right w:val="none" w:sz="0" w:space="0" w:color="auto"/>
                  </w:divBdr>
                </w:div>
                <w:div w:id="722144642">
                  <w:marLeft w:val="0"/>
                  <w:marRight w:val="0"/>
                  <w:marTop w:val="0"/>
                  <w:marBottom w:val="0"/>
                  <w:divBdr>
                    <w:top w:val="none" w:sz="0" w:space="0" w:color="auto"/>
                    <w:left w:val="none" w:sz="0" w:space="0" w:color="auto"/>
                    <w:bottom w:val="none" w:sz="0" w:space="0" w:color="auto"/>
                    <w:right w:val="none" w:sz="0" w:space="0" w:color="auto"/>
                  </w:divBdr>
                </w:div>
                <w:div w:id="768042852">
                  <w:marLeft w:val="0"/>
                  <w:marRight w:val="0"/>
                  <w:marTop w:val="0"/>
                  <w:marBottom w:val="0"/>
                  <w:divBdr>
                    <w:top w:val="none" w:sz="0" w:space="0" w:color="auto"/>
                    <w:left w:val="none" w:sz="0" w:space="0" w:color="auto"/>
                    <w:bottom w:val="none" w:sz="0" w:space="0" w:color="auto"/>
                    <w:right w:val="none" w:sz="0" w:space="0" w:color="auto"/>
                  </w:divBdr>
                </w:div>
                <w:div w:id="208422781">
                  <w:marLeft w:val="0"/>
                  <w:marRight w:val="0"/>
                  <w:marTop w:val="0"/>
                  <w:marBottom w:val="0"/>
                  <w:divBdr>
                    <w:top w:val="none" w:sz="0" w:space="0" w:color="auto"/>
                    <w:left w:val="none" w:sz="0" w:space="0" w:color="auto"/>
                    <w:bottom w:val="none" w:sz="0" w:space="0" w:color="auto"/>
                    <w:right w:val="none" w:sz="0" w:space="0" w:color="auto"/>
                  </w:divBdr>
                </w:div>
                <w:div w:id="777019227">
                  <w:marLeft w:val="0"/>
                  <w:marRight w:val="0"/>
                  <w:marTop w:val="0"/>
                  <w:marBottom w:val="0"/>
                  <w:divBdr>
                    <w:top w:val="none" w:sz="0" w:space="0" w:color="auto"/>
                    <w:left w:val="none" w:sz="0" w:space="0" w:color="auto"/>
                    <w:bottom w:val="none" w:sz="0" w:space="0" w:color="auto"/>
                    <w:right w:val="none" w:sz="0" w:space="0" w:color="auto"/>
                  </w:divBdr>
                </w:div>
                <w:div w:id="971709260">
                  <w:marLeft w:val="0"/>
                  <w:marRight w:val="0"/>
                  <w:marTop w:val="0"/>
                  <w:marBottom w:val="0"/>
                  <w:divBdr>
                    <w:top w:val="none" w:sz="0" w:space="0" w:color="auto"/>
                    <w:left w:val="none" w:sz="0" w:space="0" w:color="auto"/>
                    <w:bottom w:val="none" w:sz="0" w:space="0" w:color="auto"/>
                    <w:right w:val="none" w:sz="0" w:space="0" w:color="auto"/>
                  </w:divBdr>
                </w:div>
                <w:div w:id="997853613">
                  <w:marLeft w:val="0"/>
                  <w:marRight w:val="0"/>
                  <w:marTop w:val="0"/>
                  <w:marBottom w:val="0"/>
                  <w:divBdr>
                    <w:top w:val="none" w:sz="0" w:space="0" w:color="auto"/>
                    <w:left w:val="none" w:sz="0" w:space="0" w:color="auto"/>
                    <w:bottom w:val="none" w:sz="0" w:space="0" w:color="auto"/>
                    <w:right w:val="none" w:sz="0" w:space="0" w:color="auto"/>
                  </w:divBdr>
                </w:div>
                <w:div w:id="1053850570">
                  <w:marLeft w:val="0"/>
                  <w:marRight w:val="0"/>
                  <w:marTop w:val="0"/>
                  <w:marBottom w:val="0"/>
                  <w:divBdr>
                    <w:top w:val="none" w:sz="0" w:space="0" w:color="auto"/>
                    <w:left w:val="none" w:sz="0" w:space="0" w:color="auto"/>
                    <w:bottom w:val="none" w:sz="0" w:space="0" w:color="auto"/>
                    <w:right w:val="none" w:sz="0" w:space="0" w:color="auto"/>
                  </w:divBdr>
                </w:div>
                <w:div w:id="374430827">
                  <w:marLeft w:val="0"/>
                  <w:marRight w:val="0"/>
                  <w:marTop w:val="0"/>
                  <w:marBottom w:val="0"/>
                  <w:divBdr>
                    <w:top w:val="none" w:sz="0" w:space="0" w:color="auto"/>
                    <w:left w:val="none" w:sz="0" w:space="0" w:color="auto"/>
                    <w:bottom w:val="none" w:sz="0" w:space="0" w:color="auto"/>
                    <w:right w:val="none" w:sz="0" w:space="0" w:color="auto"/>
                  </w:divBdr>
                </w:div>
                <w:div w:id="571081088">
                  <w:marLeft w:val="0"/>
                  <w:marRight w:val="0"/>
                  <w:marTop w:val="0"/>
                  <w:marBottom w:val="0"/>
                  <w:divBdr>
                    <w:top w:val="none" w:sz="0" w:space="0" w:color="auto"/>
                    <w:left w:val="none" w:sz="0" w:space="0" w:color="auto"/>
                    <w:bottom w:val="none" w:sz="0" w:space="0" w:color="auto"/>
                    <w:right w:val="none" w:sz="0" w:space="0" w:color="auto"/>
                  </w:divBdr>
                </w:div>
                <w:div w:id="321810460">
                  <w:marLeft w:val="0"/>
                  <w:marRight w:val="0"/>
                  <w:marTop w:val="0"/>
                  <w:marBottom w:val="0"/>
                  <w:divBdr>
                    <w:top w:val="none" w:sz="0" w:space="0" w:color="auto"/>
                    <w:left w:val="none" w:sz="0" w:space="0" w:color="auto"/>
                    <w:bottom w:val="none" w:sz="0" w:space="0" w:color="auto"/>
                    <w:right w:val="none" w:sz="0" w:space="0" w:color="auto"/>
                  </w:divBdr>
                </w:div>
                <w:div w:id="454101434">
                  <w:marLeft w:val="0"/>
                  <w:marRight w:val="0"/>
                  <w:marTop w:val="0"/>
                  <w:marBottom w:val="0"/>
                  <w:divBdr>
                    <w:top w:val="none" w:sz="0" w:space="0" w:color="auto"/>
                    <w:left w:val="none" w:sz="0" w:space="0" w:color="auto"/>
                    <w:bottom w:val="none" w:sz="0" w:space="0" w:color="auto"/>
                    <w:right w:val="none" w:sz="0" w:space="0" w:color="auto"/>
                  </w:divBdr>
                </w:div>
                <w:div w:id="789978632">
                  <w:marLeft w:val="0"/>
                  <w:marRight w:val="0"/>
                  <w:marTop w:val="0"/>
                  <w:marBottom w:val="0"/>
                  <w:divBdr>
                    <w:top w:val="none" w:sz="0" w:space="0" w:color="auto"/>
                    <w:left w:val="none" w:sz="0" w:space="0" w:color="auto"/>
                    <w:bottom w:val="none" w:sz="0" w:space="0" w:color="auto"/>
                    <w:right w:val="none" w:sz="0" w:space="0" w:color="auto"/>
                  </w:divBdr>
                </w:div>
                <w:div w:id="554388531">
                  <w:marLeft w:val="0"/>
                  <w:marRight w:val="0"/>
                  <w:marTop w:val="0"/>
                  <w:marBottom w:val="0"/>
                  <w:divBdr>
                    <w:top w:val="none" w:sz="0" w:space="0" w:color="auto"/>
                    <w:left w:val="none" w:sz="0" w:space="0" w:color="auto"/>
                    <w:bottom w:val="none" w:sz="0" w:space="0" w:color="auto"/>
                    <w:right w:val="none" w:sz="0" w:space="0" w:color="auto"/>
                  </w:divBdr>
                </w:div>
                <w:div w:id="1774781243">
                  <w:marLeft w:val="0"/>
                  <w:marRight w:val="0"/>
                  <w:marTop w:val="0"/>
                  <w:marBottom w:val="0"/>
                  <w:divBdr>
                    <w:top w:val="none" w:sz="0" w:space="0" w:color="auto"/>
                    <w:left w:val="none" w:sz="0" w:space="0" w:color="auto"/>
                    <w:bottom w:val="none" w:sz="0" w:space="0" w:color="auto"/>
                    <w:right w:val="none" w:sz="0" w:space="0" w:color="auto"/>
                  </w:divBdr>
                </w:div>
                <w:div w:id="1930768688">
                  <w:marLeft w:val="0"/>
                  <w:marRight w:val="0"/>
                  <w:marTop w:val="0"/>
                  <w:marBottom w:val="0"/>
                  <w:divBdr>
                    <w:top w:val="none" w:sz="0" w:space="0" w:color="auto"/>
                    <w:left w:val="none" w:sz="0" w:space="0" w:color="auto"/>
                    <w:bottom w:val="none" w:sz="0" w:space="0" w:color="auto"/>
                    <w:right w:val="none" w:sz="0" w:space="0" w:color="auto"/>
                  </w:divBdr>
                </w:div>
                <w:div w:id="397679078">
                  <w:marLeft w:val="0"/>
                  <w:marRight w:val="0"/>
                  <w:marTop w:val="0"/>
                  <w:marBottom w:val="0"/>
                  <w:divBdr>
                    <w:top w:val="none" w:sz="0" w:space="0" w:color="auto"/>
                    <w:left w:val="none" w:sz="0" w:space="0" w:color="auto"/>
                    <w:bottom w:val="none" w:sz="0" w:space="0" w:color="auto"/>
                    <w:right w:val="none" w:sz="0" w:space="0" w:color="auto"/>
                  </w:divBdr>
                </w:div>
                <w:div w:id="331489169">
                  <w:marLeft w:val="0"/>
                  <w:marRight w:val="0"/>
                  <w:marTop w:val="0"/>
                  <w:marBottom w:val="0"/>
                  <w:divBdr>
                    <w:top w:val="none" w:sz="0" w:space="0" w:color="auto"/>
                    <w:left w:val="none" w:sz="0" w:space="0" w:color="auto"/>
                    <w:bottom w:val="none" w:sz="0" w:space="0" w:color="auto"/>
                    <w:right w:val="none" w:sz="0" w:space="0" w:color="auto"/>
                  </w:divBdr>
                </w:div>
                <w:div w:id="188572149">
                  <w:marLeft w:val="0"/>
                  <w:marRight w:val="0"/>
                  <w:marTop w:val="0"/>
                  <w:marBottom w:val="0"/>
                  <w:divBdr>
                    <w:top w:val="none" w:sz="0" w:space="0" w:color="auto"/>
                    <w:left w:val="none" w:sz="0" w:space="0" w:color="auto"/>
                    <w:bottom w:val="none" w:sz="0" w:space="0" w:color="auto"/>
                    <w:right w:val="none" w:sz="0" w:space="0" w:color="auto"/>
                  </w:divBdr>
                </w:div>
                <w:div w:id="488401475">
                  <w:marLeft w:val="0"/>
                  <w:marRight w:val="0"/>
                  <w:marTop w:val="0"/>
                  <w:marBottom w:val="0"/>
                  <w:divBdr>
                    <w:top w:val="none" w:sz="0" w:space="0" w:color="auto"/>
                    <w:left w:val="none" w:sz="0" w:space="0" w:color="auto"/>
                    <w:bottom w:val="none" w:sz="0" w:space="0" w:color="auto"/>
                    <w:right w:val="none" w:sz="0" w:space="0" w:color="auto"/>
                  </w:divBdr>
                </w:div>
                <w:div w:id="551574715">
                  <w:marLeft w:val="0"/>
                  <w:marRight w:val="0"/>
                  <w:marTop w:val="0"/>
                  <w:marBottom w:val="0"/>
                  <w:divBdr>
                    <w:top w:val="none" w:sz="0" w:space="0" w:color="auto"/>
                    <w:left w:val="none" w:sz="0" w:space="0" w:color="auto"/>
                    <w:bottom w:val="none" w:sz="0" w:space="0" w:color="auto"/>
                    <w:right w:val="none" w:sz="0" w:space="0" w:color="auto"/>
                  </w:divBdr>
                </w:div>
                <w:div w:id="114562595">
                  <w:marLeft w:val="0"/>
                  <w:marRight w:val="0"/>
                  <w:marTop w:val="0"/>
                  <w:marBottom w:val="0"/>
                  <w:divBdr>
                    <w:top w:val="none" w:sz="0" w:space="0" w:color="auto"/>
                    <w:left w:val="none" w:sz="0" w:space="0" w:color="auto"/>
                    <w:bottom w:val="none" w:sz="0" w:space="0" w:color="auto"/>
                    <w:right w:val="none" w:sz="0" w:space="0" w:color="auto"/>
                  </w:divBdr>
                </w:div>
                <w:div w:id="1580821017">
                  <w:marLeft w:val="0"/>
                  <w:marRight w:val="0"/>
                  <w:marTop w:val="0"/>
                  <w:marBottom w:val="0"/>
                  <w:divBdr>
                    <w:top w:val="none" w:sz="0" w:space="0" w:color="auto"/>
                    <w:left w:val="none" w:sz="0" w:space="0" w:color="auto"/>
                    <w:bottom w:val="none" w:sz="0" w:space="0" w:color="auto"/>
                    <w:right w:val="none" w:sz="0" w:space="0" w:color="auto"/>
                  </w:divBdr>
                </w:div>
                <w:div w:id="1981692821">
                  <w:marLeft w:val="0"/>
                  <w:marRight w:val="0"/>
                  <w:marTop w:val="0"/>
                  <w:marBottom w:val="0"/>
                  <w:divBdr>
                    <w:top w:val="none" w:sz="0" w:space="0" w:color="auto"/>
                    <w:left w:val="none" w:sz="0" w:space="0" w:color="auto"/>
                    <w:bottom w:val="none" w:sz="0" w:space="0" w:color="auto"/>
                    <w:right w:val="none" w:sz="0" w:space="0" w:color="auto"/>
                  </w:divBdr>
                </w:div>
                <w:div w:id="1257716005">
                  <w:marLeft w:val="0"/>
                  <w:marRight w:val="0"/>
                  <w:marTop w:val="0"/>
                  <w:marBottom w:val="0"/>
                  <w:divBdr>
                    <w:top w:val="none" w:sz="0" w:space="0" w:color="auto"/>
                    <w:left w:val="none" w:sz="0" w:space="0" w:color="auto"/>
                    <w:bottom w:val="none" w:sz="0" w:space="0" w:color="auto"/>
                    <w:right w:val="none" w:sz="0" w:space="0" w:color="auto"/>
                  </w:divBdr>
                </w:div>
                <w:div w:id="16944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2200">
      <w:bodyDiv w:val="1"/>
      <w:marLeft w:val="0"/>
      <w:marRight w:val="0"/>
      <w:marTop w:val="0"/>
      <w:marBottom w:val="0"/>
      <w:divBdr>
        <w:top w:val="none" w:sz="0" w:space="0" w:color="auto"/>
        <w:left w:val="none" w:sz="0" w:space="0" w:color="auto"/>
        <w:bottom w:val="none" w:sz="0" w:space="0" w:color="auto"/>
        <w:right w:val="none" w:sz="0" w:space="0" w:color="auto"/>
      </w:divBdr>
    </w:div>
    <w:div w:id="21113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70E98-E270-4F4B-B257-CA989F27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7529</Words>
  <Characters>45175</Characters>
  <Application>Microsoft Office Word</Application>
  <DocSecurity>0</DocSecurity>
  <Lines>376</Lines>
  <Paragraphs>105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2023-06-07T09:59:00Z</dcterms:created>
  <dcterms:modified xsi:type="dcterms:W3CDTF">2023-07-26T09:23:00Z</dcterms:modified>
</cp:coreProperties>
</file>