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EFAB3" w14:textId="77777777" w:rsidR="00327B70" w:rsidRPr="00DE62F4" w:rsidRDefault="00327B70" w:rsidP="0000254A">
      <w:pPr>
        <w:pStyle w:val="Standard"/>
        <w:tabs>
          <w:tab w:val="left" w:pos="7588"/>
          <w:tab w:val="right" w:pos="9072"/>
        </w:tabs>
        <w:jc w:val="right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 xml:space="preserve">Załącznik nr </w:t>
      </w:r>
      <w:r w:rsidR="00E80AE0"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3</w:t>
      </w:r>
    </w:p>
    <w:p w14:paraId="3F2486E2" w14:textId="77777777" w:rsidR="00327B70" w:rsidRPr="00DE62F4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7576E7B" w14:textId="77777777" w:rsidR="00327B70" w:rsidRPr="00DE62F4" w:rsidRDefault="00327B70" w:rsidP="0000254A">
      <w:pPr>
        <w:pStyle w:val="Standard"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………………………………………………….</w:t>
      </w:r>
    </w:p>
    <w:p w14:paraId="7036517A" w14:textId="77777777" w:rsidR="00327B70" w:rsidRPr="00DE62F4" w:rsidRDefault="00327B70" w:rsidP="0000254A">
      <w:pPr>
        <w:pStyle w:val="Standard"/>
        <w:jc w:val="both"/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</w:pPr>
      <w:r w:rsidRPr="00DE62F4">
        <w:rPr>
          <w:rFonts w:asciiTheme="minorHAnsi" w:eastAsia="Calibri" w:hAnsiTheme="minorHAnsi" w:cstheme="minorHAnsi"/>
          <w:bCs/>
          <w:i/>
          <w:sz w:val="20"/>
          <w:szCs w:val="20"/>
          <w:lang w:eastAsia="en-US"/>
        </w:rPr>
        <w:t xml:space="preserve">             pieczęć wykonawcy</w:t>
      </w:r>
    </w:p>
    <w:p w14:paraId="6EE0ABA1" w14:textId="77777777" w:rsidR="00327B70" w:rsidRPr="00DE62F4" w:rsidRDefault="00327B70" w:rsidP="0000254A">
      <w:pPr>
        <w:pStyle w:val="Standard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C25387F" w14:textId="3662608C" w:rsidR="00327B70" w:rsidRPr="00DE62F4" w:rsidRDefault="00327B70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71EA2DD" w14:textId="77777777" w:rsidR="0025534A" w:rsidRPr="00DE62F4" w:rsidRDefault="0025534A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7AF54776" w14:textId="77777777" w:rsidR="00327B70" w:rsidRPr="00DE62F4" w:rsidRDefault="00327B70" w:rsidP="0000254A">
      <w:pPr>
        <w:pStyle w:val="Standard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bookmarkStart w:id="0" w:name="_Hlk494564857"/>
      <w:r w:rsidRPr="00DE62F4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SZCZEGÓŁOWE OKREŚLENIE PRZEDMIOTU ZAMÓWIENIA</w:t>
      </w:r>
      <w:bookmarkEnd w:id="0"/>
    </w:p>
    <w:p w14:paraId="7BC77191" w14:textId="77777777" w:rsidR="0025534A" w:rsidRPr="00DE62F4" w:rsidRDefault="0025534A" w:rsidP="0000254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</w:p>
    <w:p w14:paraId="5A16C3CC" w14:textId="77777777" w:rsidR="0025534A" w:rsidRPr="00DE62F4" w:rsidRDefault="0025534A" w:rsidP="0000254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</w:p>
    <w:p w14:paraId="4BEEE38A" w14:textId="0134D4D0" w:rsidR="00101C9A" w:rsidRPr="00B76FCB" w:rsidRDefault="00101C9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  <w:bookmarkStart w:id="1" w:name="_Hlk519603636"/>
    </w:p>
    <w:p w14:paraId="6D696114" w14:textId="6175C35A" w:rsidR="00B44B17" w:rsidRPr="00B76FCB" w:rsidRDefault="00B44B17" w:rsidP="00B44B17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2" w:name="_Hlk51014050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</w:t>
      </w:r>
      <w:r w:rsidR="009F73AD">
        <w:rPr>
          <w:rFonts w:asciiTheme="minorHAnsi" w:hAnsiTheme="minorHAnsi" w:cstheme="minorHAnsi"/>
          <w:b/>
          <w:bCs/>
          <w:spacing w:val="4"/>
          <w:sz w:val="20"/>
          <w:szCs w:val="20"/>
        </w:rPr>
        <w:t>I</w:t>
      </w: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- Mikroskop –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1 sztuka</w:t>
      </w:r>
    </w:p>
    <w:p w14:paraId="7EBE34E6" w14:textId="77777777" w:rsidR="00B44B17" w:rsidRPr="00B76FCB" w:rsidRDefault="00B44B17" w:rsidP="00B44B17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B44B17" w:rsidRPr="00B76FCB" w14:paraId="066206B3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00467A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C97F4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7E391D" w14:textId="77777777" w:rsidR="00B44B17" w:rsidRPr="00B76FCB" w:rsidRDefault="00B44B17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B44B17" w:rsidRPr="00B76FCB" w14:paraId="3020DD6B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A7A98F" w14:textId="2F970F45" w:rsidR="00B44B17" w:rsidRPr="00DE62F4" w:rsidRDefault="00B44B17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Mikroskop</w:t>
            </w:r>
          </w:p>
        </w:tc>
      </w:tr>
      <w:tr w:rsidR="002E720A" w:rsidRPr="00B76FCB" w14:paraId="11446C75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DB1F1E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30B3D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Statyw mikroskopu.</w:t>
            </w:r>
          </w:p>
          <w:p w14:paraId="1E70D6F7" w14:textId="048CDCE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 ergonomiczny statyw z nisko położonymi pokrętłami regulacji przesuwu preparatów, wyskalowanym pokrętłem regulacji oświetlenia</w:t>
            </w:r>
          </w:p>
          <w:p w14:paraId="69F3859D" w14:textId="2B032AE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•współosiowa śruba mikro i makro </w:t>
            </w:r>
          </w:p>
          <w:p w14:paraId="3E59C79B" w14:textId="33911D4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•wbudowany regulator siły nacisku dla śruby makro</w:t>
            </w:r>
          </w:p>
          <w:p w14:paraId="154B4A8C" w14:textId="611E272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•układ blokady wysokości stolika w lewym pokrętle śruby mikro/makro.</w:t>
            </w:r>
          </w:p>
          <w:p w14:paraId="04778A0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78F78FC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Optyka.</w:t>
            </w:r>
          </w:p>
          <w:p w14:paraId="4C539F95" w14:textId="5CD1F47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 systemie korekcji do nieskończoności.</w:t>
            </w:r>
          </w:p>
          <w:p w14:paraId="3F1DEC53" w14:textId="7D9D450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•długość optyczna obiektywów 45mm</w:t>
            </w:r>
          </w:p>
          <w:p w14:paraId="79FFF3C8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Oświetlenie.</w:t>
            </w:r>
          </w:p>
          <w:p w14:paraId="6B38325F" w14:textId="156D699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•Wbudowany w bazę mikroskopu oświetlacz LED o mocy 2,4W czas życia 60 000 godzin. </w:t>
            </w:r>
          </w:p>
          <w:p w14:paraId="65F143F2" w14:textId="2179B109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•Oświetlenie wg systemu Koehlera.</w:t>
            </w:r>
          </w:p>
          <w:p w14:paraId="73C8883B" w14:textId="5489698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•Pokrętło regulacji oświetlenia w przedniej części statywu.</w:t>
            </w:r>
          </w:p>
          <w:p w14:paraId="6F1F4028" w14:textId="36A34AC6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•Kondensor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Abbego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aperturze NA=1,25 z regulowaną przesłoną aperturową. </w:t>
            </w:r>
          </w:p>
          <w:p w14:paraId="1CED4122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4E87FE7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Uchwyt rewolwerowy.</w:t>
            </w:r>
          </w:p>
          <w:p w14:paraId="767FB6DA" w14:textId="31784DC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•Uchwyt rewolwerowy pochylony do tyłu dla co najmniej 5 obiektywów.</w:t>
            </w:r>
          </w:p>
          <w:p w14:paraId="1C96C5A7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5F296644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Stolik.</w:t>
            </w:r>
          </w:p>
          <w:p w14:paraId="52452D4C" w14:textId="6F4C4F1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•Wbudowany stolik mechaniczny o wymiarach min.211mm x 154mm. </w:t>
            </w:r>
          </w:p>
          <w:p w14:paraId="42E79A58" w14:textId="5D83EF7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•stolik bez szyny zębatkowej, z rolkowym mechanizmem przesuwu po prawej stronie, </w:t>
            </w:r>
          </w:p>
          <w:p w14:paraId="4A1904B9" w14:textId="2987743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•z uchwytem na dwa preparaty, </w:t>
            </w:r>
          </w:p>
          <w:p w14:paraId="3CD7167B" w14:textId="4C831C3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•przesuw w osiach X i Y umożliwiający obserwacje całej powierzchni jednego lub dwóch szkiełek preparatowych, </w:t>
            </w:r>
          </w:p>
          <w:p w14:paraId="22864E64" w14:textId="5CDED5A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przesuwu co najmniej 76mm na 52mm.</w:t>
            </w:r>
          </w:p>
          <w:p w14:paraId="157A26C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A2E489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Nasadka okularowa.</w:t>
            </w:r>
          </w:p>
          <w:p w14:paraId="2CA43182" w14:textId="6BB6654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•Nasadka okularowa o stałym kącie nachylenia 30 stopni, </w:t>
            </w:r>
          </w:p>
          <w:p w14:paraId="320C21D8" w14:textId="4F58C5F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•pole widzenia FN=20, </w:t>
            </w:r>
          </w:p>
          <w:p w14:paraId="167B183D" w14:textId="1BB0495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 regulacją rozstawu okularów w zakresie 48-75 mm 20</w:t>
            </w:r>
          </w:p>
          <w:p w14:paraId="0B5D9B8E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21253D53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Okulary.</w:t>
            </w:r>
          </w:p>
          <w:p w14:paraId="13C33109" w14:textId="727A2A3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•Okulary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szerokopolowe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o FN=22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ab/>
              <w:t xml:space="preserve">korekcja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dioptryjna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dla każdego oka (na okularze lub na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nasadca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): +/- 5 dioptrii</w:t>
            </w:r>
          </w:p>
          <w:p w14:paraId="423CD7B9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332CA98D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Obiektywy plan achromatyczne o długości optycznej 45mm, o powiększeniach / minimalnej aperturze (NA) / minimalnej odległości roboczej (WD):</w:t>
            </w:r>
          </w:p>
          <w:p w14:paraId="53715BCA" w14:textId="7D7DBED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•Plan Achromatyczny obiektyw 4x. Odległość robocza 18,5 mm, apertura numeryczna NA=0.10. Korekcja na dowolnej grubości szkiełko nakrywkowe.</w:t>
            </w:r>
          </w:p>
          <w:p w14:paraId="3EDB3EDB" w14:textId="5C0EADC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10x. Odległość robocza 10,5 mm, apertura numeryczna NA=0.25. Korekcja na dowolnej grubości szkiełko nakrywkowe, obiektyw do kontrastu fazowego i jasnego pola,</w:t>
            </w:r>
          </w:p>
          <w:p w14:paraId="7C0735AA" w14:textId="3A2D47F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20x. Odległość robocza 1,2 mm, apertura numeryczna NA=0.40. Korekcja na szkiełko nakrywkowe 0.17 mm, obiektyw do kontrastu fazowego i jasnego pola,</w:t>
            </w:r>
          </w:p>
          <w:p w14:paraId="3BA2C05B" w14:textId="762FA48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•Plan Achromatyczny obiektyw 40x. Odległość robocza 0,6 mm, apertura numeryczna NA=0.65. Korekcja na szkiełko nakrywkowe 0.17 mm, obiektyw do kontrastu fazowego i jasnego pola,</w:t>
            </w:r>
          </w:p>
          <w:p w14:paraId="6DBA37CD" w14:textId="1CC8A7C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•Plan Achromatyczny obiektyw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imersyjny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100x. Odległość robocza 0,13 mm, apertura numeryczna NA=1,25, obiektyw do kontrastu fazowego i jasnego pola,</w:t>
            </w:r>
          </w:p>
          <w:p w14:paraId="1BFB9E06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13B68E0C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Kolorowa kamera cyfrowa do mikroskopu</w:t>
            </w:r>
          </w:p>
          <w:p w14:paraId="5D742F29" w14:textId="58D9BFE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•rozdzielczość 2560x 1920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pixel</w:t>
            </w:r>
            <w:proofErr w:type="spellEnd"/>
          </w:p>
          <w:p w14:paraId="4D4218B4" w14:textId="34A3103A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binning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2x</w:t>
            </w:r>
          </w:p>
          <w:p w14:paraId="7BBA7EF0" w14:textId="6EB253B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dynamiki 12 bit</w:t>
            </w:r>
          </w:p>
          <w:p w14:paraId="3CA4BD51" w14:textId="4A427AB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•zakres czasu ekspozycji od 35 mikrosekund do 2,5 s</w:t>
            </w:r>
          </w:p>
          <w:p w14:paraId="16FF9748" w14:textId="736B3D7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•czas odświeżania 15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maksymalnej rozdzielczości, 32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rozdzielczości 1920x1080 (Full HD) oraz 71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fps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przy rozdzielczości 960x540</w:t>
            </w:r>
          </w:p>
          <w:p w14:paraId="665B6A3D" w14:textId="7421B66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•mocowanie na gwint typu c</w:t>
            </w:r>
          </w:p>
          <w:p w14:paraId="5C079221" w14:textId="4C60566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•Automatyczny balans bieli</w:t>
            </w:r>
          </w:p>
          <w:p w14:paraId="297DF260" w14:textId="26E083E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•połączenie z komputerem za pomocą portu USB 3.0</w:t>
            </w:r>
          </w:p>
          <w:p w14:paraId="5FC8266A" w14:textId="0E318C9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•praca w systemie operacyjnym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windows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7.x, Windows 8.x,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windows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10.x w wersji 32 oraz 64 bit</w:t>
            </w:r>
          </w:p>
          <w:p w14:paraId="1C768CAC" w14:textId="1DEA4103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•oprogramowanie sterujące pracą kamery</w:t>
            </w:r>
          </w:p>
          <w:p w14:paraId="0AFF6600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2F8B45E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Oprogramowanie umożliwiające</w:t>
            </w:r>
          </w:p>
          <w:p w14:paraId="1A2C2DA0" w14:textId="3ECCDB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•podgląd obrazów na żywo na ekranie monitora,</w:t>
            </w:r>
          </w:p>
          <w:p w14:paraId="2BDF24CD" w14:textId="541219D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•wykonywanie zdjęć,</w:t>
            </w:r>
          </w:p>
          <w:p w14:paraId="2A939681" w14:textId="2811E2FD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•nagrywanie sekwencji video (format AVI),</w:t>
            </w:r>
          </w:p>
          <w:p w14:paraId="7B019805" w14:textId="513DCB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•wyświetlanie parametrów mikrofotografii,</w:t>
            </w:r>
          </w:p>
          <w:p w14:paraId="0731EAC3" w14:textId="4AB93FB8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•Kalibracja fotografii przed i po wykonaniu zdjęcia</w:t>
            </w:r>
          </w:p>
          <w:p w14:paraId="2107E088" w14:textId="3FCE4F15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edycji warstwy z pomiarami, opisami lub warstw obrazów,</w:t>
            </w:r>
          </w:p>
          <w:p w14:paraId="463D82E5" w14:textId="68BCBF4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•manualny oraz automatyczny tryb doboru parametrów akwizycji obrazu,</w:t>
            </w:r>
          </w:p>
          <w:p w14:paraId="40D35B97" w14:textId="2C03012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składania wielu obrazów mikroskopowych typu RGB w jeden obraz wielowymiarowy,</w:t>
            </w:r>
          </w:p>
          <w:p w14:paraId="076D85E0" w14:textId="0A500066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•dodawanie notatek (tekst, strzałki, itp.)</w:t>
            </w:r>
          </w:p>
          <w:p w14:paraId="0FB5A9EF" w14:textId="3A2C0A9E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•tryb galerii (wyświetla miniatury fotografii),</w:t>
            </w:r>
          </w:p>
          <w:p w14:paraId="4744FB35" w14:textId="5D11C15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podglądu wielu zdjęć jednocześnie,</w:t>
            </w:r>
          </w:p>
          <w:p w14:paraId="3C6601BC" w14:textId="0D324E9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ustawienia wyglądu: wielkość i położenie okien, ilość i rozmieszczenie ikon,</w:t>
            </w:r>
          </w:p>
          <w:p w14:paraId="305D6F33" w14:textId="5DFCDA1B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•zapis zdjęć wielu formatach m.in. TIFF, JPG, BMP, PNG, VSI,</w:t>
            </w:r>
          </w:p>
          <w:p w14:paraId="0B7FD292" w14:textId="484817F2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•możliwość rozbudowy oprogramowania,</w:t>
            </w:r>
          </w:p>
          <w:p w14:paraId="41BDD2C0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2A4AF3EE" w14:textId="42E49E6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Wyposażenie </w:t>
            </w:r>
            <w:r w:rsidR="00C960F8"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uzupełniające:</w:t>
            </w: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kabel zasilający, pokrowiec ochronny</w:t>
            </w:r>
          </w:p>
          <w:p w14:paraId="187CC5AF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  <w:p w14:paraId="05B88459" w14:textId="77777777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Mikroskopy posiadają certyfikat CE IVD, mikroskop, kamera i oprogramowanie pochodzą od jednego producenta </w:t>
            </w:r>
          </w:p>
          <w:p w14:paraId="56DA4B82" w14:textId="7897CAE1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8F8DED" w14:textId="7682A792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2E720A" w:rsidRPr="00B76FCB" w14:paraId="25E32E2F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17031" w14:textId="77777777" w:rsidR="002E720A" w:rsidRPr="00DE62F4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39B74F" w14:textId="5149039F" w:rsidR="002E720A" w:rsidRPr="00B76FCB" w:rsidRDefault="002E720A" w:rsidP="002E720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24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 mies</w:t>
            </w:r>
            <w:r w:rsidR="00C960F8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iące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A0B52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79D11669" w14:textId="0466FED2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</w:t>
            </w:r>
          </w:p>
          <w:p w14:paraId="6555C13D" w14:textId="77777777" w:rsidR="002E720A" w:rsidRPr="00B76FCB" w:rsidRDefault="002E720A" w:rsidP="002E720A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2E720A" w:rsidRPr="00B76FCB" w14:paraId="3FB6132E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7DA3E3" w14:textId="77777777" w:rsidR="002E720A" w:rsidRPr="00DE62F4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E04F683" w14:textId="77777777" w:rsidR="002E720A" w:rsidRPr="00B76FCB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6F71B828" w14:textId="77777777" w:rsidR="002E720A" w:rsidRPr="00B76FCB" w:rsidRDefault="002E720A" w:rsidP="002E720A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2DC0D" w14:textId="77777777" w:rsidR="002E720A" w:rsidRPr="00B76FCB" w:rsidRDefault="002E720A" w:rsidP="002E720A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D1C3F51" w14:textId="7E4A7ECD" w:rsidR="002E720A" w:rsidRPr="00B76FCB" w:rsidRDefault="002E720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</w:tbl>
    <w:p w14:paraId="2400E601" w14:textId="77777777" w:rsidR="00662215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  <w:bookmarkStart w:id="3" w:name="_Hlk51015369"/>
      <w:bookmarkEnd w:id="2"/>
    </w:p>
    <w:p w14:paraId="64A97A10" w14:textId="77777777" w:rsidR="00662215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0F51B62D" w14:textId="54BC9A0B" w:rsidR="00662215" w:rsidRPr="00B76FCB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II - Cieplarka/inkubator  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>1 sztuka</w:t>
      </w:r>
    </w:p>
    <w:p w14:paraId="4CC682DC" w14:textId="77777777" w:rsidR="00662215" w:rsidRPr="00B76FCB" w:rsidRDefault="00662215" w:rsidP="00662215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382"/>
        <w:gridCol w:w="1848"/>
      </w:tblGrid>
      <w:tr w:rsidR="00662215" w:rsidRPr="00B76FCB" w14:paraId="637C141F" w14:textId="77777777" w:rsidTr="00F4040F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9719B2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C1B176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C1AFA5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662215" w:rsidRPr="00B76FCB" w14:paraId="2FABA922" w14:textId="77777777" w:rsidTr="00F4040F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CD888" w14:textId="77777777" w:rsidR="00662215" w:rsidRPr="00DE62F4" w:rsidRDefault="00662215" w:rsidP="00F4040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Cieplarka/inkubator</w:t>
            </w:r>
          </w:p>
        </w:tc>
      </w:tr>
      <w:tr w:rsidR="00662215" w:rsidRPr="00B76FCB" w14:paraId="04710804" w14:textId="77777777" w:rsidTr="00F4040F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843B04" w14:textId="77777777" w:rsidR="00662215" w:rsidRPr="00DE62F4" w:rsidRDefault="00662215" w:rsidP="00F4040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D8F519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Pojemność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 102 l</w:t>
            </w:r>
          </w:p>
          <w:p w14:paraId="5C3FA875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Wymuszona konwekcja</w:t>
            </w:r>
          </w:p>
          <w:p w14:paraId="112E6B52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Konwekcja podwójna – mechaniczna i grawitacyjna</w:t>
            </w:r>
          </w:p>
          <w:p w14:paraId="3CD7E1F6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temperatury pracy od +5°C powyżej temperatury otoczenia do +105°C</w:t>
            </w:r>
          </w:p>
          <w:p w14:paraId="4104648C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Sterownik mikroprocesorowy</w:t>
            </w:r>
          </w:p>
          <w:p w14:paraId="609221F4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Jednorodność temperatury +/- 0,3°C</w:t>
            </w:r>
          </w:p>
          <w:p w14:paraId="612D7856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Stabilność temperatury +/-0,1°C</w:t>
            </w:r>
          </w:p>
          <w:p w14:paraId="286E6E42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Tygodniowy zegar czasu pracy</w:t>
            </w:r>
          </w:p>
          <w:p w14:paraId="2F88ACD9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ustawienia dnia/godziny zakończenia czasu pracy</w:t>
            </w:r>
          </w:p>
          <w:p w14:paraId="295BD6A0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Alarm odchylenia wartości temperatury</w:t>
            </w:r>
          </w:p>
          <w:p w14:paraId="43459124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Sześciostopniowa regulacja pracy wentylatora w zakresie 0-100%</w:t>
            </w:r>
          </w:p>
          <w:p w14:paraId="5EDDE3D3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Wewnętrzne szklane drzwi umożliwiające obserwację materiału bez zmian temperatury</w:t>
            </w:r>
          </w:p>
          <w:p w14:paraId="0179F604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Komora wykonana ze stali nierdzewnej z zaokrąglonymi narożnikami</w:t>
            </w:r>
          </w:p>
          <w:p w14:paraId="3EDF9B32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Obudowa stalowa, odporna na zarysowania</w:t>
            </w:r>
          </w:p>
          <w:p w14:paraId="2351994B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Udźwig półki do 25 kg</w:t>
            </w:r>
          </w:p>
          <w:p w14:paraId="0C72A62B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Moc 1100 W</w:t>
            </w:r>
          </w:p>
          <w:p w14:paraId="255D83E2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993ACA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662215" w:rsidRPr="00B76FCB" w14:paraId="2633B911" w14:textId="77777777" w:rsidTr="00F4040F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4D3081" w14:textId="77777777" w:rsidR="00662215" w:rsidRPr="00DE62F4" w:rsidRDefault="00662215" w:rsidP="00F4040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4AC7C3" w14:textId="77777777" w:rsidR="00662215" w:rsidRPr="00B76FCB" w:rsidRDefault="00662215" w:rsidP="00F4040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minimum 24 miesiące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DE6A45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299F9828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</w:t>
            </w:r>
          </w:p>
          <w:p w14:paraId="6A9D0E1F" w14:textId="77777777" w:rsidR="00662215" w:rsidRPr="00B76FCB" w:rsidRDefault="00662215" w:rsidP="00F4040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662215" w:rsidRPr="00B76FCB" w14:paraId="4E05892A" w14:textId="77777777" w:rsidTr="00F4040F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F9A0B" w14:textId="77777777" w:rsidR="00662215" w:rsidRPr="00DE62F4" w:rsidRDefault="00662215" w:rsidP="00F4040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6DD55BCE" w14:textId="77777777" w:rsidR="00662215" w:rsidRPr="00B76FCB" w:rsidRDefault="00662215" w:rsidP="00F4040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2D2FD670" w14:textId="77777777" w:rsidR="00662215" w:rsidRPr="00B76FCB" w:rsidRDefault="00662215" w:rsidP="00F4040F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1F42500B" w14:textId="77777777" w:rsidR="00662215" w:rsidRPr="00B76FCB" w:rsidRDefault="00662215" w:rsidP="00F4040F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3"/>
    </w:tbl>
    <w:p w14:paraId="456C01ED" w14:textId="77777777" w:rsidR="00662215" w:rsidRPr="00DE62F4" w:rsidRDefault="00662215" w:rsidP="00662215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5B92A9A0" w14:textId="77777777" w:rsidR="00662215" w:rsidRPr="00B76FCB" w:rsidRDefault="00662215" w:rsidP="00662215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4E00D9AB" w14:textId="46A4E30A" w:rsidR="00662215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EA6C861" w14:textId="7DD70010" w:rsidR="00662215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C2A54A2" w14:textId="591E1487" w:rsidR="00662215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206568E" w14:textId="77777777" w:rsidR="00662215" w:rsidRPr="00DE62F4" w:rsidRDefault="00662215" w:rsidP="00662215">
      <w:pPr>
        <w:pStyle w:val="Standard"/>
        <w:tabs>
          <w:tab w:val="left" w:pos="1416"/>
          <w:tab w:val="left" w:pos="1983"/>
        </w:tabs>
        <w:jc w:val="both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p w14:paraId="382A5D58" w14:textId="02F5D4CE" w:rsidR="00AD0FAA" w:rsidRPr="00B76FCB" w:rsidRDefault="00AD0FAA" w:rsidP="00AD0FAA">
      <w:pPr>
        <w:pStyle w:val="Standard"/>
        <w:tabs>
          <w:tab w:val="left" w:pos="1416"/>
          <w:tab w:val="left" w:pos="1983"/>
        </w:tabs>
        <w:jc w:val="both"/>
        <w:rPr>
          <w:rFonts w:asciiTheme="minorHAnsi" w:hAnsiTheme="minorHAnsi" w:cstheme="minorHAnsi"/>
          <w:b/>
          <w:bCs/>
          <w:spacing w:val="4"/>
          <w:sz w:val="20"/>
          <w:szCs w:val="20"/>
        </w:rPr>
      </w:pPr>
      <w:bookmarkStart w:id="4" w:name="_Hlk51015962"/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CZĘŚĆ </w:t>
      </w:r>
      <w:r w:rsidR="009F73A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III </w:t>
      </w:r>
      <w:r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– Autoklaw </w:t>
      </w:r>
      <w:r w:rsidR="00E46991" w:rsidRPr="00B76FCB">
        <w:rPr>
          <w:rFonts w:asciiTheme="minorHAnsi" w:hAnsiTheme="minorHAnsi" w:cstheme="minorHAnsi"/>
          <w:b/>
          <w:bCs/>
          <w:spacing w:val="4"/>
          <w:sz w:val="20"/>
          <w:szCs w:val="20"/>
        </w:rPr>
        <w:t>2</w:t>
      </w:r>
      <w:r w:rsidRPr="00B76FCB">
        <w:rPr>
          <w:rFonts w:asciiTheme="minorHAnsi" w:hAnsiTheme="minorHAnsi" w:cstheme="minorHAnsi"/>
          <w:b/>
          <w:bCs/>
          <w:sz w:val="20"/>
          <w:szCs w:val="20"/>
        </w:rPr>
        <w:t xml:space="preserve"> sztuk</w:t>
      </w:r>
      <w:r w:rsidR="00E46991" w:rsidRPr="00B76FCB">
        <w:rPr>
          <w:rFonts w:asciiTheme="minorHAnsi" w:hAnsiTheme="minorHAnsi" w:cstheme="minorHAnsi"/>
          <w:b/>
          <w:bCs/>
          <w:sz w:val="20"/>
          <w:szCs w:val="20"/>
        </w:rPr>
        <w:t>i</w:t>
      </w:r>
    </w:p>
    <w:p w14:paraId="4C4BBEF4" w14:textId="77777777" w:rsidR="00AD0FAA" w:rsidRPr="00B76FCB" w:rsidRDefault="00AD0FAA" w:rsidP="00AD0FAA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AD0FAA" w:rsidRPr="00B76FCB" w14:paraId="38EDC1E9" w14:textId="77777777" w:rsidTr="002E720A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96325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D4760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F80BEA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AD0FAA" w:rsidRPr="00B76FCB" w14:paraId="4B92E587" w14:textId="77777777" w:rsidTr="004F5F2E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34E070" w14:textId="0612A1FE" w:rsidR="00AD0FAA" w:rsidRPr="00DE62F4" w:rsidRDefault="00AD0FAA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Autoklaw</w:t>
            </w:r>
          </w:p>
        </w:tc>
      </w:tr>
      <w:tr w:rsidR="00AD0FAA" w:rsidRPr="00B76FCB" w14:paraId="1EDF0B92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7C58C3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6EF060" w14:textId="02AE9BD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•Specjalny program do sterylizacji pożywek agarowych w temperaturze 40-80 ºC</w:t>
            </w:r>
          </w:p>
          <w:p w14:paraId="6F085B8E" w14:textId="7F9D3FF9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•Programowany start (24h)</w:t>
            </w:r>
          </w:p>
          <w:p w14:paraId="2EAD37C5" w14:textId="4EAC2E7E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•Złącze RS232 na PC / drukarkę i programowanie sterujące (opcjonalnie).</w:t>
            </w:r>
          </w:p>
          <w:p w14:paraId="46414AAC" w14:textId="3E806C11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•Zbiornik i pokrywa (górna) wykonane ze stali nierdzewnej AISI316L</w:t>
            </w:r>
          </w:p>
          <w:p w14:paraId="51DA749C" w14:textId="5FBEAF47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•Ręczny zawór spustowy</w:t>
            </w:r>
          </w:p>
          <w:p w14:paraId="44B8737E" w14:textId="31570E3C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•Ręczne napełnianie komory</w:t>
            </w:r>
          </w:p>
          <w:p w14:paraId="7333750C" w14:textId="73C9ECA9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•Kratka zabezpieczająca podgrzewacz</w:t>
            </w:r>
          </w:p>
          <w:p w14:paraId="181E4A1E" w14:textId="2488F992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•Zabezpieczenia: zawór bezpieczeństwa, bezpiecznik termostatu, hydrauliczny system blokowania drzwi, czujnik otwartej pokrywy.</w:t>
            </w:r>
          </w:p>
          <w:p w14:paraId="59AC637A" w14:textId="35DB185A" w:rsidR="00AD0FAA" w:rsidRPr="00B76FCB" w:rsidRDefault="00AD0FAA" w:rsidP="00AD0FAA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lastRenderedPageBreak/>
              <w:t>•Temperatura sterylizacji 100-134 ºC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711929" w14:textId="6DF09363" w:rsidR="00AD0FAA" w:rsidRPr="00B76FCB" w:rsidRDefault="002E720A" w:rsidP="004F5F2E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AD0FAA" w:rsidRPr="00B76FCB" w14:paraId="187AE4C6" w14:textId="77777777" w:rsidTr="002E720A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CB9310" w14:textId="77777777" w:rsidR="00AD0FAA" w:rsidRPr="00DE62F4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5C167" w14:textId="15D6CC90" w:rsidR="00AD0FAA" w:rsidRPr="00B76FCB" w:rsidRDefault="00AD0FAA" w:rsidP="004F5F2E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="002E720A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</w:t>
            </w:r>
            <w:r w:rsidR="007A318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69582B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38685BF6" w14:textId="0544C714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169CCD41" w14:textId="77777777" w:rsidR="00AD0FAA" w:rsidRPr="00B76FCB" w:rsidRDefault="00AD0FAA" w:rsidP="004F5F2E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AD0FAA" w:rsidRPr="00B76FCB" w14:paraId="6A679426" w14:textId="77777777" w:rsidTr="004F5F2E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72F36" w14:textId="77777777" w:rsidR="00AD0FAA" w:rsidRPr="00DE62F4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24087A6" w14:textId="77777777" w:rsidR="00AD0FAA" w:rsidRPr="00B76FCB" w:rsidRDefault="00AD0FAA" w:rsidP="004F5F2E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295501F1" w14:textId="77777777" w:rsidR="00AD0FAA" w:rsidRPr="00B76FCB" w:rsidRDefault="00AD0FAA" w:rsidP="004F5F2E">
            <w:pPr>
              <w:tabs>
                <w:tab w:val="left" w:pos="5387"/>
              </w:tabs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7216A93E" w14:textId="3A961019" w:rsidR="00AD0FAA" w:rsidRPr="00B76FCB" w:rsidRDefault="00AD0FAA" w:rsidP="00E46991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4"/>
    </w:tbl>
    <w:p w14:paraId="2CEE5B8D" w14:textId="4F3B09FC" w:rsidR="00AD0FAA" w:rsidRPr="00B76FCB" w:rsidRDefault="00AD0FAA" w:rsidP="0000254A">
      <w:pPr>
        <w:pStyle w:val="Standard"/>
        <w:rPr>
          <w:rFonts w:asciiTheme="minorHAnsi" w:eastAsia="Andale Sans UI" w:hAnsiTheme="minorHAnsi" w:cstheme="minorHAnsi"/>
          <w:b/>
          <w:kern w:val="0"/>
          <w:sz w:val="20"/>
          <w:szCs w:val="20"/>
        </w:rPr>
      </w:pPr>
    </w:p>
    <w:bookmarkEnd w:id="1"/>
    <w:p w14:paraId="378406AD" w14:textId="20E0668D" w:rsidR="004468BF" w:rsidRPr="00B76FCB" w:rsidRDefault="004468BF" w:rsidP="004468BF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CZĘŚĆ </w:t>
      </w:r>
      <w:r w:rsidR="009F73AD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IV 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F90FA4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Lodówka/zamrażarka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</w:t>
      </w:r>
      <w:r w:rsidR="00F90FA4"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a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.</w:t>
      </w:r>
    </w:p>
    <w:p w14:paraId="5F00F9EE" w14:textId="77777777" w:rsidR="004468BF" w:rsidRPr="00B76FCB" w:rsidRDefault="004468BF" w:rsidP="004468BF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4468BF" w:rsidRPr="00B76FCB" w14:paraId="49C5ED25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811AF1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F37694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18DC3C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4468BF" w:rsidRPr="00B76FCB" w14:paraId="0D8B8628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278E51" w14:textId="61B7E4B1" w:rsidR="004468BF" w:rsidRPr="00DE62F4" w:rsidRDefault="00F90FA4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hAnsiTheme="minorHAnsi" w:cstheme="minorHAnsi"/>
                <w:b/>
                <w:bCs/>
                <w:kern w:val="3"/>
                <w:sz w:val="20"/>
                <w:szCs w:val="20"/>
              </w:rPr>
              <w:t>Lodówka/zamrażarka</w:t>
            </w:r>
          </w:p>
        </w:tc>
      </w:tr>
      <w:tr w:rsidR="004468BF" w:rsidRPr="00B76FCB" w14:paraId="1C7EE1DD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66002" w14:textId="77777777" w:rsidR="004468BF" w:rsidRPr="00DE62F4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6EFE4E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wnętrze wykonane ze stali nierdzewnej kwasoodpornej AISI 304</w:t>
            </w:r>
          </w:p>
          <w:p w14:paraId="251EADEF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izolacja z ekologicznej pianki poliuretanowej 70 mm</w:t>
            </w:r>
          </w:p>
          <w:p w14:paraId="25037B2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samoczynnie domykające się drzwi (przy otwarciu &lt;90º)</w:t>
            </w:r>
          </w:p>
          <w:p w14:paraId="1197312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półki metalowe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plastyfikowane</w:t>
            </w:r>
            <w:proofErr w:type="spellEnd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 </w:t>
            </w:r>
          </w:p>
          <w:p w14:paraId="704647D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prowadnice półek ze stali nierdzewnej kwasoodpornej</w:t>
            </w:r>
          </w:p>
          <w:p w14:paraId="533DE6CE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otwór walidacyjny</w:t>
            </w:r>
          </w:p>
          <w:p w14:paraId="08CC4A93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otwartych drzwi</w:t>
            </w:r>
          </w:p>
          <w:p w14:paraId="2055A5CC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dźwiękowy oraz wizualny wysokiej lub niskiej temperatury</w:t>
            </w:r>
          </w:p>
          <w:p w14:paraId="10C6460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automatyczne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odszranianie</w:t>
            </w:r>
            <w:proofErr w:type="spellEnd"/>
          </w:p>
          <w:p w14:paraId="21790F8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wciskana, łatwo </w:t>
            </w:r>
            <w:proofErr w:type="spellStart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demontowalna</w:t>
            </w:r>
            <w:proofErr w:type="spellEnd"/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 uszczelka drzwi</w:t>
            </w:r>
          </w:p>
          <w:p w14:paraId="3C555C20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elektroniczny sterownik z wyświetlaczem temperatury</w:t>
            </w:r>
          </w:p>
          <w:p w14:paraId="31BC064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oświetlenie wnętrza LED</w:t>
            </w:r>
          </w:p>
          <w:p w14:paraId="154A872D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zamek drzwi</w:t>
            </w:r>
          </w:p>
          <w:p w14:paraId="67307C99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chłodzenie dynamiczne</w:t>
            </w:r>
          </w:p>
          <w:p w14:paraId="4A28DCB6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monoblok chłodniczy na suficie korpusu</w:t>
            </w:r>
          </w:p>
          <w:p w14:paraId="1CA817DF" w14:textId="77777777" w:rsidR="00F90FA4" w:rsidRPr="00B76FCB" w:rsidRDefault="00F90FA4" w:rsidP="00F90FA4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szafa posiada 4 koła (2 z hamulcem) dodatkowo wyposażona w nogi z regulacją</w:t>
            </w:r>
          </w:p>
          <w:p w14:paraId="192095DB" w14:textId="1E10CC5B" w:rsidR="00F90FA4" w:rsidRPr="00470A95" w:rsidRDefault="00F90FA4" w:rsidP="00470A95">
            <w:pPr>
              <w:numPr>
                <w:ilvl w:val="0"/>
                <w:numId w:val="7"/>
              </w:numPr>
              <w:spacing w:line="300" w:lineRule="atLeast"/>
              <w:ind w:left="0"/>
              <w:jc w:val="both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uchwyty na plecach ułatwiające transport urządzenia</w:t>
            </w:r>
          </w:p>
          <w:p w14:paraId="1221AFA1" w14:textId="77777777" w:rsidR="00F90FA4" w:rsidRPr="00B76FCB" w:rsidRDefault="00F90FA4" w:rsidP="00F90FA4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Parametry techniczne:</w:t>
            </w:r>
          </w:p>
          <w:p w14:paraId="315B6864" w14:textId="47A4F681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pojemność netto: 580l</w:t>
            </w:r>
            <w:r w:rsidR="00A90258"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 xml:space="preserve"> +/- 10 l</w:t>
            </w:r>
          </w:p>
          <w:p w14:paraId="1AC080F3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maks. załadowanie półki: 20 kg</w:t>
            </w:r>
          </w:p>
          <w:p w14:paraId="661F9BBA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zakres temperatur: -20 do -30ºC</w:t>
            </w:r>
          </w:p>
          <w:p w14:paraId="65A62A46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warunki otoczenia urządzenia: +25ºC, 60% HR</w:t>
            </w:r>
          </w:p>
          <w:p w14:paraId="32B0BB5D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pobór mocy: 400W</w:t>
            </w:r>
          </w:p>
          <w:p w14:paraId="4110A2E5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wydajność chłodnicza: 285W</w:t>
            </w:r>
          </w:p>
          <w:p w14:paraId="3646094D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czynnik chłodniczy: R290</w:t>
            </w:r>
          </w:p>
          <w:p w14:paraId="37DFAE35" w14:textId="77777777" w:rsidR="00F90FA4" w:rsidRPr="00B76FCB" w:rsidRDefault="00F90FA4" w:rsidP="00F90FA4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zużycie energii: do 3 kWh/24h</w:t>
            </w:r>
          </w:p>
          <w:p w14:paraId="5B0F7050" w14:textId="4A33B139" w:rsidR="00F90FA4" w:rsidRPr="00470A95" w:rsidRDefault="00F90FA4" w:rsidP="00470A95">
            <w:pPr>
              <w:numPr>
                <w:ilvl w:val="0"/>
                <w:numId w:val="8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zasilanie: 230V</w:t>
            </w:r>
          </w:p>
          <w:p w14:paraId="7A549642" w14:textId="77777777" w:rsidR="00F90FA4" w:rsidRPr="00B76FCB" w:rsidRDefault="00F90FA4" w:rsidP="00F90FA4">
            <w:pPr>
              <w:shd w:val="clear" w:color="auto" w:fill="FFFFFF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bCs/>
                <w:color w:val="111111"/>
                <w:sz w:val="20"/>
                <w:szCs w:val="20"/>
                <w:u w:val="single"/>
                <w:bdr w:val="none" w:sz="0" w:space="0" w:color="auto" w:frame="1"/>
              </w:rPr>
              <w:t>Wyposażenie opcjonalne:</w:t>
            </w:r>
          </w:p>
          <w:p w14:paraId="1A156315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rejestrator temperatury</w:t>
            </w:r>
          </w:p>
          <w:p w14:paraId="4186CEE8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oświetlenie wnętrza LED</w:t>
            </w:r>
          </w:p>
          <w:p w14:paraId="6BBC6F8C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półka perforowana INOX</w:t>
            </w:r>
          </w:p>
          <w:p w14:paraId="371042D3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alarm zaniku napięcia</w:t>
            </w:r>
          </w:p>
          <w:p w14:paraId="05E060F6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szuflada "apteczna" z prowadnicami (wys.75 mm)</w:t>
            </w:r>
          </w:p>
          <w:p w14:paraId="0BF47BB6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lastRenderedPageBreak/>
              <w:t>szuflada bez przegród z prowadnicami (wys.150 mm)</w:t>
            </w:r>
          </w:p>
          <w:p w14:paraId="3D3AAD64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dodatkowy otwór walidacyjny</w:t>
            </w:r>
          </w:p>
          <w:p w14:paraId="0F1A989E" w14:textId="77777777" w:rsidR="00F90FA4" w:rsidRPr="00B76FCB" w:rsidRDefault="00F90FA4" w:rsidP="00F90FA4">
            <w:pPr>
              <w:numPr>
                <w:ilvl w:val="0"/>
                <w:numId w:val="9"/>
              </w:numPr>
              <w:spacing w:line="300" w:lineRule="atLeast"/>
              <w:ind w:left="0"/>
              <w:rPr>
                <w:rFonts w:asciiTheme="minorHAnsi" w:hAnsiTheme="minorHAnsi" w:cstheme="minorHAnsi"/>
                <w:color w:val="111111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color w:val="111111"/>
                <w:sz w:val="20"/>
                <w:szCs w:val="20"/>
              </w:rPr>
              <w:t>pojemnik na glikol</w:t>
            </w:r>
          </w:p>
          <w:p w14:paraId="1263B58E" w14:textId="40D55B27" w:rsidR="004468BF" w:rsidRPr="00DE62F4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38CF8C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Spełnia/nie spełnia*</w:t>
            </w:r>
          </w:p>
        </w:tc>
      </w:tr>
      <w:tr w:rsidR="004468BF" w:rsidRPr="00B76FCB" w14:paraId="028C2ABB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AB9102" w14:textId="77777777" w:rsidR="004468BF" w:rsidRPr="00DE62F4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E6DCA2" w14:textId="4CC2FF8A" w:rsidR="004468BF" w:rsidRPr="00DE62F4" w:rsidRDefault="004468BF" w:rsidP="004468BF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A9025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B03B3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04B9C37F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58D8DF7" w14:textId="77777777" w:rsidR="004468BF" w:rsidRPr="00B76FCB" w:rsidRDefault="004468BF" w:rsidP="004468BF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4468BF" w:rsidRPr="00B76FCB" w14:paraId="1903F44E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4FEDEC" w14:textId="77777777" w:rsidR="004468BF" w:rsidRPr="00DE62F4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53675419" w14:textId="77777777" w:rsidR="004468BF" w:rsidRPr="00B76FCB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E121A00" w14:textId="77777777" w:rsidR="004468BF" w:rsidRPr="00B76FCB" w:rsidRDefault="004468BF" w:rsidP="004468BF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77C4073" w14:textId="77777777" w:rsidR="004468BF" w:rsidRPr="00B76FCB" w:rsidRDefault="004468BF" w:rsidP="004468BF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54C15C6F" w14:textId="77777777" w:rsidR="004468BF" w:rsidRPr="00B76FCB" w:rsidRDefault="004468BF" w:rsidP="004468BF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</w:tbl>
    <w:p w14:paraId="3FF85894" w14:textId="77777777" w:rsidR="004468BF" w:rsidRPr="00DE62F4" w:rsidRDefault="004468BF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7DCC7CC5" w14:textId="77777777" w:rsidR="0037706A" w:rsidRPr="00B76FCB" w:rsidRDefault="0037706A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bookmarkStart w:id="5" w:name="_Hlk51067101"/>
    </w:p>
    <w:p w14:paraId="595F961A" w14:textId="2E677C87" w:rsidR="00F90FA4" w:rsidRPr="00B76FCB" w:rsidRDefault="00F90FA4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CZĘŚĆ </w:t>
      </w:r>
      <w:r w:rsidR="009F73AD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V 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Czytnik ELISA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sztuka.</w:t>
      </w:r>
    </w:p>
    <w:p w14:paraId="430E581C" w14:textId="77777777" w:rsidR="00F90FA4" w:rsidRPr="00B76FCB" w:rsidRDefault="00F90FA4" w:rsidP="00F90FA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90FA4" w:rsidRPr="00B76FCB" w14:paraId="0429E466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6FCE5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30A50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89E9E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90FA4" w:rsidRPr="00B76FCB" w14:paraId="6BF40BAB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2BDE17" w14:textId="35584AFB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Czytnik ELISA</w:t>
            </w:r>
          </w:p>
        </w:tc>
      </w:tr>
      <w:tr w:rsidR="00F90FA4" w:rsidRPr="00B76FCB" w14:paraId="6CF4DAC4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08DDE" w14:textId="77777777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ECC08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Odczyt płytek 6, 12, 24, 48 i 96-dołkowych płasko-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okrągłodennych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.</w:t>
            </w:r>
          </w:p>
          <w:p w14:paraId="46A2702E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długości fali w zakresie od 400 do 750 nm.</w:t>
            </w:r>
          </w:p>
          <w:p w14:paraId="60B66196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Zakres odczytu 0-4.000 OD</w:t>
            </w:r>
          </w:p>
          <w:p w14:paraId="4FCA9F4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Dokładność odczytu &lt;1% przy 2 OD</w:t>
            </w:r>
          </w:p>
          <w:p w14:paraId="2B4CE37F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Liniowość odczytu &lt;1% przy 2 OD</w:t>
            </w:r>
          </w:p>
          <w:p w14:paraId="3FC0594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Powtarzalność odczytu &lt; 0.5% przy 2 OD</w:t>
            </w:r>
          </w:p>
          <w:p w14:paraId="512DBFF9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Wytrząsanie w trybie liniowym z regulacją intensywności.</w:t>
            </w:r>
          </w:p>
          <w:p w14:paraId="632AA2B9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Wbudowana funkcja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autotestu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podczas uruchomienia urządzenia</w:t>
            </w:r>
          </w:p>
          <w:p w14:paraId="75B1894B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Ilość zainstalowanych filtrów – min. 4 sztuki (405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450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, 490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 i 630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nm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).</w:t>
            </w:r>
          </w:p>
          <w:p w14:paraId="36ECE64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Oprogramowanie zewnętrzne do jednoczesnej kontroli aparatu i analizy otrzymanych wyników. 5 licencji stanowiskowych. Obróbka danych – transformacje,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cut-offs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, walidacja wyników.</w:t>
            </w:r>
          </w:p>
          <w:p w14:paraId="394AF82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Kolorowy dotykowy wyświetlacz o przekątnej min. 4,3”  do obsługi urządzenia.</w:t>
            </w:r>
          </w:p>
          <w:p w14:paraId="0C1EB927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Pamięć wewnętrzna – 40 otwartych, programowanych przez użytkownika protokołów.</w:t>
            </w:r>
          </w:p>
          <w:p w14:paraId="11B1BD80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pracy niezależnej lub pod kontrolą komputera.</w:t>
            </w:r>
          </w:p>
          <w:p w14:paraId="6ABF910B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Odczyt całej płytki 96-dołkowej w 11 sekund.</w:t>
            </w:r>
          </w:p>
          <w:p w14:paraId="522C4004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3 złącza USB.</w:t>
            </w:r>
          </w:p>
          <w:p w14:paraId="06A0BE4F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podłączenia drukarki termicznej bezpośrednio do czytnika.</w:t>
            </w:r>
          </w:p>
          <w:p w14:paraId="5FB1A2E8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do diagnostyki in-vitro (CE-IVD)</w:t>
            </w:r>
          </w:p>
          <w:p w14:paraId="10009C78" w14:textId="68146A49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7F693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Spełnia/nie spełnia*</w:t>
            </w:r>
          </w:p>
        </w:tc>
      </w:tr>
      <w:tr w:rsidR="00F90FA4" w:rsidRPr="00B76FCB" w14:paraId="2A95DBDF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98559" w14:textId="77777777" w:rsidR="00F90FA4" w:rsidRPr="00DE62F4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FD605A" w14:textId="46B5AD6A" w:rsidR="00F90FA4" w:rsidRPr="00DE62F4" w:rsidRDefault="00F90FA4" w:rsidP="00E46991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A90258"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DE62F4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663F4C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4C97484F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62BDE8B9" w14:textId="77777777" w:rsidR="00F90FA4" w:rsidRPr="00B76FCB" w:rsidRDefault="00F90FA4" w:rsidP="00E46991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90FA4" w:rsidRPr="00B76FCB" w14:paraId="3D952DDC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20CB9C" w14:textId="77777777" w:rsidR="00F90FA4" w:rsidRPr="00DE62F4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4F2FF218" w14:textId="77777777" w:rsidR="00F90FA4" w:rsidRPr="00B76FCB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7D675510" w14:textId="77777777" w:rsidR="00F90FA4" w:rsidRPr="00B76FCB" w:rsidRDefault="00F90FA4" w:rsidP="00E46991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1816F3C" w14:textId="28DB9119" w:rsidR="00F90FA4" w:rsidRPr="00B76FCB" w:rsidRDefault="00F90FA4" w:rsidP="0037706A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</w:tc>
      </w:tr>
      <w:bookmarkEnd w:id="5"/>
    </w:tbl>
    <w:p w14:paraId="2107E640" w14:textId="1E604C83" w:rsidR="00FD47D5" w:rsidRPr="00DE62F4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6F640691" w14:textId="6B5CE5BB" w:rsidR="00F90FA4" w:rsidRPr="00B76FCB" w:rsidRDefault="00F90FA4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409B1CB0" w14:textId="72E8E6FE" w:rsidR="00F90FA4" w:rsidRPr="00B76FCB" w:rsidRDefault="00F90FA4" w:rsidP="00F90FA4">
      <w:pPr>
        <w:tabs>
          <w:tab w:val="left" w:pos="1416"/>
          <w:tab w:val="left" w:pos="1983"/>
        </w:tabs>
        <w:suppressAutoHyphens/>
        <w:autoSpaceDN w:val="0"/>
        <w:jc w:val="both"/>
        <w:textAlignment w:val="baseline"/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</w:pPr>
      <w:bookmarkStart w:id="6" w:name="_Hlk51067538"/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CZĘŚĆ </w:t>
      </w:r>
      <w:r w:rsidR="009F73AD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VI 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>–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</w:t>
      </w:r>
      <w:r w:rsidR="009049A3"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>Płuczka uniwersalna</w:t>
      </w:r>
      <w:r w:rsidRPr="00B76FCB">
        <w:rPr>
          <w:rFonts w:asciiTheme="minorHAnsi" w:hAnsiTheme="minorHAnsi" w:cstheme="minorHAnsi"/>
          <w:b/>
          <w:bCs/>
          <w:kern w:val="3"/>
          <w:sz w:val="20"/>
          <w:szCs w:val="20"/>
        </w:rPr>
        <w:t xml:space="preserve"> 1</w:t>
      </w:r>
      <w:r w:rsidRPr="00B76FCB">
        <w:rPr>
          <w:rFonts w:asciiTheme="minorHAnsi" w:hAnsiTheme="minorHAnsi" w:cstheme="minorHAnsi"/>
          <w:b/>
          <w:bCs/>
          <w:spacing w:val="4"/>
          <w:kern w:val="3"/>
          <w:sz w:val="20"/>
          <w:szCs w:val="20"/>
        </w:rPr>
        <w:t xml:space="preserve"> sztuka.</w:t>
      </w:r>
    </w:p>
    <w:p w14:paraId="19A86D1F" w14:textId="77777777" w:rsidR="00F90FA4" w:rsidRPr="00B76FCB" w:rsidRDefault="00F90FA4" w:rsidP="00F90FA4">
      <w:pPr>
        <w:rPr>
          <w:rFonts w:asciiTheme="minorHAnsi" w:eastAsia="Andale Sans UI" w:hAnsiTheme="minorHAnsi" w:cstheme="minorHAnsi"/>
          <w:sz w:val="20"/>
          <w:szCs w:val="20"/>
        </w:rPr>
      </w:pPr>
    </w:p>
    <w:tbl>
      <w:tblPr>
        <w:tblW w:w="99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7240"/>
        <w:gridCol w:w="1990"/>
      </w:tblGrid>
      <w:tr w:rsidR="00F90FA4" w:rsidRPr="00B76FCB" w14:paraId="21B7C932" w14:textId="77777777" w:rsidTr="00E46991">
        <w:trPr>
          <w:trHeight w:val="567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6F084A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9DEA67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Parametry wymagane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36646E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>Przedmiot oferowany</w:t>
            </w:r>
          </w:p>
        </w:tc>
      </w:tr>
      <w:tr w:rsidR="00F90FA4" w:rsidRPr="00B76FCB" w14:paraId="15978806" w14:textId="77777777" w:rsidTr="00E46991">
        <w:trPr>
          <w:trHeight w:val="567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E5E5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AE58F6" w14:textId="6B905E34" w:rsidR="00F90FA4" w:rsidRPr="00DE62F4" w:rsidRDefault="009049A3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lastRenderedPageBreak/>
              <w:t>Płuczka uniwersalna</w:t>
            </w:r>
          </w:p>
        </w:tc>
      </w:tr>
      <w:tr w:rsidR="00F90FA4" w:rsidRPr="00B76FCB" w14:paraId="618D6955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49F98F" w14:textId="77777777" w:rsidR="00F90FA4" w:rsidRPr="00DE62F4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79F07C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Płukanie pojedynczych pasków lub całych płytek 96-dołkowych</w:t>
            </w:r>
          </w:p>
          <w:p w14:paraId="4E0BA09C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Płukanie płytek płaskodennych i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okrągłodennych</w:t>
            </w:r>
            <w:proofErr w:type="spellEnd"/>
          </w:p>
          <w:p w14:paraId="2F1D592A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8-kanałowa głowica płucząca-dozująca. </w:t>
            </w:r>
          </w:p>
          <w:p w14:paraId="13F2679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Możliwość doposażenia o głowicę 12-kanałową</w:t>
            </w:r>
          </w:p>
          <w:p w14:paraId="557CE2B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Dokładność napełniania &lt;3% CV</w:t>
            </w:r>
          </w:p>
          <w:p w14:paraId="3311B48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Pozostałości po płukaniu ≤ 2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mikrolitry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4946C401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Dozująca pompa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strzykawkowa</w:t>
            </w:r>
            <w:proofErr w:type="spellEnd"/>
          </w:p>
          <w:p w14:paraId="3ADA3FF7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Obsługa urządzenia poprzez wbudowany, kolorowy ekran dotykowy o przekątnej 4,3”</w:t>
            </w:r>
          </w:p>
          <w:p w14:paraId="61D4CC4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Pamięć wewnętrzna płuczki umożliwiająca przechowywanie nie mniej niż 75 protokołów</w:t>
            </w:r>
          </w:p>
          <w:p w14:paraId="3BACDE89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Maksymalna ilość cykli płukania w jednym protokole - nie mniej niż 10</w:t>
            </w:r>
          </w:p>
          <w:p w14:paraId="71E2107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Wbudowana wytrząsarka – ciągłe wytrząsanie do 30 min., wybór 5 zakresów intensywności wytrząsania</w:t>
            </w:r>
          </w:p>
          <w:p w14:paraId="089DEE16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Funkcja namaczania płytki, programowalna w zakresie od 1 sekundy do 30 minut.</w:t>
            </w:r>
          </w:p>
          <w:p w14:paraId="2DC3817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Łączenie protokołów płukania – do 10 protokołów</w:t>
            </w:r>
          </w:p>
          <w:p w14:paraId="404A3993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Zabezpieczenie przed przelewaniem buforu</w:t>
            </w:r>
          </w:p>
          <w:p w14:paraId="7A8F8E9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Zakres objętości buforu płuczącego od 25-3000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mikrolitrów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705E6762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 xml:space="preserve">Krok ustawiania rozdzielanego buforu – 1 </w:t>
            </w:r>
            <w:proofErr w:type="spellStart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mikrolitr</w:t>
            </w:r>
            <w:proofErr w:type="spellEnd"/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/dołek</w:t>
            </w:r>
          </w:p>
          <w:p w14:paraId="70B118B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Szybkość płukania: 3 cykle płukania (zasysanie/dozowanie): 300 µL/dołek, 96 dołków, 8-igłowy grzebień  &lt; 130 sekund</w:t>
            </w:r>
          </w:p>
          <w:p w14:paraId="550DA63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Bezciśnieniowe naczynia na bufor, dwie 2L butle na bufor i jedna na zlewki</w:t>
            </w:r>
          </w:p>
          <w:p w14:paraId="07ADF9A0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Wbudowane programy do dekontaminacji, czyszczenia i  konserwacji</w:t>
            </w:r>
          </w:p>
          <w:p w14:paraId="384E35B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Funkcje dyspensera – możliwość dozowania odczynników do dołków płytki</w:t>
            </w:r>
          </w:p>
          <w:p w14:paraId="2B6F3EA4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Programowalna prędkość nalewania buforu/odczynnika do dołków</w:t>
            </w:r>
          </w:p>
          <w:p w14:paraId="65C2E3E8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Programowalna wysokość położenia igieł nad dnem dołka płytki</w:t>
            </w:r>
          </w:p>
          <w:p w14:paraId="00AE1C51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Funkcja odsysania krzyżowego – odsysanie z dwóch punktów dołka</w:t>
            </w:r>
          </w:p>
          <w:p w14:paraId="32810B85" w14:textId="77777777" w:rsidR="009049A3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Certyfikat CE</w:t>
            </w:r>
          </w:p>
          <w:p w14:paraId="297D78C0" w14:textId="525D0594" w:rsidR="00F90FA4" w:rsidRPr="00B76FCB" w:rsidRDefault="009049A3" w:rsidP="009049A3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sz w:val="20"/>
                <w:szCs w:val="20"/>
              </w:rPr>
              <w:t>Waga poniżej 10 kg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8E277B" w14:textId="1C7AEA21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</w:pPr>
          </w:p>
        </w:tc>
      </w:tr>
      <w:tr w:rsidR="00F90FA4" w:rsidRPr="00B76FCB" w14:paraId="0A1AFB46" w14:textId="77777777" w:rsidTr="00E46991">
        <w:trPr>
          <w:trHeight w:val="482"/>
          <w:jc w:val="center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EBEF2" w14:textId="77777777" w:rsidR="00F90FA4" w:rsidRPr="00DE62F4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DE62F4">
              <w:rPr>
                <w:rFonts w:asciiTheme="minorHAnsi" w:eastAsia="Andale Sans U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BFEDF5" w14:textId="186D040A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b/>
                <w:sz w:val="20"/>
                <w:szCs w:val="20"/>
              </w:rPr>
              <w:t xml:space="preserve">Gwarancja -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minimum </w:t>
            </w:r>
            <w:r w:rsidR="009049A3"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 xml:space="preserve">24 </w:t>
            </w:r>
            <w:r w:rsidRPr="00B76FCB">
              <w:rPr>
                <w:rFonts w:asciiTheme="minorHAnsi" w:eastAsia="Andale Sans UI" w:hAnsiTheme="minorHAnsi" w:cstheme="minorHAnsi"/>
                <w:color w:val="000000" w:themeColor="text1"/>
                <w:sz w:val="20"/>
                <w:szCs w:val="20"/>
              </w:rPr>
              <w:t>miesiące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891A3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  <w:p w14:paraId="6C981EE9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…………………………………</w:t>
            </w:r>
          </w:p>
          <w:p w14:paraId="22E6C4DC" w14:textId="77777777" w:rsidR="00F90FA4" w:rsidRPr="00B76FCB" w:rsidRDefault="00F90FA4" w:rsidP="00F90FA4">
            <w:pPr>
              <w:jc w:val="center"/>
              <w:rPr>
                <w:rFonts w:asciiTheme="minorHAnsi" w:eastAsia="Andale Sans UI" w:hAnsiTheme="minorHAnsi" w:cstheme="minorHAnsi"/>
                <w:sz w:val="20"/>
                <w:szCs w:val="20"/>
              </w:rPr>
            </w:pPr>
            <w:r w:rsidRPr="00B76FCB"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  <w:t>należy podać</w:t>
            </w:r>
          </w:p>
        </w:tc>
      </w:tr>
      <w:tr w:rsidR="00F90FA4" w:rsidRPr="00B76FCB" w14:paraId="301AF2AB" w14:textId="77777777" w:rsidTr="00E46991">
        <w:trPr>
          <w:trHeight w:val="482"/>
          <w:jc w:val="center"/>
        </w:trPr>
        <w:tc>
          <w:tcPr>
            <w:tcW w:w="99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266D9E" w14:textId="77777777" w:rsidR="00F90FA4" w:rsidRPr="00DE62F4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0548214A" w14:textId="77777777" w:rsidR="00F90FA4" w:rsidRPr="00B76FCB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Producent: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…………………………………………</w:t>
            </w:r>
          </w:p>
          <w:p w14:paraId="3B31D406" w14:textId="77777777" w:rsidR="00F90FA4" w:rsidRPr="00B76FCB" w:rsidRDefault="00F90FA4" w:rsidP="00F90FA4">
            <w:pPr>
              <w:tabs>
                <w:tab w:val="left" w:pos="5387"/>
              </w:tabs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19FB03E" w14:textId="77777777" w:rsidR="00F90FA4" w:rsidRPr="00B76FCB" w:rsidRDefault="00F90FA4" w:rsidP="00F90FA4">
            <w:pPr>
              <w:tabs>
                <w:tab w:val="left" w:pos="538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76FC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Model</w:t>
            </w:r>
            <w:r w:rsidRPr="00B76F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………………………………………………..</w:t>
            </w:r>
          </w:p>
          <w:p w14:paraId="6638E7A1" w14:textId="77777777" w:rsidR="00F90FA4" w:rsidRPr="00B76FCB" w:rsidRDefault="00F90FA4" w:rsidP="00F90FA4">
            <w:pPr>
              <w:rPr>
                <w:rFonts w:asciiTheme="minorHAnsi" w:eastAsia="Andale Sans UI" w:hAnsiTheme="minorHAnsi" w:cstheme="minorHAnsi"/>
                <w:i/>
                <w:sz w:val="20"/>
                <w:szCs w:val="20"/>
              </w:rPr>
            </w:pPr>
          </w:p>
        </w:tc>
      </w:tr>
      <w:bookmarkEnd w:id="6"/>
    </w:tbl>
    <w:p w14:paraId="56B5397F" w14:textId="3C22BB96" w:rsidR="001D3EFB" w:rsidRDefault="001D3EFB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62208294" w14:textId="77777777" w:rsidR="00FD47D5" w:rsidRPr="00B76FCB" w:rsidRDefault="00FD47D5" w:rsidP="0000254A">
      <w:pPr>
        <w:suppressAutoHyphens/>
        <w:autoSpaceDN w:val="0"/>
        <w:textAlignment w:val="baseline"/>
        <w:rPr>
          <w:rFonts w:asciiTheme="minorHAnsi" w:eastAsia="Andale Sans UI" w:hAnsiTheme="minorHAnsi" w:cstheme="minorHAnsi"/>
          <w:sz w:val="20"/>
          <w:szCs w:val="20"/>
        </w:rPr>
      </w:pPr>
    </w:p>
    <w:p w14:paraId="117B9966" w14:textId="77777777" w:rsidR="00327B70" w:rsidRPr="00B76FCB" w:rsidRDefault="00327B70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*) Niepotrzebne skreślić</w:t>
      </w:r>
    </w:p>
    <w:p w14:paraId="5395E6EA" w14:textId="77777777" w:rsidR="00DC30E7" w:rsidRPr="00B76FCB" w:rsidRDefault="00DC30E7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Uwaga:</w:t>
      </w:r>
    </w:p>
    <w:p w14:paraId="4DB89A39" w14:textId="6B6B03A4" w:rsidR="00327B70" w:rsidRPr="00B76FCB" w:rsidRDefault="00DC30E7" w:rsidP="0000254A">
      <w:pPr>
        <w:pStyle w:val="Standard"/>
        <w:jc w:val="both"/>
        <w:rPr>
          <w:rFonts w:asciiTheme="minorHAnsi" w:hAnsiTheme="minorHAnsi" w:cstheme="minorHAnsi"/>
          <w:i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Przedstawione powyżej parametry są parametrami minimalnymi. W przypadku wskazania w opisie przedmiotu zamówienia nazw własnych, patentów, norm, pochodzenia lub parametrów technicznych wskazujących na produkt konkretnego producenta</w:t>
      </w:r>
      <w:r w:rsidR="00DE62F4">
        <w:rPr>
          <w:rFonts w:asciiTheme="minorHAnsi" w:hAnsiTheme="minorHAnsi" w:cstheme="minorHAnsi"/>
          <w:i/>
          <w:sz w:val="20"/>
          <w:szCs w:val="20"/>
        </w:rPr>
        <w:t xml:space="preserve"> służą jak najlepszemu opisowi przedmiotu zamówienia a </w:t>
      </w:r>
      <w:r w:rsidRPr="00DE62F4">
        <w:rPr>
          <w:rFonts w:asciiTheme="minorHAnsi" w:hAnsiTheme="minorHAnsi" w:cstheme="minorHAnsi"/>
          <w:i/>
          <w:sz w:val="20"/>
          <w:szCs w:val="20"/>
        </w:rPr>
        <w:t xml:space="preserve"> Zamawiający</w:t>
      </w:r>
      <w:r w:rsidR="00DE62F4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76FCB">
        <w:rPr>
          <w:rFonts w:asciiTheme="minorHAnsi" w:hAnsiTheme="minorHAnsi" w:cstheme="minorHAnsi"/>
          <w:i/>
          <w:sz w:val="20"/>
          <w:szCs w:val="20"/>
        </w:rPr>
        <w:t>dopuszcza możliwość składnia ofert równoważnych.</w:t>
      </w:r>
    </w:p>
    <w:p w14:paraId="539033F9" w14:textId="337B30A9" w:rsidR="00327B70" w:rsidRPr="00B76FCB" w:rsidRDefault="00327B70" w:rsidP="0000254A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 xml:space="preserve">Zamawiający wymaga by z wypełnionych tabel Załącznika nr </w:t>
      </w:r>
      <w:r w:rsidR="00E80AE0" w:rsidRPr="00B76FCB">
        <w:rPr>
          <w:rFonts w:asciiTheme="minorHAnsi" w:hAnsiTheme="minorHAnsi" w:cstheme="minorHAnsi"/>
          <w:i/>
          <w:sz w:val="20"/>
          <w:szCs w:val="20"/>
        </w:rPr>
        <w:t>3</w:t>
      </w:r>
      <w:r w:rsidR="00511EC4" w:rsidRPr="00B76FCB">
        <w:rPr>
          <w:rFonts w:asciiTheme="minorHAnsi" w:hAnsiTheme="minorHAnsi" w:cstheme="minorHAnsi"/>
          <w:i/>
          <w:sz w:val="20"/>
          <w:szCs w:val="20"/>
        </w:rPr>
        <w:t xml:space="preserve"> jednoznacznie wynikało jaki sprzęt wykonawca oferuje</w:t>
      </w:r>
      <w:r w:rsidRPr="00B76FCB">
        <w:rPr>
          <w:rFonts w:asciiTheme="minorHAnsi" w:hAnsiTheme="minorHAnsi" w:cstheme="minorHAnsi"/>
          <w:i/>
          <w:sz w:val="20"/>
          <w:szCs w:val="20"/>
        </w:rPr>
        <w:t>: nazwy producenta i model oferowanego sprzętu. Oferty bez jednoznacznie podanych, wyszczególnionych nazw/modelu sprzętu będą odrzucane jako niezgodne z treścią zapytania</w:t>
      </w:r>
      <w:r w:rsidR="00B136E7" w:rsidRPr="00B76FCB">
        <w:rPr>
          <w:rFonts w:asciiTheme="minorHAnsi" w:hAnsiTheme="minorHAnsi" w:cstheme="minorHAnsi"/>
          <w:i/>
          <w:sz w:val="20"/>
          <w:szCs w:val="20"/>
        </w:rPr>
        <w:t>, jak również Zamawiający zastrzega, iż złożenie ofert/y niespełniającej/</w:t>
      </w:r>
      <w:proofErr w:type="spellStart"/>
      <w:r w:rsidR="00B136E7" w:rsidRPr="00B76FCB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="00B136E7" w:rsidRPr="00B76FCB">
        <w:rPr>
          <w:rFonts w:asciiTheme="minorHAnsi" w:hAnsiTheme="minorHAnsi" w:cstheme="minorHAnsi"/>
          <w:i/>
          <w:sz w:val="20"/>
          <w:szCs w:val="20"/>
        </w:rPr>
        <w:t xml:space="preserve"> ww. parametrów oznacza odrzucenie ofert/y.</w:t>
      </w:r>
    </w:p>
    <w:p w14:paraId="5E26AAC7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1CE0E10F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A26D071" w14:textId="77777777" w:rsidR="00327B70" w:rsidRPr="00B76FCB" w:rsidRDefault="00E80AE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sz w:val="20"/>
          <w:szCs w:val="20"/>
        </w:rPr>
        <w:t>………………</w:t>
      </w:r>
      <w:r w:rsidR="00327B70" w:rsidRPr="00B76FCB">
        <w:rPr>
          <w:rFonts w:asciiTheme="minorHAnsi" w:hAnsiTheme="minorHAnsi" w:cstheme="minorHAnsi"/>
          <w:sz w:val="20"/>
          <w:szCs w:val="20"/>
        </w:rPr>
        <w:t>, dnia ….................</w:t>
      </w:r>
    </w:p>
    <w:p w14:paraId="3E1770A4" w14:textId="77777777" w:rsidR="00327B70" w:rsidRPr="00B76FCB" w:rsidRDefault="00327B70" w:rsidP="0000254A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2616CB3B" w14:textId="77777777" w:rsidR="00327B70" w:rsidRPr="00B76FCB" w:rsidRDefault="00B136E7" w:rsidP="0000254A">
      <w:pPr>
        <w:pStyle w:val="Standard"/>
        <w:ind w:left="4963"/>
        <w:jc w:val="center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537F6854" w14:textId="77777777" w:rsidR="00327B70" w:rsidRPr="00B76FCB" w:rsidRDefault="00327B70" w:rsidP="0000254A">
      <w:pPr>
        <w:pStyle w:val="Standard"/>
        <w:ind w:left="4963"/>
        <w:jc w:val="center"/>
        <w:rPr>
          <w:rFonts w:asciiTheme="minorHAnsi" w:hAnsiTheme="minorHAnsi" w:cstheme="minorHAnsi"/>
          <w:sz w:val="20"/>
          <w:szCs w:val="20"/>
        </w:rPr>
      </w:pPr>
      <w:r w:rsidRPr="00B76FCB">
        <w:rPr>
          <w:rFonts w:asciiTheme="minorHAnsi" w:hAnsiTheme="minorHAnsi" w:cstheme="minorHAnsi"/>
          <w:i/>
          <w:sz w:val="20"/>
          <w:szCs w:val="20"/>
        </w:rPr>
        <w:t>(podpisy osoby upoważnionej)</w:t>
      </w:r>
    </w:p>
    <w:sectPr w:rsidR="00327B70" w:rsidRPr="00B76FCB" w:rsidSect="005E25D4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D7066" w14:textId="77777777" w:rsidR="006E2EE2" w:rsidRDefault="006E2EE2" w:rsidP="00124193">
      <w:r>
        <w:separator/>
      </w:r>
    </w:p>
  </w:endnote>
  <w:endnote w:type="continuationSeparator" w:id="0">
    <w:p w14:paraId="514BF27F" w14:textId="77777777" w:rsidR="006E2EE2" w:rsidRDefault="006E2EE2" w:rsidP="0012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C6674" w14:textId="77777777" w:rsidR="006E2EE2" w:rsidRDefault="006E2EE2" w:rsidP="00124193">
      <w:r>
        <w:separator/>
      </w:r>
    </w:p>
  </w:footnote>
  <w:footnote w:type="continuationSeparator" w:id="0">
    <w:p w14:paraId="2E3BEB86" w14:textId="77777777" w:rsidR="006E2EE2" w:rsidRDefault="006E2EE2" w:rsidP="00124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98801" w14:textId="77777777" w:rsidR="00DE62F4" w:rsidRDefault="00DE62F4">
    <w:pPr>
      <w:pStyle w:val="Nagwek"/>
    </w:pPr>
    <w:r>
      <w:rPr>
        <w:noProof/>
      </w:rPr>
      <w:drawing>
        <wp:inline distT="0" distB="0" distL="0" distR="0" wp14:anchorId="6359C78E" wp14:editId="06497738">
          <wp:extent cx="5760720" cy="5765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B6E6A"/>
    <w:multiLevelType w:val="hybridMultilevel"/>
    <w:tmpl w:val="53AC4CA6"/>
    <w:lvl w:ilvl="0" w:tplc="1C0C3AB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12C2714"/>
    <w:multiLevelType w:val="multilevel"/>
    <w:tmpl w:val="C194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A237F"/>
    <w:multiLevelType w:val="multilevel"/>
    <w:tmpl w:val="DC2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800E9"/>
    <w:multiLevelType w:val="multilevel"/>
    <w:tmpl w:val="2092F52E"/>
    <w:styleLink w:val="WWNum6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425630AC"/>
    <w:multiLevelType w:val="multilevel"/>
    <w:tmpl w:val="C65E979C"/>
    <w:styleLink w:val="WWNum45"/>
    <w:lvl w:ilvl="0">
      <w:start w:val="1"/>
      <w:numFmt w:val="decimal"/>
      <w:lvlText w:val="%1."/>
      <w:lvlJc w:val="left"/>
      <w:pPr>
        <w:ind w:left="972" w:hanging="360"/>
      </w:pPr>
    </w:lvl>
    <w:lvl w:ilvl="1">
      <w:start w:val="1"/>
      <w:numFmt w:val="lowerLetter"/>
      <w:lvlText w:val="%2."/>
      <w:lvlJc w:val="left"/>
      <w:pPr>
        <w:ind w:left="1692" w:hanging="360"/>
      </w:pPr>
    </w:lvl>
    <w:lvl w:ilvl="2">
      <w:start w:val="1"/>
      <w:numFmt w:val="lowerRoman"/>
      <w:lvlText w:val="%1.%2.%3."/>
      <w:lvlJc w:val="right"/>
      <w:pPr>
        <w:ind w:left="2412" w:hanging="180"/>
      </w:pPr>
    </w:lvl>
    <w:lvl w:ilvl="3">
      <w:start w:val="1"/>
      <w:numFmt w:val="decimal"/>
      <w:lvlText w:val="%1.%2.%3.%4."/>
      <w:lvlJc w:val="left"/>
      <w:pPr>
        <w:ind w:left="3132" w:hanging="360"/>
      </w:pPr>
    </w:lvl>
    <w:lvl w:ilvl="4">
      <w:start w:val="1"/>
      <w:numFmt w:val="lowerLetter"/>
      <w:lvlText w:val="%1.%2.%3.%4.%5."/>
      <w:lvlJc w:val="left"/>
      <w:pPr>
        <w:ind w:left="3852" w:hanging="360"/>
      </w:pPr>
    </w:lvl>
    <w:lvl w:ilvl="5">
      <w:start w:val="1"/>
      <w:numFmt w:val="lowerRoman"/>
      <w:lvlText w:val="%1.%2.%3.%4.%5.%6."/>
      <w:lvlJc w:val="right"/>
      <w:pPr>
        <w:ind w:left="4572" w:hanging="180"/>
      </w:pPr>
    </w:lvl>
    <w:lvl w:ilvl="6">
      <w:start w:val="1"/>
      <w:numFmt w:val="decimal"/>
      <w:lvlText w:val="%1.%2.%3.%4.%5.%6.%7."/>
      <w:lvlJc w:val="left"/>
      <w:pPr>
        <w:ind w:left="5292" w:hanging="360"/>
      </w:pPr>
    </w:lvl>
    <w:lvl w:ilvl="7">
      <w:start w:val="1"/>
      <w:numFmt w:val="lowerLetter"/>
      <w:lvlText w:val="%1.%2.%3.%4.%5.%6.%7.%8."/>
      <w:lvlJc w:val="left"/>
      <w:pPr>
        <w:ind w:left="6012" w:hanging="360"/>
      </w:pPr>
    </w:lvl>
    <w:lvl w:ilvl="8">
      <w:start w:val="1"/>
      <w:numFmt w:val="lowerRoman"/>
      <w:lvlText w:val="%1.%2.%3.%4.%5.%6.%7.%8.%9."/>
      <w:lvlJc w:val="right"/>
      <w:pPr>
        <w:ind w:left="6732" w:hanging="180"/>
      </w:pPr>
    </w:lvl>
  </w:abstractNum>
  <w:abstractNum w:abstractNumId="5" w15:restartNumberingAfterBreak="0">
    <w:nsid w:val="493126FD"/>
    <w:multiLevelType w:val="multilevel"/>
    <w:tmpl w:val="066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C20FF"/>
    <w:multiLevelType w:val="hybridMultilevel"/>
    <w:tmpl w:val="413C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  <w:lvl w:ilvl="0">
        <w:start w:val="1"/>
        <w:numFmt w:val="decimal"/>
        <w:lvlText w:val="%1."/>
        <w:lvlJc w:val="left"/>
        <w:pPr>
          <w:ind w:left="972" w:hanging="360"/>
        </w:pPr>
        <w:rPr>
          <w:iCs/>
        </w:rPr>
      </w:lvl>
    </w:lvlOverride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5F"/>
    <w:rsid w:val="00001D7E"/>
    <w:rsid w:val="0000254A"/>
    <w:rsid w:val="00015EF1"/>
    <w:rsid w:val="00016876"/>
    <w:rsid w:val="00017C5B"/>
    <w:rsid w:val="00022AD2"/>
    <w:rsid w:val="00025D0E"/>
    <w:rsid w:val="00027769"/>
    <w:rsid w:val="0004683C"/>
    <w:rsid w:val="00054048"/>
    <w:rsid w:val="0006302E"/>
    <w:rsid w:val="0007210D"/>
    <w:rsid w:val="000725AB"/>
    <w:rsid w:val="00094D76"/>
    <w:rsid w:val="000A43B1"/>
    <w:rsid w:val="000C5EC7"/>
    <w:rsid w:val="000D30C0"/>
    <w:rsid w:val="000D3142"/>
    <w:rsid w:val="000E2DD9"/>
    <w:rsid w:val="00101C9A"/>
    <w:rsid w:val="00124193"/>
    <w:rsid w:val="00137BC7"/>
    <w:rsid w:val="00144305"/>
    <w:rsid w:val="00165BC6"/>
    <w:rsid w:val="00175F13"/>
    <w:rsid w:val="001840D9"/>
    <w:rsid w:val="00186732"/>
    <w:rsid w:val="001925F8"/>
    <w:rsid w:val="001B02A1"/>
    <w:rsid w:val="001B5A85"/>
    <w:rsid w:val="001D3EFB"/>
    <w:rsid w:val="002133BA"/>
    <w:rsid w:val="00222936"/>
    <w:rsid w:val="0025534A"/>
    <w:rsid w:val="002826DA"/>
    <w:rsid w:val="0029227B"/>
    <w:rsid w:val="002B16A9"/>
    <w:rsid w:val="002D205F"/>
    <w:rsid w:val="002E6BBD"/>
    <w:rsid w:val="002E720A"/>
    <w:rsid w:val="002F7111"/>
    <w:rsid w:val="0031748A"/>
    <w:rsid w:val="003178E7"/>
    <w:rsid w:val="00317D2E"/>
    <w:rsid w:val="003212DE"/>
    <w:rsid w:val="00327B70"/>
    <w:rsid w:val="00353683"/>
    <w:rsid w:val="00353CB9"/>
    <w:rsid w:val="00361A5C"/>
    <w:rsid w:val="00365DAD"/>
    <w:rsid w:val="003719A0"/>
    <w:rsid w:val="0037706A"/>
    <w:rsid w:val="00377AD6"/>
    <w:rsid w:val="00390E6B"/>
    <w:rsid w:val="00392CBD"/>
    <w:rsid w:val="003940D0"/>
    <w:rsid w:val="003B0424"/>
    <w:rsid w:val="003C4FC0"/>
    <w:rsid w:val="003D23B9"/>
    <w:rsid w:val="003D42E3"/>
    <w:rsid w:val="003E157B"/>
    <w:rsid w:val="003F1510"/>
    <w:rsid w:val="003F28EC"/>
    <w:rsid w:val="004023E8"/>
    <w:rsid w:val="00406308"/>
    <w:rsid w:val="004128EB"/>
    <w:rsid w:val="004301FD"/>
    <w:rsid w:val="00432BDE"/>
    <w:rsid w:val="00434F15"/>
    <w:rsid w:val="004468BF"/>
    <w:rsid w:val="00470A95"/>
    <w:rsid w:val="00471FFD"/>
    <w:rsid w:val="0047407B"/>
    <w:rsid w:val="00482706"/>
    <w:rsid w:val="004A72BD"/>
    <w:rsid w:val="004A7C21"/>
    <w:rsid w:val="004C3CF5"/>
    <w:rsid w:val="004F5F2E"/>
    <w:rsid w:val="00502DB4"/>
    <w:rsid w:val="0050516F"/>
    <w:rsid w:val="005117E2"/>
    <w:rsid w:val="00511EC4"/>
    <w:rsid w:val="005174CC"/>
    <w:rsid w:val="00533081"/>
    <w:rsid w:val="0054432F"/>
    <w:rsid w:val="00560556"/>
    <w:rsid w:val="00581954"/>
    <w:rsid w:val="00595EBE"/>
    <w:rsid w:val="005A61B7"/>
    <w:rsid w:val="005B26F0"/>
    <w:rsid w:val="005B6FBB"/>
    <w:rsid w:val="005E25D4"/>
    <w:rsid w:val="005E2CE0"/>
    <w:rsid w:val="005F2199"/>
    <w:rsid w:val="006058E8"/>
    <w:rsid w:val="0061277E"/>
    <w:rsid w:val="00652ACC"/>
    <w:rsid w:val="006532E0"/>
    <w:rsid w:val="00662215"/>
    <w:rsid w:val="00680F42"/>
    <w:rsid w:val="00694210"/>
    <w:rsid w:val="006A520E"/>
    <w:rsid w:val="006A7B45"/>
    <w:rsid w:val="006B27A3"/>
    <w:rsid w:val="006D48BD"/>
    <w:rsid w:val="006D49E5"/>
    <w:rsid w:val="006D7164"/>
    <w:rsid w:val="006D7424"/>
    <w:rsid w:val="006D791C"/>
    <w:rsid w:val="006E2EE2"/>
    <w:rsid w:val="006E7C02"/>
    <w:rsid w:val="006F107A"/>
    <w:rsid w:val="00700386"/>
    <w:rsid w:val="00700DFF"/>
    <w:rsid w:val="00704C5D"/>
    <w:rsid w:val="007206E9"/>
    <w:rsid w:val="00724F67"/>
    <w:rsid w:val="007259BC"/>
    <w:rsid w:val="00755FA3"/>
    <w:rsid w:val="00786688"/>
    <w:rsid w:val="00787819"/>
    <w:rsid w:val="00790091"/>
    <w:rsid w:val="007A3183"/>
    <w:rsid w:val="007B22F4"/>
    <w:rsid w:val="007C0A03"/>
    <w:rsid w:val="007D77B6"/>
    <w:rsid w:val="0086013D"/>
    <w:rsid w:val="0087145E"/>
    <w:rsid w:val="008831B6"/>
    <w:rsid w:val="0088332F"/>
    <w:rsid w:val="00883492"/>
    <w:rsid w:val="00884ED3"/>
    <w:rsid w:val="008A024E"/>
    <w:rsid w:val="008B75CD"/>
    <w:rsid w:val="008C4C38"/>
    <w:rsid w:val="008C7CAC"/>
    <w:rsid w:val="008D03A2"/>
    <w:rsid w:val="008D4BFE"/>
    <w:rsid w:val="009049A3"/>
    <w:rsid w:val="0091261C"/>
    <w:rsid w:val="0091286F"/>
    <w:rsid w:val="009271B0"/>
    <w:rsid w:val="00943E20"/>
    <w:rsid w:val="00944BCC"/>
    <w:rsid w:val="009553D5"/>
    <w:rsid w:val="00962212"/>
    <w:rsid w:val="00967BA5"/>
    <w:rsid w:val="00973B40"/>
    <w:rsid w:val="00974D87"/>
    <w:rsid w:val="00991408"/>
    <w:rsid w:val="00992B0F"/>
    <w:rsid w:val="009D4B31"/>
    <w:rsid w:val="009E389B"/>
    <w:rsid w:val="009E6C1E"/>
    <w:rsid w:val="009F73AD"/>
    <w:rsid w:val="00A00910"/>
    <w:rsid w:val="00A01C06"/>
    <w:rsid w:val="00A20357"/>
    <w:rsid w:val="00A22A98"/>
    <w:rsid w:val="00A25846"/>
    <w:rsid w:val="00A26386"/>
    <w:rsid w:val="00A41E02"/>
    <w:rsid w:val="00A71E67"/>
    <w:rsid w:val="00A8642D"/>
    <w:rsid w:val="00A90258"/>
    <w:rsid w:val="00AA054F"/>
    <w:rsid w:val="00AA22F9"/>
    <w:rsid w:val="00AD0FAA"/>
    <w:rsid w:val="00AE2B35"/>
    <w:rsid w:val="00AE3D08"/>
    <w:rsid w:val="00AF2FF4"/>
    <w:rsid w:val="00B05576"/>
    <w:rsid w:val="00B07138"/>
    <w:rsid w:val="00B136E7"/>
    <w:rsid w:val="00B373A0"/>
    <w:rsid w:val="00B3757B"/>
    <w:rsid w:val="00B42FDF"/>
    <w:rsid w:val="00B4362B"/>
    <w:rsid w:val="00B44B17"/>
    <w:rsid w:val="00B52FCC"/>
    <w:rsid w:val="00B66D48"/>
    <w:rsid w:val="00B76FCB"/>
    <w:rsid w:val="00B77119"/>
    <w:rsid w:val="00C01044"/>
    <w:rsid w:val="00C03645"/>
    <w:rsid w:val="00C146E1"/>
    <w:rsid w:val="00C40A34"/>
    <w:rsid w:val="00C55EF6"/>
    <w:rsid w:val="00C73664"/>
    <w:rsid w:val="00C828F3"/>
    <w:rsid w:val="00C83CF2"/>
    <w:rsid w:val="00C960F8"/>
    <w:rsid w:val="00C97E8D"/>
    <w:rsid w:val="00CA48FD"/>
    <w:rsid w:val="00CA5E17"/>
    <w:rsid w:val="00CB4BD4"/>
    <w:rsid w:val="00CE07D0"/>
    <w:rsid w:val="00CF684B"/>
    <w:rsid w:val="00D170C4"/>
    <w:rsid w:val="00D30B97"/>
    <w:rsid w:val="00D33E29"/>
    <w:rsid w:val="00D54148"/>
    <w:rsid w:val="00D62374"/>
    <w:rsid w:val="00D95E29"/>
    <w:rsid w:val="00D97A0E"/>
    <w:rsid w:val="00DA1432"/>
    <w:rsid w:val="00DB01A2"/>
    <w:rsid w:val="00DB7B2E"/>
    <w:rsid w:val="00DC30E7"/>
    <w:rsid w:val="00DE62F4"/>
    <w:rsid w:val="00DF4B1F"/>
    <w:rsid w:val="00E007A7"/>
    <w:rsid w:val="00E13353"/>
    <w:rsid w:val="00E2508B"/>
    <w:rsid w:val="00E45EAD"/>
    <w:rsid w:val="00E46991"/>
    <w:rsid w:val="00E6196F"/>
    <w:rsid w:val="00E75F09"/>
    <w:rsid w:val="00E80AE0"/>
    <w:rsid w:val="00E82082"/>
    <w:rsid w:val="00EA6142"/>
    <w:rsid w:val="00EA6923"/>
    <w:rsid w:val="00EB2FE2"/>
    <w:rsid w:val="00EB5708"/>
    <w:rsid w:val="00EB7793"/>
    <w:rsid w:val="00EC378A"/>
    <w:rsid w:val="00ED7647"/>
    <w:rsid w:val="00EE7526"/>
    <w:rsid w:val="00F21F7D"/>
    <w:rsid w:val="00F26159"/>
    <w:rsid w:val="00F34D67"/>
    <w:rsid w:val="00F62E3B"/>
    <w:rsid w:val="00F76258"/>
    <w:rsid w:val="00F90FA4"/>
    <w:rsid w:val="00FA2828"/>
    <w:rsid w:val="00FC2946"/>
    <w:rsid w:val="00FC4005"/>
    <w:rsid w:val="00FD47D5"/>
    <w:rsid w:val="00FE18F5"/>
    <w:rsid w:val="00FE4EAE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ED3D3"/>
  <w15:docId w15:val="{D2ECF386-AF10-433E-BFFA-8A38DBF3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170C4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170C4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D170C4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rsid w:val="00D170C4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Lista">
    <w:name w:val="List"/>
    <w:basedOn w:val="Normalny"/>
    <w:rsid w:val="00D170C4"/>
    <w:pPr>
      <w:ind w:left="283" w:hanging="283"/>
    </w:p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D170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basedOn w:val="Domylnaczcionkaakapitu"/>
    <w:rsid w:val="00D170C4"/>
    <w:rPr>
      <w:rFonts w:ascii="Arial Narrow" w:hAnsi="Arial Narrow" w:cs="Arial Narrow"/>
      <w:b/>
      <w:bCs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D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D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D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D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D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D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D08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271B0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41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419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D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qFormat/>
    <w:locked/>
    <w:rsid w:val="00ED764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C83C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3C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83CF2"/>
    <w:rPr>
      <w:vertAlign w:val="superscript"/>
    </w:rPr>
  </w:style>
  <w:style w:type="paragraph" w:customStyle="1" w:styleId="Standard">
    <w:name w:val="Standard"/>
    <w:rsid w:val="00327B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45">
    <w:name w:val="WWNum45"/>
    <w:basedOn w:val="Bezlisty"/>
    <w:rsid w:val="00327B70"/>
    <w:pPr>
      <w:numPr>
        <w:numId w:val="1"/>
      </w:numPr>
    </w:pPr>
  </w:style>
  <w:style w:type="numbering" w:customStyle="1" w:styleId="WWNum62">
    <w:name w:val="WWNum62"/>
    <w:basedOn w:val="Bezlisty"/>
    <w:rsid w:val="00327B70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392CBD"/>
    <w:pPr>
      <w:spacing w:before="100" w:beforeAutospacing="1" w:after="100" w:afterAutospacing="1"/>
    </w:pPr>
  </w:style>
  <w:style w:type="character" w:customStyle="1" w:styleId="il">
    <w:name w:val="il"/>
    <w:basedOn w:val="Domylnaczcionkaakapitu"/>
    <w:rsid w:val="00392CB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E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5ECA-0AB2-4938-9774-F4F7B3FCE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1590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Marek</cp:lastModifiedBy>
  <cp:revision>11</cp:revision>
  <dcterms:created xsi:type="dcterms:W3CDTF">2020-10-01T06:54:00Z</dcterms:created>
  <dcterms:modified xsi:type="dcterms:W3CDTF">2020-12-11T20:33:00Z</dcterms:modified>
</cp:coreProperties>
</file>