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0D56D" w14:textId="77777777" w:rsidR="00A94080" w:rsidRDefault="00A94080" w:rsidP="00D5467A">
      <w:pPr>
        <w:jc w:val="center"/>
      </w:pPr>
    </w:p>
    <w:p w14:paraId="4E670017" w14:textId="07126B3B" w:rsidR="008E7C88" w:rsidRDefault="008E7C88" w:rsidP="00D5467A">
      <w:pPr>
        <w:jc w:val="center"/>
      </w:pPr>
      <w:r>
        <w:t>FORMULARZ OFERTOWY</w:t>
      </w:r>
    </w:p>
    <w:p w14:paraId="68A86D81" w14:textId="4FB0BC69" w:rsidR="00E86BE5" w:rsidRDefault="00E86BE5" w:rsidP="00E86BE5">
      <w:pPr>
        <w:pStyle w:val="Akapitzlist"/>
        <w:numPr>
          <w:ilvl w:val="0"/>
          <w:numId w:val="14"/>
        </w:numPr>
      </w:pPr>
      <w:r>
        <w:t>Dane wykonawcy</w:t>
      </w:r>
    </w:p>
    <w:p w14:paraId="13F90F3C" w14:textId="74D1B8D1" w:rsidR="008E7C88" w:rsidRDefault="008E7C88" w:rsidP="00F3173D">
      <w:r>
        <w:t>Imię i nazwisko</w:t>
      </w:r>
      <w:r w:rsidR="00E86BE5">
        <w:t>/</w:t>
      </w:r>
      <w:r>
        <w:t xml:space="preserve"> </w:t>
      </w:r>
      <w:r w:rsidR="00E86BE5">
        <w:t xml:space="preserve">Nazwa  </w:t>
      </w:r>
      <w:r>
        <w:t xml:space="preserve">Wykonawcy:………………………………..………………………………… </w:t>
      </w:r>
    </w:p>
    <w:p w14:paraId="6C064A45" w14:textId="5F608E58" w:rsidR="008E7C88" w:rsidRDefault="008E7C88" w:rsidP="00F3173D">
      <w:r>
        <w:t>Adres</w:t>
      </w:r>
      <w:r w:rsidR="00E86BE5">
        <w:t>/</w:t>
      </w:r>
      <w:r w:rsidR="00E86BE5" w:rsidRPr="00E86BE5">
        <w:t xml:space="preserve"> </w:t>
      </w:r>
      <w:r w:rsidR="00E86BE5">
        <w:t>Siedziba</w:t>
      </w:r>
      <w:r>
        <w:t xml:space="preserve"> Wykonawcy: ..…………………………………………………………………………… </w:t>
      </w:r>
    </w:p>
    <w:p w14:paraId="1641B192" w14:textId="210C919D" w:rsidR="00E86BE5" w:rsidRDefault="00E86BE5" w:rsidP="00F3173D">
      <w:r>
        <w:t>NIP / PESEL: …………………………………………………………………………………………</w:t>
      </w:r>
    </w:p>
    <w:p w14:paraId="1164C7FA" w14:textId="77777777" w:rsidR="008E7C88" w:rsidRDefault="008E7C88" w:rsidP="00F3173D">
      <w:r>
        <w:t xml:space="preserve">Nr telefonu: …………………………………………………………………………………… </w:t>
      </w:r>
    </w:p>
    <w:p w14:paraId="7582E7B2" w14:textId="61421FAD" w:rsidR="008E7C88" w:rsidRDefault="008E7C88" w:rsidP="00F3173D">
      <w:r>
        <w:t xml:space="preserve">Adres e-mail: ……………………………………………………….………………………..… </w:t>
      </w:r>
    </w:p>
    <w:p w14:paraId="109C4048" w14:textId="08AA8A18" w:rsidR="008E7C88" w:rsidRDefault="008E7C88" w:rsidP="008E7C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t>W odpowiedzi na zapytanie ofertowe dotyczącego</w:t>
      </w:r>
      <w:r w:rsidRPr="00466112">
        <w:t xml:space="preserve"> zakup</w:t>
      </w:r>
      <w:r>
        <w:t>u</w:t>
      </w:r>
      <w:r w:rsidRPr="00466112">
        <w:t xml:space="preserve"> i dostaw</w:t>
      </w:r>
      <w:r>
        <w:t>y</w:t>
      </w:r>
      <w:r w:rsidRPr="00466112">
        <w:t xml:space="preserve"> fabrycznie nowego wyprodukowanego w 2023 r. autokaru turystycznego </w:t>
      </w:r>
      <w:r>
        <w:t xml:space="preserve">zawierającego rozwiązania dla osób z niepełnoprawnościami, w tym 2 miejsca dla </w:t>
      </w:r>
      <w:r w:rsidRPr="00466112">
        <w:t xml:space="preserve"> osób z niepełnosprawnością rucho</w:t>
      </w:r>
      <w:r>
        <w:t>w</w:t>
      </w:r>
      <w:r w:rsidRPr="00466112">
        <w:t>ą</w:t>
      </w:r>
      <w:r>
        <w:t>,</w:t>
      </w:r>
      <w:r w:rsidRPr="00466112">
        <w:t xml:space="preserve"> na potrzeby Akademii </w:t>
      </w:r>
      <w:proofErr w:type="spellStart"/>
      <w:r w:rsidRPr="00466112">
        <w:t>Ekonomiczno</w:t>
      </w:r>
      <w:proofErr w:type="spellEnd"/>
      <w:r w:rsidRPr="00466112">
        <w:t xml:space="preserve"> – Humanistycznej w Warszawie, </w:t>
      </w:r>
      <w:r>
        <w:t xml:space="preserve"> składam/y następującą ofertę:</w:t>
      </w:r>
    </w:p>
    <w:p w14:paraId="05193C79" w14:textId="77777777" w:rsidR="00EA16F8" w:rsidRDefault="00EA16F8" w:rsidP="00EA16F8">
      <w:r>
        <w:t>Marka ……………………………………..</w:t>
      </w:r>
    </w:p>
    <w:p w14:paraId="34319944" w14:textId="77777777" w:rsidR="00EA16F8" w:rsidRDefault="00EA16F8" w:rsidP="00EA16F8">
      <w:r>
        <w:t>Model …………………………………………</w:t>
      </w:r>
    </w:p>
    <w:p w14:paraId="11806116" w14:textId="6DD19F17" w:rsidR="00EA16F8" w:rsidRDefault="00EA16F8" w:rsidP="00EA16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t>Okres gwarancji ………………………………………………………………</w:t>
      </w:r>
    </w:p>
    <w:p w14:paraId="045925AE" w14:textId="36C3701D" w:rsidR="00E86BE5" w:rsidRDefault="008E7C88" w:rsidP="00D5467A">
      <w:r>
        <w:t xml:space="preserve">Wynagrodzenie netto: ……………………..zł (słownie: ……………………………………………………………………/100 ), plus podatek VAT: ………………………zł (słownie: …………………………………………………………………………./100), </w:t>
      </w:r>
    </w:p>
    <w:p w14:paraId="0C74E932" w14:textId="24E4C5CC" w:rsidR="00E86BE5" w:rsidRDefault="008E7C88" w:rsidP="00D5467A">
      <w:r>
        <w:t xml:space="preserve">Łączne wynagrodzenie brutto: ……………………………zł (słownie: …………………………………………………./100). </w:t>
      </w:r>
    </w:p>
    <w:p w14:paraId="7C5E237F" w14:textId="70ED6DD0" w:rsidR="00D5467A" w:rsidRPr="00D5467A" w:rsidRDefault="00D5467A" w:rsidP="00D5467A">
      <w:pPr>
        <w:rPr>
          <w:b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7513"/>
        <w:gridCol w:w="2410"/>
      </w:tblGrid>
      <w:tr w:rsidR="008E7C88" w14:paraId="05B311AE" w14:textId="77777777" w:rsidTr="00F3173D">
        <w:tc>
          <w:tcPr>
            <w:tcW w:w="7513" w:type="dxa"/>
          </w:tcPr>
          <w:p w14:paraId="39B2908B" w14:textId="5662973D" w:rsidR="008E7C88" w:rsidRPr="00F3173D" w:rsidRDefault="008E7C88" w:rsidP="00F3173D">
            <w:pPr>
              <w:pStyle w:val="Akapitzlist"/>
              <w:spacing w:line="360" w:lineRule="auto"/>
              <w:ind w:left="0"/>
              <w:rPr>
                <w:sz w:val="18"/>
                <w:szCs w:val="18"/>
              </w:rPr>
            </w:pPr>
            <w:r w:rsidRPr="00F3173D">
              <w:rPr>
                <w:sz w:val="18"/>
                <w:szCs w:val="18"/>
              </w:rPr>
              <w:t>NAZWA PARAMETRU TECHNICZNEGO (MINIMALNE WYMAGANIA WYKONAWCY)</w:t>
            </w:r>
          </w:p>
        </w:tc>
        <w:tc>
          <w:tcPr>
            <w:tcW w:w="2410" w:type="dxa"/>
          </w:tcPr>
          <w:p w14:paraId="125FF127" w14:textId="0F8B7E09" w:rsidR="008E7C88" w:rsidRPr="00F3173D" w:rsidRDefault="008E7C88" w:rsidP="00F3173D">
            <w:pPr>
              <w:pStyle w:val="Akapitzlist"/>
              <w:spacing w:line="360" w:lineRule="auto"/>
              <w:ind w:left="0"/>
              <w:rPr>
                <w:sz w:val="18"/>
                <w:szCs w:val="18"/>
              </w:rPr>
            </w:pPr>
            <w:r w:rsidRPr="00F3173D">
              <w:rPr>
                <w:sz w:val="18"/>
                <w:szCs w:val="18"/>
              </w:rPr>
              <w:t>WYPEŁNIA WYKONAWCA: TAK/NIE LUB OFERTOWANE PARAMETRY TECHNICZNE</w:t>
            </w:r>
          </w:p>
        </w:tc>
      </w:tr>
      <w:tr w:rsidR="008E7C88" w14:paraId="37337BF7" w14:textId="77777777" w:rsidTr="00F3173D">
        <w:tc>
          <w:tcPr>
            <w:tcW w:w="7513" w:type="dxa"/>
          </w:tcPr>
          <w:p w14:paraId="7355C024" w14:textId="77777777" w:rsidR="00F3173D" w:rsidRDefault="00F3173D" w:rsidP="00F3173D">
            <w:pPr>
              <w:spacing w:line="360" w:lineRule="auto"/>
            </w:pPr>
            <w:r>
              <w:t>1.</w:t>
            </w:r>
            <w:r>
              <w:tab/>
              <w:t>Rok produkcji 2023</w:t>
            </w:r>
          </w:p>
          <w:p w14:paraId="3BB91386" w14:textId="77777777" w:rsidR="00F3173D" w:rsidRDefault="00F3173D" w:rsidP="00F3173D">
            <w:pPr>
              <w:spacing w:line="360" w:lineRule="auto"/>
            </w:pPr>
            <w:r>
              <w:t>2.</w:t>
            </w:r>
            <w:r>
              <w:tab/>
              <w:t xml:space="preserve">Homologacja </w:t>
            </w:r>
            <w:proofErr w:type="spellStart"/>
            <w:r>
              <w:t>całopojazdowa</w:t>
            </w:r>
            <w:proofErr w:type="spellEnd"/>
            <w:r>
              <w:t xml:space="preserve"> jednostopniowa dla kompletnego pojazdu kategorii M3</w:t>
            </w:r>
          </w:p>
          <w:p w14:paraId="462ECBA1" w14:textId="77777777" w:rsidR="00F3173D" w:rsidRDefault="00F3173D" w:rsidP="00F3173D">
            <w:pPr>
              <w:spacing w:line="360" w:lineRule="auto"/>
            </w:pPr>
            <w:r>
              <w:t>3.</w:t>
            </w:r>
            <w:r>
              <w:tab/>
              <w:t>Autobus klasy III - turystyczny</w:t>
            </w:r>
          </w:p>
          <w:p w14:paraId="0C46B210" w14:textId="77777777" w:rsidR="00F3173D" w:rsidRDefault="00F3173D" w:rsidP="00F3173D">
            <w:pPr>
              <w:spacing w:line="360" w:lineRule="auto"/>
            </w:pPr>
            <w:r>
              <w:t>4.</w:t>
            </w:r>
            <w:r>
              <w:tab/>
              <w:t xml:space="preserve">Dokument </w:t>
            </w:r>
            <w:proofErr w:type="spellStart"/>
            <w:r>
              <w:t>CoC</w:t>
            </w:r>
            <w:proofErr w:type="spellEnd"/>
            <w:r>
              <w:t xml:space="preserve"> – wyciąg ze świadectwa homologacji EU</w:t>
            </w:r>
          </w:p>
          <w:p w14:paraId="0F29C9BC" w14:textId="77777777" w:rsidR="00F3173D" w:rsidRDefault="00F3173D" w:rsidP="00F3173D">
            <w:pPr>
              <w:spacing w:line="360" w:lineRule="auto"/>
            </w:pPr>
            <w:r>
              <w:t>5.</w:t>
            </w:r>
            <w:r>
              <w:tab/>
              <w:t>Spełnienie norm ECE R107.08, ECE R66.03, ECE R118.03</w:t>
            </w:r>
          </w:p>
          <w:p w14:paraId="512CF46F" w14:textId="77777777" w:rsidR="00F3173D" w:rsidRDefault="00F3173D" w:rsidP="00F3173D">
            <w:pPr>
              <w:spacing w:line="360" w:lineRule="auto"/>
            </w:pPr>
            <w:r>
              <w:t>6.</w:t>
            </w:r>
            <w:r>
              <w:tab/>
              <w:t>Instrukcja obsługi po polsku</w:t>
            </w:r>
          </w:p>
          <w:p w14:paraId="44AA1693" w14:textId="77777777" w:rsidR="00F3173D" w:rsidRDefault="00F3173D" w:rsidP="00F3173D">
            <w:pPr>
              <w:spacing w:line="360" w:lineRule="auto"/>
            </w:pPr>
            <w:r>
              <w:t>7.</w:t>
            </w:r>
            <w:r>
              <w:tab/>
              <w:t>Książka gwarancyjno-przeglądowa po polsku</w:t>
            </w:r>
          </w:p>
          <w:p w14:paraId="4C30CD7C" w14:textId="77777777" w:rsidR="00F3173D" w:rsidRDefault="00F3173D" w:rsidP="00F3173D">
            <w:pPr>
              <w:spacing w:line="360" w:lineRule="auto"/>
            </w:pPr>
            <w:r>
              <w:t>8.</w:t>
            </w:r>
            <w:r>
              <w:tab/>
              <w:t>Tabliczki informacyjne i oznakowania w języku polskim</w:t>
            </w:r>
          </w:p>
          <w:p w14:paraId="0747DDD9" w14:textId="77777777" w:rsidR="00F3173D" w:rsidRDefault="00F3173D" w:rsidP="00F3173D">
            <w:pPr>
              <w:spacing w:line="360" w:lineRule="auto"/>
            </w:pPr>
            <w:r>
              <w:lastRenderedPageBreak/>
              <w:t>9.</w:t>
            </w:r>
            <w:r>
              <w:tab/>
              <w:t>Elektroniczny ogranicznik prędkości maksymalnej do 100 km/h</w:t>
            </w:r>
          </w:p>
          <w:p w14:paraId="6B169277" w14:textId="77777777" w:rsidR="00F3173D" w:rsidRDefault="00F3173D" w:rsidP="00F3173D">
            <w:pPr>
              <w:spacing w:line="360" w:lineRule="auto"/>
            </w:pPr>
            <w:r>
              <w:t>10.</w:t>
            </w:r>
            <w:r>
              <w:tab/>
              <w:t>AEBS - zaawansowany system hamowania awaryjnego</w:t>
            </w:r>
          </w:p>
          <w:p w14:paraId="5BFDC7C1" w14:textId="77777777" w:rsidR="00F3173D" w:rsidRDefault="00F3173D" w:rsidP="00F3173D">
            <w:pPr>
              <w:spacing w:line="360" w:lineRule="auto"/>
            </w:pPr>
            <w:r>
              <w:t>11.</w:t>
            </w:r>
            <w:r>
              <w:tab/>
              <w:t>LDWS - asystent pasa ruchu</w:t>
            </w:r>
          </w:p>
          <w:p w14:paraId="31E51FF0" w14:textId="77777777" w:rsidR="00F3173D" w:rsidRDefault="00F3173D" w:rsidP="00F3173D">
            <w:pPr>
              <w:spacing w:line="360" w:lineRule="auto"/>
            </w:pPr>
            <w:r>
              <w:t>12.</w:t>
            </w:r>
            <w:r>
              <w:tab/>
              <w:t>ESC (ESP) - elektroniczny program stabilizacji jazdy</w:t>
            </w:r>
          </w:p>
          <w:p w14:paraId="3E071873" w14:textId="77777777" w:rsidR="00F3173D" w:rsidRDefault="00F3173D" w:rsidP="00F3173D">
            <w:pPr>
              <w:spacing w:line="360" w:lineRule="auto"/>
            </w:pPr>
            <w:r>
              <w:t>13.</w:t>
            </w:r>
            <w:r>
              <w:tab/>
              <w:t>ABS - system przeciwdziałający blokowaniu kół podczas hamowania</w:t>
            </w:r>
          </w:p>
          <w:p w14:paraId="3141BA96" w14:textId="77777777" w:rsidR="00F3173D" w:rsidRDefault="00F3173D" w:rsidP="00F3173D">
            <w:pPr>
              <w:spacing w:line="360" w:lineRule="auto"/>
            </w:pPr>
            <w:r>
              <w:t>14.</w:t>
            </w:r>
            <w:r>
              <w:tab/>
              <w:t>ASR - system przeciwdziałający poślizgowi kół przy ruszaniu</w:t>
            </w:r>
          </w:p>
          <w:p w14:paraId="419FD8EB" w14:textId="77777777" w:rsidR="00F3173D" w:rsidRDefault="00F3173D" w:rsidP="00F3173D">
            <w:pPr>
              <w:spacing w:line="360" w:lineRule="auto"/>
            </w:pPr>
            <w:r>
              <w:t>15.</w:t>
            </w:r>
            <w:r>
              <w:tab/>
              <w:t>EBS - elektronicznie sterowany układ hamulcowy</w:t>
            </w:r>
          </w:p>
          <w:p w14:paraId="2C5193B4" w14:textId="77777777" w:rsidR="00F3173D" w:rsidRDefault="00F3173D" w:rsidP="00F3173D">
            <w:pPr>
              <w:spacing w:line="360" w:lineRule="auto"/>
            </w:pPr>
            <w:r>
              <w:t>16.</w:t>
            </w:r>
            <w:r>
              <w:tab/>
              <w:t>Deska rozdzielcza z kolorowym wyświetlaczem i pokładowym systemem diagnostycznym OBD</w:t>
            </w:r>
          </w:p>
          <w:p w14:paraId="509C1C2F" w14:textId="77777777" w:rsidR="00F3173D" w:rsidRDefault="00F3173D" w:rsidP="00F3173D">
            <w:pPr>
              <w:spacing w:line="360" w:lineRule="auto"/>
            </w:pPr>
            <w:r>
              <w:t>17.</w:t>
            </w:r>
            <w:r>
              <w:tab/>
              <w:t xml:space="preserve">Wskazanie zużycia paliwa chwilowego, średniego, dystansu do przejechania na pozostałym paliwie </w:t>
            </w:r>
          </w:p>
          <w:p w14:paraId="0FF20EF8" w14:textId="77777777" w:rsidR="00F3173D" w:rsidRDefault="00F3173D" w:rsidP="00F3173D">
            <w:pPr>
              <w:spacing w:line="360" w:lineRule="auto"/>
            </w:pPr>
            <w:r>
              <w:t>18.</w:t>
            </w:r>
            <w:r>
              <w:tab/>
              <w:t>Ogrzewanie dodatkowe wodne min. 12 kW</w:t>
            </w:r>
          </w:p>
          <w:p w14:paraId="5434F60B" w14:textId="77777777" w:rsidR="00F3173D" w:rsidRDefault="00F3173D" w:rsidP="00F3173D">
            <w:pPr>
              <w:spacing w:line="360" w:lineRule="auto"/>
            </w:pPr>
            <w:r>
              <w:t>19.</w:t>
            </w:r>
            <w:r>
              <w:tab/>
              <w:t>Włącznik ogrzewania dodatkowego typu ON-OFF</w:t>
            </w:r>
          </w:p>
          <w:p w14:paraId="0ECFD572" w14:textId="77777777" w:rsidR="00F3173D" w:rsidRDefault="00F3173D" w:rsidP="00F3173D">
            <w:pPr>
              <w:spacing w:line="360" w:lineRule="auto"/>
            </w:pPr>
            <w:r>
              <w:t>20.</w:t>
            </w:r>
            <w:r>
              <w:tab/>
              <w:t>Wlew paliwa po lewej stronie</w:t>
            </w:r>
          </w:p>
          <w:p w14:paraId="563C3AE6" w14:textId="77777777" w:rsidR="00F3173D" w:rsidRDefault="00F3173D" w:rsidP="00F3173D">
            <w:pPr>
              <w:spacing w:line="360" w:lineRule="auto"/>
            </w:pPr>
            <w:r>
              <w:t>21.</w:t>
            </w:r>
            <w:r>
              <w:tab/>
              <w:t>Korek wlewu paliwa przykręcany i zamykany na kluczyk</w:t>
            </w:r>
          </w:p>
          <w:p w14:paraId="5FAC6424" w14:textId="77777777" w:rsidR="00F3173D" w:rsidRDefault="00F3173D" w:rsidP="00F3173D">
            <w:pPr>
              <w:spacing w:line="360" w:lineRule="auto"/>
            </w:pPr>
            <w:r>
              <w:t>22.</w:t>
            </w:r>
            <w:r>
              <w:tab/>
              <w:t>Układ wentylacji i ogrzewania wnętrza z osobną regulacją nawiewu dla kierowcy i pasażerów</w:t>
            </w:r>
          </w:p>
          <w:p w14:paraId="738AAA11" w14:textId="77777777" w:rsidR="00F3173D" w:rsidRDefault="00F3173D" w:rsidP="00F3173D">
            <w:pPr>
              <w:spacing w:line="360" w:lineRule="auto"/>
            </w:pPr>
            <w:r>
              <w:t>23.</w:t>
            </w:r>
            <w:r>
              <w:tab/>
              <w:t>Ogrzewanie wnętrza nagrzewnicami centralnymi przez kanały nawiewowe wzdłuż obu ścian autobusu lub ogrzewanie konwektorowe po obu stronach autobusu</w:t>
            </w:r>
          </w:p>
          <w:p w14:paraId="29AB4B15" w14:textId="77777777" w:rsidR="00F3173D" w:rsidRDefault="00F3173D" w:rsidP="00F3173D">
            <w:pPr>
              <w:spacing w:line="360" w:lineRule="auto"/>
            </w:pPr>
            <w:r>
              <w:t>24.</w:t>
            </w:r>
            <w:r>
              <w:tab/>
              <w:t>Nagrzewnica dla kierowcy (front-</w:t>
            </w:r>
            <w:proofErr w:type="spellStart"/>
            <w:r>
              <w:t>box</w:t>
            </w:r>
            <w:proofErr w:type="spellEnd"/>
            <w:r>
              <w:t>),regulacja dysz nawiewu na szybę czołową, korpus kierowcy, nogi kierowcy</w:t>
            </w:r>
          </w:p>
          <w:p w14:paraId="2B6C36AD" w14:textId="77777777" w:rsidR="00F3173D" w:rsidRDefault="00F3173D" w:rsidP="00F3173D">
            <w:pPr>
              <w:spacing w:line="360" w:lineRule="auto"/>
            </w:pPr>
            <w:r>
              <w:t>25.</w:t>
            </w:r>
            <w:r>
              <w:tab/>
            </w:r>
            <w:proofErr w:type="spellStart"/>
            <w:r>
              <w:t>Całopojazdowa</w:t>
            </w:r>
            <w:proofErr w:type="spellEnd"/>
            <w:r>
              <w:t xml:space="preserve"> wzmocniona klimatyzacja dachowa o mocy chłodzenia min. 18 kW</w:t>
            </w:r>
          </w:p>
          <w:p w14:paraId="717A60B6" w14:textId="77777777" w:rsidR="00F3173D" w:rsidRDefault="00F3173D" w:rsidP="00F3173D">
            <w:pPr>
              <w:spacing w:line="360" w:lineRule="auto"/>
            </w:pPr>
            <w:r>
              <w:t>26.</w:t>
            </w:r>
            <w:r>
              <w:tab/>
              <w:t>Elektroniczne sterowanie klimatyzacją – co najmniej jednostrefowe</w:t>
            </w:r>
          </w:p>
          <w:p w14:paraId="7EDD2C76" w14:textId="77777777" w:rsidR="00F3173D" w:rsidRDefault="00F3173D" w:rsidP="00F3173D">
            <w:pPr>
              <w:spacing w:line="360" w:lineRule="auto"/>
            </w:pPr>
            <w:r>
              <w:t>27.</w:t>
            </w:r>
            <w:r>
              <w:tab/>
              <w:t xml:space="preserve">Osobne regulowane dysze nawiewowe klimatyzacji dla kierowcy i pilota </w:t>
            </w:r>
          </w:p>
          <w:p w14:paraId="05FF9EEF" w14:textId="77777777" w:rsidR="00F3173D" w:rsidRDefault="00F3173D" w:rsidP="00F3173D">
            <w:pPr>
              <w:spacing w:line="360" w:lineRule="auto"/>
            </w:pPr>
            <w:r>
              <w:t>28.</w:t>
            </w:r>
            <w:r>
              <w:tab/>
              <w:t>Regulowana w dwóch płaszczyznach kolumna kierownicza</w:t>
            </w:r>
          </w:p>
          <w:p w14:paraId="3A80F83D" w14:textId="77777777" w:rsidR="00F3173D" w:rsidRDefault="00F3173D" w:rsidP="00F3173D">
            <w:pPr>
              <w:spacing w:line="360" w:lineRule="auto"/>
            </w:pPr>
            <w:r>
              <w:t>29.</w:t>
            </w:r>
            <w:r>
              <w:tab/>
              <w:t xml:space="preserve">Komfortowe zdalnie sterowane otwieraniem i zamykaniem drzwi I </w:t>
            </w:r>
            <w:proofErr w:type="spellStart"/>
            <w:r>
              <w:t>i</w:t>
            </w:r>
            <w:proofErr w:type="spellEnd"/>
            <w:r>
              <w:t xml:space="preserve"> II z pilota.</w:t>
            </w:r>
          </w:p>
          <w:p w14:paraId="00C00598" w14:textId="77777777" w:rsidR="00F3173D" w:rsidRDefault="00F3173D" w:rsidP="00F3173D">
            <w:pPr>
              <w:spacing w:line="360" w:lineRule="auto"/>
            </w:pPr>
            <w:r>
              <w:t>30.</w:t>
            </w:r>
            <w:r>
              <w:tab/>
              <w:t xml:space="preserve">Główny wyłącznik prądu </w:t>
            </w:r>
          </w:p>
          <w:p w14:paraId="61A34BFE" w14:textId="77777777" w:rsidR="00F3173D" w:rsidRDefault="00F3173D" w:rsidP="00F3173D">
            <w:pPr>
              <w:spacing w:line="360" w:lineRule="auto"/>
            </w:pPr>
            <w:r>
              <w:t>31.</w:t>
            </w:r>
            <w:r>
              <w:tab/>
              <w:t>Alarm niezałączonego hamulca postojowego przy wyłączonym silniku</w:t>
            </w:r>
          </w:p>
          <w:p w14:paraId="50A73CD2" w14:textId="77777777" w:rsidR="00F3173D" w:rsidRDefault="00F3173D" w:rsidP="00F3173D">
            <w:pPr>
              <w:spacing w:line="360" w:lineRule="auto"/>
            </w:pPr>
            <w:r>
              <w:lastRenderedPageBreak/>
              <w:t>32.</w:t>
            </w:r>
            <w:r>
              <w:tab/>
              <w:t xml:space="preserve">Podwójne szyby boczne </w:t>
            </w:r>
          </w:p>
          <w:p w14:paraId="3AD518A9" w14:textId="77777777" w:rsidR="00F3173D" w:rsidRDefault="00F3173D" w:rsidP="00F3173D">
            <w:pPr>
              <w:spacing w:line="360" w:lineRule="auto"/>
            </w:pPr>
            <w:r>
              <w:t>33.</w:t>
            </w:r>
            <w:r>
              <w:tab/>
              <w:t>Szyby boczne przyciemnione na szaro</w:t>
            </w:r>
          </w:p>
          <w:p w14:paraId="1C1FD31A" w14:textId="77777777" w:rsidR="00F3173D" w:rsidRDefault="00F3173D" w:rsidP="00F3173D">
            <w:pPr>
              <w:spacing w:line="360" w:lineRule="auto"/>
            </w:pPr>
            <w:r>
              <w:t>34.</w:t>
            </w:r>
            <w:r>
              <w:tab/>
              <w:t xml:space="preserve">Szyba czołowa z górnym paskiem przyciemniającym </w:t>
            </w:r>
          </w:p>
          <w:p w14:paraId="0BF25FC5" w14:textId="77777777" w:rsidR="00F3173D" w:rsidRDefault="00F3173D" w:rsidP="00F3173D">
            <w:pPr>
              <w:spacing w:line="360" w:lineRule="auto"/>
            </w:pPr>
            <w:r>
              <w:t>35.</w:t>
            </w:r>
            <w:r>
              <w:tab/>
              <w:t>Szyba tylna przyciemniona na szaro</w:t>
            </w:r>
          </w:p>
          <w:p w14:paraId="6C50BB71" w14:textId="77777777" w:rsidR="00F3173D" w:rsidRDefault="00F3173D" w:rsidP="00F3173D">
            <w:pPr>
              <w:spacing w:line="360" w:lineRule="auto"/>
            </w:pPr>
            <w:r>
              <w:t>36.</w:t>
            </w:r>
            <w:r>
              <w:tab/>
              <w:t>Szyba boczna kierowcy podwójna, odsuwana (otwierana)</w:t>
            </w:r>
          </w:p>
          <w:p w14:paraId="7033C4B3" w14:textId="77777777" w:rsidR="00F3173D" w:rsidRDefault="00F3173D" w:rsidP="00F3173D">
            <w:pPr>
              <w:spacing w:line="360" w:lineRule="auto"/>
            </w:pPr>
            <w:r>
              <w:t>37.</w:t>
            </w:r>
            <w:r>
              <w:tab/>
              <w:t xml:space="preserve">Szyby drzwi I </w:t>
            </w:r>
            <w:proofErr w:type="spellStart"/>
            <w:r>
              <w:t>i</w:t>
            </w:r>
            <w:proofErr w:type="spellEnd"/>
            <w:r>
              <w:t xml:space="preserve"> II pojedyncze lub podwójne</w:t>
            </w:r>
          </w:p>
          <w:p w14:paraId="0D0E018A" w14:textId="77777777" w:rsidR="00F3173D" w:rsidRDefault="00F3173D" w:rsidP="00F3173D">
            <w:pPr>
              <w:spacing w:line="360" w:lineRule="auto"/>
            </w:pPr>
            <w:r>
              <w:t>38.</w:t>
            </w:r>
            <w:r>
              <w:tab/>
              <w:t>Szyba drzwi II lekko przyciemniona na szaro</w:t>
            </w:r>
          </w:p>
          <w:p w14:paraId="6D5DBE02" w14:textId="77777777" w:rsidR="00F3173D" w:rsidRDefault="00F3173D" w:rsidP="00F3173D">
            <w:pPr>
              <w:spacing w:line="360" w:lineRule="auto"/>
            </w:pPr>
            <w:r>
              <w:t>39.</w:t>
            </w:r>
            <w:r>
              <w:tab/>
              <w:t xml:space="preserve">Lusterka wsteczne z dodatkowymi zwierciadłami szerokokątnymi </w:t>
            </w:r>
          </w:p>
          <w:p w14:paraId="404F3961" w14:textId="77777777" w:rsidR="00F3173D" w:rsidRDefault="00F3173D" w:rsidP="00F3173D">
            <w:pPr>
              <w:spacing w:line="360" w:lineRule="auto"/>
            </w:pPr>
            <w:r>
              <w:t>40.</w:t>
            </w:r>
            <w:r>
              <w:tab/>
              <w:t xml:space="preserve">Lusterka zewnętrzne główne ogrzewane i regulowane elektrycznie </w:t>
            </w:r>
          </w:p>
          <w:p w14:paraId="3A591262" w14:textId="77777777" w:rsidR="00F3173D" w:rsidRDefault="00F3173D" w:rsidP="00F3173D">
            <w:pPr>
              <w:spacing w:line="360" w:lineRule="auto"/>
            </w:pPr>
            <w:r>
              <w:t>41.</w:t>
            </w:r>
            <w:r>
              <w:tab/>
              <w:t>Dwie szklane klapy w dachu służące także jako wyjście awaryjne</w:t>
            </w:r>
          </w:p>
          <w:p w14:paraId="062312C5" w14:textId="77777777" w:rsidR="00F3173D" w:rsidRDefault="00F3173D" w:rsidP="00F3173D">
            <w:pPr>
              <w:spacing w:line="360" w:lineRule="auto"/>
            </w:pPr>
            <w:r>
              <w:t>42.</w:t>
            </w:r>
            <w:r>
              <w:tab/>
              <w:t>System rewersu drzwi przeciwdziałający zakleszczeniu pasażera</w:t>
            </w:r>
          </w:p>
          <w:p w14:paraId="0A93C8E4" w14:textId="77777777" w:rsidR="00F3173D" w:rsidRDefault="00F3173D" w:rsidP="00F3173D">
            <w:pPr>
              <w:spacing w:line="360" w:lineRule="auto"/>
            </w:pPr>
            <w:r>
              <w:t>43.</w:t>
            </w:r>
            <w:r>
              <w:tab/>
              <w:t xml:space="preserve">Drzwi I </w:t>
            </w:r>
            <w:proofErr w:type="spellStart"/>
            <w:r>
              <w:t>i</w:t>
            </w:r>
            <w:proofErr w:type="spellEnd"/>
            <w:r>
              <w:t xml:space="preserve"> klapy zewnętrzne zamykane kluczykiem</w:t>
            </w:r>
          </w:p>
          <w:p w14:paraId="628E8494" w14:textId="77777777" w:rsidR="00F3173D" w:rsidRDefault="00F3173D" w:rsidP="00F3173D">
            <w:pPr>
              <w:spacing w:line="360" w:lineRule="auto"/>
            </w:pPr>
            <w:r>
              <w:t>44.</w:t>
            </w:r>
            <w:r>
              <w:tab/>
              <w:t>Fotel kierowcy pneumatyczny, 3-punktowy bezwładnościowy pas bezpieczeństwa, regulacja kołyskowa, wzdłużna, wysokości, pochylenie oparcia, dopasowanie do wagi kierowcy, szybkie obniżenie</w:t>
            </w:r>
          </w:p>
          <w:p w14:paraId="108112FC" w14:textId="77777777" w:rsidR="00F3173D" w:rsidRDefault="00F3173D" w:rsidP="00F3173D">
            <w:pPr>
              <w:spacing w:line="360" w:lineRule="auto"/>
            </w:pPr>
            <w:r>
              <w:t>45.</w:t>
            </w:r>
            <w:r>
              <w:tab/>
              <w:t>Podłokietnik fotela kierowcy z lewej strony regulowany</w:t>
            </w:r>
          </w:p>
          <w:p w14:paraId="2A519676" w14:textId="77777777" w:rsidR="00F3173D" w:rsidRDefault="00F3173D" w:rsidP="00F3173D">
            <w:pPr>
              <w:spacing w:line="360" w:lineRule="auto"/>
            </w:pPr>
            <w:r>
              <w:t>46.</w:t>
            </w:r>
            <w:r>
              <w:tab/>
              <w:t>Schowek dla kierowcy zamykany na kluczyk</w:t>
            </w:r>
          </w:p>
          <w:p w14:paraId="1705FCE5" w14:textId="77777777" w:rsidR="00F3173D" w:rsidRDefault="00F3173D" w:rsidP="00F3173D">
            <w:pPr>
              <w:spacing w:line="360" w:lineRule="auto"/>
            </w:pPr>
            <w:r>
              <w:t>47.</w:t>
            </w:r>
            <w:r>
              <w:tab/>
              <w:t>Miejsce na kubek/butelkę dla kierowcy</w:t>
            </w:r>
          </w:p>
          <w:p w14:paraId="5BC3905E" w14:textId="77777777" w:rsidR="00F3173D" w:rsidRDefault="00F3173D" w:rsidP="00F3173D">
            <w:pPr>
              <w:spacing w:line="360" w:lineRule="auto"/>
            </w:pPr>
            <w:r>
              <w:t>48.</w:t>
            </w:r>
            <w:r>
              <w:tab/>
              <w:t>Gniazdo zasilania 24V</w:t>
            </w:r>
          </w:p>
          <w:p w14:paraId="7886424F" w14:textId="77777777" w:rsidR="00F3173D" w:rsidRDefault="00F3173D" w:rsidP="00F3173D">
            <w:pPr>
              <w:spacing w:line="360" w:lineRule="auto"/>
            </w:pPr>
            <w:r>
              <w:t>49.</w:t>
            </w:r>
            <w:r>
              <w:tab/>
              <w:t>Wentylacja dla kierowcy</w:t>
            </w:r>
          </w:p>
          <w:p w14:paraId="51AABA92" w14:textId="77777777" w:rsidR="00F3173D" w:rsidRDefault="00F3173D" w:rsidP="00F3173D">
            <w:pPr>
              <w:spacing w:line="360" w:lineRule="auto"/>
            </w:pPr>
            <w:r>
              <w:t>50.</w:t>
            </w:r>
            <w:r>
              <w:tab/>
              <w:t>Podwójne gniazdo zasilania typu USB do ładowania smartfonu w kokpicie kierowcy</w:t>
            </w:r>
          </w:p>
          <w:p w14:paraId="1DC46635" w14:textId="77777777" w:rsidR="00F3173D" w:rsidRDefault="00F3173D" w:rsidP="00F3173D">
            <w:pPr>
              <w:spacing w:line="360" w:lineRule="auto"/>
            </w:pPr>
            <w:r>
              <w:t>51.</w:t>
            </w:r>
            <w:r>
              <w:tab/>
              <w:t>Fotele pasażerskie turystyczne, wysokie, komfortowe, uchwyty w oparciach</w:t>
            </w:r>
          </w:p>
          <w:p w14:paraId="1291B9B3" w14:textId="77777777" w:rsidR="00F3173D" w:rsidRDefault="00F3173D" w:rsidP="00F3173D">
            <w:pPr>
              <w:spacing w:line="360" w:lineRule="auto"/>
            </w:pPr>
            <w:r>
              <w:t>52.</w:t>
            </w:r>
            <w:r>
              <w:tab/>
              <w:t>Tapicerka foteli o podwyższonej odporności na ścieranie i łatwa w czyszczeniu</w:t>
            </w:r>
          </w:p>
          <w:p w14:paraId="7B8DD593" w14:textId="77777777" w:rsidR="00F3173D" w:rsidRDefault="00F3173D" w:rsidP="00F3173D">
            <w:pPr>
              <w:spacing w:line="360" w:lineRule="auto"/>
            </w:pPr>
            <w:r>
              <w:t>53.</w:t>
            </w:r>
            <w:r>
              <w:tab/>
              <w:t>Zagłówki skórzane</w:t>
            </w:r>
          </w:p>
          <w:p w14:paraId="0B476889" w14:textId="77777777" w:rsidR="00F3173D" w:rsidRDefault="00F3173D" w:rsidP="00F3173D">
            <w:pPr>
              <w:spacing w:line="360" w:lineRule="auto"/>
            </w:pPr>
            <w:r>
              <w:t>54.</w:t>
            </w:r>
            <w:r>
              <w:tab/>
              <w:t>Obszycia wzmacniające krawędzi z trwałego materiału np.  weluru</w:t>
            </w:r>
          </w:p>
          <w:p w14:paraId="4D81F442" w14:textId="77777777" w:rsidR="00F3173D" w:rsidRDefault="00F3173D" w:rsidP="00F3173D">
            <w:pPr>
              <w:spacing w:line="360" w:lineRule="auto"/>
            </w:pPr>
            <w:r>
              <w:t>55.</w:t>
            </w:r>
            <w:r>
              <w:tab/>
              <w:t>Pasy bezpieczeństwa bezwładnościowe, 2 punktowe</w:t>
            </w:r>
          </w:p>
          <w:p w14:paraId="0D84736D" w14:textId="62E40873" w:rsidR="00F3173D" w:rsidRDefault="00F3173D" w:rsidP="00F3173D">
            <w:pPr>
              <w:spacing w:line="360" w:lineRule="auto"/>
            </w:pPr>
            <w:r>
              <w:t>56.</w:t>
            </w:r>
            <w:r>
              <w:tab/>
            </w:r>
            <w:r w:rsidR="00EA16F8">
              <w:t>Jednakowy m</w:t>
            </w:r>
            <w:r>
              <w:t xml:space="preserve">ateriał tapicerski siedzisk i oparć wszystkich foteli </w:t>
            </w:r>
          </w:p>
          <w:p w14:paraId="2D4CE235" w14:textId="77777777" w:rsidR="00F3173D" w:rsidRDefault="00F3173D" w:rsidP="00F3173D">
            <w:pPr>
              <w:spacing w:line="360" w:lineRule="auto"/>
            </w:pPr>
            <w:r>
              <w:t>57.</w:t>
            </w:r>
            <w:r>
              <w:tab/>
              <w:t>Podłokietniki foteli pasażerskich od strony przejścia składane</w:t>
            </w:r>
          </w:p>
          <w:p w14:paraId="798EDB46" w14:textId="77777777" w:rsidR="00F3173D" w:rsidRDefault="00F3173D" w:rsidP="00F3173D">
            <w:pPr>
              <w:spacing w:line="360" w:lineRule="auto"/>
            </w:pPr>
            <w:r>
              <w:lastRenderedPageBreak/>
              <w:t>58.</w:t>
            </w:r>
            <w:r>
              <w:tab/>
              <w:t>Oparcia foteli pasażerskich odchylane</w:t>
            </w:r>
          </w:p>
          <w:p w14:paraId="787F0C54" w14:textId="77777777" w:rsidR="00F3173D" w:rsidRDefault="00F3173D" w:rsidP="00F3173D">
            <w:pPr>
              <w:spacing w:line="360" w:lineRule="auto"/>
            </w:pPr>
            <w:r>
              <w:t>59.</w:t>
            </w:r>
            <w:r>
              <w:tab/>
              <w:t>Siedziska foteli pasażerskich od strony przejścia rozsuwane na boki</w:t>
            </w:r>
          </w:p>
          <w:p w14:paraId="3D08F51E" w14:textId="77777777" w:rsidR="00F3173D" w:rsidRDefault="00F3173D" w:rsidP="00F3173D">
            <w:pPr>
              <w:spacing w:line="360" w:lineRule="auto"/>
            </w:pPr>
            <w:r>
              <w:t>60.</w:t>
            </w:r>
            <w:r>
              <w:tab/>
              <w:t xml:space="preserve">Osłony </w:t>
            </w:r>
            <w:proofErr w:type="spellStart"/>
            <w:r>
              <w:t>antywandalowe</w:t>
            </w:r>
            <w:proofErr w:type="spellEnd"/>
            <w:r>
              <w:t xml:space="preserve"> tyłu oparć do połowy wysokości</w:t>
            </w:r>
          </w:p>
          <w:p w14:paraId="1BB04A74" w14:textId="77777777" w:rsidR="00F3173D" w:rsidRDefault="00F3173D" w:rsidP="00F3173D">
            <w:pPr>
              <w:spacing w:line="360" w:lineRule="auto"/>
            </w:pPr>
            <w:r>
              <w:t>61.</w:t>
            </w:r>
            <w:r>
              <w:tab/>
              <w:t xml:space="preserve">Stoliki składane zabezpieczone przeciw </w:t>
            </w:r>
            <w:proofErr w:type="spellStart"/>
            <w:r>
              <w:t>wyłamaniowym</w:t>
            </w:r>
            <w:proofErr w:type="spellEnd"/>
            <w:r>
              <w:t>, szczelina do ustawienie smartfonu</w:t>
            </w:r>
          </w:p>
          <w:p w14:paraId="552513B7" w14:textId="77777777" w:rsidR="00F3173D" w:rsidRDefault="00F3173D" w:rsidP="00F3173D">
            <w:pPr>
              <w:spacing w:line="360" w:lineRule="auto"/>
            </w:pPr>
            <w:r>
              <w:t>62.</w:t>
            </w:r>
            <w:r>
              <w:tab/>
              <w:t>Siateczki na prasę z tyłu oparć</w:t>
            </w:r>
          </w:p>
          <w:p w14:paraId="0A722994" w14:textId="77777777" w:rsidR="00F3173D" w:rsidRDefault="00F3173D" w:rsidP="00F3173D">
            <w:pPr>
              <w:spacing w:line="360" w:lineRule="auto"/>
            </w:pPr>
            <w:r>
              <w:t>63.</w:t>
            </w:r>
            <w:r>
              <w:tab/>
              <w:t>Oświetlenie podłogowe LED przejścia środkowego</w:t>
            </w:r>
          </w:p>
          <w:p w14:paraId="58B1BAED" w14:textId="77777777" w:rsidR="00F3173D" w:rsidRDefault="00F3173D" w:rsidP="00F3173D">
            <w:pPr>
              <w:spacing w:line="360" w:lineRule="auto"/>
            </w:pPr>
            <w:r>
              <w:t>64.</w:t>
            </w:r>
            <w:r>
              <w:tab/>
              <w:t>Śmietniczki przy podstawach min. 3 foteli</w:t>
            </w:r>
          </w:p>
          <w:p w14:paraId="355CFDB9" w14:textId="77777777" w:rsidR="00F3173D" w:rsidRDefault="00F3173D" w:rsidP="00F3173D">
            <w:pPr>
              <w:spacing w:line="360" w:lineRule="auto"/>
            </w:pPr>
            <w:r>
              <w:t>65.</w:t>
            </w:r>
            <w:r>
              <w:tab/>
              <w:t xml:space="preserve">Ścianki ze zintegrowanymi stolikami za kierowcą i drzwiami I oraz II </w:t>
            </w:r>
          </w:p>
          <w:p w14:paraId="4B7E8410" w14:textId="77777777" w:rsidR="00F3173D" w:rsidRDefault="00F3173D" w:rsidP="00F3173D">
            <w:pPr>
              <w:spacing w:line="360" w:lineRule="auto"/>
            </w:pPr>
            <w:r>
              <w:t>66.</w:t>
            </w:r>
            <w:r>
              <w:tab/>
              <w:t>Oświetlenie sufitowe LED ciągłe po obu stronach sufitu z min. dwustopniową mocą oświetlenia</w:t>
            </w:r>
          </w:p>
          <w:p w14:paraId="4F9D3C31" w14:textId="77777777" w:rsidR="00F3173D" w:rsidRDefault="00F3173D" w:rsidP="00F3173D">
            <w:pPr>
              <w:spacing w:line="360" w:lineRule="auto"/>
            </w:pPr>
            <w:r>
              <w:t>67.</w:t>
            </w:r>
            <w:r>
              <w:tab/>
              <w:t>Oświetlenie stopni wejściowych LED</w:t>
            </w:r>
          </w:p>
          <w:p w14:paraId="5E1B1098" w14:textId="77777777" w:rsidR="00F3173D" w:rsidRDefault="00F3173D" w:rsidP="00F3173D">
            <w:pPr>
              <w:spacing w:line="360" w:lineRule="auto"/>
            </w:pPr>
            <w:r>
              <w:t>68.</w:t>
            </w:r>
            <w:r>
              <w:tab/>
              <w:t xml:space="preserve">Lampki kokpitu kierowcy LED włączane osobnym włącznikiem </w:t>
            </w:r>
          </w:p>
          <w:p w14:paraId="4F588D88" w14:textId="77777777" w:rsidR="00F3173D" w:rsidRDefault="00F3173D" w:rsidP="00F3173D">
            <w:pPr>
              <w:spacing w:line="360" w:lineRule="auto"/>
            </w:pPr>
            <w:r>
              <w:t>69.</w:t>
            </w:r>
            <w:r>
              <w:tab/>
              <w:t>Lampka oświetlenia bagażnika tylnego</w:t>
            </w:r>
          </w:p>
          <w:p w14:paraId="133A6CFB" w14:textId="77777777" w:rsidR="00F3173D" w:rsidRDefault="00F3173D" w:rsidP="00F3173D">
            <w:pPr>
              <w:spacing w:line="360" w:lineRule="auto"/>
            </w:pPr>
            <w:r>
              <w:t>70.</w:t>
            </w:r>
            <w:r>
              <w:tab/>
              <w:t>Półki bagażowe nad głowami pasażerów po obu stronach autobusu</w:t>
            </w:r>
          </w:p>
          <w:p w14:paraId="4373931A" w14:textId="77777777" w:rsidR="00F3173D" w:rsidRDefault="00F3173D" w:rsidP="00F3173D">
            <w:pPr>
              <w:spacing w:line="360" w:lineRule="auto"/>
            </w:pPr>
            <w:r>
              <w:t>71.</w:t>
            </w:r>
            <w:r>
              <w:tab/>
              <w:t>Panele pasażerskie z indywidualnymi dyszami nawiewu klimatyzacji, lampkami do czytania, przywołaniem obsługi</w:t>
            </w:r>
          </w:p>
          <w:p w14:paraId="43DF35F2" w14:textId="77777777" w:rsidR="00F3173D" w:rsidRDefault="00F3173D" w:rsidP="00F3173D">
            <w:pPr>
              <w:spacing w:line="360" w:lineRule="auto"/>
            </w:pPr>
            <w:r>
              <w:t>72.</w:t>
            </w:r>
            <w:r>
              <w:tab/>
              <w:t>Reflektory główne typu LED</w:t>
            </w:r>
          </w:p>
          <w:p w14:paraId="65255529" w14:textId="77777777" w:rsidR="00F3173D" w:rsidRDefault="00F3173D" w:rsidP="00F3173D">
            <w:pPr>
              <w:spacing w:line="360" w:lineRule="auto"/>
            </w:pPr>
            <w:r>
              <w:t>73.</w:t>
            </w:r>
            <w:r>
              <w:tab/>
              <w:t>DRL światła do jazdy dziennej LED</w:t>
            </w:r>
          </w:p>
          <w:p w14:paraId="6440F456" w14:textId="77777777" w:rsidR="00F3173D" w:rsidRDefault="00F3173D" w:rsidP="00F3173D">
            <w:pPr>
              <w:spacing w:line="360" w:lineRule="auto"/>
            </w:pPr>
            <w:r>
              <w:t>74.</w:t>
            </w:r>
            <w:r>
              <w:tab/>
              <w:t xml:space="preserve">Tylne lampy przeciwmgłowe </w:t>
            </w:r>
          </w:p>
          <w:p w14:paraId="2AEA7D68" w14:textId="77777777" w:rsidR="00F3173D" w:rsidRDefault="00F3173D" w:rsidP="00F3173D">
            <w:pPr>
              <w:spacing w:line="360" w:lineRule="auto"/>
            </w:pPr>
            <w:r>
              <w:t>75.</w:t>
            </w:r>
            <w:r>
              <w:tab/>
              <w:t>Przednie lampy przeciwmgłowe</w:t>
            </w:r>
          </w:p>
          <w:p w14:paraId="00D9C36B" w14:textId="77777777" w:rsidR="00F3173D" w:rsidRDefault="00F3173D" w:rsidP="00F3173D">
            <w:pPr>
              <w:spacing w:line="360" w:lineRule="auto"/>
            </w:pPr>
            <w:r>
              <w:t>76.</w:t>
            </w:r>
            <w:r>
              <w:tab/>
              <w:t>Tylne światła konturowe</w:t>
            </w:r>
          </w:p>
          <w:p w14:paraId="3D2AA209" w14:textId="7C4E69F4" w:rsidR="00F3173D" w:rsidRDefault="00F3173D" w:rsidP="00F3173D">
            <w:pPr>
              <w:spacing w:line="360" w:lineRule="auto"/>
            </w:pPr>
            <w:r>
              <w:t>77.</w:t>
            </w:r>
            <w:r>
              <w:tab/>
              <w:t>Układ automatycznego załączania świateł mijania po zmroku</w:t>
            </w:r>
          </w:p>
          <w:p w14:paraId="2796F5A9" w14:textId="77777777" w:rsidR="00F3173D" w:rsidRDefault="00F3173D" w:rsidP="00F3173D">
            <w:pPr>
              <w:spacing w:line="360" w:lineRule="auto"/>
            </w:pPr>
            <w:r>
              <w:t>78.</w:t>
            </w:r>
            <w:r>
              <w:tab/>
              <w:t>Nagłośnienie wnętrza min. 8 głośników przestrzeni pasażerskiej, 2 głośniki w kokpicie kierowcy</w:t>
            </w:r>
          </w:p>
          <w:p w14:paraId="655B10C9" w14:textId="77777777" w:rsidR="00F3173D" w:rsidRPr="00F3173D" w:rsidRDefault="00F3173D" w:rsidP="00F3173D">
            <w:pPr>
              <w:spacing w:line="360" w:lineRule="auto"/>
              <w:rPr>
                <w:lang w:val="en-US"/>
              </w:rPr>
            </w:pPr>
            <w:r w:rsidRPr="00F3173D">
              <w:rPr>
                <w:lang w:val="en-US"/>
              </w:rPr>
              <w:t>79.</w:t>
            </w:r>
            <w:r w:rsidRPr="00F3173D">
              <w:rPr>
                <w:lang w:val="en-US"/>
              </w:rPr>
              <w:tab/>
            </w:r>
            <w:proofErr w:type="spellStart"/>
            <w:r w:rsidRPr="00F3173D">
              <w:rPr>
                <w:lang w:val="en-US"/>
              </w:rPr>
              <w:t>Radioodtwarzacz</w:t>
            </w:r>
            <w:proofErr w:type="spellEnd"/>
            <w:r w:rsidRPr="00F3173D">
              <w:rPr>
                <w:lang w:val="en-US"/>
              </w:rPr>
              <w:t xml:space="preserve"> DAB/AUX/USB/BLUETOOTH</w:t>
            </w:r>
          </w:p>
          <w:p w14:paraId="719FD84B" w14:textId="77777777" w:rsidR="00F3173D" w:rsidRDefault="00F3173D" w:rsidP="00F3173D">
            <w:pPr>
              <w:spacing w:line="360" w:lineRule="auto"/>
            </w:pPr>
            <w:r w:rsidRPr="00F3173D">
              <w:rPr>
                <w:lang w:val="en-US"/>
              </w:rPr>
              <w:t>80.</w:t>
            </w:r>
            <w:r w:rsidRPr="00F3173D">
              <w:rPr>
                <w:lang w:val="en-US"/>
              </w:rPr>
              <w:tab/>
              <w:t xml:space="preserve">Monitor (3szt.) </w:t>
            </w:r>
            <w:r>
              <w:t xml:space="preserve">LCD przedni, środkowy i tylni otwierany manualnie zamontowane na suficie </w:t>
            </w:r>
          </w:p>
          <w:p w14:paraId="1C3996F5" w14:textId="77777777" w:rsidR="00F3173D" w:rsidRDefault="00F3173D" w:rsidP="00F3173D">
            <w:pPr>
              <w:spacing w:line="360" w:lineRule="auto"/>
            </w:pPr>
            <w:r>
              <w:t>81.</w:t>
            </w:r>
            <w:r>
              <w:tab/>
              <w:t>Mikrofon na desce rozdzielczej</w:t>
            </w:r>
          </w:p>
          <w:p w14:paraId="6860E315" w14:textId="77777777" w:rsidR="00F3173D" w:rsidRDefault="00F3173D" w:rsidP="00F3173D">
            <w:pPr>
              <w:spacing w:line="360" w:lineRule="auto"/>
            </w:pPr>
            <w:r>
              <w:t>82.</w:t>
            </w:r>
            <w:r>
              <w:tab/>
              <w:t>Tachograf cyfrowy SMART</w:t>
            </w:r>
          </w:p>
          <w:p w14:paraId="67F491AA" w14:textId="300F0D00" w:rsidR="00F3173D" w:rsidRDefault="00F3173D" w:rsidP="00F3173D">
            <w:pPr>
              <w:spacing w:line="360" w:lineRule="auto"/>
            </w:pPr>
            <w:r>
              <w:t>83.</w:t>
            </w:r>
            <w:r>
              <w:tab/>
              <w:t xml:space="preserve">Zasłonki okien bocznych i </w:t>
            </w:r>
            <w:proofErr w:type="spellStart"/>
            <w:r>
              <w:t>tyln</w:t>
            </w:r>
            <w:r w:rsidR="00EA16F8">
              <w:t>ich</w:t>
            </w:r>
            <w:proofErr w:type="spellEnd"/>
            <w:r>
              <w:t xml:space="preserve"> z tkaniny </w:t>
            </w:r>
          </w:p>
          <w:p w14:paraId="2C851C52" w14:textId="6689D5E7" w:rsidR="00F3173D" w:rsidRDefault="00F3173D" w:rsidP="00F3173D">
            <w:pPr>
              <w:spacing w:line="360" w:lineRule="auto"/>
            </w:pPr>
            <w:r>
              <w:lastRenderedPageBreak/>
              <w:t>84.</w:t>
            </w:r>
            <w:r>
              <w:tab/>
              <w:t>Rolety przeciwsłoneczne szyby przedniej sterowane elekt</w:t>
            </w:r>
            <w:r w:rsidR="00EA16F8">
              <w:t>ronicznie</w:t>
            </w:r>
          </w:p>
          <w:p w14:paraId="099C4F68" w14:textId="77777777" w:rsidR="00F3173D" w:rsidRDefault="00F3173D" w:rsidP="00F3173D">
            <w:pPr>
              <w:spacing w:line="360" w:lineRule="auto"/>
            </w:pPr>
            <w:r>
              <w:t>85.</w:t>
            </w:r>
            <w:r>
              <w:tab/>
              <w:t>Zegar cyfrowy dla pasażerów w panelu nad szybą czołową</w:t>
            </w:r>
          </w:p>
          <w:p w14:paraId="4C9F058C" w14:textId="77777777" w:rsidR="00F3173D" w:rsidRDefault="00F3173D" w:rsidP="00F3173D">
            <w:pPr>
              <w:spacing w:line="360" w:lineRule="auto"/>
            </w:pPr>
            <w:r>
              <w:t>86.</w:t>
            </w:r>
            <w:r>
              <w:tab/>
              <w:t>Sygnał dźwiękowy włączonego biegu wstecznego</w:t>
            </w:r>
          </w:p>
          <w:p w14:paraId="0BA4B19E" w14:textId="77777777" w:rsidR="00F3173D" w:rsidRDefault="00F3173D" w:rsidP="00F3173D">
            <w:pPr>
              <w:spacing w:line="360" w:lineRule="auto"/>
            </w:pPr>
            <w:r>
              <w:t>87.</w:t>
            </w:r>
            <w:r>
              <w:tab/>
              <w:t>Gaśnice (2 szt.)</w:t>
            </w:r>
          </w:p>
          <w:p w14:paraId="483EA123" w14:textId="77777777" w:rsidR="00F3173D" w:rsidRDefault="00F3173D" w:rsidP="00F3173D">
            <w:pPr>
              <w:spacing w:line="360" w:lineRule="auto"/>
            </w:pPr>
            <w:r>
              <w:t>88.</w:t>
            </w:r>
            <w:r>
              <w:tab/>
              <w:t>Apteczka autobusowa pierwszej pomocy</w:t>
            </w:r>
          </w:p>
          <w:p w14:paraId="25B89209" w14:textId="77777777" w:rsidR="00F3173D" w:rsidRDefault="00F3173D" w:rsidP="00F3173D">
            <w:pPr>
              <w:spacing w:line="360" w:lineRule="auto"/>
            </w:pPr>
            <w:r>
              <w:t>89.</w:t>
            </w:r>
            <w:r>
              <w:tab/>
              <w:t xml:space="preserve">Młotki awaryjnego zbicia szyb </w:t>
            </w:r>
          </w:p>
          <w:p w14:paraId="34C72056" w14:textId="77777777" w:rsidR="00F3173D" w:rsidRDefault="00F3173D" w:rsidP="00F3173D">
            <w:pPr>
              <w:spacing w:line="360" w:lineRule="auto"/>
            </w:pPr>
            <w:r>
              <w:t>90.</w:t>
            </w:r>
            <w:r>
              <w:tab/>
              <w:t xml:space="preserve">Osłony kół ze stali </w:t>
            </w:r>
          </w:p>
          <w:p w14:paraId="56305E81" w14:textId="77777777" w:rsidR="00F3173D" w:rsidRDefault="00F3173D" w:rsidP="00F3173D">
            <w:pPr>
              <w:spacing w:line="360" w:lineRule="auto"/>
            </w:pPr>
            <w:r>
              <w:t>91.</w:t>
            </w:r>
            <w:r>
              <w:tab/>
              <w:t>Chlapacze kół osi przedniej i tylnej</w:t>
            </w:r>
          </w:p>
          <w:p w14:paraId="18A65DD9" w14:textId="77777777" w:rsidR="00F3173D" w:rsidRDefault="00F3173D" w:rsidP="00F3173D">
            <w:pPr>
              <w:spacing w:line="360" w:lineRule="auto"/>
            </w:pPr>
            <w:r>
              <w:t>92.</w:t>
            </w:r>
            <w:r>
              <w:tab/>
              <w:t>Osłony plastikowe wewnątrz nadkoli</w:t>
            </w:r>
          </w:p>
          <w:p w14:paraId="416AFF49" w14:textId="77777777" w:rsidR="00F3173D" w:rsidRDefault="00F3173D" w:rsidP="00F3173D">
            <w:pPr>
              <w:spacing w:line="360" w:lineRule="auto"/>
            </w:pPr>
            <w:r>
              <w:t>93.</w:t>
            </w:r>
            <w:r>
              <w:tab/>
              <w:t>System przeciwpożarowy w przedziale silnikowym</w:t>
            </w:r>
          </w:p>
          <w:p w14:paraId="40D068DD" w14:textId="77777777" w:rsidR="00F3173D" w:rsidRDefault="00F3173D" w:rsidP="00F3173D">
            <w:pPr>
              <w:spacing w:line="360" w:lineRule="auto"/>
            </w:pPr>
            <w:r>
              <w:t>94.</w:t>
            </w:r>
            <w:r>
              <w:tab/>
              <w:t xml:space="preserve">System automatycznego gaszenia pożaru w komorze silnika </w:t>
            </w:r>
          </w:p>
          <w:p w14:paraId="1653BBDB" w14:textId="77777777" w:rsidR="00F3173D" w:rsidRDefault="00F3173D" w:rsidP="00F3173D">
            <w:pPr>
              <w:spacing w:line="360" w:lineRule="auto"/>
            </w:pPr>
            <w:r>
              <w:t>95.</w:t>
            </w:r>
            <w:r>
              <w:tab/>
              <w:t>Narzędzia do zmiany koła, podnośnik hydrauliczny, klin, wąż do pompowania</w:t>
            </w:r>
          </w:p>
          <w:p w14:paraId="255A84AC" w14:textId="77777777" w:rsidR="00F3173D" w:rsidRDefault="00F3173D" w:rsidP="00F3173D">
            <w:pPr>
              <w:spacing w:line="360" w:lineRule="auto"/>
            </w:pPr>
            <w:r>
              <w:t>96.</w:t>
            </w:r>
            <w:r>
              <w:tab/>
              <w:t xml:space="preserve">Lodówka w szafce zamykana na klucz przy wejściu środkowym </w:t>
            </w:r>
          </w:p>
          <w:p w14:paraId="1CA0723C" w14:textId="77777777" w:rsidR="00F3173D" w:rsidRDefault="00F3173D" w:rsidP="00F3173D">
            <w:pPr>
              <w:spacing w:line="360" w:lineRule="auto"/>
            </w:pPr>
            <w:r>
              <w:t>97.</w:t>
            </w:r>
            <w:r>
              <w:tab/>
              <w:t>Leżanka rozkładana w ostatnim rzędzie foteli pasażerskich</w:t>
            </w:r>
          </w:p>
          <w:p w14:paraId="524B20AB" w14:textId="77777777" w:rsidR="00F3173D" w:rsidRDefault="00F3173D" w:rsidP="00F3173D">
            <w:pPr>
              <w:spacing w:line="360" w:lineRule="auto"/>
            </w:pPr>
            <w:r>
              <w:t>98.</w:t>
            </w:r>
            <w:r>
              <w:tab/>
              <w:t>Zdejmowane dywaniki w przejściu środkowym</w:t>
            </w:r>
          </w:p>
          <w:p w14:paraId="273114CB" w14:textId="77777777" w:rsidR="00F3173D" w:rsidRDefault="00F3173D" w:rsidP="00F3173D">
            <w:pPr>
              <w:spacing w:line="360" w:lineRule="auto"/>
            </w:pPr>
            <w:r>
              <w:t>99.</w:t>
            </w:r>
            <w:r>
              <w:tab/>
              <w:t>Zdejmowane dywaniki pod fotelami pasażerskimi</w:t>
            </w:r>
          </w:p>
          <w:p w14:paraId="20F76CF7" w14:textId="77777777" w:rsidR="00F3173D" w:rsidRDefault="00F3173D" w:rsidP="00F3173D">
            <w:pPr>
              <w:spacing w:line="360" w:lineRule="auto"/>
            </w:pPr>
            <w:r>
              <w:t>100.</w:t>
            </w:r>
            <w:r>
              <w:tab/>
              <w:t>Wykończenie wnętrza ścian, sufitu i półek bagażowych w kolorystyce beżowo-szarej</w:t>
            </w:r>
          </w:p>
          <w:p w14:paraId="4F1C0291" w14:textId="77777777" w:rsidR="00F3173D" w:rsidRDefault="00F3173D" w:rsidP="00F3173D">
            <w:pPr>
              <w:spacing w:line="360" w:lineRule="auto"/>
            </w:pPr>
            <w:r>
              <w:t>101.</w:t>
            </w:r>
            <w:r>
              <w:tab/>
              <w:t xml:space="preserve">Wykładzina podłogowa PCV odcienie szarości, zgrzewana na złączach, zmywalna, antypoślizgowa </w:t>
            </w:r>
          </w:p>
          <w:p w14:paraId="009B4F6B" w14:textId="77777777" w:rsidR="00F3173D" w:rsidRDefault="00F3173D" w:rsidP="00F3173D">
            <w:pPr>
              <w:spacing w:line="360" w:lineRule="auto"/>
            </w:pPr>
            <w:r>
              <w:t>102.</w:t>
            </w:r>
            <w:r>
              <w:tab/>
              <w:t xml:space="preserve">Wykładzina podłogowa w bagażnikach PCV szara </w:t>
            </w:r>
          </w:p>
          <w:p w14:paraId="61426E12" w14:textId="77777777" w:rsidR="00F3173D" w:rsidRDefault="00F3173D" w:rsidP="00F3173D">
            <w:pPr>
              <w:spacing w:line="360" w:lineRule="auto"/>
            </w:pPr>
            <w:r>
              <w:t>103.</w:t>
            </w:r>
            <w:r>
              <w:tab/>
              <w:t xml:space="preserve">Materiał tapicerski foteli wzmocniony welur poliestrowy o wytrzymałości min. 80.000 cykli testu </w:t>
            </w:r>
            <w:proofErr w:type="spellStart"/>
            <w:r>
              <w:t>Martindale</w:t>
            </w:r>
            <w:proofErr w:type="spellEnd"/>
          </w:p>
          <w:p w14:paraId="4C859D34" w14:textId="77777777" w:rsidR="00F3173D" w:rsidRDefault="00F3173D" w:rsidP="00F3173D">
            <w:pPr>
              <w:spacing w:line="360" w:lineRule="auto"/>
            </w:pPr>
            <w:r>
              <w:t>104.</w:t>
            </w:r>
            <w:r>
              <w:tab/>
              <w:t xml:space="preserve">Zagłówki skóra naturalna w odcieniach szarości </w:t>
            </w:r>
          </w:p>
          <w:p w14:paraId="3CECB213" w14:textId="77777777" w:rsidR="00F3173D" w:rsidRDefault="00F3173D" w:rsidP="00F3173D">
            <w:pPr>
              <w:spacing w:line="360" w:lineRule="auto"/>
            </w:pPr>
            <w:r>
              <w:t>105.</w:t>
            </w:r>
            <w:r>
              <w:tab/>
              <w:t>Zasłonki okien materiałowe plisowane  kolor dopasowany do wnętrza</w:t>
            </w:r>
          </w:p>
          <w:p w14:paraId="5F78691A" w14:textId="77777777" w:rsidR="00F3173D" w:rsidRDefault="00F3173D" w:rsidP="00F3173D">
            <w:pPr>
              <w:spacing w:line="360" w:lineRule="auto"/>
            </w:pPr>
            <w:r>
              <w:t>106.</w:t>
            </w:r>
            <w:r>
              <w:tab/>
              <w:t>Lakier nadwozia jednobarwny akrylowy w kolorze białym</w:t>
            </w:r>
          </w:p>
          <w:p w14:paraId="2965015C" w14:textId="77777777" w:rsidR="00F3173D" w:rsidRDefault="00F3173D" w:rsidP="00F3173D">
            <w:pPr>
              <w:spacing w:line="360" w:lineRule="auto"/>
            </w:pPr>
            <w:r>
              <w:t>107.</w:t>
            </w:r>
            <w:r>
              <w:tab/>
              <w:t>Miejsca dla min. 2 osób z niepełnosprawnościami poruszających się  na wózkach inwalidzkich naprzeciwko II drzwi + miejsca mocowania pasów dla wózków</w:t>
            </w:r>
          </w:p>
          <w:p w14:paraId="4FDB0CC1" w14:textId="77777777" w:rsidR="008E7C88" w:rsidRDefault="00F3173D" w:rsidP="00F3173D">
            <w:pPr>
              <w:pStyle w:val="Akapitzlist"/>
              <w:spacing w:line="360" w:lineRule="auto"/>
              <w:ind w:left="0"/>
            </w:pPr>
            <w:r>
              <w:lastRenderedPageBreak/>
              <w:t>108.</w:t>
            </w:r>
            <w:r>
              <w:tab/>
              <w:t>Dodatkowe pasy do przypięcia wózków inwalidzkich oraz inne, niezbędne rozwiązania umożliwiające przewożenie osób z niepełnosprawnościami, w tym min 2 osób poruszających się na wózkach inwalidzkich.</w:t>
            </w:r>
          </w:p>
          <w:p w14:paraId="41B9EFA4" w14:textId="51F8E91C" w:rsidR="00E86BE5" w:rsidRDefault="00E86BE5" w:rsidP="00E86BE5">
            <w:r>
              <w:t>Gwarancja: Rozpoczyna się w dniu odbioru autobusu lub w dniu jego pierwszej rejestracji, w zależności od tego, co nastąpi wcześniej i wynosi 24 miesiące lub do 100.000 kilometrów przebiegu w zależności od tego, który warunek zostanie wcześniej spełniony</w:t>
            </w:r>
          </w:p>
        </w:tc>
        <w:tc>
          <w:tcPr>
            <w:tcW w:w="2410" w:type="dxa"/>
          </w:tcPr>
          <w:p w14:paraId="152B3F99" w14:textId="77777777" w:rsidR="008E7C88" w:rsidRDefault="008E7C88" w:rsidP="00F3173D">
            <w:pPr>
              <w:pStyle w:val="Akapitzlist"/>
              <w:spacing w:line="360" w:lineRule="auto"/>
              <w:ind w:left="0"/>
            </w:pPr>
          </w:p>
        </w:tc>
      </w:tr>
    </w:tbl>
    <w:p w14:paraId="70381B38" w14:textId="77777777" w:rsidR="00E86BE5" w:rsidRDefault="00E86BE5" w:rsidP="00E86BE5"/>
    <w:p w14:paraId="01474A2B" w14:textId="6B3F4C79" w:rsidR="00E86BE5" w:rsidRDefault="00E86BE5" w:rsidP="00E86BE5">
      <w:r>
        <w:t>II. Składając ofertę jednocześnie oświadczam/y, że wykonawca:</w:t>
      </w:r>
    </w:p>
    <w:p w14:paraId="1ADD65CB" w14:textId="3D29BAAD" w:rsidR="00E86BE5" w:rsidRDefault="00E86BE5" w:rsidP="00E86BE5">
      <w:r>
        <w:t>1. nie jest powiązany osobowo lub kapitałowo z zamawiającym lub z osobami upoważnionymi do zaciągania zobowiązań w imieniu zamawiającego lub osobami wykonującymi w imieniu zamawiającego czynności związane z przeprowadzeniem procedury wyboru wykonawcy, w szczególności poprzez:</w:t>
      </w:r>
    </w:p>
    <w:p w14:paraId="3A96DD99" w14:textId="77777777" w:rsidR="00E86BE5" w:rsidRDefault="00E86BE5" w:rsidP="00E86BE5">
      <w:r>
        <w:t>a) uczestnictwo w spółce jako wspólnik spółki cywilnej lub spółki osobowej;</w:t>
      </w:r>
    </w:p>
    <w:p w14:paraId="48C0054B" w14:textId="77777777" w:rsidR="00E86BE5" w:rsidRDefault="00E86BE5" w:rsidP="00E86BE5">
      <w:r>
        <w:t>b) posiadanie co najmniej 10 % udziałów lub akcji;</w:t>
      </w:r>
    </w:p>
    <w:p w14:paraId="0997F427" w14:textId="77777777" w:rsidR="00E86BE5" w:rsidRDefault="00E86BE5" w:rsidP="00E86BE5">
      <w:r>
        <w:t>c) pełnienie funkcji członka organu nadzorczego lub zarządzającego, prokurenta, pełnomocnika;</w:t>
      </w:r>
    </w:p>
    <w:p w14:paraId="189664AE" w14:textId="1BDABE57" w:rsidR="00E86BE5" w:rsidRDefault="00E86BE5" w:rsidP="00E86BE5">
      <w:r>
        <w:t>d) pozostawanie w związku małżeńskim, w stosunku pokrewieństwa lub powinowactwa w linii prostej, pokrewieństwa drugiego stopnia lub powinowactwa drugiego stopnia w linii bocznej lub w stosunku przysposobienia, opieki lub kurateli;</w:t>
      </w:r>
    </w:p>
    <w:p w14:paraId="79FBD526" w14:textId="665FB892" w:rsidR="00E86BE5" w:rsidRDefault="00E86BE5" w:rsidP="00E86BE5">
      <w:r>
        <w:t>2. nie podlega wykluczeniu z postępowania na podstawie przepisów ustawy z dnia 13 kwietnia 2022 r. o szczególnych rozwiązaniach w zakresie przeciwdziałania wspieraniu agresji na Ukrainę oraz służących ochronie bezpieczeństwa narodowego (Dz.U.2022.835);</w:t>
      </w:r>
    </w:p>
    <w:p w14:paraId="4D2D1208" w14:textId="77777777" w:rsidR="00E86BE5" w:rsidRDefault="00E86BE5" w:rsidP="00E86BE5">
      <w:r>
        <w:t>3. posiada zdolności i uprawnienia do przeprowadzenia zamówienia wymagane przepisami prawa;</w:t>
      </w:r>
    </w:p>
    <w:p w14:paraId="5519A73B" w14:textId="77777777" w:rsidR="00E86BE5" w:rsidRDefault="00E86BE5" w:rsidP="00E86BE5">
      <w:r>
        <w:t>4. znajduje się w sytuacji ekonomicznej i finansowej pozwalającej w sposób właściwy zrealizować zamówienie;</w:t>
      </w:r>
    </w:p>
    <w:p w14:paraId="1D745E3E" w14:textId="18DB8A19" w:rsidR="00E86BE5" w:rsidRDefault="00E86BE5" w:rsidP="00E86BE5">
      <w:r>
        <w:t>5.  złożona oferta będzie ważna przez okres 30 dni (termin związania ofertą);</w:t>
      </w:r>
    </w:p>
    <w:p w14:paraId="14502F2B" w14:textId="77777777" w:rsidR="00E86BE5" w:rsidRDefault="00E86BE5" w:rsidP="00E86BE5">
      <w:r>
        <w:t>7. akceptuje postanowienia Zapytania ofertowego oraz wzoru umowy;</w:t>
      </w:r>
    </w:p>
    <w:p w14:paraId="632E3267" w14:textId="77777777" w:rsidR="00E86BE5" w:rsidRDefault="00E86BE5" w:rsidP="00E86BE5">
      <w:r>
        <w:t>8. akceptuje poprawienie przez zamawiającego oczywistych lub nieistotnych omyłek w ofercie;</w:t>
      </w:r>
    </w:p>
    <w:p w14:paraId="35CE05C8" w14:textId="394DA3FE" w:rsidR="00A94080" w:rsidRDefault="00E86BE5" w:rsidP="00E86BE5">
      <w:r>
        <w:t>9. zapoznał się z informacjami dotyczącymi ochrony danych osobowych</w:t>
      </w:r>
    </w:p>
    <w:p w14:paraId="729928FA" w14:textId="50DFE472" w:rsidR="00E86BE5" w:rsidRDefault="00E86BE5" w:rsidP="00E86BE5"/>
    <w:p w14:paraId="384BC7F9" w14:textId="6FA1BB8A" w:rsidR="00EA16F8" w:rsidRDefault="00EA16F8" w:rsidP="00EA16F8">
      <w:pPr>
        <w:jc w:val="right"/>
      </w:pPr>
      <w:r>
        <w:t xml:space="preserve">Podpis Wykonawcy </w:t>
      </w:r>
    </w:p>
    <w:p w14:paraId="2AA49791" w14:textId="70058C91" w:rsidR="00EA16F8" w:rsidRDefault="00EA16F8" w:rsidP="00EA16F8">
      <w:pPr>
        <w:jc w:val="right"/>
      </w:pPr>
      <w:r>
        <w:t>………………………………………….</w:t>
      </w:r>
      <w:bookmarkStart w:id="0" w:name="_GoBack"/>
      <w:bookmarkEnd w:id="0"/>
    </w:p>
    <w:sectPr w:rsidR="00EA1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7C27A" w14:textId="77777777" w:rsidR="00596F3A" w:rsidRDefault="00596F3A" w:rsidP="00A94080">
      <w:pPr>
        <w:spacing w:after="0" w:line="240" w:lineRule="auto"/>
      </w:pPr>
      <w:r>
        <w:separator/>
      </w:r>
    </w:p>
  </w:endnote>
  <w:endnote w:type="continuationSeparator" w:id="0">
    <w:p w14:paraId="606936AF" w14:textId="77777777" w:rsidR="00596F3A" w:rsidRDefault="00596F3A" w:rsidP="00A9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3E043" w14:textId="77777777" w:rsidR="00A94080" w:rsidRDefault="00A94080" w:rsidP="00A94080">
    <w:pPr>
      <w:ind w:right="2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53EFF432" wp14:editId="377804C5">
          <wp:simplePos x="0" y="0"/>
          <wp:positionH relativeFrom="column">
            <wp:posOffset>232409</wp:posOffset>
          </wp:positionH>
          <wp:positionV relativeFrom="paragraph">
            <wp:posOffset>-14604</wp:posOffset>
          </wp:positionV>
          <wp:extent cx="1638300" cy="923925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8F5F74" w14:textId="77777777" w:rsidR="00A94080" w:rsidRDefault="00A94080" w:rsidP="00A94080">
    <w:pPr>
      <w:pStyle w:val="Bezodstpw"/>
      <w:ind w:left="5664"/>
    </w:pPr>
    <w:r>
      <w:t>Biuro projektu: „Uczelnia na medal!”</w:t>
    </w:r>
  </w:p>
  <w:p w14:paraId="044DBB63" w14:textId="77777777" w:rsidR="00A94080" w:rsidRDefault="00A94080" w:rsidP="00A94080">
    <w:pPr>
      <w:pStyle w:val="Bezodstpw"/>
      <w:ind w:left="4248"/>
    </w:pPr>
    <w:r>
      <w:t>Akademia Ekonomiczno-Humanistyczna w Warszawie</w:t>
    </w:r>
  </w:p>
  <w:p w14:paraId="351A7B10" w14:textId="77777777" w:rsidR="00A94080" w:rsidRDefault="00A94080" w:rsidP="00A94080">
    <w:pPr>
      <w:pStyle w:val="Bezodstpw"/>
      <w:ind w:left="4248" w:firstLine="708"/>
    </w:pPr>
    <w:r>
      <w:t>ul. Okopowa 59, 01 - 043 Warszawa</w:t>
    </w:r>
  </w:p>
  <w:p w14:paraId="1B804DDC" w14:textId="77777777" w:rsidR="00A94080" w:rsidRDefault="00A94080" w:rsidP="00A94080">
    <w:pPr>
      <w:pStyle w:val="Bezodstp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395A3" w14:textId="77777777" w:rsidR="00596F3A" w:rsidRDefault="00596F3A" w:rsidP="00A94080">
      <w:pPr>
        <w:spacing w:after="0" w:line="240" w:lineRule="auto"/>
      </w:pPr>
      <w:r>
        <w:separator/>
      </w:r>
    </w:p>
  </w:footnote>
  <w:footnote w:type="continuationSeparator" w:id="0">
    <w:p w14:paraId="76D7524F" w14:textId="77777777" w:rsidR="00596F3A" w:rsidRDefault="00596F3A" w:rsidP="00A9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94EA" w14:textId="43D64016" w:rsidR="00A94080" w:rsidRDefault="00A94080">
    <w:pPr>
      <w:pStyle w:val="Nagwek"/>
    </w:pPr>
    <w:r>
      <w:rPr>
        <w:noProof/>
      </w:rPr>
      <w:drawing>
        <wp:inline distT="0" distB="0" distL="0" distR="0" wp14:anchorId="0D65678F" wp14:editId="06428B15">
          <wp:extent cx="5753100" cy="742950"/>
          <wp:effectExtent l="0" t="0" r="0" b="0"/>
          <wp:docPr id="7" name="image2.jpg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FE_POWER_poziom_pl-1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D5C"/>
    <w:multiLevelType w:val="hybridMultilevel"/>
    <w:tmpl w:val="72C08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7C24"/>
    <w:multiLevelType w:val="hybridMultilevel"/>
    <w:tmpl w:val="83FCD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D04"/>
    <w:multiLevelType w:val="hybridMultilevel"/>
    <w:tmpl w:val="D0BA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70043"/>
    <w:multiLevelType w:val="hybridMultilevel"/>
    <w:tmpl w:val="62E21034"/>
    <w:lvl w:ilvl="0" w:tplc="BA6AE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4EE9"/>
    <w:multiLevelType w:val="hybridMultilevel"/>
    <w:tmpl w:val="1528F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50340"/>
    <w:multiLevelType w:val="hybridMultilevel"/>
    <w:tmpl w:val="B05C4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337EB"/>
    <w:multiLevelType w:val="hybridMultilevel"/>
    <w:tmpl w:val="CF8CE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001A0"/>
    <w:multiLevelType w:val="hybridMultilevel"/>
    <w:tmpl w:val="1AD84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F119B"/>
    <w:multiLevelType w:val="hybridMultilevel"/>
    <w:tmpl w:val="49887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F544D"/>
    <w:multiLevelType w:val="hybridMultilevel"/>
    <w:tmpl w:val="CCD6D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80552"/>
    <w:multiLevelType w:val="hybridMultilevel"/>
    <w:tmpl w:val="7D24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076F"/>
    <w:multiLevelType w:val="hybridMultilevel"/>
    <w:tmpl w:val="FC644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2478"/>
    <w:multiLevelType w:val="hybridMultilevel"/>
    <w:tmpl w:val="9CC82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D61A3"/>
    <w:multiLevelType w:val="hybridMultilevel"/>
    <w:tmpl w:val="03DC6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3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7A"/>
    <w:rsid w:val="000162AC"/>
    <w:rsid w:val="000228BB"/>
    <w:rsid w:val="000D78E2"/>
    <w:rsid w:val="00142C26"/>
    <w:rsid w:val="001A0617"/>
    <w:rsid w:val="001A272C"/>
    <w:rsid w:val="00210A9C"/>
    <w:rsid w:val="00316322"/>
    <w:rsid w:val="003235EA"/>
    <w:rsid w:val="00382B84"/>
    <w:rsid w:val="003F65A6"/>
    <w:rsid w:val="00424641"/>
    <w:rsid w:val="004B2C3A"/>
    <w:rsid w:val="004D284A"/>
    <w:rsid w:val="00515B9D"/>
    <w:rsid w:val="00596F3A"/>
    <w:rsid w:val="00693828"/>
    <w:rsid w:val="008E7C88"/>
    <w:rsid w:val="009E5397"/>
    <w:rsid w:val="00A37763"/>
    <w:rsid w:val="00A94080"/>
    <w:rsid w:val="00AE29D1"/>
    <w:rsid w:val="00B30A79"/>
    <w:rsid w:val="00BD412B"/>
    <w:rsid w:val="00BE34E9"/>
    <w:rsid w:val="00BE3D77"/>
    <w:rsid w:val="00C664E0"/>
    <w:rsid w:val="00C94CCC"/>
    <w:rsid w:val="00D5467A"/>
    <w:rsid w:val="00E86BE5"/>
    <w:rsid w:val="00EA16F8"/>
    <w:rsid w:val="00F3173D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B3B2B"/>
  <w15:chartTrackingRefBased/>
  <w15:docId w15:val="{679C3048-85E6-486F-8BCF-AFACB629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Kolorowa lista — akcent 12,List Paragraph"/>
    <w:basedOn w:val="Normalny"/>
    <w:link w:val="AkapitzlistZnak"/>
    <w:uiPriority w:val="34"/>
    <w:qFormat/>
    <w:rsid w:val="00D5467A"/>
    <w:pPr>
      <w:ind w:left="720"/>
      <w:contextualSpacing/>
    </w:pPr>
  </w:style>
  <w:style w:type="paragraph" w:styleId="Bezodstpw">
    <w:name w:val="No Spacing"/>
    <w:uiPriority w:val="1"/>
    <w:qFormat/>
    <w:rsid w:val="00D5467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8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8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8B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a lista — akcent 12 Znak,List Paragraph Znak"/>
    <w:link w:val="Akapitzlist"/>
    <w:uiPriority w:val="34"/>
    <w:qFormat/>
    <w:locked/>
    <w:rsid w:val="00316322"/>
  </w:style>
  <w:style w:type="table" w:styleId="Tabela-Siatka">
    <w:name w:val="Table Grid"/>
    <w:basedOn w:val="Standardowy"/>
    <w:uiPriority w:val="39"/>
    <w:rsid w:val="008E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4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080"/>
  </w:style>
  <w:style w:type="paragraph" w:styleId="Stopka">
    <w:name w:val="footer"/>
    <w:basedOn w:val="Normalny"/>
    <w:link w:val="StopkaZnak"/>
    <w:uiPriority w:val="99"/>
    <w:unhideWhenUsed/>
    <w:rsid w:val="00A94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Strycka</dc:creator>
  <cp:keywords/>
  <dc:description/>
  <cp:lastModifiedBy>Strycka</cp:lastModifiedBy>
  <cp:revision>6</cp:revision>
  <dcterms:created xsi:type="dcterms:W3CDTF">2023-07-03T08:31:00Z</dcterms:created>
  <dcterms:modified xsi:type="dcterms:W3CDTF">2023-07-04T12:51:00Z</dcterms:modified>
</cp:coreProperties>
</file>