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33937" w14:textId="77777777" w:rsidR="007912F3" w:rsidRDefault="007912F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0ED5CF52" w14:textId="76A62FF1" w:rsidR="009F2153" w:rsidRPr="00382E8B" w:rsidRDefault="00AF3E8F" w:rsidP="00382E8B">
      <w:pPr>
        <w:spacing w:line="276" w:lineRule="auto"/>
        <w:ind w:left="708"/>
        <w:jc w:val="both"/>
        <w:rPr>
          <w:sz w:val="22"/>
          <w:szCs w:val="22"/>
        </w:rPr>
      </w:pPr>
      <w:r w:rsidRPr="00382E8B">
        <w:rPr>
          <w:sz w:val="22"/>
          <w:szCs w:val="22"/>
        </w:rPr>
        <w:t xml:space="preserve"> </w:t>
      </w:r>
      <w:r w:rsidR="007912F3">
        <w:rPr>
          <w:sz w:val="22"/>
          <w:szCs w:val="22"/>
        </w:rPr>
        <w:t xml:space="preserve">Nr sprawy: </w:t>
      </w:r>
      <w:r w:rsidR="0045452F">
        <w:rPr>
          <w:sz w:val="22"/>
          <w:szCs w:val="22"/>
        </w:rPr>
        <w:softHyphen/>
      </w:r>
      <w:r w:rsidR="0045452F">
        <w:rPr>
          <w:sz w:val="22"/>
          <w:szCs w:val="22"/>
        </w:rPr>
        <w:softHyphen/>
      </w:r>
      <w:r w:rsidR="0045452F">
        <w:rPr>
          <w:sz w:val="22"/>
          <w:szCs w:val="22"/>
        </w:rPr>
        <w:softHyphen/>
      </w:r>
      <w:r w:rsidR="0045452F">
        <w:rPr>
          <w:sz w:val="22"/>
          <w:szCs w:val="22"/>
        </w:rPr>
        <w:softHyphen/>
      </w:r>
      <w:r w:rsidR="0004612A">
        <w:rPr>
          <w:sz w:val="22"/>
          <w:szCs w:val="22"/>
        </w:rPr>
        <w:t>451</w:t>
      </w:r>
      <w:r w:rsidR="00382E8B" w:rsidRPr="00382E8B">
        <w:rPr>
          <w:sz w:val="22"/>
          <w:szCs w:val="22"/>
        </w:rPr>
        <w:t>/RN-NWZ/</w:t>
      </w:r>
      <w:r w:rsidR="00E10A80">
        <w:rPr>
          <w:sz w:val="22"/>
          <w:szCs w:val="22"/>
        </w:rPr>
        <w:t>SwG</w:t>
      </w:r>
      <w:r w:rsidR="00382E8B" w:rsidRPr="00382E8B">
        <w:rPr>
          <w:sz w:val="22"/>
          <w:szCs w:val="22"/>
        </w:rPr>
        <w:t>/202</w:t>
      </w:r>
      <w:r w:rsidR="007912F3">
        <w:rPr>
          <w:sz w:val="22"/>
          <w:szCs w:val="22"/>
        </w:rPr>
        <w:t>3</w:t>
      </w:r>
      <w:r w:rsidR="009F2153" w:rsidRPr="00382E8B">
        <w:rPr>
          <w:sz w:val="22"/>
          <w:szCs w:val="22"/>
        </w:rPr>
        <w:tab/>
        <w:t xml:space="preserve">                       </w:t>
      </w:r>
      <w:r w:rsidR="007912F3">
        <w:rPr>
          <w:sz w:val="22"/>
          <w:szCs w:val="22"/>
        </w:rPr>
        <w:t xml:space="preserve">              </w:t>
      </w:r>
      <w:r w:rsidR="0004612A">
        <w:rPr>
          <w:sz w:val="22"/>
          <w:szCs w:val="22"/>
        </w:rPr>
        <w:t xml:space="preserve">             </w:t>
      </w:r>
      <w:r w:rsidR="007912F3">
        <w:rPr>
          <w:sz w:val="22"/>
          <w:szCs w:val="22"/>
        </w:rPr>
        <w:t xml:space="preserve">Bielsko- Biała, </w:t>
      </w:r>
      <w:r w:rsidR="0004612A">
        <w:rPr>
          <w:sz w:val="22"/>
          <w:szCs w:val="22"/>
        </w:rPr>
        <w:t>05.07</w:t>
      </w:r>
      <w:r w:rsidR="00C34419">
        <w:rPr>
          <w:sz w:val="22"/>
          <w:szCs w:val="22"/>
        </w:rPr>
        <w:t>.</w:t>
      </w:r>
      <w:r w:rsidR="009F2153" w:rsidRPr="00382E8B">
        <w:rPr>
          <w:sz w:val="22"/>
          <w:szCs w:val="22"/>
        </w:rPr>
        <w:t>2023 r.</w:t>
      </w:r>
    </w:p>
    <w:p w14:paraId="3B7F2BEB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18C4B9E1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4E1BA89B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1620212C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69A546CF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049A6B63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331675EE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7FB6F171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28596EEB" w14:textId="77777777" w:rsidR="009F2153" w:rsidRPr="007912F3" w:rsidRDefault="009F2153" w:rsidP="007912F3">
      <w:pPr>
        <w:spacing w:line="276" w:lineRule="auto"/>
        <w:ind w:left="708"/>
        <w:jc w:val="center"/>
        <w:rPr>
          <w:b/>
          <w:sz w:val="28"/>
          <w:szCs w:val="28"/>
        </w:rPr>
      </w:pPr>
      <w:r w:rsidRPr="007912F3">
        <w:rPr>
          <w:b/>
          <w:sz w:val="28"/>
          <w:szCs w:val="28"/>
        </w:rPr>
        <w:t>ZAPYTANIE OFERTOWE</w:t>
      </w:r>
    </w:p>
    <w:p w14:paraId="0A00F262" w14:textId="77777777" w:rsidR="009F2153" w:rsidRPr="007912F3" w:rsidRDefault="009F2153" w:rsidP="007912F3">
      <w:pPr>
        <w:spacing w:line="276" w:lineRule="auto"/>
        <w:ind w:left="708"/>
        <w:jc w:val="center"/>
      </w:pPr>
    </w:p>
    <w:p w14:paraId="42D328C2" w14:textId="6498A4B3" w:rsidR="007912F3" w:rsidRPr="007912F3" w:rsidRDefault="007912F3" w:rsidP="007912F3">
      <w:pPr>
        <w:spacing w:line="276" w:lineRule="auto"/>
        <w:ind w:left="708"/>
        <w:jc w:val="center"/>
        <w:rPr>
          <w:b/>
        </w:rPr>
      </w:pPr>
      <w:r w:rsidRPr="007912F3">
        <w:rPr>
          <w:b/>
        </w:rPr>
        <w:t xml:space="preserve">Przeprowadzenie szkolenia zamkniętego w trybie </w:t>
      </w:r>
      <w:r w:rsidR="00E6790A">
        <w:rPr>
          <w:b/>
        </w:rPr>
        <w:t>stacjonarnym</w:t>
      </w:r>
      <w:r w:rsidRPr="007912F3">
        <w:rPr>
          <w:b/>
        </w:rPr>
        <w:t xml:space="preserve"> dla studentów </w:t>
      </w:r>
    </w:p>
    <w:p w14:paraId="2488069A" w14:textId="77777777" w:rsidR="007912F3" w:rsidRPr="007912F3" w:rsidRDefault="007912F3" w:rsidP="007912F3">
      <w:pPr>
        <w:spacing w:line="276" w:lineRule="auto"/>
        <w:ind w:left="708"/>
        <w:jc w:val="center"/>
        <w:rPr>
          <w:b/>
        </w:rPr>
      </w:pPr>
      <w:r w:rsidRPr="007912F3">
        <w:rPr>
          <w:b/>
        </w:rPr>
        <w:t xml:space="preserve">Akademii Techniczno-Humanistycznej, </w:t>
      </w:r>
    </w:p>
    <w:p w14:paraId="21C916AC" w14:textId="3370EA47" w:rsidR="009F2153" w:rsidRPr="007912F3" w:rsidRDefault="007912F3" w:rsidP="007912F3">
      <w:pPr>
        <w:spacing w:line="276" w:lineRule="auto"/>
        <w:ind w:left="708"/>
        <w:jc w:val="center"/>
        <w:rPr>
          <w:b/>
        </w:rPr>
      </w:pPr>
      <w:r w:rsidRPr="007912F3">
        <w:rPr>
          <w:b/>
        </w:rPr>
        <w:t>pn.: „</w:t>
      </w:r>
      <w:r w:rsidR="0045452F">
        <w:rPr>
          <w:b/>
        </w:rPr>
        <w:t>Quick Response Manufacturing</w:t>
      </w:r>
      <w:r w:rsidRPr="007912F3">
        <w:rPr>
          <w:b/>
        </w:rPr>
        <w:t>”</w:t>
      </w:r>
    </w:p>
    <w:p w14:paraId="3A777749" w14:textId="77777777" w:rsidR="009F2153" w:rsidRPr="007912F3" w:rsidRDefault="009F2153" w:rsidP="007912F3">
      <w:pPr>
        <w:spacing w:line="276" w:lineRule="auto"/>
        <w:ind w:left="708"/>
        <w:jc w:val="center"/>
      </w:pPr>
    </w:p>
    <w:p w14:paraId="14280B35" w14:textId="77777777" w:rsidR="009F2153" w:rsidRPr="007912F3" w:rsidRDefault="009F2153" w:rsidP="007912F3">
      <w:pPr>
        <w:spacing w:line="276" w:lineRule="auto"/>
        <w:ind w:left="708"/>
        <w:jc w:val="center"/>
      </w:pPr>
    </w:p>
    <w:p w14:paraId="3786B51A" w14:textId="3B53A622" w:rsidR="00E10A80" w:rsidRDefault="009F2153" w:rsidP="00E10A80">
      <w:pPr>
        <w:spacing w:line="276" w:lineRule="auto"/>
        <w:ind w:left="708"/>
        <w:jc w:val="center"/>
      </w:pPr>
      <w:r w:rsidRPr="007912F3">
        <w:t>Dotyczy: postępowania o udzielenie zamówienia na usługę</w:t>
      </w:r>
      <w:r w:rsidR="00E10A80">
        <w:t xml:space="preserve"> </w:t>
      </w:r>
      <w:r w:rsidRPr="007912F3">
        <w:t xml:space="preserve">realizacji szkoleń </w:t>
      </w:r>
    </w:p>
    <w:p w14:paraId="7B3C0B9F" w14:textId="50C5E263" w:rsidR="007912F3" w:rsidRDefault="009F2153" w:rsidP="007912F3">
      <w:pPr>
        <w:spacing w:line="276" w:lineRule="auto"/>
        <w:ind w:left="708"/>
        <w:jc w:val="center"/>
      </w:pPr>
      <w:r w:rsidRPr="007912F3">
        <w:t>dla Uczestników pro</w:t>
      </w:r>
      <w:r w:rsidR="007912F3">
        <w:t>jektu UE pn.: „</w:t>
      </w:r>
      <w:r w:rsidR="00E10A80">
        <w:t>Studiuj w górach! – Program Rozwoju ATH</w:t>
      </w:r>
      <w:r w:rsidR="007912F3" w:rsidRPr="007912F3">
        <w:t xml:space="preserve">”, </w:t>
      </w:r>
    </w:p>
    <w:p w14:paraId="3B39A637" w14:textId="208C0706" w:rsidR="009F2153" w:rsidRPr="007912F3" w:rsidRDefault="007912F3" w:rsidP="007912F3">
      <w:pPr>
        <w:spacing w:line="276" w:lineRule="auto"/>
        <w:ind w:left="708"/>
        <w:jc w:val="center"/>
      </w:pPr>
      <w:r w:rsidRPr="007912F3">
        <w:t>nr projektu POWR.03.05.00-00-Z0</w:t>
      </w:r>
      <w:r w:rsidR="00E10A80">
        <w:t>61</w:t>
      </w:r>
      <w:r w:rsidRPr="007912F3">
        <w:t>/1</w:t>
      </w:r>
      <w:r w:rsidR="00E10A80">
        <w:t>8</w:t>
      </w:r>
    </w:p>
    <w:p w14:paraId="2DAA5197" w14:textId="77777777" w:rsidR="009F2153" w:rsidRPr="007912F3" w:rsidRDefault="009F2153" w:rsidP="007912F3">
      <w:pPr>
        <w:spacing w:line="276" w:lineRule="auto"/>
        <w:ind w:left="708"/>
        <w:jc w:val="center"/>
      </w:pPr>
    </w:p>
    <w:p w14:paraId="7A08DDE0" w14:textId="77777777" w:rsidR="009F2153" w:rsidRPr="007912F3" w:rsidRDefault="009F2153" w:rsidP="007912F3">
      <w:pPr>
        <w:spacing w:line="276" w:lineRule="auto"/>
        <w:ind w:left="708"/>
        <w:jc w:val="center"/>
      </w:pPr>
    </w:p>
    <w:p w14:paraId="4134DA47" w14:textId="77777777" w:rsidR="009F2153" w:rsidRPr="007912F3" w:rsidRDefault="009F2153" w:rsidP="007912F3">
      <w:pPr>
        <w:spacing w:line="276" w:lineRule="auto"/>
        <w:ind w:left="708"/>
        <w:jc w:val="center"/>
      </w:pPr>
      <w:r w:rsidRPr="007912F3">
        <w:t>Wybór Wykonawcy będzie odbywał się zgodnie z procedurą zasady konkurencyjności</w:t>
      </w:r>
    </w:p>
    <w:p w14:paraId="23A6B208" w14:textId="77777777" w:rsidR="009F2153" w:rsidRPr="007912F3" w:rsidRDefault="009F2153" w:rsidP="007912F3">
      <w:pPr>
        <w:spacing w:line="276" w:lineRule="auto"/>
        <w:ind w:left="708"/>
        <w:jc w:val="center"/>
      </w:pPr>
      <w:r w:rsidRPr="007912F3">
        <w:t>bez stosowania przepisów ustawy Prawo zamówień publicznych z dnia 11.09.2019 r.</w:t>
      </w:r>
    </w:p>
    <w:p w14:paraId="4D08A762" w14:textId="77777777" w:rsidR="009F2153" w:rsidRPr="007912F3" w:rsidRDefault="009F2153" w:rsidP="007912F3">
      <w:pPr>
        <w:spacing w:line="276" w:lineRule="auto"/>
        <w:ind w:left="708"/>
        <w:jc w:val="center"/>
      </w:pPr>
      <w:r w:rsidRPr="007912F3">
        <w:t>(Dz.U. z 2022 r., poz. 1710 z późn. zm.)</w:t>
      </w:r>
    </w:p>
    <w:p w14:paraId="600A4992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05B54042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156ECBC4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568BE2FC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4F8FD402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5BC5313C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36FEA2D7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61B9D5FD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31533A7B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60F745EA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09421BEB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4835CE27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53328875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54A9C59F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100F4BCB" w14:textId="68E56828" w:rsidR="009F2153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06ED371C" w14:textId="3111034A" w:rsidR="00E10A80" w:rsidRPr="00382E8B" w:rsidRDefault="00E10A80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7DCA715D" w14:textId="76EBF296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5A6C011B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7C73609E" w14:textId="77777777" w:rsidR="009F2153" w:rsidRPr="007912F3" w:rsidRDefault="009F2153" w:rsidP="00382E8B">
      <w:pPr>
        <w:spacing w:line="276" w:lineRule="auto"/>
        <w:ind w:left="708"/>
        <w:jc w:val="both"/>
        <w:rPr>
          <w:b/>
          <w:i/>
          <w:sz w:val="22"/>
          <w:szCs w:val="22"/>
        </w:rPr>
      </w:pPr>
      <w:r w:rsidRPr="007912F3">
        <w:rPr>
          <w:b/>
          <w:i/>
          <w:sz w:val="22"/>
          <w:szCs w:val="22"/>
        </w:rPr>
        <w:lastRenderedPageBreak/>
        <w:t>I.</w:t>
      </w:r>
      <w:r w:rsidRPr="007912F3">
        <w:rPr>
          <w:b/>
          <w:i/>
          <w:sz w:val="22"/>
          <w:szCs w:val="22"/>
        </w:rPr>
        <w:tab/>
        <w:t>Zamawiający:</w:t>
      </w:r>
    </w:p>
    <w:p w14:paraId="714E783E" w14:textId="77777777" w:rsidR="009F2153" w:rsidRPr="007912F3" w:rsidRDefault="009F2153" w:rsidP="00382E8B">
      <w:pPr>
        <w:spacing w:line="276" w:lineRule="auto"/>
        <w:ind w:left="708"/>
        <w:jc w:val="both"/>
        <w:rPr>
          <w:b/>
          <w:sz w:val="22"/>
          <w:szCs w:val="22"/>
        </w:rPr>
      </w:pPr>
      <w:r w:rsidRPr="007912F3">
        <w:rPr>
          <w:b/>
          <w:sz w:val="22"/>
          <w:szCs w:val="22"/>
        </w:rPr>
        <w:t>AKADEMIA TECHNICZNO-HUMANISTYCZNA w Bielsku-Białej</w:t>
      </w:r>
    </w:p>
    <w:p w14:paraId="6A67E39F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  <w:r w:rsidRPr="00382E8B">
        <w:rPr>
          <w:sz w:val="22"/>
          <w:szCs w:val="22"/>
        </w:rPr>
        <w:t>43-309 Bielsko-Biała, ul. Willowa 2</w:t>
      </w:r>
    </w:p>
    <w:p w14:paraId="2E9449C4" w14:textId="582D742F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  <w:r w:rsidRPr="00382E8B">
        <w:rPr>
          <w:sz w:val="22"/>
          <w:szCs w:val="22"/>
        </w:rPr>
        <w:t xml:space="preserve">Adres strony internetowej Zamawiającego: </w:t>
      </w:r>
      <w:hyperlink r:id="rId8" w:history="1">
        <w:r w:rsidR="007912F3" w:rsidRPr="00E5279C">
          <w:rPr>
            <w:rStyle w:val="Hipercze"/>
            <w:sz w:val="22"/>
            <w:szCs w:val="22"/>
          </w:rPr>
          <w:t>www.ath.bielsko.pl</w:t>
        </w:r>
      </w:hyperlink>
      <w:r w:rsidR="007912F3">
        <w:rPr>
          <w:sz w:val="22"/>
          <w:szCs w:val="22"/>
        </w:rPr>
        <w:t xml:space="preserve"> </w:t>
      </w:r>
      <w:r w:rsidRPr="00382E8B">
        <w:rPr>
          <w:sz w:val="22"/>
          <w:szCs w:val="22"/>
        </w:rPr>
        <w:t xml:space="preserve"> </w:t>
      </w:r>
    </w:p>
    <w:p w14:paraId="09DEB97A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407E258F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4273A72E" w14:textId="77777777" w:rsidR="009F2153" w:rsidRPr="007912F3" w:rsidRDefault="009F2153" w:rsidP="00382E8B">
      <w:pPr>
        <w:spacing w:line="276" w:lineRule="auto"/>
        <w:ind w:left="708"/>
        <w:jc w:val="both"/>
        <w:rPr>
          <w:b/>
          <w:i/>
          <w:sz w:val="22"/>
          <w:szCs w:val="22"/>
        </w:rPr>
      </w:pPr>
      <w:r w:rsidRPr="007912F3">
        <w:rPr>
          <w:b/>
          <w:i/>
          <w:sz w:val="22"/>
          <w:szCs w:val="22"/>
        </w:rPr>
        <w:t>II.</w:t>
      </w:r>
      <w:r w:rsidRPr="007912F3">
        <w:rPr>
          <w:b/>
          <w:i/>
          <w:sz w:val="22"/>
          <w:szCs w:val="22"/>
        </w:rPr>
        <w:tab/>
        <w:t>Tryb udzielenia zamówienia oraz podstawowe informacje:</w:t>
      </w:r>
    </w:p>
    <w:p w14:paraId="69E16D72" w14:textId="24DD1AF6" w:rsidR="009F2153" w:rsidRPr="007912F3" w:rsidRDefault="009F2153" w:rsidP="00D66958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912F3">
        <w:rPr>
          <w:sz w:val="22"/>
          <w:szCs w:val="22"/>
        </w:rPr>
        <w:t>Postępowanie o udzielenie zamówienia publicznego prowadzone jest zgodnie z procedurą zasady konkurencyjności, bez zastosowania ustawy Pzp z dnia 11.09.2019 r.</w:t>
      </w:r>
    </w:p>
    <w:p w14:paraId="0830912C" w14:textId="0C6FF4B7" w:rsidR="009F2153" w:rsidRPr="007912F3" w:rsidRDefault="009F2153" w:rsidP="00D66958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912F3">
        <w:rPr>
          <w:sz w:val="22"/>
          <w:szCs w:val="22"/>
        </w:rPr>
        <w:t xml:space="preserve">W odpowiedzi na publiczne ogłoszenie o zamówieniu oferty mogą składać wszyscy zainteresowani Wykonawcy. </w:t>
      </w:r>
    </w:p>
    <w:p w14:paraId="4A3E07E5" w14:textId="5FB69C82" w:rsidR="009F2153" w:rsidRPr="007912F3" w:rsidRDefault="009F2153" w:rsidP="00D66958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912F3">
        <w:rPr>
          <w:sz w:val="22"/>
          <w:szCs w:val="22"/>
        </w:rPr>
        <w:t>Postępowanie jest prowadzone w języku polskim.</w:t>
      </w:r>
    </w:p>
    <w:p w14:paraId="48C1BDE6" w14:textId="25643B9F" w:rsidR="009F2153" w:rsidRPr="007912F3" w:rsidRDefault="009F2153" w:rsidP="00D66958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912F3">
        <w:rPr>
          <w:sz w:val="22"/>
          <w:szCs w:val="22"/>
        </w:rPr>
        <w:t>Zamówienie dotyczy projektu współfinansowanego ze środków UE pn. „</w:t>
      </w:r>
      <w:r w:rsidR="001442E7">
        <w:rPr>
          <w:sz w:val="22"/>
          <w:szCs w:val="22"/>
          <w:lang w:val="pl-PL"/>
        </w:rPr>
        <w:t>Studiuj w górach! – Program Rozwoju ATH</w:t>
      </w:r>
      <w:r w:rsidRPr="007912F3">
        <w:rPr>
          <w:sz w:val="22"/>
          <w:szCs w:val="22"/>
        </w:rPr>
        <w:t>”, n</w:t>
      </w:r>
      <w:r w:rsidR="007912F3">
        <w:rPr>
          <w:sz w:val="22"/>
          <w:szCs w:val="22"/>
        </w:rPr>
        <w:t>r projektu POWR.03.05.00-00-Z0</w:t>
      </w:r>
      <w:r w:rsidR="001442E7">
        <w:rPr>
          <w:sz w:val="22"/>
          <w:szCs w:val="22"/>
          <w:lang w:val="pl-PL"/>
        </w:rPr>
        <w:t>61</w:t>
      </w:r>
      <w:r w:rsidRPr="007912F3">
        <w:rPr>
          <w:sz w:val="22"/>
          <w:szCs w:val="22"/>
        </w:rPr>
        <w:t>/1</w:t>
      </w:r>
      <w:r w:rsidR="001442E7">
        <w:rPr>
          <w:sz w:val="22"/>
          <w:szCs w:val="22"/>
          <w:lang w:val="pl-PL"/>
        </w:rPr>
        <w:t>8</w:t>
      </w:r>
      <w:r w:rsidRPr="007912F3">
        <w:rPr>
          <w:sz w:val="22"/>
          <w:szCs w:val="22"/>
        </w:rPr>
        <w:t>.</w:t>
      </w:r>
    </w:p>
    <w:p w14:paraId="4B9EF500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2C29CFAD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348A2565" w14:textId="090850F1" w:rsidR="007912F3" w:rsidRPr="00B9324B" w:rsidRDefault="009F2153" w:rsidP="00B9324B">
      <w:pPr>
        <w:spacing w:line="276" w:lineRule="auto"/>
        <w:ind w:left="708"/>
        <w:jc w:val="both"/>
        <w:rPr>
          <w:color w:val="FF0000"/>
          <w:sz w:val="22"/>
          <w:szCs w:val="22"/>
        </w:rPr>
      </w:pPr>
      <w:r w:rsidRPr="007912F3">
        <w:rPr>
          <w:b/>
          <w:i/>
          <w:sz w:val="22"/>
          <w:szCs w:val="22"/>
        </w:rPr>
        <w:t>III.</w:t>
      </w:r>
      <w:r w:rsidRPr="007912F3">
        <w:rPr>
          <w:b/>
          <w:i/>
          <w:sz w:val="22"/>
          <w:szCs w:val="22"/>
        </w:rPr>
        <w:tab/>
        <w:t>Szczegółowy opis przedmiotu i terminu wykonania zamówienia:</w:t>
      </w:r>
    </w:p>
    <w:p w14:paraId="1FEB4ED3" w14:textId="16A45BDB" w:rsidR="00791592" w:rsidRPr="00310190" w:rsidRDefault="00791592" w:rsidP="00D558F3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t xml:space="preserve">Przedmiotem zamówienia jest przeprowadzenie szkolenia zamkniętego w trybie stacjonarnym dla studentów Akademii Techniczno-Humanistycznej, pn.: „Quick Response Manufacturing” dla 15 osób, w 1 grupie </w:t>
      </w:r>
      <w:r w:rsidR="00DC3C2C">
        <w:rPr>
          <w:sz w:val="22"/>
          <w:szCs w:val="22"/>
          <w:lang w:val="pl-PL"/>
        </w:rPr>
        <w:t>U</w:t>
      </w:r>
      <w:r w:rsidRPr="00791592">
        <w:rPr>
          <w:sz w:val="22"/>
          <w:szCs w:val="22"/>
        </w:rPr>
        <w:t>czestników projektu „Studiuj w górach! – Program Rozwoju ATH”, nr projektu POWR.03.05.00-00-Z061/18, w ramach programu Operacyjnego Wiedza Edukacja Rozwój 2014-2020 współfinansowanego ze środków Europejskiego Funduszu Społecznego.</w:t>
      </w:r>
    </w:p>
    <w:p w14:paraId="213BCA4C" w14:textId="77777777" w:rsidR="00791592" w:rsidRPr="00791592" w:rsidRDefault="00791592" w:rsidP="00D558F3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Grupa docelowa: 1 szkolenie = 1 grupa = 15 osób w grupie wymiarze 16 godzin lekcyjnych wraz z egzaminem i certyfikatem. Docelowo ma być przeszkolona 1 grupa, czyli maksymalnie 15 osób.</w:t>
      </w:r>
    </w:p>
    <w:p w14:paraId="0DCC90B1" w14:textId="77777777" w:rsidR="00791592" w:rsidRPr="00791592" w:rsidRDefault="00791592" w:rsidP="00310190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Egzamin końcowy przeprowadzi firma szkoleniowa.</w:t>
      </w:r>
    </w:p>
    <w:p w14:paraId="7BD789EC" w14:textId="77777777" w:rsidR="00791592" w:rsidRPr="00791592" w:rsidRDefault="00791592" w:rsidP="00310190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1 godz. lekcyjna = 45 minut. Prowadzący, w uzgodnieniu z Uczestnikami szkoleń, zapewni przerwy pomiędzy zajęciami, które nie są wliczane w czas szkolenia.</w:t>
      </w:r>
    </w:p>
    <w:p w14:paraId="16D328B6" w14:textId="77777777" w:rsidR="00791592" w:rsidRPr="00791592" w:rsidRDefault="00791592" w:rsidP="00310190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Zajęcia mogą odbywać się maksymalnie po 8 godzin zegarowych dziennie + egzamin, również w soboty.</w:t>
      </w:r>
    </w:p>
    <w:p w14:paraId="3DCD78E7" w14:textId="77777777" w:rsidR="00791592" w:rsidRPr="00791592" w:rsidRDefault="00791592" w:rsidP="00310190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Szczegółowy harmonogram szkoleń będzie ustalany na 14 dni przed rozpoczęciem szkolenia.</w:t>
      </w:r>
    </w:p>
    <w:p w14:paraId="0EA404E5" w14:textId="77777777" w:rsidR="00791592" w:rsidRPr="00791592" w:rsidRDefault="00791592" w:rsidP="00310190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  <w:r w:rsidRPr="00791592">
        <w:rPr>
          <w:sz w:val="22"/>
          <w:szCs w:val="22"/>
        </w:rPr>
        <w:t xml:space="preserve">Miejsce realizacji szkolenia: budynki Akademii Techniczno-Humanistycznej, Bielsko-Biała, ul. Willowa 2. Zamawiający zapewnia salę szkoleniową. </w:t>
      </w:r>
    </w:p>
    <w:p w14:paraId="0A232C0D" w14:textId="59CA131E" w:rsidR="00791592" w:rsidRPr="00310190" w:rsidRDefault="00791592" w:rsidP="00310190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Wykonawca może zrealizować szkolenie w innym miejscu z zastrzeżeniem, że musi to być teren Bielska-Białej. W takiej sytuacji Wykonawca zapewnia salę szkoleniową na własny koszt.</w:t>
      </w:r>
    </w:p>
    <w:p w14:paraId="5EC23D93" w14:textId="0E599D90" w:rsidR="00791592" w:rsidRPr="00310190" w:rsidRDefault="00791592" w:rsidP="00D558F3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Szkolenie dedykowane jest dla studentów z kierunku zarządzanie i inżynieria produkcji. Studenci wykształcą kompetencje dotyczące znajomości od strony praktycznej metody QRM związanej z całościowym podejściem do zarządzania firmą wytwarzającą bardzo zróżnicowany asortyment produktów (tzw. high mix/low volume) lub produkty pod konkretne zamówienia klientów (tzw. MTO czy ETO).</w:t>
      </w:r>
    </w:p>
    <w:p w14:paraId="5CC11E2C" w14:textId="77777777" w:rsidR="00791592" w:rsidRPr="00791592" w:rsidRDefault="00791592" w:rsidP="00D558F3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Zakres tematyczny szkolenia „Quick Response Manufacturing” z ćwiczeniami praktycznymi obejmuje w szczególności:</w:t>
      </w:r>
    </w:p>
    <w:p w14:paraId="77AF72CB" w14:textId="77777777" w:rsidR="00791592" w:rsidRPr="00791592" w:rsidRDefault="00791592" w:rsidP="00D558F3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wprowadzenie, koncepcja QRM,</w:t>
      </w:r>
    </w:p>
    <w:p w14:paraId="20D3DCC5" w14:textId="77777777" w:rsidR="00791592" w:rsidRPr="00791592" w:rsidRDefault="00791592" w:rsidP="00D558F3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krótkie czasy reakcji na indywidualne zamówienia klientów,</w:t>
      </w:r>
    </w:p>
    <w:p w14:paraId="7AC93154" w14:textId="77777777" w:rsidR="00791592" w:rsidRPr="00791592" w:rsidRDefault="00791592" w:rsidP="00D558F3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opóźnienia w czasach realizacji zamówienia,</w:t>
      </w:r>
    </w:p>
    <w:p w14:paraId="13765376" w14:textId="77777777" w:rsidR="00791592" w:rsidRPr="00791592" w:rsidRDefault="00791592" w:rsidP="00D558F3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lastRenderedPageBreak/>
        <w:t>poprawa terminowości zleceń,</w:t>
      </w:r>
    </w:p>
    <w:p w14:paraId="3D6C97BB" w14:textId="77777777" w:rsidR="00791592" w:rsidRPr="00791592" w:rsidRDefault="00791592" w:rsidP="00D558F3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uproszczenia procesu planowania,</w:t>
      </w:r>
    </w:p>
    <w:p w14:paraId="0A05ADD0" w14:textId="77777777" w:rsidR="00791592" w:rsidRPr="00791592" w:rsidRDefault="00791592" w:rsidP="00D558F3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jak mapować proces, aby rozumiał go każdy od pracownika liniowego po prezesa,</w:t>
      </w:r>
    </w:p>
    <w:p w14:paraId="215CD141" w14:textId="678DF2AB" w:rsidR="00791592" w:rsidRPr="00310190" w:rsidRDefault="00791592" w:rsidP="00D558F3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przykłady praktyczne</w:t>
      </w:r>
      <w:r w:rsidR="00310190">
        <w:rPr>
          <w:sz w:val="22"/>
          <w:szCs w:val="22"/>
        </w:rPr>
        <w:t>.</w:t>
      </w:r>
    </w:p>
    <w:p w14:paraId="00D45E65" w14:textId="77777777" w:rsidR="00791592" w:rsidRPr="00791592" w:rsidRDefault="00791592" w:rsidP="00D558F3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Termin realizacji szkolenia:</w:t>
      </w:r>
    </w:p>
    <w:p w14:paraId="6E35E982" w14:textId="77777777" w:rsidR="00791592" w:rsidRPr="00791592" w:rsidRDefault="00791592" w:rsidP="00310190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  <w:r w:rsidRPr="00791592">
        <w:rPr>
          <w:sz w:val="22"/>
          <w:szCs w:val="22"/>
        </w:rPr>
        <w:t xml:space="preserve">Szkolenie zostanie zrealizowane w terminie od dnia podpisania umowy do 30.11.2023 r. </w:t>
      </w:r>
    </w:p>
    <w:p w14:paraId="71FB5679" w14:textId="74565153" w:rsidR="00791592" w:rsidRPr="00310190" w:rsidRDefault="00791592" w:rsidP="00310190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Daty dzienne szkolenia zostaną ustalone pomiędzy Stronami i będą ujęte w szczegółowym harmonogramie. Zamawiający zastrzega sobie prawo do zmiany terminów rozpoczęcia i zakończenia zajęć. Termin szkolenia uzależniony jest od rekrutacji Uczestników szkolenia. Za termin wykonania przedmiotu zamówienia uważa się zorganizowanie i zrealizowanie 1 szkolenia, przeprowadzenie egzaminów i dostarczenie do ATH certyfikatów i zaświadczeń potwierdzających ukończenie szkolenia.</w:t>
      </w:r>
    </w:p>
    <w:p w14:paraId="523149E8" w14:textId="77777777" w:rsidR="00791592" w:rsidRPr="00791592" w:rsidRDefault="00791592" w:rsidP="00D558F3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Wymagania od Wykonawcy:</w:t>
      </w:r>
    </w:p>
    <w:p w14:paraId="47ED1D20" w14:textId="6FB81533" w:rsidR="00791592" w:rsidRPr="00791592" w:rsidRDefault="00791592" w:rsidP="00D558F3">
      <w:pPr>
        <w:pStyle w:val="Akapitzlist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przeprowadzenie szkolenia w trybie stacjonarnym,</w:t>
      </w:r>
    </w:p>
    <w:p w14:paraId="6E833847" w14:textId="77777777" w:rsidR="00791592" w:rsidRPr="00791592" w:rsidRDefault="00791592" w:rsidP="00D558F3">
      <w:pPr>
        <w:pStyle w:val="Akapitzlist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przeprowadzenie szkolenia w języku polskim,</w:t>
      </w:r>
    </w:p>
    <w:p w14:paraId="3B12EBF6" w14:textId="77777777" w:rsidR="00791592" w:rsidRPr="00791592" w:rsidRDefault="00791592" w:rsidP="00D558F3">
      <w:pPr>
        <w:pStyle w:val="Akapitzlist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zapewnienie aktualnych materiałów szkoleniowych zgodnych z zakresem merytorycznym szkolenia w formie drukowanej dla każdego Uczestnika - materiały te Uczestnik szkolenia otrzyma na własność; jeden egzemplarz  materiałów zostanie przekazany do Zamawiającego do 3 dni przed dniem rozpoczęcia szkolenia,</w:t>
      </w:r>
    </w:p>
    <w:p w14:paraId="5FF3130F" w14:textId="77777777" w:rsidR="00791592" w:rsidRPr="00791592" w:rsidRDefault="00791592" w:rsidP="00D558F3">
      <w:pPr>
        <w:pStyle w:val="Akapitzlist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umożliwienie osobom wskazanym przez Zamawiającego przeprowadzenia w każdym czasie kontroli realizacji zajęć w tym, w szczególności ich przebiegu, treści, wykorzystywanych materiałów oraz frekwencji Uczestników,</w:t>
      </w:r>
    </w:p>
    <w:p w14:paraId="0B2F065C" w14:textId="77777777" w:rsidR="00791592" w:rsidRPr="00791592" w:rsidRDefault="00791592" w:rsidP="00D558F3">
      <w:pPr>
        <w:pStyle w:val="Akapitzlist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zorganizowanie i przeprowadzenie egzaminu,</w:t>
      </w:r>
    </w:p>
    <w:p w14:paraId="2613BE15" w14:textId="77777777" w:rsidR="00791592" w:rsidRPr="00791592" w:rsidRDefault="00791592" w:rsidP="00D558F3">
      <w:pPr>
        <w:pStyle w:val="Akapitzlist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wystawienie certyfikatów (opatrzonych logo UE) dla osób, które zdały egzamin z wynikiem pozytywnym lub zaświadczeń firmy szkoleniowej o ukończeniu kursu i przekazanie ich kopii Zamawiającemu po odbyciu szkolenia,</w:t>
      </w:r>
    </w:p>
    <w:p w14:paraId="5E6FEA1E" w14:textId="77777777" w:rsidR="00791592" w:rsidRPr="00791592" w:rsidRDefault="00791592" w:rsidP="00D558F3">
      <w:pPr>
        <w:pStyle w:val="Akapitzlist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Wykonawca jest zobowiązany prowadzić listy obecności przygotowane przez Zamawiającego,</w:t>
      </w:r>
    </w:p>
    <w:p w14:paraId="06756D79" w14:textId="77777777" w:rsidR="00791592" w:rsidRPr="00791592" w:rsidRDefault="00791592" w:rsidP="00D558F3">
      <w:pPr>
        <w:pStyle w:val="Akapitzlist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kopie certyfikatów lub zaświadczeń potwierdzających ukończenie szkolenia powinny zostać dostarczone w terminie 7 dni roboczych od wydania do Biura Projektu do Biura Projektu „Studiuj w górach! – Program Rozwoju ATH” Akademii Techniczno-Humanistycznej w Bielsku-Białej, ul. Willowa 2, budynek L, pok. 317A,</w:t>
      </w:r>
    </w:p>
    <w:p w14:paraId="61F57600" w14:textId="77777777" w:rsidR="00791592" w:rsidRPr="00791592" w:rsidRDefault="00791592" w:rsidP="00D558F3">
      <w:pPr>
        <w:pStyle w:val="Akapitzlist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na materiałach szkoleniowych oraz certyfikatach powinna znaleźć się informacja, iż szkolenie jest współfinansowane z Unii Europejskiej, zgodnie z aktualnymi na dzień przeprowadzania kursu wytycznymi oraz zasadami promocji Projektu. Stosowne logotypy mailowo przekaże Zamawiający po zawarciu umowy,</w:t>
      </w:r>
    </w:p>
    <w:p w14:paraId="03A8FBFD" w14:textId="76906B35" w:rsidR="00791592" w:rsidRPr="00310190" w:rsidRDefault="00791592" w:rsidP="00D558F3">
      <w:pPr>
        <w:pStyle w:val="Akapitzlist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umowę uważa się za wykonaną po zorganizowaniu i zrealizowaniu 1 szkolenia, przeprowadzeniu egzaminów, wystawieniu i dostarczeniu do Zamawiającego certyfikatów lub zaświadczeń oraz protokołu z przeprowadzonego szkolenia.</w:t>
      </w:r>
    </w:p>
    <w:p w14:paraId="63F71896" w14:textId="43A6372B" w:rsidR="00791592" w:rsidRPr="00310190" w:rsidRDefault="00791592" w:rsidP="00D558F3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Wykonawca na własny koszt zapewni catering (kawa, herbata, soki, woda, drobne ciastka, bułka drożdżowa).</w:t>
      </w:r>
    </w:p>
    <w:p w14:paraId="19771B52" w14:textId="77777777" w:rsidR="00791592" w:rsidRPr="00791592" w:rsidRDefault="00791592" w:rsidP="00D558F3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Na całkowite wynagrodzenie Wykonawcy składają się koszty szkolenia przeprowadzonego zgodnie z wymogami zawartymi w dokumentacji postępowania, w tym m.in.:</w:t>
      </w:r>
    </w:p>
    <w:p w14:paraId="095FD0B0" w14:textId="77777777" w:rsidR="00791592" w:rsidRPr="00791592" w:rsidRDefault="00791592" w:rsidP="00D558F3">
      <w:pPr>
        <w:pStyle w:val="Akapitzlist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wynagrodzenie trenera / trenerów, w tym dodatkowe koszty przejazdu i akomodacji trenera,</w:t>
      </w:r>
    </w:p>
    <w:p w14:paraId="3BD5B6BF" w14:textId="77777777" w:rsidR="00791592" w:rsidRPr="00791592" w:rsidRDefault="00791592" w:rsidP="00D558F3">
      <w:pPr>
        <w:pStyle w:val="Akapitzlist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catering,</w:t>
      </w:r>
    </w:p>
    <w:p w14:paraId="10D089D1" w14:textId="77777777" w:rsidR="00791592" w:rsidRPr="00791592" w:rsidRDefault="00791592" w:rsidP="00D558F3">
      <w:pPr>
        <w:pStyle w:val="Akapitzlist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lastRenderedPageBreak/>
        <w:t>materiały szkoleniowe,</w:t>
      </w:r>
    </w:p>
    <w:p w14:paraId="2B43D4E5" w14:textId="77777777" w:rsidR="00791592" w:rsidRPr="00791592" w:rsidRDefault="00791592" w:rsidP="00D558F3">
      <w:pPr>
        <w:pStyle w:val="Akapitzlist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egzamin,</w:t>
      </w:r>
    </w:p>
    <w:p w14:paraId="644B10FB" w14:textId="77777777" w:rsidR="00791592" w:rsidRPr="00791592" w:rsidRDefault="00791592" w:rsidP="00D558F3">
      <w:pPr>
        <w:pStyle w:val="Akapitzlist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t xml:space="preserve">uznawanego certyfikatu potwierdzającego nabycie kwalifikacji lub zaświadczenia o ukończeniu szkolenia, </w:t>
      </w:r>
    </w:p>
    <w:p w14:paraId="04B09144" w14:textId="19A936B9" w:rsidR="00791592" w:rsidRPr="00310190" w:rsidRDefault="00791592" w:rsidP="00D558F3">
      <w:pPr>
        <w:pStyle w:val="Akapitzlist"/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791592">
        <w:rPr>
          <w:sz w:val="22"/>
          <w:szCs w:val="22"/>
        </w:rPr>
        <w:t>pozostałe koszty wynikające z realizacji zamówienia zgodnie z opisem przedmiotu zamówienia</w:t>
      </w:r>
      <w:r w:rsidR="00C055E4">
        <w:rPr>
          <w:sz w:val="22"/>
          <w:szCs w:val="22"/>
          <w:lang w:val="pl-PL"/>
        </w:rPr>
        <w:t>.</w:t>
      </w:r>
    </w:p>
    <w:p w14:paraId="3D365535" w14:textId="68262012" w:rsidR="009F2153" w:rsidRPr="00310190" w:rsidRDefault="009F2153" w:rsidP="00D558F3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310190">
        <w:rPr>
          <w:sz w:val="22"/>
          <w:szCs w:val="22"/>
        </w:rPr>
        <w:t>Przedmiot zamówienia określony został we Wspólnym Słowniku Zamówień: CPV 80530000-8 Usługi szkolenia zawodowego.</w:t>
      </w:r>
    </w:p>
    <w:p w14:paraId="686F9C48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1CCB61AE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416F1CCA" w14:textId="77777777" w:rsidR="009F2153" w:rsidRPr="00D66958" w:rsidRDefault="009F2153" w:rsidP="00382E8B">
      <w:pPr>
        <w:spacing w:line="276" w:lineRule="auto"/>
        <w:ind w:left="708"/>
        <w:jc w:val="both"/>
        <w:rPr>
          <w:b/>
          <w:i/>
          <w:sz w:val="22"/>
          <w:szCs w:val="22"/>
        </w:rPr>
      </w:pPr>
      <w:r w:rsidRPr="00D66958">
        <w:rPr>
          <w:b/>
          <w:i/>
          <w:sz w:val="22"/>
          <w:szCs w:val="22"/>
        </w:rPr>
        <w:t>IV.</w:t>
      </w:r>
      <w:r w:rsidRPr="00D66958">
        <w:rPr>
          <w:b/>
          <w:i/>
          <w:sz w:val="22"/>
          <w:szCs w:val="22"/>
        </w:rPr>
        <w:tab/>
        <w:t>Warunki udziału w postępowaniu (brak podstaw do wykluczenia):</w:t>
      </w:r>
    </w:p>
    <w:p w14:paraId="27905AD4" w14:textId="7B97794A" w:rsidR="008E5619" w:rsidRPr="008E5619" w:rsidRDefault="009F2153" w:rsidP="00D558F3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83907">
        <w:rPr>
          <w:sz w:val="22"/>
          <w:szCs w:val="22"/>
        </w:rPr>
        <w:t>W postępowaniu na zasadzie konkurencyjności mogą brać udział Wykonawcy nie podlegający wykluczeniu, tj.:</w:t>
      </w:r>
    </w:p>
    <w:p w14:paraId="1DDF5717" w14:textId="77777777" w:rsidR="00C96669" w:rsidRDefault="009F2153" w:rsidP="00D558F3">
      <w:pPr>
        <w:pStyle w:val="Akapitzlist"/>
        <w:numPr>
          <w:ilvl w:val="0"/>
          <w:numId w:val="2"/>
        </w:numPr>
        <w:spacing w:line="276" w:lineRule="auto"/>
        <w:ind w:left="1428"/>
        <w:jc w:val="both"/>
        <w:rPr>
          <w:sz w:val="22"/>
          <w:szCs w:val="22"/>
        </w:rPr>
      </w:pPr>
      <w:r w:rsidRPr="008E5619">
        <w:rPr>
          <w:sz w:val="22"/>
          <w:szCs w:val="22"/>
        </w:rPr>
        <w:t xml:space="preserve">wobec których nie wszczęto postępowania upadłościowego, ani nie ogłoszono upadłości; </w:t>
      </w:r>
    </w:p>
    <w:p w14:paraId="2A2BF36F" w14:textId="6A641DFD" w:rsidR="009F2153" w:rsidRPr="008E5619" w:rsidRDefault="009F2153" w:rsidP="00D558F3">
      <w:pPr>
        <w:pStyle w:val="Akapitzlist"/>
        <w:numPr>
          <w:ilvl w:val="0"/>
          <w:numId w:val="2"/>
        </w:numPr>
        <w:spacing w:line="276" w:lineRule="auto"/>
        <w:ind w:left="1428"/>
        <w:jc w:val="both"/>
        <w:rPr>
          <w:sz w:val="22"/>
          <w:szCs w:val="22"/>
        </w:rPr>
      </w:pPr>
      <w:r w:rsidRPr="008E5619">
        <w:rPr>
          <w:sz w:val="22"/>
          <w:szCs w:val="22"/>
        </w:rPr>
        <w:t>którzy nie zalegają z opłacaniem podatków, opłat lub składek na ubezpieczenia społeczne;</w:t>
      </w:r>
    </w:p>
    <w:p w14:paraId="7326C1F6" w14:textId="7FDEF4F7" w:rsidR="009F2153" w:rsidRPr="008E5619" w:rsidRDefault="009F2153" w:rsidP="00D558F3">
      <w:pPr>
        <w:pStyle w:val="Akapitzlist"/>
        <w:numPr>
          <w:ilvl w:val="0"/>
          <w:numId w:val="2"/>
        </w:numPr>
        <w:spacing w:line="276" w:lineRule="auto"/>
        <w:ind w:left="1428"/>
        <w:jc w:val="both"/>
        <w:rPr>
          <w:sz w:val="22"/>
          <w:szCs w:val="22"/>
        </w:rPr>
      </w:pPr>
      <w:r w:rsidRPr="008E5619">
        <w:rPr>
          <w:sz w:val="22"/>
          <w:szCs w:val="22"/>
        </w:rPr>
        <w:t>którzy nie są powiązani osobowo lub kapitałowo z Zamawiającym;</w:t>
      </w:r>
    </w:p>
    <w:p w14:paraId="30EBF600" w14:textId="365FF94B" w:rsidR="009F2153" w:rsidRPr="008E5619" w:rsidRDefault="009F2153" w:rsidP="00D558F3">
      <w:pPr>
        <w:pStyle w:val="Akapitzlist"/>
        <w:numPr>
          <w:ilvl w:val="0"/>
          <w:numId w:val="2"/>
        </w:numPr>
        <w:spacing w:line="276" w:lineRule="auto"/>
        <w:ind w:left="1428"/>
        <w:jc w:val="both"/>
        <w:rPr>
          <w:sz w:val="22"/>
          <w:szCs w:val="22"/>
        </w:rPr>
      </w:pPr>
      <w:r w:rsidRPr="008E5619">
        <w:rPr>
          <w:sz w:val="22"/>
          <w:szCs w:val="22"/>
        </w:rPr>
        <w:t xml:space="preserve">którzy </w:t>
      </w:r>
      <w:r w:rsidR="00C96669">
        <w:rPr>
          <w:sz w:val="22"/>
          <w:szCs w:val="22"/>
          <w:lang w:val="pl-PL"/>
        </w:rPr>
        <w:t xml:space="preserve">nie </w:t>
      </w:r>
      <w:r w:rsidRPr="008E5619">
        <w:rPr>
          <w:sz w:val="22"/>
          <w:szCs w:val="22"/>
        </w:rPr>
        <w:t>podlegają wykluczeniu stosownie do postanowień art. 7 ust. 1 ustawy z dnia 13 kwietnia 2022r. ustawy o szczególnych rozwiązaniach w zakresie przeciwdziałania wspieraniu agresji na Ukrainę oraz służących ochronie bezpieczeństwa narodowego (Dz.U. z 202</w:t>
      </w:r>
      <w:r w:rsidR="00A40FCE">
        <w:rPr>
          <w:sz w:val="22"/>
          <w:szCs w:val="22"/>
          <w:lang w:val="pl-PL"/>
        </w:rPr>
        <w:t>3</w:t>
      </w:r>
      <w:r w:rsidRPr="008E5619">
        <w:rPr>
          <w:sz w:val="22"/>
          <w:szCs w:val="22"/>
        </w:rPr>
        <w:t xml:space="preserve"> r. poz. </w:t>
      </w:r>
      <w:r w:rsidR="00A40FCE">
        <w:rPr>
          <w:sz w:val="22"/>
          <w:szCs w:val="22"/>
          <w:lang w:val="pl-PL"/>
        </w:rPr>
        <w:t xml:space="preserve">129 z późn. </w:t>
      </w:r>
      <w:r w:rsidR="00923C1D">
        <w:rPr>
          <w:sz w:val="22"/>
          <w:szCs w:val="22"/>
          <w:lang w:val="pl-PL"/>
        </w:rPr>
        <w:t>zm.</w:t>
      </w:r>
      <w:r w:rsidRPr="008E5619">
        <w:rPr>
          <w:sz w:val="22"/>
          <w:szCs w:val="22"/>
        </w:rPr>
        <w:t>), tj.:</w:t>
      </w:r>
    </w:p>
    <w:p w14:paraId="67492CBF" w14:textId="3954B18F" w:rsidR="009F2153" w:rsidRPr="008E5619" w:rsidRDefault="009F2153" w:rsidP="00D558F3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8E5619">
        <w:rPr>
          <w:sz w:val="22"/>
          <w:szCs w:val="22"/>
        </w:rPr>
        <w:t>nie są wymienieni w wykazach określonych w rozporządzeniu 765/2006 i rozporządzeniu 269/2014 albo wpisanego na listę na podstawie decyzji w sprawie wpisu na listę rozstrzygającej o zastosowaniu środka polegającego na wykluczeniu z postępowania o udzielenie zamówienia publicznego lub konkursu prowadzonego na podstawie ustawy z dnia 11 września 2019 r. – Prawo zamówień publicznych (Dz. U. z 202</w:t>
      </w:r>
      <w:r w:rsidR="00923C1D">
        <w:rPr>
          <w:sz w:val="22"/>
          <w:szCs w:val="22"/>
          <w:lang w:val="pl-PL"/>
        </w:rPr>
        <w:t>2</w:t>
      </w:r>
      <w:r w:rsidRPr="008E5619">
        <w:rPr>
          <w:sz w:val="22"/>
          <w:szCs w:val="22"/>
        </w:rPr>
        <w:t xml:space="preserve"> r. poz. 1</w:t>
      </w:r>
      <w:r w:rsidR="00923C1D">
        <w:rPr>
          <w:sz w:val="22"/>
          <w:szCs w:val="22"/>
          <w:lang w:val="pl-PL"/>
        </w:rPr>
        <w:t>710</w:t>
      </w:r>
      <w:r w:rsidRPr="008E5619">
        <w:rPr>
          <w:sz w:val="22"/>
          <w:szCs w:val="22"/>
        </w:rPr>
        <w:t xml:space="preserve"> z późn. zm.);</w:t>
      </w:r>
    </w:p>
    <w:p w14:paraId="7D4697EA" w14:textId="6D949C1B" w:rsidR="009F2153" w:rsidRPr="008E5619" w:rsidRDefault="009F2153" w:rsidP="00D558F3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8E5619">
        <w:rPr>
          <w:sz w:val="22"/>
          <w:szCs w:val="22"/>
        </w:rPr>
        <w:t xml:space="preserve">których beneficjentem rzeczywistym w rozumieniu ustawy z dnia 1 marca 2018 r. o przeciwdziałaniu praniu pieniędzy oraz finansowaniu terroryzmu (Dz. U. z 2022 r. poz. 593 i 655) nie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 polegającego na wykluczeniu z postępowania o udzielenie zamówienia publicznego lub konkursu prowadzonego na podstawie ustawy z dnia 11 września 2019 r. – Prawo zamówień publicznych (Dz. U. z 2022 r. poz. 1710 z późn. zm.); </w:t>
      </w:r>
    </w:p>
    <w:p w14:paraId="2BDC8D56" w14:textId="266406F5" w:rsidR="00794ABF" w:rsidRDefault="009F2153" w:rsidP="00D558F3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8E5619">
        <w:rPr>
          <w:sz w:val="22"/>
          <w:szCs w:val="22"/>
        </w:rPr>
        <w:t>którego jednostką dominującą w rozumieniu art. 3 ust. 1 pkt 37 ustawy z dnia 29 września 1994r. o rachunkowości (Dz. U. z 202</w:t>
      </w:r>
      <w:r w:rsidR="00DA47DE">
        <w:rPr>
          <w:sz w:val="22"/>
          <w:szCs w:val="22"/>
          <w:lang w:val="pl-PL"/>
        </w:rPr>
        <w:t>3</w:t>
      </w:r>
      <w:r w:rsidRPr="008E5619">
        <w:rPr>
          <w:sz w:val="22"/>
          <w:szCs w:val="22"/>
        </w:rPr>
        <w:t xml:space="preserve"> r. poz. </w:t>
      </w:r>
      <w:r w:rsidR="00DA47DE">
        <w:rPr>
          <w:sz w:val="22"/>
          <w:szCs w:val="22"/>
          <w:lang w:val="pl-PL"/>
        </w:rPr>
        <w:t>120 z późn. zm.</w:t>
      </w:r>
      <w:r w:rsidRPr="008E5619">
        <w:rPr>
          <w:sz w:val="22"/>
          <w:szCs w:val="22"/>
        </w:rPr>
        <w:t>) nie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 polegającego na wykluczeniu z postępowania o udzielenie zamówienia publicznego lub konkursu prowadzonego na podstawie ustawy z dnia 11 września 2019 r. – Prawo zamówień publicznych (Dz. U. z 2022 r. poz. 1710 z późn. zm.);</w:t>
      </w:r>
    </w:p>
    <w:p w14:paraId="0043701B" w14:textId="14EE9D39" w:rsidR="008E5619" w:rsidRPr="00C0352D" w:rsidRDefault="00C0352D" w:rsidP="00C0352D">
      <w:pPr>
        <w:pStyle w:val="Akapitzlist"/>
        <w:spacing w:line="276" w:lineRule="auto"/>
        <w:ind w:left="1092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4)</w:t>
      </w:r>
      <w:r w:rsidR="00C96669">
        <w:rPr>
          <w:sz w:val="22"/>
          <w:szCs w:val="22"/>
          <w:lang w:val="pl-PL"/>
        </w:rPr>
        <w:t xml:space="preserve"> </w:t>
      </w:r>
      <w:r w:rsidR="008E5619" w:rsidRPr="00C0352D">
        <w:rPr>
          <w:sz w:val="22"/>
          <w:szCs w:val="22"/>
          <w:lang w:val="pl-PL"/>
        </w:rPr>
        <w:t>któ</w:t>
      </w:r>
      <w:r w:rsidR="009F2153" w:rsidRPr="00C0352D">
        <w:rPr>
          <w:sz w:val="22"/>
          <w:szCs w:val="22"/>
        </w:rPr>
        <w:t>rzy ze względu na art. 5k rozporządzenia Rady (UE) nr 833/2014 z dnia 31 lipca 2014 nie są:</w:t>
      </w:r>
    </w:p>
    <w:p w14:paraId="21F8C37D" w14:textId="055BAD22" w:rsidR="009F2153" w:rsidRPr="00794ABF" w:rsidRDefault="009F2153" w:rsidP="00D558F3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794ABF">
        <w:rPr>
          <w:sz w:val="22"/>
          <w:szCs w:val="22"/>
        </w:rPr>
        <w:t>obywatelami rosyjskimi lub osobami fizycznymi lub prawnymi, podmiotami lub organami z siedzibą w Rosji;</w:t>
      </w:r>
    </w:p>
    <w:p w14:paraId="5F7046C9" w14:textId="0DBBABD6" w:rsidR="009F2153" w:rsidRPr="00794ABF" w:rsidRDefault="009F2153" w:rsidP="00D558F3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794ABF">
        <w:rPr>
          <w:sz w:val="22"/>
          <w:szCs w:val="22"/>
        </w:rPr>
        <w:lastRenderedPageBreak/>
        <w:t>osobami prawnymi, podmiotami lub organami, do których prawa własności bezpośrednio lub pośrednio w ponad 50 % należą do podmiotu, o którym mowa w lit. a powyżej; lub</w:t>
      </w:r>
    </w:p>
    <w:p w14:paraId="71586595" w14:textId="53874691" w:rsidR="009F2153" w:rsidRPr="00794ABF" w:rsidRDefault="009F2153" w:rsidP="00D558F3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794ABF">
        <w:rPr>
          <w:sz w:val="22"/>
          <w:szCs w:val="22"/>
        </w:rPr>
        <w:t>osobami fizycznymi lub prawnymi, podmiotami lub organami działającymi w imieniu lub pod kierunkiem podmiotu, o którym mowa w lit. a lub b,</w:t>
      </w:r>
    </w:p>
    <w:p w14:paraId="673DF9CA" w14:textId="6E9212AA" w:rsidR="009F2153" w:rsidRPr="00794ABF" w:rsidRDefault="009F2153" w:rsidP="00E6790A">
      <w:pPr>
        <w:pStyle w:val="Akapitzlist"/>
        <w:spacing w:line="276" w:lineRule="auto"/>
        <w:ind w:left="1776"/>
        <w:jc w:val="both"/>
        <w:rPr>
          <w:sz w:val="22"/>
          <w:szCs w:val="22"/>
        </w:rPr>
      </w:pPr>
      <w:r w:rsidRPr="00794ABF">
        <w:rPr>
          <w:sz w:val="22"/>
          <w:szCs w:val="22"/>
        </w:rPr>
        <w:t>- w tym podwykonawcami, dostawcami lub podmiotami, na których zdolności polega się w rozumieniu dyrektyw w sprawie zamówień publicznych (tj.: dyrektyw: 2014/23/UE, 2014/24/UE, 2014/25/UE oraz 2009/81/WE), w przypadku gdy przypada na niego ponad 10 % wartości zamówienia.</w:t>
      </w:r>
    </w:p>
    <w:p w14:paraId="4FA4B38B" w14:textId="4A83C5FE" w:rsidR="009F2153" w:rsidRDefault="009F2153" w:rsidP="009F23A2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794ABF">
        <w:rPr>
          <w:sz w:val="22"/>
          <w:szCs w:val="22"/>
        </w:rPr>
        <w:t>W celu potwierdzenia braku podstaw do wykluczenia, o których mowa w ust. 1, Wykonawca jest zobowiązany do złożenia oświadczenia, zgodnie z Załącznikiem nr 2 do niniejszego Ogłoszenia o zamówieniu.</w:t>
      </w:r>
    </w:p>
    <w:p w14:paraId="31A82901" w14:textId="5186D8BB" w:rsidR="00EB1663" w:rsidRPr="00EB1663" w:rsidRDefault="00120F51" w:rsidP="00EB1663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 xml:space="preserve"> </w:t>
      </w:r>
      <w:r w:rsidR="004A701E">
        <w:rPr>
          <w:sz w:val="22"/>
          <w:szCs w:val="22"/>
          <w:lang w:val="pl-PL"/>
        </w:rPr>
        <w:t>K</w:t>
      </w:r>
      <w:r w:rsidR="00EB1663" w:rsidRPr="00EB1663">
        <w:rPr>
          <w:sz w:val="22"/>
          <w:szCs w:val="22"/>
        </w:rPr>
        <w:t>walifikacje jakich Zamawiający żąda od trenera/trenerów: Trener/trenerzy wykonujący zamówienie posiada min. 5 lat doświadczenia w prowadzeniu  szkoleń z zakresu metody Quick Response Manufacturing i prowadził szkolenia w tym zakresie w ostatnich 2 latach.</w:t>
      </w:r>
    </w:p>
    <w:p w14:paraId="0B2C95CE" w14:textId="1F0CF643" w:rsidR="00EB1663" w:rsidRPr="004A701E" w:rsidRDefault="00EB1663" w:rsidP="00EB1663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1663">
        <w:rPr>
          <w:sz w:val="22"/>
          <w:szCs w:val="22"/>
        </w:rPr>
        <w:t>Warunek jakiego Zamawiający wymaga od Wykonawcy: Wykonawca posiada wdrożony system zarządzania jakością, zgodny z wymaganiami normy ISO 9001:2015 w zakresie realizacji procesu kształcenia/szkolenia.</w:t>
      </w:r>
    </w:p>
    <w:p w14:paraId="7C88AA51" w14:textId="0C8BFDB9" w:rsidR="009F2153" w:rsidRPr="00794ABF" w:rsidRDefault="009F2153" w:rsidP="00D558F3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794ABF">
        <w:rPr>
          <w:sz w:val="22"/>
          <w:szCs w:val="22"/>
        </w:rPr>
        <w:t xml:space="preserve">W  celu spełniania warunków udziału w postępowaniu: </w:t>
      </w:r>
    </w:p>
    <w:p w14:paraId="0EA9B428" w14:textId="455AB73C" w:rsidR="00D239DF" w:rsidRPr="00D239DF" w:rsidRDefault="009F2153" w:rsidP="00D558F3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794ABF">
        <w:rPr>
          <w:sz w:val="22"/>
          <w:szCs w:val="22"/>
        </w:rPr>
        <w:t xml:space="preserve">Wykonawca w Załączniku nr </w:t>
      </w:r>
      <w:r w:rsidR="004A701E">
        <w:rPr>
          <w:sz w:val="22"/>
          <w:szCs w:val="22"/>
          <w:lang w:val="pl-PL"/>
        </w:rPr>
        <w:t>4</w:t>
      </w:r>
      <w:r w:rsidRPr="00794ABF">
        <w:rPr>
          <w:sz w:val="22"/>
          <w:szCs w:val="22"/>
        </w:rPr>
        <w:t xml:space="preserve"> złoży „Wykaz osób skierowanych przez Wykonawcę do realizacji zamówienia publicznego”: n</w:t>
      </w:r>
      <w:r w:rsidR="00794ABF">
        <w:rPr>
          <w:sz w:val="22"/>
          <w:szCs w:val="22"/>
        </w:rPr>
        <w:t>ależy wykazać, że trener/trene</w:t>
      </w:r>
      <w:r w:rsidR="00794ABF">
        <w:rPr>
          <w:sz w:val="22"/>
          <w:szCs w:val="22"/>
          <w:lang w:val="pl-PL"/>
        </w:rPr>
        <w:t>rzy</w:t>
      </w:r>
      <w:r w:rsidR="00794ABF" w:rsidRPr="00794ABF">
        <w:t xml:space="preserve"> </w:t>
      </w:r>
      <w:r w:rsidR="00794ABF" w:rsidRPr="00794ABF">
        <w:rPr>
          <w:sz w:val="22"/>
          <w:szCs w:val="22"/>
        </w:rPr>
        <w:t xml:space="preserve">wykonujący zamówienie posiada min. 5 lat doświadczenia w prowadzeniu  szkoleń z zakresu </w:t>
      </w:r>
      <w:r w:rsidR="00310190">
        <w:rPr>
          <w:sz w:val="22"/>
          <w:szCs w:val="22"/>
          <w:lang w:val="pl-PL"/>
        </w:rPr>
        <w:t>metody Quick Response Manufacturing i prowadził szkolenia w tym zakresie w ostatnich 2 latach</w:t>
      </w:r>
      <w:r w:rsidR="00D239DF">
        <w:rPr>
          <w:sz w:val="22"/>
          <w:szCs w:val="22"/>
          <w:lang w:val="pl-PL"/>
        </w:rPr>
        <w:t>,</w:t>
      </w:r>
    </w:p>
    <w:p w14:paraId="21FAE8ED" w14:textId="5F235C7F" w:rsidR="009F2153" w:rsidRPr="00794ABF" w:rsidRDefault="00C4428A" w:rsidP="00D239DF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pl-PL"/>
        </w:rPr>
        <w:t>Wykonawca</w:t>
      </w:r>
      <w:r w:rsidR="004A701E">
        <w:rPr>
          <w:sz w:val="22"/>
          <w:szCs w:val="22"/>
          <w:lang w:val="pl-PL"/>
        </w:rPr>
        <w:t xml:space="preserve"> do </w:t>
      </w:r>
      <w:r w:rsidR="00603EEE" w:rsidRPr="004A701E">
        <w:rPr>
          <w:sz w:val="22"/>
          <w:szCs w:val="22"/>
          <w:lang w:val="pl-PL"/>
        </w:rPr>
        <w:t>Załącznik</w:t>
      </w:r>
      <w:r w:rsidR="004A701E">
        <w:rPr>
          <w:sz w:val="22"/>
          <w:szCs w:val="22"/>
          <w:lang w:val="pl-PL"/>
        </w:rPr>
        <w:t>a</w:t>
      </w:r>
      <w:r w:rsidR="00603EEE" w:rsidRPr="004A701E">
        <w:rPr>
          <w:sz w:val="22"/>
          <w:szCs w:val="22"/>
          <w:lang w:val="pl-PL"/>
        </w:rPr>
        <w:t xml:space="preserve"> nr 4 </w:t>
      </w:r>
      <w:r w:rsidR="00603EEE">
        <w:rPr>
          <w:sz w:val="22"/>
          <w:szCs w:val="22"/>
          <w:lang w:val="pl-PL"/>
        </w:rPr>
        <w:t>dołączy</w:t>
      </w:r>
      <w:r>
        <w:rPr>
          <w:sz w:val="22"/>
          <w:szCs w:val="22"/>
          <w:lang w:val="pl-PL"/>
        </w:rPr>
        <w:t xml:space="preserve"> certyfikat potwierdzający</w:t>
      </w:r>
      <w:r w:rsidR="00D239DF" w:rsidRPr="00D239DF">
        <w:rPr>
          <w:sz w:val="22"/>
          <w:szCs w:val="22"/>
        </w:rPr>
        <w:t xml:space="preserve"> posiada</w:t>
      </w:r>
      <w:r w:rsidR="00DC42DE">
        <w:rPr>
          <w:sz w:val="22"/>
          <w:szCs w:val="22"/>
          <w:lang w:val="pl-PL"/>
        </w:rPr>
        <w:t>nie</w:t>
      </w:r>
      <w:r w:rsidR="00D239DF" w:rsidRPr="00D239DF">
        <w:rPr>
          <w:sz w:val="22"/>
          <w:szCs w:val="22"/>
        </w:rPr>
        <w:t xml:space="preserve"> certyfikowan</w:t>
      </w:r>
      <w:r w:rsidR="00DC42DE">
        <w:rPr>
          <w:sz w:val="22"/>
          <w:szCs w:val="22"/>
          <w:lang w:val="pl-PL"/>
        </w:rPr>
        <w:t>ego</w:t>
      </w:r>
      <w:r w:rsidR="00D239DF" w:rsidRPr="00D239DF">
        <w:rPr>
          <w:sz w:val="22"/>
          <w:szCs w:val="22"/>
        </w:rPr>
        <w:t xml:space="preserve"> system</w:t>
      </w:r>
      <w:r w:rsidR="00DC42DE">
        <w:rPr>
          <w:sz w:val="22"/>
          <w:szCs w:val="22"/>
          <w:lang w:val="pl-PL"/>
        </w:rPr>
        <w:t>u</w:t>
      </w:r>
      <w:r w:rsidR="00D239DF" w:rsidRPr="00D239DF">
        <w:rPr>
          <w:sz w:val="22"/>
          <w:szCs w:val="22"/>
        </w:rPr>
        <w:t xml:space="preserve"> zarządzania jakością, zgodny z wymaganiami normy ISO 9001:2015 w zakresie realizacji procesu kształcenia/szkolenia wydany przez jednostkę akredytowaną </w:t>
      </w:r>
      <w:r w:rsidR="00D239DF" w:rsidRPr="00603EEE">
        <w:rPr>
          <w:b/>
          <w:sz w:val="22"/>
          <w:szCs w:val="22"/>
        </w:rPr>
        <w:t>lub</w:t>
      </w:r>
      <w:r w:rsidR="00D239DF" w:rsidRPr="00D239DF">
        <w:rPr>
          <w:sz w:val="22"/>
          <w:szCs w:val="22"/>
        </w:rPr>
        <w:t xml:space="preserve"> certyfikat Polskiej Izby Firm Szkoleniowych (SUS 2.0) wydanym przez DEKRA Certfikation</w:t>
      </w:r>
      <w:r w:rsidR="00D239DF">
        <w:rPr>
          <w:sz w:val="22"/>
          <w:szCs w:val="22"/>
          <w:lang w:val="pl-PL"/>
        </w:rPr>
        <w:t>.</w:t>
      </w:r>
    </w:p>
    <w:p w14:paraId="2B96C858" w14:textId="0042D913" w:rsidR="009F2153" w:rsidRPr="00794ABF" w:rsidRDefault="009F2153" w:rsidP="00D558F3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794ABF">
        <w:rPr>
          <w:sz w:val="22"/>
          <w:szCs w:val="22"/>
        </w:rPr>
        <w:t xml:space="preserve">Oferta </w:t>
      </w:r>
      <w:r w:rsidR="00C0352D">
        <w:rPr>
          <w:sz w:val="22"/>
          <w:szCs w:val="22"/>
          <w:lang w:val="pl-PL"/>
        </w:rPr>
        <w:t xml:space="preserve">Wykonawcy </w:t>
      </w:r>
      <w:r w:rsidRPr="00794ABF">
        <w:rPr>
          <w:sz w:val="22"/>
          <w:szCs w:val="22"/>
        </w:rPr>
        <w:t>wykluczonego lub niespełniającego warunku</w:t>
      </w:r>
      <w:r w:rsidR="00C0352D">
        <w:rPr>
          <w:sz w:val="22"/>
          <w:szCs w:val="22"/>
          <w:lang w:val="pl-PL"/>
        </w:rPr>
        <w:t xml:space="preserve">, </w:t>
      </w:r>
      <w:r w:rsidRPr="00794ABF">
        <w:rPr>
          <w:sz w:val="22"/>
          <w:szCs w:val="22"/>
        </w:rPr>
        <w:t>podlega odrzuceniu.</w:t>
      </w:r>
    </w:p>
    <w:p w14:paraId="5290B28E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141EE295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7FE71E4E" w14:textId="77777777" w:rsidR="009F2153" w:rsidRPr="00794ABF" w:rsidRDefault="009F2153" w:rsidP="00382E8B">
      <w:pPr>
        <w:spacing w:line="276" w:lineRule="auto"/>
        <w:ind w:left="708"/>
        <w:jc w:val="both"/>
        <w:rPr>
          <w:b/>
          <w:i/>
          <w:sz w:val="22"/>
          <w:szCs w:val="22"/>
        </w:rPr>
      </w:pPr>
      <w:r w:rsidRPr="00794ABF">
        <w:rPr>
          <w:b/>
          <w:i/>
          <w:sz w:val="22"/>
          <w:szCs w:val="22"/>
        </w:rPr>
        <w:t>V.</w:t>
      </w:r>
      <w:r w:rsidRPr="00794ABF">
        <w:rPr>
          <w:b/>
          <w:i/>
          <w:sz w:val="22"/>
          <w:szCs w:val="22"/>
        </w:rPr>
        <w:tab/>
        <w:t>Opis kryteriów, którymi Zamawiający będzie się kierował przy wyborze oferty, wraz z podaniem znaczenia tych kryteriów i sposobu oceny ofert</w:t>
      </w:r>
    </w:p>
    <w:p w14:paraId="7B69296A" w14:textId="77777777" w:rsidR="00603EEE" w:rsidRPr="00603EEE" w:rsidRDefault="00603EEE" w:rsidP="00603EEE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603EEE">
        <w:rPr>
          <w:sz w:val="22"/>
          <w:szCs w:val="22"/>
        </w:rPr>
        <w:t>Przy wyborze oferty Zamawiający będzie się kierował kryterium: NAJNIŻSZEJ CENY</w:t>
      </w:r>
    </w:p>
    <w:p w14:paraId="0C66D07B" w14:textId="77777777" w:rsidR="00603EEE" w:rsidRPr="00603EEE" w:rsidRDefault="00603EEE" w:rsidP="00603EEE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603EEE">
        <w:rPr>
          <w:sz w:val="22"/>
          <w:szCs w:val="22"/>
        </w:rPr>
        <w:t>Ocenie będą podlegać wyłącznie oferty nie podlegające odrzuceniu.</w:t>
      </w:r>
    </w:p>
    <w:p w14:paraId="5F58B3A8" w14:textId="77777777" w:rsidR="00603EEE" w:rsidRPr="00603EEE" w:rsidRDefault="00603EEE" w:rsidP="00603EEE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603EEE">
        <w:rPr>
          <w:sz w:val="22"/>
          <w:szCs w:val="22"/>
        </w:rPr>
        <w:t>Za najkorzystniejszą zostanie uznana oferta z najniższą ceną.</w:t>
      </w:r>
    </w:p>
    <w:p w14:paraId="68F11DFA" w14:textId="77777777" w:rsidR="00603EEE" w:rsidRPr="00603EEE" w:rsidRDefault="00603EEE" w:rsidP="00603EEE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603EEE">
        <w:rPr>
          <w:sz w:val="22"/>
          <w:szCs w:val="22"/>
        </w:rPr>
        <w:t>Cena ofertowa to cena brutto. Wynagrodzenie Wykonawcy zwolnione jest z podatku VAT   na podstawie § 43 ust. 1 pkt. 29 lit. c) Ustawy z dnia 11.03.2004 r. o podatku od towarów i usług (Dz. U. z 2022 r. poz. 931 z późn. zm.) W tej sytuacji cena netto będzie się równała cenie brutto.</w:t>
      </w:r>
    </w:p>
    <w:p w14:paraId="0517F9E2" w14:textId="77777777" w:rsidR="00603EEE" w:rsidRPr="00603EEE" w:rsidRDefault="00603EEE" w:rsidP="00603EEE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603EEE">
        <w:rPr>
          <w:sz w:val="22"/>
          <w:szCs w:val="22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03DA0276" w14:textId="77777777" w:rsidR="00603EEE" w:rsidRPr="00603EEE" w:rsidRDefault="00603EEE" w:rsidP="00603EEE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603EEE">
        <w:rPr>
          <w:sz w:val="22"/>
          <w:szCs w:val="22"/>
        </w:rPr>
        <w:lastRenderedPageBreak/>
        <w:t>Cena ma być podana z dokładnością do dwóch miejsc po przecinku. Cena zawiera wszystkie koszty jakie powstaną w związku z wykonaniem przedmiotu umowy. Rozliczenia finansowe między Zamawiającym a Wykonawcą dokonywane będą w polskich złotych (PLN).</w:t>
      </w:r>
    </w:p>
    <w:p w14:paraId="5D9D148D" w14:textId="77777777" w:rsidR="00603EEE" w:rsidRPr="00603EEE" w:rsidRDefault="00603EEE" w:rsidP="00603EEE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603EEE">
        <w:rPr>
          <w:sz w:val="22"/>
          <w:szCs w:val="22"/>
        </w:rPr>
        <w:t>Jeżeli zaoferowana cena wyda się rażąco niska w stosunku do przedmiotu zamówienia lub będzie budzić wątpliwości Zamawiającego, co do możliwości wykonania zamówienia za zaoferowaną cenę, w szczególności, gdy w przypadku gdy cena całkowita oferty złożonej w terminie jest niższa o co najmniej 30% od wartości zamówienia powiększonej o należny podatek od towarów i usług, ustalonej przed wszczęciem postępowania lub średniej arytmetycznej cen wszystkich złożonych ofert niepodlegających odrzuceniu, Zamawiający zażąda od Wykonawcy wyjaśnień, w tym  złożenia dowodów w zakresie wyliczenia ceny, lub jej istotnych części składowych, chyba że rozbieżność wynika z okoliczności oczywistych, które nie wymagają wyjaśnienia.</w:t>
      </w:r>
    </w:p>
    <w:p w14:paraId="1CD6B01D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732EFA5C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6C47939B" w14:textId="77777777" w:rsidR="009F2153" w:rsidRPr="00742B72" w:rsidRDefault="009F2153" w:rsidP="00382E8B">
      <w:pPr>
        <w:spacing w:line="276" w:lineRule="auto"/>
        <w:ind w:left="708"/>
        <w:jc w:val="both"/>
        <w:rPr>
          <w:b/>
          <w:i/>
          <w:sz w:val="22"/>
          <w:szCs w:val="22"/>
        </w:rPr>
      </w:pPr>
      <w:r w:rsidRPr="00742B72">
        <w:rPr>
          <w:b/>
          <w:i/>
          <w:sz w:val="22"/>
          <w:szCs w:val="22"/>
        </w:rPr>
        <w:t>VI.</w:t>
      </w:r>
      <w:r w:rsidRPr="00742B72">
        <w:rPr>
          <w:b/>
          <w:i/>
          <w:sz w:val="22"/>
          <w:szCs w:val="22"/>
        </w:rPr>
        <w:tab/>
        <w:t>Przygotowanie oferty:</w:t>
      </w:r>
    </w:p>
    <w:p w14:paraId="10F688A3" w14:textId="52B95F40" w:rsidR="009F2153" w:rsidRPr="00742B72" w:rsidRDefault="009F2153" w:rsidP="00D558F3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 xml:space="preserve">Ofertę należy złożyć na formularzach, których wzory stanowią załączniki do niniejszego </w:t>
      </w:r>
      <w:r w:rsidR="00443689">
        <w:rPr>
          <w:sz w:val="22"/>
          <w:szCs w:val="22"/>
          <w:lang w:val="pl-PL"/>
        </w:rPr>
        <w:t>Zapytania Ofertowego. Każdy załącznik powinien być podpisany przez Wykonawcę</w:t>
      </w:r>
      <w:r w:rsidRPr="00742B72">
        <w:rPr>
          <w:sz w:val="22"/>
          <w:szCs w:val="22"/>
        </w:rPr>
        <w:t>:</w:t>
      </w:r>
    </w:p>
    <w:p w14:paraId="5CE49B45" w14:textId="3F798F2C" w:rsidR="009F2153" w:rsidRPr="00742B72" w:rsidRDefault="009F2153" w:rsidP="00D558F3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Załącznik nr 1: Druk Oferta;</w:t>
      </w:r>
    </w:p>
    <w:p w14:paraId="49259FE6" w14:textId="7BD72894" w:rsidR="009F2153" w:rsidRDefault="009F2153" w:rsidP="00D558F3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 xml:space="preserve">Załącznik nr 2: Oświadczenie </w:t>
      </w:r>
      <w:r w:rsidR="00C0352D">
        <w:rPr>
          <w:sz w:val="22"/>
          <w:szCs w:val="22"/>
          <w:lang w:val="pl-PL"/>
        </w:rPr>
        <w:t xml:space="preserve">Wykonawcy </w:t>
      </w:r>
      <w:r w:rsidRPr="00742B72">
        <w:rPr>
          <w:sz w:val="22"/>
          <w:szCs w:val="22"/>
        </w:rPr>
        <w:t>o spełnianiu warunków udziału i braku podstaw do wykluczenia z postępowania;</w:t>
      </w:r>
    </w:p>
    <w:p w14:paraId="083CAA82" w14:textId="62B7262F" w:rsidR="00D34FD3" w:rsidRPr="00E34228" w:rsidRDefault="00D34FD3" w:rsidP="00D558F3">
      <w:pPr>
        <w:pStyle w:val="Akapitzlist"/>
        <w:numPr>
          <w:ilvl w:val="0"/>
          <w:numId w:val="9"/>
        </w:numPr>
        <w:rPr>
          <w:sz w:val="22"/>
          <w:szCs w:val="22"/>
        </w:rPr>
      </w:pPr>
      <w:r w:rsidRPr="00D34FD3">
        <w:rPr>
          <w:sz w:val="22"/>
          <w:szCs w:val="22"/>
        </w:rPr>
        <w:t>Załącznik nr 3: Oświadczenie RODO;</w:t>
      </w:r>
    </w:p>
    <w:p w14:paraId="437421BB" w14:textId="44814761" w:rsidR="009F2153" w:rsidRDefault="009F2153" w:rsidP="00D558F3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 xml:space="preserve">Załącznik nr </w:t>
      </w:r>
      <w:r w:rsidR="00D34FD3">
        <w:rPr>
          <w:sz w:val="22"/>
          <w:szCs w:val="22"/>
          <w:lang w:val="pl-PL"/>
        </w:rPr>
        <w:t>4</w:t>
      </w:r>
      <w:r w:rsidRPr="00E34228">
        <w:rPr>
          <w:sz w:val="22"/>
          <w:szCs w:val="22"/>
        </w:rPr>
        <w:t>: Wykaz osób skierowanych przez Wykonawcę do realizacji zamówienia publicznego;</w:t>
      </w:r>
    </w:p>
    <w:p w14:paraId="5902E949" w14:textId="24F29AF0" w:rsidR="00D34FD3" w:rsidRPr="00E34228" w:rsidRDefault="00E34228" w:rsidP="00D558F3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DC42DE">
        <w:rPr>
          <w:color w:val="auto"/>
          <w:sz w:val="22"/>
          <w:szCs w:val="22"/>
        </w:rPr>
        <w:t xml:space="preserve">certyfikowany </w:t>
      </w:r>
      <w:r w:rsidRPr="00E34228">
        <w:rPr>
          <w:sz w:val="22"/>
          <w:szCs w:val="22"/>
        </w:rPr>
        <w:t xml:space="preserve">system zarządzania jakością, zgodny z wymaganiami normy ISO 9001:2015 w zakresie realizacji procesu kształcenia/szkolenia wydany przez jednostkę akredytowaną </w:t>
      </w:r>
      <w:r w:rsidRPr="00E34228">
        <w:rPr>
          <w:b/>
          <w:sz w:val="22"/>
          <w:szCs w:val="22"/>
        </w:rPr>
        <w:t xml:space="preserve">lub </w:t>
      </w:r>
      <w:r w:rsidRPr="00E34228">
        <w:rPr>
          <w:sz w:val="22"/>
          <w:szCs w:val="22"/>
        </w:rPr>
        <w:t>certyfikat Polskiej Izby Firm Szkoleniowych (SUS 2.0) wydanym przez DEKRA Certfikation</w:t>
      </w:r>
      <w:r w:rsidR="00DC42DE">
        <w:rPr>
          <w:sz w:val="22"/>
          <w:szCs w:val="22"/>
          <w:lang w:val="pl-PL"/>
        </w:rPr>
        <w:t>;</w:t>
      </w:r>
    </w:p>
    <w:p w14:paraId="2DAF4DAB" w14:textId="2116A3B3" w:rsidR="009F2153" w:rsidRPr="00742B72" w:rsidRDefault="009F2153" w:rsidP="00D558F3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 xml:space="preserve">Pełnomocnictwo: do reprezentowania Wykonawcy, jeżeli ofertę składa Pełnomocnik. </w:t>
      </w:r>
    </w:p>
    <w:p w14:paraId="394357D6" w14:textId="07E37EB1" w:rsidR="009F2153" w:rsidRPr="00742B72" w:rsidRDefault="009F2153" w:rsidP="00D558F3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Oferta musi być kompletna, tzn. zawierać wszystkie w/w Załączniki, a także pełnomocnictwo (o ile ofertę składa pełnomocnik). Załączniki powinny zostać złożone w oryginale, pozostałe dokumenty mogą być złożone w kopii potwierdzonej za zgodność z oryginałem przez Wykonawcę lub osobę uprawnioną do składania oświadczeń w imieniu Wykonawcy.</w:t>
      </w:r>
    </w:p>
    <w:p w14:paraId="678D87DA" w14:textId="7972C1E4" w:rsidR="009F2153" w:rsidRPr="00742B72" w:rsidRDefault="009F2153" w:rsidP="00D558F3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Oferta musi być wypełniona w sposób czytelny i w języku polskim.</w:t>
      </w:r>
    </w:p>
    <w:p w14:paraId="3BA1B19A" w14:textId="6409E365" w:rsidR="009F2153" w:rsidRPr="00C0352D" w:rsidRDefault="009F2153" w:rsidP="00D558F3">
      <w:pPr>
        <w:pStyle w:val="Akapitzlist"/>
        <w:numPr>
          <w:ilvl w:val="0"/>
          <w:numId w:val="8"/>
        </w:numPr>
        <w:spacing w:line="276" w:lineRule="auto"/>
        <w:jc w:val="both"/>
        <w:rPr>
          <w:b/>
          <w:sz w:val="22"/>
          <w:szCs w:val="22"/>
        </w:rPr>
      </w:pPr>
      <w:r w:rsidRPr="00C0352D">
        <w:rPr>
          <w:b/>
          <w:sz w:val="22"/>
          <w:szCs w:val="22"/>
        </w:rPr>
        <w:t>Oferty można skład</w:t>
      </w:r>
      <w:r w:rsidR="00742B72" w:rsidRPr="00C0352D">
        <w:rPr>
          <w:b/>
          <w:sz w:val="22"/>
          <w:szCs w:val="22"/>
        </w:rPr>
        <w:t xml:space="preserve">ać w terminie do dnia </w:t>
      </w:r>
      <w:r w:rsidR="0004612A">
        <w:rPr>
          <w:b/>
          <w:sz w:val="22"/>
          <w:szCs w:val="22"/>
          <w:lang w:val="pl-PL"/>
        </w:rPr>
        <w:t>14.07</w:t>
      </w:r>
      <w:r w:rsidR="00C34419">
        <w:rPr>
          <w:b/>
          <w:sz w:val="22"/>
          <w:szCs w:val="22"/>
          <w:lang w:val="pl-PL"/>
        </w:rPr>
        <w:t xml:space="preserve">.2023 </w:t>
      </w:r>
      <w:r w:rsidRPr="00C0352D">
        <w:rPr>
          <w:b/>
          <w:sz w:val="22"/>
          <w:szCs w:val="22"/>
        </w:rPr>
        <w:t>r. do godz. 11.00</w:t>
      </w:r>
    </w:p>
    <w:p w14:paraId="0DF597F6" w14:textId="576A8E78" w:rsidR="009F2153" w:rsidRPr="00742B72" w:rsidRDefault="009F2153" w:rsidP="00742B72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Oferty złożone po tym terminie podlegają odrzuceniu.</w:t>
      </w:r>
    </w:p>
    <w:p w14:paraId="21D36E9E" w14:textId="594A230B" w:rsidR="009F2153" w:rsidRPr="00C0352D" w:rsidRDefault="009F2153" w:rsidP="00D558F3">
      <w:pPr>
        <w:pStyle w:val="Akapitzlist"/>
        <w:numPr>
          <w:ilvl w:val="0"/>
          <w:numId w:val="8"/>
        </w:numPr>
        <w:spacing w:line="276" w:lineRule="auto"/>
        <w:jc w:val="both"/>
        <w:rPr>
          <w:b/>
          <w:sz w:val="22"/>
          <w:szCs w:val="22"/>
        </w:rPr>
      </w:pPr>
      <w:r w:rsidRPr="00C0352D">
        <w:rPr>
          <w:b/>
          <w:sz w:val="22"/>
          <w:szCs w:val="22"/>
        </w:rPr>
        <w:t>Oferty należy składać:</w:t>
      </w:r>
    </w:p>
    <w:p w14:paraId="47476A5B" w14:textId="3AF35222" w:rsidR="009F2153" w:rsidRPr="00742B72" w:rsidRDefault="009F2153" w:rsidP="00D558F3">
      <w:pPr>
        <w:pStyle w:val="Akapitzlist"/>
        <w:numPr>
          <w:ilvl w:val="3"/>
          <w:numId w:val="10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poprzez zamieszczenie w Bazie Konkurencyjności na portalu</w:t>
      </w:r>
      <w:bookmarkStart w:id="0" w:name="_GoBack"/>
      <w:bookmarkEnd w:id="0"/>
      <w:r w:rsidRPr="00742B72">
        <w:rPr>
          <w:sz w:val="22"/>
          <w:szCs w:val="22"/>
        </w:rPr>
        <w:t xml:space="preserve"> </w:t>
      </w:r>
      <w:hyperlink r:id="rId9" w:history="1">
        <w:r w:rsidR="00742B72" w:rsidRPr="00E5279C">
          <w:rPr>
            <w:rStyle w:val="Hipercze"/>
            <w:sz w:val="22"/>
            <w:szCs w:val="22"/>
          </w:rPr>
          <w:t>https://bazakonkurencyjnosci.funduszeeuropejskie.gov.pl/</w:t>
        </w:r>
      </w:hyperlink>
      <w:r w:rsidR="00742B72">
        <w:rPr>
          <w:sz w:val="22"/>
          <w:szCs w:val="22"/>
          <w:lang w:val="pl-PL"/>
        </w:rPr>
        <w:t xml:space="preserve"> </w:t>
      </w:r>
    </w:p>
    <w:p w14:paraId="19C7FF6D" w14:textId="77777777" w:rsidR="009F2153" w:rsidRPr="00742B72" w:rsidRDefault="009F2153" w:rsidP="00742B72">
      <w:pPr>
        <w:spacing w:line="276" w:lineRule="auto"/>
        <w:ind w:left="708" w:firstLine="708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lub:</w:t>
      </w:r>
    </w:p>
    <w:p w14:paraId="289EAE53" w14:textId="25F813AD" w:rsidR="009F2153" w:rsidRPr="00742B72" w:rsidRDefault="009F2153" w:rsidP="00D558F3">
      <w:pPr>
        <w:pStyle w:val="Akapitzlist"/>
        <w:numPr>
          <w:ilvl w:val="3"/>
          <w:numId w:val="10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 xml:space="preserve">przesłanie zeskanowanej oferty na adres e-mail: </w:t>
      </w:r>
      <w:hyperlink r:id="rId10" w:history="1">
        <w:r w:rsidR="009F23A2" w:rsidRPr="009F23A2">
          <w:rPr>
            <w:rStyle w:val="Hipercze"/>
            <w:sz w:val="22"/>
            <w:szCs w:val="22"/>
            <w:lang w:val="pl-PL"/>
          </w:rPr>
          <w:t>esobiecka</w:t>
        </w:r>
        <w:r w:rsidR="009F23A2" w:rsidRPr="009F23A2">
          <w:rPr>
            <w:rStyle w:val="Hipercze"/>
            <w:sz w:val="22"/>
            <w:szCs w:val="22"/>
          </w:rPr>
          <w:t>@ath.bielsko.pl/</w:t>
        </w:r>
      </w:hyperlink>
      <w:r w:rsidR="00742B72">
        <w:rPr>
          <w:sz w:val="22"/>
          <w:szCs w:val="22"/>
          <w:lang w:val="pl-PL"/>
        </w:rPr>
        <w:t xml:space="preserve"> </w:t>
      </w:r>
    </w:p>
    <w:p w14:paraId="6A9262B1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0CE11784" w14:textId="2A6FB39D" w:rsidR="009F2153" w:rsidRPr="00742B72" w:rsidRDefault="009F2153" w:rsidP="00D558F3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 xml:space="preserve">Każdy Wykonawca może złożyć tylko jedną ofertę. Złożenie dwóch </w:t>
      </w:r>
      <w:r w:rsidR="00DA2DA2">
        <w:rPr>
          <w:sz w:val="22"/>
          <w:szCs w:val="22"/>
          <w:lang w:val="pl-PL"/>
        </w:rPr>
        <w:t xml:space="preserve">różnych </w:t>
      </w:r>
      <w:r w:rsidRPr="00742B72">
        <w:rPr>
          <w:sz w:val="22"/>
          <w:szCs w:val="22"/>
        </w:rPr>
        <w:t>lub więcej ofert przez jednego Wykonawcę skutkować będzie odrzuceniem wszystkich jego ofert.</w:t>
      </w:r>
    </w:p>
    <w:p w14:paraId="324FD60E" w14:textId="3261A6F3" w:rsidR="009F2153" w:rsidRPr="00742B72" w:rsidRDefault="009F2153" w:rsidP="00D558F3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Przed upływem terminu składania ofert, Wykonawca może zmienić lub wycofać ofertę.</w:t>
      </w:r>
    </w:p>
    <w:p w14:paraId="3BD3AC48" w14:textId="60816C20" w:rsidR="009F2153" w:rsidRPr="00742B72" w:rsidRDefault="009F2153" w:rsidP="00D558F3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Nie dopuszcza się składania ofert częściowych. Złożenie oferty częściowej przez Wykonawcę skutkować będzie odrzuceniem jego oferty.</w:t>
      </w:r>
    </w:p>
    <w:p w14:paraId="42850DCA" w14:textId="03BEF06B" w:rsidR="009F2153" w:rsidRPr="00742B72" w:rsidRDefault="009F2153" w:rsidP="00D558F3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lastRenderedPageBreak/>
        <w:t>Zamawiający nie dopuszcza do składania ofert równoważnych lub wariantowych. Złożenie oferty równoważnej lub wariantowej przez Wykonawcę skutkować będzie odrzuceniem jego oferty.</w:t>
      </w:r>
    </w:p>
    <w:p w14:paraId="056ECABD" w14:textId="04C12D7F" w:rsidR="009F2153" w:rsidRPr="00742B72" w:rsidRDefault="009F2153" w:rsidP="00D558F3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Ofertę zatrzymuje Zamawiający. Złożone wraz z ofertą dokumenty i oświadczenia nie podlegają zwrotowi. Zamawiający nie przewiduje zwrotu kosztów poniesionych przez Wykonawców w związku z przygotowaniem i złożeniem oferty.</w:t>
      </w:r>
    </w:p>
    <w:p w14:paraId="06646BA9" w14:textId="7DEF40E3" w:rsidR="009F2153" w:rsidRPr="00742B72" w:rsidRDefault="009F2153" w:rsidP="00D558F3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Zamawiający wezwie Wykonawcę do poprawienia, uzupełnienia lub wyjaśnienia treści złożonych dokumentów w wyznaczonym terminie, w przypadku wątpliwości co do ich treści lub wystąpienia w nich braków lub wystąpienia braku wymaganego dokumentu.</w:t>
      </w:r>
    </w:p>
    <w:p w14:paraId="5582F24F" w14:textId="056FFDD8" w:rsidR="009F2153" w:rsidRPr="00742B72" w:rsidRDefault="009F2153" w:rsidP="00D558F3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Zamawiający zastrzega sobie prawo przedłużenia terminu składania ofert lub unieważnienia postępowania na każdym jego etapie bez podania przyczyny i ponoszenia jakichkolwiek skutków prawnych i finansowych przez Wykonawców.</w:t>
      </w:r>
    </w:p>
    <w:p w14:paraId="1B969838" w14:textId="4B53472E" w:rsidR="009F2153" w:rsidRPr="00742B72" w:rsidRDefault="009F2153" w:rsidP="00D558F3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Do upływu terminu składania ofert Zamawiający zastrzega sobie prawo do zmiany lub uzupełnienia treści niniejszego Ogłoszenia o Zamówieniu. W tej sytuacji Wykonawcy, którzy złożyli ofertę zostaną poinformowani o nowym terminie składania ofert oraz o dokonanej zmianie treści Ogłoszenia.</w:t>
      </w:r>
    </w:p>
    <w:p w14:paraId="7B5A55CF" w14:textId="7A8F57DB" w:rsidR="009F2153" w:rsidRPr="00742B72" w:rsidRDefault="009F2153" w:rsidP="00D558F3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W przypadku, gdy Wykonawca którego oferta została wybrana jako najkorzystniejsza, odstąpi od podpisania umowy, Zamawiający może podpisać umowę z kolejnym Wykonawcą, który uzyskał w postepowaniu kolejną najniższą cenę.</w:t>
      </w:r>
    </w:p>
    <w:p w14:paraId="539AF29D" w14:textId="4A939A8E" w:rsidR="009F2153" w:rsidRPr="00742B72" w:rsidRDefault="009F2153" w:rsidP="00D558F3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Informacja o wyniku post</w:t>
      </w:r>
      <w:r w:rsidR="00DA2DA2">
        <w:rPr>
          <w:sz w:val="22"/>
          <w:szCs w:val="22"/>
          <w:lang w:val="pl-PL"/>
        </w:rPr>
        <w:t>ę</w:t>
      </w:r>
      <w:r w:rsidRPr="00742B72">
        <w:rPr>
          <w:sz w:val="22"/>
          <w:szCs w:val="22"/>
        </w:rPr>
        <w:t xml:space="preserve">powania upubliczniona zostanie w taki sam sposób, w jaki zostało upublicznione Ogłoszenie o Zamówieniu, w tym co najmniej na portalu </w:t>
      </w:r>
      <w:hyperlink r:id="rId11" w:history="1">
        <w:r w:rsidR="00742B72" w:rsidRPr="00E5279C">
          <w:rPr>
            <w:rStyle w:val="Hipercze"/>
            <w:sz w:val="22"/>
            <w:szCs w:val="22"/>
          </w:rPr>
          <w:t>https://bazakonkurencyjnosci.funduszeeuropejskie.gov.pl</w:t>
        </w:r>
      </w:hyperlink>
      <w:r w:rsidR="00742B72">
        <w:rPr>
          <w:sz w:val="22"/>
          <w:szCs w:val="22"/>
          <w:lang w:val="pl-PL"/>
        </w:rPr>
        <w:t xml:space="preserve"> </w:t>
      </w:r>
      <w:r w:rsidRPr="00742B72">
        <w:rPr>
          <w:sz w:val="22"/>
          <w:szCs w:val="22"/>
        </w:rPr>
        <w:t xml:space="preserve">  </w:t>
      </w:r>
    </w:p>
    <w:p w14:paraId="7A5A5A28" w14:textId="6443EB11" w:rsidR="009F2153" w:rsidRPr="00742B72" w:rsidRDefault="009F2153" w:rsidP="00D558F3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 xml:space="preserve">Osoby do kontaktu: </w:t>
      </w:r>
      <w:hyperlink r:id="rId12" w:history="1">
        <w:r w:rsidR="00742B72" w:rsidRPr="00E5279C">
          <w:rPr>
            <w:rStyle w:val="Hipercze"/>
            <w:sz w:val="22"/>
            <w:szCs w:val="22"/>
          </w:rPr>
          <w:t>ejanicka@ath.bielsko.pl</w:t>
        </w:r>
      </w:hyperlink>
      <w:r w:rsidR="00742B72">
        <w:rPr>
          <w:sz w:val="22"/>
          <w:szCs w:val="22"/>
          <w:lang w:val="pl-PL"/>
        </w:rPr>
        <w:t xml:space="preserve"> </w:t>
      </w:r>
      <w:r w:rsidRPr="00742B72">
        <w:rPr>
          <w:sz w:val="22"/>
          <w:szCs w:val="22"/>
        </w:rPr>
        <w:t xml:space="preserve"> </w:t>
      </w:r>
    </w:p>
    <w:p w14:paraId="7741AAA9" w14:textId="0678FA39" w:rsidR="009F2153" w:rsidRDefault="009F2153" w:rsidP="00D558F3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C0352D">
        <w:rPr>
          <w:b/>
          <w:sz w:val="22"/>
          <w:szCs w:val="22"/>
        </w:rPr>
        <w:t>Wszelkie pytania</w:t>
      </w:r>
      <w:r w:rsidRPr="00742B72">
        <w:rPr>
          <w:sz w:val="22"/>
          <w:szCs w:val="22"/>
        </w:rPr>
        <w:t xml:space="preserve"> do niniejszego postępowania należy kierować na Bazę Konkurencyjności na adres: </w:t>
      </w:r>
      <w:hyperlink r:id="rId13" w:history="1">
        <w:r w:rsidR="00742B72" w:rsidRPr="00E5279C">
          <w:rPr>
            <w:rStyle w:val="Hipercze"/>
            <w:sz w:val="22"/>
            <w:szCs w:val="22"/>
          </w:rPr>
          <w:t>https://bazakonkurencyjnosci.funduszeeuropejskie.gov.pl</w:t>
        </w:r>
      </w:hyperlink>
      <w:r w:rsidR="00742B72">
        <w:rPr>
          <w:sz w:val="22"/>
          <w:szCs w:val="22"/>
          <w:lang w:val="pl-PL"/>
        </w:rPr>
        <w:t xml:space="preserve"> </w:t>
      </w:r>
      <w:r w:rsidRPr="00742B72">
        <w:rPr>
          <w:sz w:val="22"/>
          <w:szCs w:val="22"/>
        </w:rPr>
        <w:t xml:space="preserve">  </w:t>
      </w:r>
    </w:p>
    <w:p w14:paraId="6A241427" w14:textId="77777777" w:rsidR="00DC42DE" w:rsidRPr="00742B72" w:rsidRDefault="00DC42DE" w:rsidP="00DC42DE">
      <w:pPr>
        <w:pStyle w:val="Akapitzlist"/>
        <w:spacing w:line="276" w:lineRule="auto"/>
        <w:ind w:left="1068"/>
        <w:jc w:val="both"/>
        <w:rPr>
          <w:sz w:val="22"/>
          <w:szCs w:val="22"/>
        </w:rPr>
      </w:pPr>
    </w:p>
    <w:p w14:paraId="1BE55B29" w14:textId="77777777" w:rsidR="009F2153" w:rsidRPr="00382E8B" w:rsidRDefault="009F2153" w:rsidP="00D87311">
      <w:pPr>
        <w:spacing w:line="276" w:lineRule="auto"/>
        <w:jc w:val="both"/>
        <w:rPr>
          <w:sz w:val="22"/>
          <w:szCs w:val="22"/>
        </w:rPr>
      </w:pPr>
    </w:p>
    <w:p w14:paraId="48E6E280" w14:textId="77777777" w:rsidR="009F2153" w:rsidRPr="00742B72" w:rsidRDefault="009F2153" w:rsidP="00382E8B">
      <w:pPr>
        <w:spacing w:line="276" w:lineRule="auto"/>
        <w:ind w:left="708"/>
        <w:jc w:val="both"/>
        <w:rPr>
          <w:b/>
          <w:i/>
          <w:sz w:val="22"/>
          <w:szCs w:val="22"/>
        </w:rPr>
      </w:pPr>
      <w:r w:rsidRPr="00742B72">
        <w:rPr>
          <w:b/>
          <w:i/>
          <w:sz w:val="22"/>
          <w:szCs w:val="22"/>
        </w:rPr>
        <w:t>VII.</w:t>
      </w:r>
      <w:r w:rsidRPr="00742B72">
        <w:rPr>
          <w:b/>
          <w:i/>
          <w:sz w:val="22"/>
          <w:szCs w:val="22"/>
        </w:rPr>
        <w:tab/>
        <w:t>Termin i miejsce wykonania zamówienia</w:t>
      </w:r>
    </w:p>
    <w:p w14:paraId="5C8C2197" w14:textId="64FEE375" w:rsidR="009F2153" w:rsidRPr="00742B72" w:rsidRDefault="009F2153" w:rsidP="00D558F3">
      <w:pPr>
        <w:pStyle w:val="Akapitzlis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Wykonawca zobowiązuje się wykonać usługę w terminie do dnia 30.</w:t>
      </w:r>
      <w:r w:rsidR="00DC42DE">
        <w:rPr>
          <w:sz w:val="22"/>
          <w:szCs w:val="22"/>
          <w:lang w:val="pl-PL"/>
        </w:rPr>
        <w:t>11</w:t>
      </w:r>
      <w:r w:rsidRPr="00742B72">
        <w:rPr>
          <w:sz w:val="22"/>
          <w:szCs w:val="22"/>
        </w:rPr>
        <w:t>.2023 r., wg harmonogramu ustalonego z Zamawiającym.</w:t>
      </w:r>
    </w:p>
    <w:p w14:paraId="785E9B46" w14:textId="029ACF90" w:rsidR="009F2153" w:rsidRPr="00742B72" w:rsidRDefault="009F2153" w:rsidP="00D558F3">
      <w:pPr>
        <w:pStyle w:val="Akapitzlis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Za termin wykonania przedmiotu umowy uważa się zorganizowanie, zrealizowanie szkoleń oraz dostarczenie do ATH certyfikatów i zaświadczeń potwierdzających ukończenie szkolenia.</w:t>
      </w:r>
    </w:p>
    <w:p w14:paraId="6CA4EF2F" w14:textId="3C4FF290" w:rsidR="009F2153" w:rsidRDefault="009F2153" w:rsidP="00D87311">
      <w:pPr>
        <w:spacing w:line="276" w:lineRule="auto"/>
        <w:jc w:val="both"/>
        <w:rPr>
          <w:sz w:val="22"/>
          <w:szCs w:val="22"/>
        </w:rPr>
      </w:pPr>
    </w:p>
    <w:p w14:paraId="62194472" w14:textId="77777777" w:rsidR="00DC42DE" w:rsidRPr="00382E8B" w:rsidRDefault="00DC42DE" w:rsidP="00D87311">
      <w:pPr>
        <w:spacing w:line="276" w:lineRule="auto"/>
        <w:jc w:val="both"/>
        <w:rPr>
          <w:sz w:val="22"/>
          <w:szCs w:val="22"/>
        </w:rPr>
      </w:pPr>
    </w:p>
    <w:p w14:paraId="0E78C63A" w14:textId="77777777" w:rsidR="009F2153" w:rsidRPr="00742B72" w:rsidRDefault="009F2153" w:rsidP="00382E8B">
      <w:pPr>
        <w:spacing w:line="276" w:lineRule="auto"/>
        <w:ind w:left="708"/>
        <w:jc w:val="both"/>
        <w:rPr>
          <w:b/>
          <w:i/>
          <w:sz w:val="22"/>
          <w:szCs w:val="22"/>
        </w:rPr>
      </w:pPr>
      <w:r w:rsidRPr="00742B72">
        <w:rPr>
          <w:b/>
          <w:i/>
          <w:sz w:val="22"/>
          <w:szCs w:val="22"/>
        </w:rPr>
        <w:t>VIII.</w:t>
      </w:r>
      <w:r w:rsidRPr="00742B72">
        <w:rPr>
          <w:b/>
          <w:i/>
          <w:sz w:val="22"/>
          <w:szCs w:val="22"/>
        </w:rPr>
        <w:tab/>
        <w:t>Postanowienia umowy:</w:t>
      </w:r>
    </w:p>
    <w:p w14:paraId="4A596521" w14:textId="2E4E36FC" w:rsidR="009F2153" w:rsidRPr="00742B72" w:rsidRDefault="009F2153" w:rsidP="00D558F3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Umowa na wykonanie zamówienia zostanie zawarta na warunkach  określonych we wzorze umowy, Załącznik nr 5 do Ogłoszenia.</w:t>
      </w:r>
    </w:p>
    <w:p w14:paraId="62897675" w14:textId="7195FEBF" w:rsidR="009F2153" w:rsidRPr="00742B72" w:rsidRDefault="009F2153" w:rsidP="00D558F3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Strony przewidują możliwość dokonywania zmian w treści umowy w stosunku do treści oferty Wykonawcy w sytuacjach określonych we wzorze umowy. Wszelkie zmiany umowy wymagają formy pisemnej (aneksu) pod rygorem nieważności.</w:t>
      </w:r>
    </w:p>
    <w:p w14:paraId="5DBAEA9E" w14:textId="796C368F" w:rsidR="009F2153" w:rsidRDefault="009F2153" w:rsidP="00D558F3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Zamawiający nie przewiduje zawarcia umowy ramowej.</w:t>
      </w:r>
    </w:p>
    <w:p w14:paraId="4775F96B" w14:textId="155DC5CD" w:rsidR="00BF6707" w:rsidRDefault="00BF6707" w:rsidP="00BF6707">
      <w:pPr>
        <w:spacing w:line="276" w:lineRule="auto"/>
        <w:ind w:left="708"/>
        <w:jc w:val="both"/>
        <w:rPr>
          <w:sz w:val="22"/>
          <w:szCs w:val="22"/>
        </w:rPr>
      </w:pPr>
    </w:p>
    <w:p w14:paraId="497A033E" w14:textId="77777777" w:rsidR="00DC42DE" w:rsidRPr="00BF6707" w:rsidRDefault="00DC42DE" w:rsidP="00BF6707">
      <w:pPr>
        <w:spacing w:line="276" w:lineRule="auto"/>
        <w:ind w:left="708"/>
        <w:jc w:val="both"/>
        <w:rPr>
          <w:sz w:val="22"/>
          <w:szCs w:val="22"/>
        </w:rPr>
      </w:pPr>
    </w:p>
    <w:p w14:paraId="66C7AA81" w14:textId="77777777" w:rsidR="009F2153" w:rsidRPr="00742B72" w:rsidRDefault="009F2153" w:rsidP="00382E8B">
      <w:pPr>
        <w:spacing w:line="276" w:lineRule="auto"/>
        <w:ind w:left="708"/>
        <w:jc w:val="both"/>
        <w:rPr>
          <w:b/>
          <w:i/>
          <w:sz w:val="22"/>
          <w:szCs w:val="22"/>
        </w:rPr>
      </w:pPr>
      <w:r w:rsidRPr="00742B72">
        <w:rPr>
          <w:b/>
          <w:i/>
          <w:sz w:val="22"/>
          <w:szCs w:val="22"/>
        </w:rPr>
        <w:t>IX.</w:t>
      </w:r>
      <w:r w:rsidRPr="00742B72">
        <w:rPr>
          <w:b/>
          <w:i/>
          <w:sz w:val="22"/>
          <w:szCs w:val="22"/>
        </w:rPr>
        <w:tab/>
        <w:t>Obowiązek informacyjny wynikający z RODO:</w:t>
      </w:r>
    </w:p>
    <w:p w14:paraId="3073FE39" w14:textId="35A33F01" w:rsidR="009F2153" w:rsidRPr="00382E8B" w:rsidRDefault="009F2153" w:rsidP="00742B72">
      <w:pPr>
        <w:spacing w:line="276" w:lineRule="auto"/>
        <w:ind w:left="708"/>
        <w:jc w:val="both"/>
        <w:rPr>
          <w:sz w:val="22"/>
          <w:szCs w:val="22"/>
        </w:rPr>
      </w:pPr>
      <w:r w:rsidRPr="00382E8B">
        <w:rPr>
          <w:sz w:val="22"/>
          <w:szCs w:val="22"/>
        </w:rPr>
        <w:t>Zgodnie z art. 13 Rozporządzenie Parlamentu Europejski</w:t>
      </w:r>
      <w:r w:rsidR="00742B72">
        <w:rPr>
          <w:sz w:val="22"/>
          <w:szCs w:val="22"/>
        </w:rPr>
        <w:t xml:space="preserve">ego i Rady (UE) 2016/679 z dnia </w:t>
      </w:r>
      <w:r w:rsidRPr="00382E8B">
        <w:rPr>
          <w:sz w:val="22"/>
          <w:szCs w:val="22"/>
        </w:rPr>
        <w:t xml:space="preserve">27 kwietnia 2016 r. w sprawie ochrony osób fizycznych w związku z przetwarzaniem danych osobowych i w sprawie </w:t>
      </w:r>
      <w:r w:rsidRPr="00382E8B">
        <w:rPr>
          <w:sz w:val="22"/>
          <w:szCs w:val="22"/>
        </w:rPr>
        <w:lastRenderedPageBreak/>
        <w:t>swobodnego przepływu takich danych oraz uchylenia dyrektywy 95/46/WE (ogólne rozporządzenie o ochronie danych) – D.U.UE.L.2016.119.1, zwanego dalej „RODO” informujemy, że:</w:t>
      </w:r>
    </w:p>
    <w:p w14:paraId="4E886C55" w14:textId="50F1B871" w:rsidR="009F2153" w:rsidRPr="00F47289" w:rsidRDefault="00742B72" w:rsidP="00D558F3">
      <w:pPr>
        <w:pStyle w:val="Akapitzlist"/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F47289">
        <w:rPr>
          <w:sz w:val="22"/>
          <w:szCs w:val="22"/>
        </w:rPr>
        <w:t xml:space="preserve">Administratorem Pani/Pana danych osobowych jest Akademia Techniczno-Humanistyczna </w:t>
      </w:r>
      <w:r w:rsidR="00F47289">
        <w:rPr>
          <w:sz w:val="22"/>
          <w:szCs w:val="22"/>
          <w:lang w:val="pl-PL"/>
        </w:rPr>
        <w:t xml:space="preserve">w Bielsku-Białej, mająca siedzibę w Bielsku-Białej przy ul. Willowej 2, reprezentowana przez Rektora </w:t>
      </w:r>
      <w:r w:rsidR="009F2153" w:rsidRPr="00F47289">
        <w:rPr>
          <w:sz w:val="22"/>
          <w:szCs w:val="22"/>
        </w:rPr>
        <w:t>ATH;</w:t>
      </w:r>
    </w:p>
    <w:p w14:paraId="62B0D903" w14:textId="73907ADC" w:rsidR="009F2153" w:rsidRPr="00742B72" w:rsidRDefault="009F2153" w:rsidP="00D558F3">
      <w:pPr>
        <w:pStyle w:val="Akapitzlist"/>
        <w:numPr>
          <w:ilvl w:val="0"/>
          <w:numId w:val="13"/>
        </w:numPr>
        <w:spacing w:line="276" w:lineRule="auto"/>
        <w:ind w:left="1068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Pani/Pana dane osobowe przetwarzane będą na podstawie art.6 ust. 1 lit. c) RODO, w celu związanym z postępowaniem o zorganizowanie i przeprowadzenie usługi szkoleniowej;</w:t>
      </w:r>
    </w:p>
    <w:p w14:paraId="358223A7" w14:textId="430DF293" w:rsidR="009F2153" w:rsidRPr="00742B72" w:rsidRDefault="009F2153" w:rsidP="00D558F3">
      <w:pPr>
        <w:pStyle w:val="Akapitzlist"/>
        <w:numPr>
          <w:ilvl w:val="0"/>
          <w:numId w:val="13"/>
        </w:numPr>
        <w:spacing w:line="276" w:lineRule="auto"/>
        <w:ind w:left="1068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Odbiorc</w:t>
      </w:r>
      <w:r w:rsidR="00DA2DA2">
        <w:rPr>
          <w:sz w:val="22"/>
          <w:szCs w:val="22"/>
          <w:lang w:val="pl-PL"/>
        </w:rPr>
        <w:t>ą</w:t>
      </w:r>
      <w:r w:rsidRPr="00742B72">
        <w:rPr>
          <w:sz w:val="22"/>
          <w:szCs w:val="22"/>
        </w:rPr>
        <w:t xml:space="preserve"> Pani/Pana danych osobowych mogą być osoby lub podmioty przetwarzające dane na podstawie przepisów prawa lub zawartych umów, np. podmioty zapewniające obsługę prawną, systemy IT, urzędy, systemy bankowe;</w:t>
      </w:r>
    </w:p>
    <w:p w14:paraId="5C9E9628" w14:textId="25AA3E4F" w:rsidR="009F2153" w:rsidRPr="00742B72" w:rsidRDefault="009F2153" w:rsidP="00D558F3">
      <w:pPr>
        <w:pStyle w:val="Akapitzlist"/>
        <w:numPr>
          <w:ilvl w:val="0"/>
          <w:numId w:val="13"/>
        </w:numPr>
        <w:spacing w:line="276" w:lineRule="auto"/>
        <w:ind w:left="1068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Pani/Pana dane osobowe będą przechowywane do czasu zakończenia postępowania, w tym zawarcia i realizacji umowy, przedłużone o okres niezbędny do ustalenia dochodzenia, obrony przed roszczeniami oraz o okres wynikający z przepisów dotyczących archiwizacji dokumentów;</w:t>
      </w:r>
    </w:p>
    <w:p w14:paraId="4AF36A3A" w14:textId="50BCE554" w:rsidR="009F2153" w:rsidRPr="00742B72" w:rsidRDefault="009F2153" w:rsidP="00D558F3">
      <w:pPr>
        <w:pStyle w:val="Akapitzlist"/>
        <w:numPr>
          <w:ilvl w:val="0"/>
          <w:numId w:val="13"/>
        </w:numPr>
        <w:spacing w:line="276" w:lineRule="auto"/>
        <w:ind w:left="1068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Pani/Pana dane osobowe nie będą podlegały zautomatyzowanemu przetwarzaniu;</w:t>
      </w:r>
    </w:p>
    <w:p w14:paraId="773F09E9" w14:textId="5F86BE62" w:rsidR="009F2153" w:rsidRPr="00742B72" w:rsidRDefault="009F2153" w:rsidP="00D558F3">
      <w:pPr>
        <w:pStyle w:val="Akapitzlist"/>
        <w:numPr>
          <w:ilvl w:val="0"/>
          <w:numId w:val="13"/>
        </w:numPr>
        <w:spacing w:line="276" w:lineRule="auto"/>
        <w:ind w:left="1068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Posiada Pani/Pan prawo; na podstawie art. 15 RODO dostępu do danych osobowych Pani/Pana dotyczących; na podstawie art. 16 RODO prawo do sprostowania Pani/Pana danych osobowych; na podstawie art. 18 RODO prawo żądania od administratora ograniczenia przetwarzania danych osobowych z zastrzeżeniem przypadków, o których mowa w art. 18 ust. 2 RODO;</w:t>
      </w:r>
    </w:p>
    <w:p w14:paraId="486C1D7D" w14:textId="2424DE8A" w:rsidR="009F2153" w:rsidRPr="00742B72" w:rsidRDefault="009F2153" w:rsidP="00D558F3">
      <w:pPr>
        <w:pStyle w:val="Akapitzlist"/>
        <w:numPr>
          <w:ilvl w:val="0"/>
          <w:numId w:val="13"/>
        </w:numPr>
        <w:spacing w:line="276" w:lineRule="auto"/>
        <w:ind w:left="1068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Ma  Pani/Pan prawo: wniesienia skargi do Prezesa Urzędu Ochrony Danych Osobowych, gdy uzna Pani/Pan, iż przetwarzanie danych osobowych Pani/Pana dotyczących narusza przepisy RODO;</w:t>
      </w:r>
    </w:p>
    <w:p w14:paraId="76B42956" w14:textId="1A69F2AA" w:rsidR="009F2153" w:rsidRPr="00742B72" w:rsidRDefault="009F2153" w:rsidP="00D558F3">
      <w:pPr>
        <w:pStyle w:val="Akapitzlist"/>
        <w:numPr>
          <w:ilvl w:val="0"/>
          <w:numId w:val="13"/>
        </w:numPr>
        <w:spacing w:line="276" w:lineRule="auto"/>
        <w:ind w:left="1068"/>
        <w:jc w:val="both"/>
        <w:rPr>
          <w:sz w:val="22"/>
          <w:szCs w:val="22"/>
        </w:rPr>
      </w:pPr>
      <w:r w:rsidRPr="00742B72">
        <w:rPr>
          <w:sz w:val="22"/>
          <w:szCs w:val="22"/>
        </w:rPr>
        <w:t>Nie przysługuje Pani/Panu prawo do: usunięcia danych osobowych w związku z art. 17 ust. 3 b) lub e) RODO; prawo do przenoszenia danych osobowych, o których mowa w art. 20 RODO; na podstawie art. 21 RODO prawo sprzeciwu, wobec przetwarzanych danych osobowych, gdyż podstawą prawną przetwarzania Pani/Pana danych osobowych jest art. 6 ust. 1 lit. c) RODO.</w:t>
      </w:r>
    </w:p>
    <w:p w14:paraId="78A2BBC7" w14:textId="77777777" w:rsidR="009F2153" w:rsidRPr="00382E8B" w:rsidRDefault="009F2153" w:rsidP="00742B72">
      <w:pPr>
        <w:spacing w:line="276" w:lineRule="auto"/>
        <w:ind w:left="312"/>
        <w:jc w:val="both"/>
        <w:rPr>
          <w:sz w:val="22"/>
          <w:szCs w:val="22"/>
        </w:rPr>
      </w:pPr>
    </w:p>
    <w:p w14:paraId="160AC518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3637F0AD" w14:textId="77777777" w:rsidR="009F2153" w:rsidRPr="00F47289" w:rsidRDefault="009F2153" w:rsidP="00382E8B">
      <w:pPr>
        <w:spacing w:line="276" w:lineRule="auto"/>
        <w:ind w:left="708"/>
        <w:jc w:val="both"/>
        <w:rPr>
          <w:b/>
          <w:i/>
          <w:sz w:val="22"/>
          <w:szCs w:val="22"/>
        </w:rPr>
      </w:pPr>
      <w:r w:rsidRPr="00F47289">
        <w:rPr>
          <w:b/>
          <w:i/>
          <w:sz w:val="22"/>
          <w:szCs w:val="22"/>
        </w:rPr>
        <w:t>X.</w:t>
      </w:r>
      <w:r w:rsidRPr="00F47289">
        <w:rPr>
          <w:b/>
          <w:i/>
          <w:sz w:val="22"/>
          <w:szCs w:val="22"/>
        </w:rPr>
        <w:tab/>
        <w:t>Załączniki:</w:t>
      </w:r>
    </w:p>
    <w:p w14:paraId="1B18F737" w14:textId="56AE69E8" w:rsidR="009F2153" w:rsidRPr="00F47289" w:rsidRDefault="009F2153" w:rsidP="00D558F3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F47289">
        <w:rPr>
          <w:sz w:val="22"/>
          <w:szCs w:val="22"/>
        </w:rPr>
        <w:t>Załącznik nr 1: Druk Oferta;</w:t>
      </w:r>
    </w:p>
    <w:p w14:paraId="27D0AEB5" w14:textId="2B8DBDDD" w:rsidR="009F2153" w:rsidRPr="00F47289" w:rsidRDefault="009F2153" w:rsidP="00D558F3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F47289">
        <w:rPr>
          <w:sz w:val="22"/>
          <w:szCs w:val="22"/>
        </w:rPr>
        <w:t xml:space="preserve">Załącznik nr 2: Oświadczenie </w:t>
      </w:r>
      <w:r w:rsidR="00C0352D">
        <w:rPr>
          <w:sz w:val="22"/>
          <w:szCs w:val="22"/>
          <w:lang w:val="pl-PL"/>
        </w:rPr>
        <w:t xml:space="preserve">Wykonawcy </w:t>
      </w:r>
      <w:r w:rsidRPr="00F47289">
        <w:rPr>
          <w:sz w:val="22"/>
          <w:szCs w:val="22"/>
        </w:rPr>
        <w:t>o spełnianiu warunków udziału w postępowaniu;</w:t>
      </w:r>
    </w:p>
    <w:p w14:paraId="336C31D4" w14:textId="23827898" w:rsidR="00C055E4" w:rsidRPr="00C055E4" w:rsidRDefault="009F2153" w:rsidP="00C055E4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F47289">
        <w:rPr>
          <w:sz w:val="22"/>
          <w:szCs w:val="22"/>
        </w:rPr>
        <w:t xml:space="preserve">Załącznik nr 3: </w:t>
      </w:r>
      <w:r w:rsidR="00C055E4" w:rsidRPr="00C055E4">
        <w:rPr>
          <w:sz w:val="22"/>
          <w:szCs w:val="22"/>
        </w:rPr>
        <w:t>Oświadczenie RODO;</w:t>
      </w:r>
    </w:p>
    <w:p w14:paraId="1DBE706F" w14:textId="77777777" w:rsidR="00C055E4" w:rsidRPr="00C055E4" w:rsidRDefault="009F2153" w:rsidP="00C055E4">
      <w:pPr>
        <w:pStyle w:val="Akapitzlist"/>
        <w:numPr>
          <w:ilvl w:val="0"/>
          <w:numId w:val="15"/>
        </w:numPr>
        <w:rPr>
          <w:sz w:val="22"/>
          <w:szCs w:val="22"/>
        </w:rPr>
      </w:pPr>
      <w:r w:rsidRPr="00C055E4">
        <w:rPr>
          <w:sz w:val="22"/>
          <w:szCs w:val="22"/>
        </w:rPr>
        <w:t xml:space="preserve">Załącznik nr 4: </w:t>
      </w:r>
      <w:r w:rsidR="00C055E4" w:rsidRPr="00C055E4">
        <w:rPr>
          <w:sz w:val="22"/>
          <w:szCs w:val="22"/>
        </w:rPr>
        <w:t>Wykaz osób skierowanych przez Wykonawcę do realizacji zamówienia publicznego</w:t>
      </w:r>
      <w:r w:rsidR="00C055E4">
        <w:rPr>
          <w:sz w:val="22"/>
          <w:szCs w:val="22"/>
          <w:lang w:val="pl-PL"/>
        </w:rPr>
        <w:t>;</w:t>
      </w:r>
    </w:p>
    <w:p w14:paraId="5F767C70" w14:textId="2DEC0880" w:rsidR="00C055E4" w:rsidRPr="00C055E4" w:rsidRDefault="00C055E4" w:rsidP="00C055E4">
      <w:pPr>
        <w:pStyle w:val="Akapitzlist"/>
        <w:numPr>
          <w:ilvl w:val="0"/>
          <w:numId w:val="15"/>
        </w:numPr>
        <w:rPr>
          <w:sz w:val="22"/>
          <w:szCs w:val="22"/>
        </w:rPr>
      </w:pPr>
      <w:r w:rsidRPr="00C055E4">
        <w:rPr>
          <w:sz w:val="22"/>
          <w:szCs w:val="22"/>
        </w:rPr>
        <w:t>Załącznik nr 5: wzór Umowy wraz z Załącznikami 1a, 1b oraz 2.</w:t>
      </w:r>
    </w:p>
    <w:p w14:paraId="0A99C4A8" w14:textId="77777777" w:rsidR="00D87311" w:rsidRPr="00382E8B" w:rsidRDefault="00D87311" w:rsidP="00C0352D">
      <w:pPr>
        <w:spacing w:line="276" w:lineRule="auto"/>
        <w:jc w:val="both"/>
        <w:rPr>
          <w:sz w:val="22"/>
          <w:szCs w:val="22"/>
        </w:rPr>
      </w:pPr>
    </w:p>
    <w:p w14:paraId="5C8A744E" w14:textId="77777777" w:rsidR="009F2153" w:rsidRPr="00382E8B" w:rsidRDefault="009F2153" w:rsidP="00382E8B">
      <w:pPr>
        <w:spacing w:line="276" w:lineRule="auto"/>
        <w:ind w:left="708"/>
        <w:jc w:val="both"/>
        <w:rPr>
          <w:sz w:val="22"/>
          <w:szCs w:val="22"/>
        </w:rPr>
      </w:pPr>
    </w:p>
    <w:p w14:paraId="0459DFF2" w14:textId="1AAF782D" w:rsidR="009F2153" w:rsidRPr="00BF6707" w:rsidRDefault="009F2153" w:rsidP="00C0352D">
      <w:pPr>
        <w:spacing w:line="276" w:lineRule="auto"/>
        <w:ind w:left="4956" w:firstLine="708"/>
        <w:jc w:val="both"/>
        <w:rPr>
          <w:b/>
          <w:sz w:val="22"/>
          <w:szCs w:val="22"/>
        </w:rPr>
      </w:pPr>
      <w:r w:rsidRPr="00BF6707">
        <w:rPr>
          <w:b/>
          <w:sz w:val="22"/>
          <w:szCs w:val="22"/>
        </w:rPr>
        <w:t>ZATWIERDZAM:</w:t>
      </w:r>
    </w:p>
    <w:p w14:paraId="58A2191C" w14:textId="77777777" w:rsidR="00DF36BE" w:rsidRDefault="00DF36BE" w:rsidP="00C0352D">
      <w:pPr>
        <w:spacing w:line="276" w:lineRule="auto"/>
        <w:ind w:left="4956" w:firstLine="708"/>
        <w:jc w:val="both"/>
        <w:rPr>
          <w:sz w:val="22"/>
          <w:szCs w:val="22"/>
        </w:rPr>
      </w:pPr>
    </w:p>
    <w:p w14:paraId="5F54D452" w14:textId="7EA6EC3D" w:rsidR="00C0352D" w:rsidRPr="00382E8B" w:rsidRDefault="00D87311" w:rsidP="00DE616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C0352D" w:rsidRPr="00382E8B" w:rsidSect="00AC6C05">
      <w:headerReference w:type="default" r:id="rId14"/>
      <w:footerReference w:type="default" r:id="rId15"/>
      <w:pgSz w:w="11906" w:h="16838"/>
      <w:pgMar w:top="993" w:right="1274" w:bottom="426" w:left="709" w:header="708" w:footer="708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D115D" w16cex:dateUtc="2023-07-03T0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FA3D695" w16cid:durableId="284D115D"/>
  <w16cid:commentId w16cid:paraId="0BA50511" w16cid:durableId="284D1077"/>
  <w16cid:commentId w16cid:paraId="01476307" w16cid:durableId="284D1078"/>
  <w16cid:commentId w16cid:paraId="2A9FE97D" w16cid:durableId="284D10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53248" w14:textId="77777777" w:rsidR="00D3384F" w:rsidRDefault="00D3384F">
      <w:r>
        <w:separator/>
      </w:r>
    </w:p>
  </w:endnote>
  <w:endnote w:type="continuationSeparator" w:id="0">
    <w:p w14:paraId="170892F5" w14:textId="77777777" w:rsidR="00D3384F" w:rsidRDefault="00D3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70836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099498C" w14:textId="29B6982C" w:rsidR="00D91846" w:rsidRPr="00C34419" w:rsidRDefault="00D97906">
        <w:pPr>
          <w:pStyle w:val="Stopka"/>
          <w:jc w:val="center"/>
          <w:rPr>
            <w:sz w:val="20"/>
            <w:szCs w:val="20"/>
          </w:rPr>
        </w:pPr>
        <w:r w:rsidRPr="00C34419">
          <w:rPr>
            <w:sz w:val="20"/>
            <w:szCs w:val="20"/>
          </w:rPr>
          <w:fldChar w:fldCharType="begin"/>
        </w:r>
        <w:r w:rsidRPr="00C34419">
          <w:rPr>
            <w:sz w:val="20"/>
            <w:szCs w:val="20"/>
          </w:rPr>
          <w:instrText>PAGE</w:instrText>
        </w:r>
        <w:r w:rsidRPr="00C34419">
          <w:rPr>
            <w:sz w:val="20"/>
            <w:szCs w:val="20"/>
          </w:rPr>
          <w:fldChar w:fldCharType="separate"/>
        </w:r>
        <w:r w:rsidR="0004612A">
          <w:rPr>
            <w:noProof/>
            <w:sz w:val="20"/>
            <w:szCs w:val="20"/>
          </w:rPr>
          <w:t>8</w:t>
        </w:r>
        <w:r w:rsidRPr="00C34419">
          <w:rPr>
            <w:sz w:val="20"/>
            <w:szCs w:val="20"/>
          </w:rPr>
          <w:fldChar w:fldCharType="end"/>
        </w:r>
      </w:p>
    </w:sdtContent>
  </w:sdt>
  <w:p w14:paraId="63A74132" w14:textId="77777777" w:rsidR="00D91846" w:rsidRDefault="00D918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8AE85" w14:textId="77777777" w:rsidR="00D3384F" w:rsidRDefault="00D3384F">
      <w:r>
        <w:separator/>
      </w:r>
    </w:p>
  </w:footnote>
  <w:footnote w:type="continuationSeparator" w:id="0">
    <w:p w14:paraId="354B0B03" w14:textId="77777777" w:rsidR="00D3384F" w:rsidRDefault="00D33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BCEE1" w14:textId="24795E01" w:rsidR="00E10A80" w:rsidRDefault="00D97906">
    <w:pPr>
      <w:pStyle w:val="akapitlewyblock"/>
      <w:spacing w:beforeAutospacing="0" w:afterAutospacing="0"/>
      <w:jc w:val="center"/>
      <w:rPr>
        <w:rFonts w:ascii="Times New Roman" w:hAnsi="Times New Roman" w:cs="Times New Roman"/>
        <w:color w:val="000000"/>
        <w:sz w:val="16"/>
        <w:szCs w:val="16"/>
      </w:rPr>
    </w:pPr>
    <w:r>
      <w:rPr>
        <w:noProof/>
      </w:rPr>
      <w:drawing>
        <wp:inline distT="0" distB="0" distL="0" distR="0" wp14:anchorId="229461CB" wp14:editId="3178752D">
          <wp:extent cx="5753100" cy="742950"/>
          <wp:effectExtent l="0" t="0" r="0" b="0"/>
          <wp:docPr id="1" name="Obraz 1" descr="C:\Users\ESOBIE~1\AppData\Local\Temp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ESOBIE~1\AppData\Local\Temp\FE_POWER_poziom_pl-1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/>
        <w:sz w:val="22"/>
        <w:szCs w:val="22"/>
      </w:rPr>
      <w:br/>
    </w:r>
    <w:r w:rsidR="00E10A80">
      <w:rPr>
        <w:rFonts w:ascii="Times New Roman" w:hAnsi="Times New Roman" w:cs="Times New Roman"/>
        <w:color w:val="000000"/>
        <w:sz w:val="16"/>
        <w:szCs w:val="16"/>
      </w:rPr>
      <w:t>„Studiuj w górach! – Program Rozwoju ATH”</w:t>
    </w:r>
  </w:p>
  <w:p w14:paraId="255A97DD" w14:textId="10AB70F2" w:rsidR="00D91846" w:rsidRDefault="00D97906">
    <w:pPr>
      <w:pStyle w:val="akapitlewyblock"/>
      <w:spacing w:beforeAutospacing="0" w:afterAutospacing="0"/>
      <w:jc w:val="center"/>
      <w:rPr>
        <w:rFonts w:ascii="Times New Roman" w:eastAsia="Times New Roman" w:hAnsi="Times New Roman" w:cs="Times New Roman"/>
        <w:bCs/>
        <w:sz w:val="16"/>
        <w:szCs w:val="16"/>
      </w:rPr>
    </w:pPr>
    <w:r>
      <w:rPr>
        <w:rFonts w:ascii="Times New Roman" w:hAnsi="Times New Roman" w:cs="Times New Roman"/>
        <w:color w:val="000000"/>
        <w:sz w:val="16"/>
        <w:szCs w:val="16"/>
      </w:rPr>
      <w:t>nr projektu POWR.03.05.00-00-Z0</w:t>
    </w:r>
    <w:r w:rsidR="00E10A80">
      <w:rPr>
        <w:rFonts w:ascii="Times New Roman" w:hAnsi="Times New Roman" w:cs="Times New Roman"/>
        <w:color w:val="000000"/>
        <w:sz w:val="16"/>
        <w:szCs w:val="16"/>
      </w:rPr>
      <w:t>61</w:t>
    </w:r>
    <w:r>
      <w:rPr>
        <w:rFonts w:ascii="Times New Roman" w:hAnsi="Times New Roman" w:cs="Times New Roman"/>
        <w:color w:val="000000"/>
        <w:sz w:val="16"/>
        <w:szCs w:val="16"/>
      </w:rPr>
      <w:t>/1</w:t>
    </w:r>
    <w:r w:rsidR="00E10A80">
      <w:rPr>
        <w:rFonts w:ascii="Times New Roman" w:hAnsi="Times New Roman" w:cs="Times New Roman"/>
        <w:color w:val="000000"/>
        <w:sz w:val="16"/>
        <w:szCs w:val="16"/>
      </w:rPr>
      <w:t>8</w:t>
    </w:r>
  </w:p>
  <w:p w14:paraId="1F80B1DC" w14:textId="77777777" w:rsidR="00D91846" w:rsidRDefault="00D918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FFA"/>
    <w:multiLevelType w:val="multilevel"/>
    <w:tmpl w:val="4792F9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B0285C"/>
    <w:multiLevelType w:val="multilevel"/>
    <w:tmpl w:val="39B4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6D053E5"/>
    <w:multiLevelType w:val="hybridMultilevel"/>
    <w:tmpl w:val="925C708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11258C"/>
    <w:multiLevelType w:val="hybridMultilevel"/>
    <w:tmpl w:val="4516E3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7D3EAD"/>
    <w:multiLevelType w:val="hybridMultilevel"/>
    <w:tmpl w:val="5B22B07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7E2E27D2">
      <w:start w:val="1"/>
      <w:numFmt w:val="lowerLetter"/>
      <w:lvlText w:val="%2)"/>
      <w:lvlJc w:val="left"/>
      <w:pPr>
        <w:ind w:left="2136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EC110D"/>
    <w:multiLevelType w:val="hybridMultilevel"/>
    <w:tmpl w:val="8D00B11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2959C0"/>
    <w:multiLevelType w:val="hybridMultilevel"/>
    <w:tmpl w:val="DA28DAF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7E2E27D2">
      <w:start w:val="1"/>
      <w:numFmt w:val="lowerLetter"/>
      <w:lvlText w:val="%2)"/>
      <w:lvlJc w:val="left"/>
      <w:pPr>
        <w:ind w:left="2496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5A401A2"/>
    <w:multiLevelType w:val="hybridMultilevel"/>
    <w:tmpl w:val="A7782E4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7E2E27D2">
      <w:start w:val="1"/>
      <w:numFmt w:val="lowerLetter"/>
      <w:lvlText w:val="%2)"/>
      <w:lvlJc w:val="left"/>
      <w:pPr>
        <w:ind w:left="2496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03A2CCC"/>
    <w:multiLevelType w:val="hybridMultilevel"/>
    <w:tmpl w:val="89B68992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43623DDE"/>
    <w:multiLevelType w:val="hybridMultilevel"/>
    <w:tmpl w:val="75F6E02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4CA3C1C"/>
    <w:multiLevelType w:val="hybridMultilevel"/>
    <w:tmpl w:val="8840807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DE1F94"/>
    <w:multiLevelType w:val="hybridMultilevel"/>
    <w:tmpl w:val="381E264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01100C"/>
    <w:multiLevelType w:val="hybridMultilevel"/>
    <w:tmpl w:val="B10A83B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145879"/>
    <w:multiLevelType w:val="hybridMultilevel"/>
    <w:tmpl w:val="D4BE1AC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7E2E27D2">
      <w:start w:val="1"/>
      <w:numFmt w:val="lowerLetter"/>
      <w:lvlText w:val="%2)"/>
      <w:lvlJc w:val="left"/>
      <w:pPr>
        <w:ind w:left="2496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40104D1"/>
    <w:multiLevelType w:val="hybridMultilevel"/>
    <w:tmpl w:val="6EF4F4F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0F">
      <w:start w:val="1"/>
      <w:numFmt w:val="decimal"/>
      <w:lvlText w:val="%3."/>
      <w:lvlJc w:val="lef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4755B37"/>
    <w:multiLevelType w:val="hybridMultilevel"/>
    <w:tmpl w:val="120486E6"/>
    <w:lvl w:ilvl="0" w:tplc="0415000F">
      <w:start w:val="1"/>
      <w:numFmt w:val="decimal"/>
      <w:lvlText w:val="%1."/>
      <w:lvlJc w:val="left"/>
      <w:pPr>
        <w:ind w:left="1464" w:hanging="360"/>
      </w:pPr>
    </w:lvl>
    <w:lvl w:ilvl="1" w:tplc="04150019">
      <w:start w:val="1"/>
      <w:numFmt w:val="lowerLetter"/>
      <w:lvlText w:val="%2."/>
      <w:lvlJc w:val="left"/>
      <w:pPr>
        <w:ind w:left="2184" w:hanging="360"/>
      </w:pPr>
    </w:lvl>
    <w:lvl w:ilvl="2" w:tplc="0415001B">
      <w:start w:val="1"/>
      <w:numFmt w:val="lowerRoman"/>
      <w:lvlText w:val="%3."/>
      <w:lvlJc w:val="right"/>
      <w:pPr>
        <w:ind w:left="2904" w:hanging="180"/>
      </w:pPr>
    </w:lvl>
    <w:lvl w:ilvl="3" w:tplc="0415000F">
      <w:start w:val="1"/>
      <w:numFmt w:val="decimal"/>
      <w:lvlText w:val="%4."/>
      <w:lvlJc w:val="left"/>
      <w:pPr>
        <w:ind w:left="3624" w:hanging="360"/>
      </w:pPr>
    </w:lvl>
    <w:lvl w:ilvl="4" w:tplc="04150019" w:tentative="1">
      <w:start w:val="1"/>
      <w:numFmt w:val="lowerLetter"/>
      <w:lvlText w:val="%5."/>
      <w:lvlJc w:val="left"/>
      <w:pPr>
        <w:ind w:left="4344" w:hanging="360"/>
      </w:pPr>
    </w:lvl>
    <w:lvl w:ilvl="5" w:tplc="0415001B" w:tentative="1">
      <w:start w:val="1"/>
      <w:numFmt w:val="lowerRoman"/>
      <w:lvlText w:val="%6."/>
      <w:lvlJc w:val="right"/>
      <w:pPr>
        <w:ind w:left="5064" w:hanging="180"/>
      </w:pPr>
    </w:lvl>
    <w:lvl w:ilvl="6" w:tplc="0415000F" w:tentative="1">
      <w:start w:val="1"/>
      <w:numFmt w:val="decimal"/>
      <w:lvlText w:val="%7."/>
      <w:lvlJc w:val="left"/>
      <w:pPr>
        <w:ind w:left="5784" w:hanging="360"/>
      </w:pPr>
    </w:lvl>
    <w:lvl w:ilvl="7" w:tplc="04150019" w:tentative="1">
      <w:start w:val="1"/>
      <w:numFmt w:val="lowerLetter"/>
      <w:lvlText w:val="%8."/>
      <w:lvlJc w:val="left"/>
      <w:pPr>
        <w:ind w:left="6504" w:hanging="360"/>
      </w:pPr>
    </w:lvl>
    <w:lvl w:ilvl="8" w:tplc="0415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16" w15:restartNumberingAfterBreak="0">
    <w:nsid w:val="5AA10BCD"/>
    <w:multiLevelType w:val="hybridMultilevel"/>
    <w:tmpl w:val="E7F4172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D98522F"/>
    <w:multiLevelType w:val="hybridMultilevel"/>
    <w:tmpl w:val="807A3920"/>
    <w:lvl w:ilvl="0" w:tplc="04150011">
      <w:start w:val="1"/>
      <w:numFmt w:val="decimal"/>
      <w:lvlText w:val="%1)"/>
      <w:lvlJc w:val="left"/>
      <w:pPr>
        <w:ind w:left="372" w:hanging="360"/>
      </w:pPr>
    </w:lvl>
    <w:lvl w:ilvl="1" w:tplc="CF80050E">
      <w:start w:val="1"/>
      <w:numFmt w:val="decimal"/>
      <w:lvlText w:val="%2)"/>
      <w:lvlJc w:val="left"/>
      <w:pPr>
        <w:ind w:left="1092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8" w15:restartNumberingAfterBreak="0">
    <w:nsid w:val="5EE2520B"/>
    <w:multiLevelType w:val="hybridMultilevel"/>
    <w:tmpl w:val="541AC222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61A66F59"/>
    <w:multiLevelType w:val="hybridMultilevel"/>
    <w:tmpl w:val="104A4380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84E552E"/>
    <w:multiLevelType w:val="hybridMultilevel"/>
    <w:tmpl w:val="0ED2C8F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F514AC3"/>
    <w:multiLevelType w:val="hybridMultilevel"/>
    <w:tmpl w:val="E21E2B7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FB23641"/>
    <w:multiLevelType w:val="multilevel"/>
    <w:tmpl w:val="6AEC3656"/>
    <w:lvl w:ilvl="0">
      <w:start w:val="1"/>
      <w:numFmt w:val="decimal"/>
      <w:lvlText w:val="%1)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860" w:hanging="432"/>
      </w:pPr>
    </w:lvl>
    <w:lvl w:ilvl="2">
      <w:start w:val="1"/>
      <w:numFmt w:val="decimal"/>
      <w:lvlText w:val="%1.%2.%3."/>
      <w:lvlJc w:val="left"/>
      <w:pPr>
        <w:ind w:left="2292" w:hanging="504"/>
      </w:pPr>
    </w:lvl>
    <w:lvl w:ilvl="3">
      <w:start w:val="1"/>
      <w:numFmt w:val="decimal"/>
      <w:lvlText w:val="%1.%2.%3.%4."/>
      <w:lvlJc w:val="left"/>
      <w:pPr>
        <w:ind w:left="2796" w:hanging="648"/>
      </w:pPr>
    </w:lvl>
    <w:lvl w:ilvl="4">
      <w:start w:val="1"/>
      <w:numFmt w:val="decimal"/>
      <w:lvlText w:val="%1.%2.%3.%4.%5."/>
      <w:lvlJc w:val="left"/>
      <w:pPr>
        <w:ind w:left="3300" w:hanging="792"/>
      </w:pPr>
    </w:lvl>
    <w:lvl w:ilvl="5">
      <w:start w:val="1"/>
      <w:numFmt w:val="decimal"/>
      <w:lvlText w:val="%1.%2.%3.%4.%5.%6."/>
      <w:lvlJc w:val="left"/>
      <w:pPr>
        <w:ind w:left="3804" w:hanging="936"/>
      </w:pPr>
    </w:lvl>
    <w:lvl w:ilvl="6">
      <w:start w:val="1"/>
      <w:numFmt w:val="decimal"/>
      <w:lvlText w:val="%1.%2.%3.%4.%5.%6.%7."/>
      <w:lvlJc w:val="left"/>
      <w:pPr>
        <w:ind w:left="4308" w:hanging="1080"/>
      </w:pPr>
    </w:lvl>
    <w:lvl w:ilvl="7">
      <w:start w:val="1"/>
      <w:numFmt w:val="decimal"/>
      <w:lvlText w:val="%1.%2.%3.%4.%5.%6.%7.%8."/>
      <w:lvlJc w:val="left"/>
      <w:pPr>
        <w:ind w:left="4812" w:hanging="1224"/>
      </w:pPr>
    </w:lvl>
    <w:lvl w:ilvl="8">
      <w:start w:val="1"/>
      <w:numFmt w:val="decimal"/>
      <w:lvlText w:val="%1.%2.%3.%4.%5.%6.%7.%8.%9."/>
      <w:lvlJc w:val="left"/>
      <w:pPr>
        <w:ind w:left="5388" w:hanging="1440"/>
      </w:pPr>
    </w:lvl>
  </w:abstractNum>
  <w:num w:numId="1">
    <w:abstractNumId w:val="9"/>
  </w:num>
  <w:num w:numId="2">
    <w:abstractNumId w:val="17"/>
  </w:num>
  <w:num w:numId="3">
    <w:abstractNumId w:val="14"/>
  </w:num>
  <w:num w:numId="4">
    <w:abstractNumId w:val="21"/>
  </w:num>
  <w:num w:numId="5">
    <w:abstractNumId w:val="19"/>
  </w:num>
  <w:num w:numId="6">
    <w:abstractNumId w:val="10"/>
  </w:num>
  <w:num w:numId="7">
    <w:abstractNumId w:val="5"/>
  </w:num>
  <w:num w:numId="8">
    <w:abstractNumId w:val="12"/>
  </w:num>
  <w:num w:numId="9">
    <w:abstractNumId w:val="22"/>
  </w:num>
  <w:num w:numId="10">
    <w:abstractNumId w:val="0"/>
  </w:num>
  <w:num w:numId="11">
    <w:abstractNumId w:val="20"/>
  </w:num>
  <w:num w:numId="12">
    <w:abstractNumId w:val="11"/>
  </w:num>
  <w:num w:numId="13">
    <w:abstractNumId w:val="15"/>
  </w:num>
  <w:num w:numId="14">
    <w:abstractNumId w:val="16"/>
  </w:num>
  <w:num w:numId="15">
    <w:abstractNumId w:val="3"/>
  </w:num>
  <w:num w:numId="16">
    <w:abstractNumId w:val="4"/>
  </w:num>
  <w:num w:numId="17">
    <w:abstractNumId w:val="13"/>
  </w:num>
  <w:num w:numId="18">
    <w:abstractNumId w:val="7"/>
  </w:num>
  <w:num w:numId="19">
    <w:abstractNumId w:val="6"/>
  </w:num>
  <w:num w:numId="20">
    <w:abstractNumId w:val="18"/>
  </w:num>
  <w:num w:numId="21">
    <w:abstractNumId w:val="8"/>
  </w:num>
  <w:num w:numId="22">
    <w:abstractNumId w:val="2"/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46"/>
    <w:rsid w:val="00000C27"/>
    <w:rsid w:val="000067D6"/>
    <w:rsid w:val="00012EE8"/>
    <w:rsid w:val="00021C08"/>
    <w:rsid w:val="00025C64"/>
    <w:rsid w:val="00031195"/>
    <w:rsid w:val="000312C6"/>
    <w:rsid w:val="00035D4E"/>
    <w:rsid w:val="0004612A"/>
    <w:rsid w:val="000538A7"/>
    <w:rsid w:val="000614EA"/>
    <w:rsid w:val="00071899"/>
    <w:rsid w:val="00075729"/>
    <w:rsid w:val="00086441"/>
    <w:rsid w:val="0009711A"/>
    <w:rsid w:val="000E3588"/>
    <w:rsid w:val="000E56FB"/>
    <w:rsid w:val="000F0481"/>
    <w:rsid w:val="000F091A"/>
    <w:rsid w:val="00120F51"/>
    <w:rsid w:val="001442E7"/>
    <w:rsid w:val="00153B81"/>
    <w:rsid w:val="00156C11"/>
    <w:rsid w:val="00175FC0"/>
    <w:rsid w:val="001773A0"/>
    <w:rsid w:val="001A0AC5"/>
    <w:rsid w:val="001A5B81"/>
    <w:rsid w:val="001C372A"/>
    <w:rsid w:val="00205B2C"/>
    <w:rsid w:val="002118B6"/>
    <w:rsid w:val="00212497"/>
    <w:rsid w:val="0021697C"/>
    <w:rsid w:val="00236111"/>
    <w:rsid w:val="0026161D"/>
    <w:rsid w:val="00276DBA"/>
    <w:rsid w:val="00286D84"/>
    <w:rsid w:val="002A0AAC"/>
    <w:rsid w:val="002B68DC"/>
    <w:rsid w:val="002C1F1C"/>
    <w:rsid w:val="002C2FFB"/>
    <w:rsid w:val="002D34A7"/>
    <w:rsid w:val="002F771D"/>
    <w:rsid w:val="00303C83"/>
    <w:rsid w:val="00310190"/>
    <w:rsid w:val="00316D2C"/>
    <w:rsid w:val="003179AB"/>
    <w:rsid w:val="00322644"/>
    <w:rsid w:val="003343B2"/>
    <w:rsid w:val="003402EB"/>
    <w:rsid w:val="00346A98"/>
    <w:rsid w:val="00350727"/>
    <w:rsid w:val="00350E76"/>
    <w:rsid w:val="00351A9B"/>
    <w:rsid w:val="003534E9"/>
    <w:rsid w:val="00373227"/>
    <w:rsid w:val="00382E8B"/>
    <w:rsid w:val="003847F8"/>
    <w:rsid w:val="0038683B"/>
    <w:rsid w:val="003A74A0"/>
    <w:rsid w:val="003B63CA"/>
    <w:rsid w:val="003D5276"/>
    <w:rsid w:val="003D77B3"/>
    <w:rsid w:val="003F0A77"/>
    <w:rsid w:val="0040033F"/>
    <w:rsid w:val="004147EF"/>
    <w:rsid w:val="00443059"/>
    <w:rsid w:val="00443689"/>
    <w:rsid w:val="00450EB4"/>
    <w:rsid w:val="0045452F"/>
    <w:rsid w:val="004570E1"/>
    <w:rsid w:val="00462FE9"/>
    <w:rsid w:val="00480A37"/>
    <w:rsid w:val="004A04F1"/>
    <w:rsid w:val="004A0CDC"/>
    <w:rsid w:val="004A491E"/>
    <w:rsid w:val="004A701E"/>
    <w:rsid w:val="004B3E7C"/>
    <w:rsid w:val="004D0E66"/>
    <w:rsid w:val="004E5080"/>
    <w:rsid w:val="004E5788"/>
    <w:rsid w:val="004F0768"/>
    <w:rsid w:val="00511F6F"/>
    <w:rsid w:val="00516C67"/>
    <w:rsid w:val="0052073F"/>
    <w:rsid w:val="00524984"/>
    <w:rsid w:val="0054012E"/>
    <w:rsid w:val="00545897"/>
    <w:rsid w:val="00553C99"/>
    <w:rsid w:val="005647E3"/>
    <w:rsid w:val="00580277"/>
    <w:rsid w:val="00582749"/>
    <w:rsid w:val="005C269A"/>
    <w:rsid w:val="005E0AF7"/>
    <w:rsid w:val="005E6183"/>
    <w:rsid w:val="005F508F"/>
    <w:rsid w:val="00600F9D"/>
    <w:rsid w:val="0060259C"/>
    <w:rsid w:val="00602937"/>
    <w:rsid w:val="00603EEE"/>
    <w:rsid w:val="00607AE8"/>
    <w:rsid w:val="00622031"/>
    <w:rsid w:val="00630557"/>
    <w:rsid w:val="006331A6"/>
    <w:rsid w:val="0064198F"/>
    <w:rsid w:val="00642C24"/>
    <w:rsid w:val="0064325E"/>
    <w:rsid w:val="00643676"/>
    <w:rsid w:val="0065720D"/>
    <w:rsid w:val="00657820"/>
    <w:rsid w:val="006648BF"/>
    <w:rsid w:val="00671FF9"/>
    <w:rsid w:val="0067201A"/>
    <w:rsid w:val="00672E00"/>
    <w:rsid w:val="0067347F"/>
    <w:rsid w:val="00687814"/>
    <w:rsid w:val="006A2A6C"/>
    <w:rsid w:val="006A49BF"/>
    <w:rsid w:val="006A677B"/>
    <w:rsid w:val="006F46D2"/>
    <w:rsid w:val="006F5833"/>
    <w:rsid w:val="00703B61"/>
    <w:rsid w:val="00705E8F"/>
    <w:rsid w:val="00716EA3"/>
    <w:rsid w:val="0074071C"/>
    <w:rsid w:val="007422AB"/>
    <w:rsid w:val="00742B72"/>
    <w:rsid w:val="00753C6F"/>
    <w:rsid w:val="00760A3F"/>
    <w:rsid w:val="007657F0"/>
    <w:rsid w:val="00770EAF"/>
    <w:rsid w:val="00784A83"/>
    <w:rsid w:val="00787BA7"/>
    <w:rsid w:val="007912F3"/>
    <w:rsid w:val="00791592"/>
    <w:rsid w:val="00794ABF"/>
    <w:rsid w:val="00795943"/>
    <w:rsid w:val="007A09DB"/>
    <w:rsid w:val="007B4585"/>
    <w:rsid w:val="007C05D1"/>
    <w:rsid w:val="007C34E5"/>
    <w:rsid w:val="007C6224"/>
    <w:rsid w:val="007C63C8"/>
    <w:rsid w:val="007D19D8"/>
    <w:rsid w:val="007D3261"/>
    <w:rsid w:val="007D66D6"/>
    <w:rsid w:val="007E5F93"/>
    <w:rsid w:val="007F5146"/>
    <w:rsid w:val="007F517A"/>
    <w:rsid w:val="007F6986"/>
    <w:rsid w:val="007F7935"/>
    <w:rsid w:val="00813566"/>
    <w:rsid w:val="0081729D"/>
    <w:rsid w:val="00850839"/>
    <w:rsid w:val="008523C5"/>
    <w:rsid w:val="00863C6B"/>
    <w:rsid w:val="0087789F"/>
    <w:rsid w:val="00892430"/>
    <w:rsid w:val="00894595"/>
    <w:rsid w:val="00896837"/>
    <w:rsid w:val="0089776D"/>
    <w:rsid w:val="008A23D2"/>
    <w:rsid w:val="008A3488"/>
    <w:rsid w:val="008C2AE0"/>
    <w:rsid w:val="008C3A31"/>
    <w:rsid w:val="008C43C6"/>
    <w:rsid w:val="008D4116"/>
    <w:rsid w:val="008D7A53"/>
    <w:rsid w:val="008E5619"/>
    <w:rsid w:val="008E682D"/>
    <w:rsid w:val="008E76E0"/>
    <w:rsid w:val="008F514F"/>
    <w:rsid w:val="00906A6F"/>
    <w:rsid w:val="00907B52"/>
    <w:rsid w:val="00914A5E"/>
    <w:rsid w:val="0091656E"/>
    <w:rsid w:val="009202E9"/>
    <w:rsid w:val="00923C1D"/>
    <w:rsid w:val="00931077"/>
    <w:rsid w:val="00935D92"/>
    <w:rsid w:val="00936057"/>
    <w:rsid w:val="009418C5"/>
    <w:rsid w:val="00945A4E"/>
    <w:rsid w:val="00960B11"/>
    <w:rsid w:val="00993A36"/>
    <w:rsid w:val="00994400"/>
    <w:rsid w:val="009A0E2B"/>
    <w:rsid w:val="009A0F1D"/>
    <w:rsid w:val="009B6040"/>
    <w:rsid w:val="009C0B2A"/>
    <w:rsid w:val="009D2518"/>
    <w:rsid w:val="009D5BE3"/>
    <w:rsid w:val="009F2153"/>
    <w:rsid w:val="009F23A2"/>
    <w:rsid w:val="009F76FB"/>
    <w:rsid w:val="00A158EA"/>
    <w:rsid w:val="00A22BC4"/>
    <w:rsid w:val="00A33701"/>
    <w:rsid w:val="00A341CF"/>
    <w:rsid w:val="00A35806"/>
    <w:rsid w:val="00A40FCE"/>
    <w:rsid w:val="00A4385F"/>
    <w:rsid w:val="00A443E4"/>
    <w:rsid w:val="00A607BB"/>
    <w:rsid w:val="00A7382C"/>
    <w:rsid w:val="00AA2FAE"/>
    <w:rsid w:val="00AB4EFA"/>
    <w:rsid w:val="00AC3A75"/>
    <w:rsid w:val="00AC6C05"/>
    <w:rsid w:val="00AD072C"/>
    <w:rsid w:val="00AD17E9"/>
    <w:rsid w:val="00AF3E8F"/>
    <w:rsid w:val="00B03945"/>
    <w:rsid w:val="00B05CE2"/>
    <w:rsid w:val="00B1282D"/>
    <w:rsid w:val="00B128C3"/>
    <w:rsid w:val="00B148A9"/>
    <w:rsid w:val="00B35FDC"/>
    <w:rsid w:val="00B56323"/>
    <w:rsid w:val="00B5714C"/>
    <w:rsid w:val="00B628FA"/>
    <w:rsid w:val="00B66830"/>
    <w:rsid w:val="00B751FF"/>
    <w:rsid w:val="00B83907"/>
    <w:rsid w:val="00B83C44"/>
    <w:rsid w:val="00B85EDD"/>
    <w:rsid w:val="00B86F2D"/>
    <w:rsid w:val="00B91BB9"/>
    <w:rsid w:val="00B92940"/>
    <w:rsid w:val="00B9324B"/>
    <w:rsid w:val="00B9490C"/>
    <w:rsid w:val="00BB1742"/>
    <w:rsid w:val="00BC278A"/>
    <w:rsid w:val="00BC33CB"/>
    <w:rsid w:val="00BE7A30"/>
    <w:rsid w:val="00BF16D3"/>
    <w:rsid w:val="00BF2F4F"/>
    <w:rsid w:val="00BF6707"/>
    <w:rsid w:val="00C0352D"/>
    <w:rsid w:val="00C044D0"/>
    <w:rsid w:val="00C055E4"/>
    <w:rsid w:val="00C12716"/>
    <w:rsid w:val="00C226C2"/>
    <w:rsid w:val="00C34419"/>
    <w:rsid w:val="00C37B19"/>
    <w:rsid w:val="00C4428A"/>
    <w:rsid w:val="00C443FD"/>
    <w:rsid w:val="00C460FD"/>
    <w:rsid w:val="00C50E65"/>
    <w:rsid w:val="00C544AE"/>
    <w:rsid w:val="00C73549"/>
    <w:rsid w:val="00C7675D"/>
    <w:rsid w:val="00C77B57"/>
    <w:rsid w:val="00C90240"/>
    <w:rsid w:val="00C90D4D"/>
    <w:rsid w:val="00C9566D"/>
    <w:rsid w:val="00C96669"/>
    <w:rsid w:val="00C96DE4"/>
    <w:rsid w:val="00CA2F8C"/>
    <w:rsid w:val="00CA3E3F"/>
    <w:rsid w:val="00CA7426"/>
    <w:rsid w:val="00CD3825"/>
    <w:rsid w:val="00CD3C5C"/>
    <w:rsid w:val="00D11FD6"/>
    <w:rsid w:val="00D15618"/>
    <w:rsid w:val="00D239DF"/>
    <w:rsid w:val="00D3384F"/>
    <w:rsid w:val="00D33B8E"/>
    <w:rsid w:val="00D34FD3"/>
    <w:rsid w:val="00D35343"/>
    <w:rsid w:val="00D40B51"/>
    <w:rsid w:val="00D428E9"/>
    <w:rsid w:val="00D42C1A"/>
    <w:rsid w:val="00D558F3"/>
    <w:rsid w:val="00D66958"/>
    <w:rsid w:val="00D87311"/>
    <w:rsid w:val="00D91846"/>
    <w:rsid w:val="00D91C91"/>
    <w:rsid w:val="00D97906"/>
    <w:rsid w:val="00DA1636"/>
    <w:rsid w:val="00DA2DA2"/>
    <w:rsid w:val="00DA47DE"/>
    <w:rsid w:val="00DC25E1"/>
    <w:rsid w:val="00DC3C2C"/>
    <w:rsid w:val="00DC42DE"/>
    <w:rsid w:val="00DC52C9"/>
    <w:rsid w:val="00DD1CE4"/>
    <w:rsid w:val="00DD21FF"/>
    <w:rsid w:val="00DD3768"/>
    <w:rsid w:val="00DE5046"/>
    <w:rsid w:val="00DE6166"/>
    <w:rsid w:val="00DF16AC"/>
    <w:rsid w:val="00DF36BE"/>
    <w:rsid w:val="00DF6970"/>
    <w:rsid w:val="00E027A3"/>
    <w:rsid w:val="00E10A80"/>
    <w:rsid w:val="00E24966"/>
    <w:rsid w:val="00E34228"/>
    <w:rsid w:val="00E37E0D"/>
    <w:rsid w:val="00E63FB4"/>
    <w:rsid w:val="00E659BA"/>
    <w:rsid w:val="00E668CB"/>
    <w:rsid w:val="00E6790A"/>
    <w:rsid w:val="00E75ED9"/>
    <w:rsid w:val="00E77550"/>
    <w:rsid w:val="00E87B97"/>
    <w:rsid w:val="00E934B7"/>
    <w:rsid w:val="00EA3FFB"/>
    <w:rsid w:val="00EA70E1"/>
    <w:rsid w:val="00EA7B52"/>
    <w:rsid w:val="00EB1663"/>
    <w:rsid w:val="00EB2491"/>
    <w:rsid w:val="00EB6ACF"/>
    <w:rsid w:val="00EB76FC"/>
    <w:rsid w:val="00EC394D"/>
    <w:rsid w:val="00F065E5"/>
    <w:rsid w:val="00F1080E"/>
    <w:rsid w:val="00F22E8F"/>
    <w:rsid w:val="00F32B57"/>
    <w:rsid w:val="00F34D6C"/>
    <w:rsid w:val="00F419B9"/>
    <w:rsid w:val="00F41DB3"/>
    <w:rsid w:val="00F45CF9"/>
    <w:rsid w:val="00F4692A"/>
    <w:rsid w:val="00F47289"/>
    <w:rsid w:val="00F94162"/>
    <w:rsid w:val="00F96FE0"/>
    <w:rsid w:val="00FB0CF9"/>
    <w:rsid w:val="00FB497A"/>
    <w:rsid w:val="00FC2490"/>
    <w:rsid w:val="00FE63C7"/>
    <w:rsid w:val="00FF0AB3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C837"/>
  <w15:docId w15:val="{ABA251E0-EFDC-4440-95F4-DA49668F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9BF"/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D4A8F"/>
    <w:rPr>
      <w:rFonts w:ascii="Calibri" w:eastAsia="Calibri" w:hAnsi="Calibri" w:cs="Times New Roman"/>
    </w:rPr>
  </w:style>
  <w:style w:type="character" w:customStyle="1" w:styleId="czeinternetowe">
    <w:name w:val="Łącze internetowe"/>
    <w:uiPriority w:val="99"/>
    <w:unhideWhenUsed/>
    <w:rsid w:val="000D4A8F"/>
    <w:rPr>
      <w:rFonts w:ascii="Times New Roman" w:hAnsi="Times New Roman" w:cs="Times New Roman"/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0D4A8F"/>
    <w:rPr>
      <w:rFonts w:ascii="Times New Roman" w:eastAsia="Times New Roman" w:hAnsi="Times New Roman" w:cs="Times New Roman"/>
      <w:color w:val="00000A"/>
      <w:sz w:val="24"/>
      <w:szCs w:val="24"/>
      <w:lang w:val="x-none" w:eastAsia="pl-PL"/>
    </w:rPr>
  </w:style>
  <w:style w:type="character" w:styleId="Pogrubienie">
    <w:name w:val="Strong"/>
    <w:uiPriority w:val="22"/>
    <w:qFormat/>
    <w:rsid w:val="000D4A8F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75044"/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F849BF"/>
    <w:rPr>
      <w:rFonts w:ascii="Calibri" w:hAnsi="Calibri"/>
      <w:szCs w:val="21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  <w:i w:val="0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cs="Times New Roman"/>
      <w:b w:val="0"/>
      <w:color w:val="000000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eastAsia="Arial Unicode MS"/>
      <w:color w:val="auto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rFonts w:eastAsia="Times New Roman"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Calibri"/>
      <w:b/>
      <w:color w:val="333333"/>
    </w:rPr>
  </w:style>
  <w:style w:type="character" w:customStyle="1" w:styleId="ListLabel35">
    <w:name w:val="ListLabel 35"/>
    <w:qFormat/>
    <w:rPr>
      <w:b/>
      <w:color w:val="000000"/>
    </w:rPr>
  </w:style>
  <w:style w:type="character" w:customStyle="1" w:styleId="ListLabel36">
    <w:name w:val="ListLabel 36"/>
    <w:qFormat/>
    <w:rPr>
      <w:b/>
      <w:color w:val="000000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Symbol"/>
      <w:b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eastAsia="Calibri"/>
      <w:b/>
      <w:color w:val="333333"/>
    </w:rPr>
  </w:style>
  <w:style w:type="character" w:customStyle="1" w:styleId="ListLabel50">
    <w:name w:val="ListLabel 50"/>
    <w:qFormat/>
    <w:rPr>
      <w:b/>
      <w:color w:val="000000"/>
    </w:rPr>
  </w:style>
  <w:style w:type="character" w:customStyle="1" w:styleId="ListLabel51">
    <w:name w:val="ListLabel 51"/>
    <w:qFormat/>
    <w:rPr>
      <w:rFonts w:cs="Symbol"/>
      <w:b/>
      <w:color w:val="000000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ascii="Times New Roman" w:hAnsi="Times New Roman" w:cs="Symbol"/>
      <w:b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eastAsia="Calibri"/>
      <w:b/>
      <w:color w:val="333333"/>
    </w:rPr>
  </w:style>
  <w:style w:type="character" w:customStyle="1" w:styleId="ListLabel70">
    <w:name w:val="ListLabel 70"/>
    <w:qFormat/>
    <w:rPr>
      <w:b/>
      <w:color w:val="000000"/>
    </w:rPr>
  </w:style>
  <w:style w:type="character" w:customStyle="1" w:styleId="ListLabel71">
    <w:name w:val="ListLabel 71"/>
    <w:qFormat/>
    <w:rPr>
      <w:rFonts w:cs="Symbol"/>
      <w:b/>
      <w:color w:val="000000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7504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D4A8F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0D4A8F"/>
    <w:pPr>
      <w:ind w:left="720"/>
      <w:contextualSpacing/>
    </w:pPr>
    <w:rPr>
      <w:rFonts w:eastAsia="Times New Roman"/>
      <w:color w:val="00000A"/>
      <w:lang w:val="x-none" w:eastAsia="pl-PL"/>
    </w:rPr>
  </w:style>
  <w:style w:type="paragraph" w:customStyle="1" w:styleId="default">
    <w:name w:val="default"/>
    <w:basedOn w:val="Normalny"/>
    <w:qFormat/>
    <w:rsid w:val="000D4A8F"/>
    <w:pPr>
      <w:spacing w:beforeAutospacing="1" w:afterAutospacing="1"/>
    </w:pPr>
    <w:rPr>
      <w:rFonts w:eastAsia="Times New Roman"/>
      <w:lang w:eastAsia="pl-PL"/>
    </w:rPr>
  </w:style>
  <w:style w:type="paragraph" w:customStyle="1" w:styleId="akapitlewyblock">
    <w:name w:val="akapitlewyblock"/>
    <w:basedOn w:val="Normalny"/>
    <w:qFormat/>
    <w:rsid w:val="00775044"/>
    <w:pPr>
      <w:spacing w:beforeAutospacing="1" w:afterAutospacing="1"/>
    </w:pPr>
    <w:rPr>
      <w:rFonts w:ascii="Arial Unicode MS" w:eastAsia="Arial Unicode MS" w:hAnsi="Arial Unicode MS" w:cs="Arial Unicode MS"/>
      <w:lang w:eastAsia="pl-PL"/>
    </w:rPr>
  </w:style>
  <w:style w:type="paragraph" w:customStyle="1" w:styleId="Default0">
    <w:name w:val="Default"/>
    <w:qFormat/>
    <w:rsid w:val="00F849BF"/>
    <w:rPr>
      <w:rFonts w:ascii="Trebuchet MS" w:eastAsia="Times New Roman" w:hAnsi="Trebuchet MS" w:cs="Times New Roman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F849BF"/>
    <w:rPr>
      <w:rFonts w:ascii="Calibri" w:hAnsi="Calibri" w:cstheme="minorBidi"/>
      <w:sz w:val="22"/>
      <w:szCs w:val="21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hAnsi="Times New Roman" w:cs="Times New Roman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F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FE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76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76E0"/>
    <w:rPr>
      <w:rFonts w:ascii="Times New Roman" w:hAnsi="Times New Roman" w:cs="Times New Roman"/>
      <w:b/>
      <w:bCs/>
      <w:szCs w:val="20"/>
    </w:rPr>
  </w:style>
  <w:style w:type="character" w:styleId="Hipercze">
    <w:name w:val="Hyperlink"/>
    <w:basedOn w:val="Domylnaczcionkaakapitu"/>
    <w:uiPriority w:val="99"/>
    <w:unhideWhenUsed/>
    <w:rsid w:val="007912F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40F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h.bielsko.pl" TargetMode="External"/><Relationship Id="rId13" Type="http://schemas.openxmlformats.org/officeDocument/2006/relationships/hyperlink" Target="https://bazakonkurencyjnosci.funduszeeuropejskie.gov.pl" TargetMode="Externa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mailto:ejanicka@ath.bielsko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sobiecka@ath.bielsko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DA82C-8D78-45F6-8116-0E498754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2972</Words>
  <Characters>17835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ATH</Company>
  <LinksUpToDate>false</LinksUpToDate>
  <CharactersWithSpaces>20766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Jakobsche</dc:creator>
  <cp:lastModifiedBy>Ewa Janicka</cp:lastModifiedBy>
  <cp:revision>3</cp:revision>
  <cp:lastPrinted>2023-05-04T07:13:00Z</cp:lastPrinted>
  <dcterms:created xsi:type="dcterms:W3CDTF">2023-07-05T06:38:00Z</dcterms:created>
  <dcterms:modified xsi:type="dcterms:W3CDTF">2023-07-05T06:47:00Z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70ccbf047d6918b5dcc9bd20e8ea1f1d299b421e3c9adb16114a04b266a6e606</vt:lpwstr>
  </property>
</Properties>
</file>