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16961" w14:textId="5AC48D86" w:rsidR="00AB42ED" w:rsidRPr="00C26185" w:rsidRDefault="00277C5F" w:rsidP="00AB42ED">
      <w:pPr>
        <w:suppressAutoHyphens/>
        <w:spacing w:after="0" w:line="240" w:lineRule="auto"/>
        <w:jc w:val="right"/>
        <w:rPr>
          <w:rFonts w:ascii="Times New Roman" w:eastAsia="Calibri" w:hAnsi="Times New Roman" w:cs="Times New Roman"/>
          <w:bCs/>
          <w:sz w:val="24"/>
          <w:szCs w:val="24"/>
          <w:lang w:eastAsia="ar-SA"/>
        </w:rPr>
      </w:pPr>
      <w:bookmarkStart w:id="0" w:name="_Hlk133581750"/>
      <w:r w:rsidRPr="00C26185">
        <w:rPr>
          <w:rFonts w:ascii="Times New Roman" w:eastAsia="Calibri" w:hAnsi="Times New Roman" w:cs="Times New Roman"/>
          <w:bCs/>
          <w:sz w:val="24"/>
          <w:szCs w:val="24"/>
          <w:lang w:eastAsia="ar-SA"/>
        </w:rPr>
        <w:t xml:space="preserve">               </w:t>
      </w:r>
      <w:r w:rsidR="00AB42ED" w:rsidRPr="00C26185">
        <w:rPr>
          <w:rFonts w:ascii="Times New Roman" w:eastAsia="Calibri" w:hAnsi="Times New Roman" w:cs="Times New Roman"/>
          <w:bCs/>
          <w:sz w:val="24"/>
          <w:szCs w:val="24"/>
          <w:lang w:eastAsia="ar-SA"/>
        </w:rPr>
        <w:t xml:space="preserve">Lesko, </w:t>
      </w:r>
      <w:r w:rsidR="003D5EB6">
        <w:rPr>
          <w:rFonts w:ascii="Times New Roman" w:eastAsia="Calibri" w:hAnsi="Times New Roman" w:cs="Times New Roman"/>
          <w:bCs/>
          <w:sz w:val="24"/>
          <w:szCs w:val="24"/>
          <w:lang w:eastAsia="ar-SA"/>
        </w:rPr>
        <w:t>26</w:t>
      </w:r>
      <w:r w:rsidR="00325394" w:rsidRPr="00C26185">
        <w:rPr>
          <w:rFonts w:ascii="Times New Roman" w:eastAsia="Calibri" w:hAnsi="Times New Roman" w:cs="Times New Roman"/>
          <w:bCs/>
          <w:sz w:val="24"/>
          <w:szCs w:val="24"/>
          <w:lang w:eastAsia="ar-SA"/>
        </w:rPr>
        <w:t>.</w:t>
      </w:r>
      <w:r w:rsidR="009D4710" w:rsidRPr="00C26185">
        <w:rPr>
          <w:rFonts w:ascii="Times New Roman" w:eastAsia="Calibri" w:hAnsi="Times New Roman" w:cs="Times New Roman"/>
          <w:bCs/>
          <w:sz w:val="24"/>
          <w:szCs w:val="24"/>
          <w:lang w:eastAsia="ar-SA"/>
        </w:rPr>
        <w:t>06</w:t>
      </w:r>
      <w:r w:rsidR="00AB42ED" w:rsidRPr="00C26185">
        <w:rPr>
          <w:rFonts w:ascii="Times New Roman" w:eastAsia="Calibri" w:hAnsi="Times New Roman" w:cs="Times New Roman"/>
          <w:bCs/>
          <w:sz w:val="24"/>
          <w:szCs w:val="24"/>
          <w:lang w:eastAsia="ar-SA"/>
        </w:rPr>
        <w:t>.2023r.</w:t>
      </w:r>
    </w:p>
    <w:p w14:paraId="67C0B562" w14:textId="15DB1926" w:rsidR="009F553D" w:rsidRPr="00C26185" w:rsidRDefault="009F553D" w:rsidP="009F553D">
      <w:pPr>
        <w:suppressAutoHyphens/>
        <w:spacing w:after="0" w:line="240" w:lineRule="auto"/>
        <w:rPr>
          <w:rFonts w:ascii="Times New Roman" w:eastAsia="Calibri" w:hAnsi="Times New Roman" w:cs="Times New Roman"/>
          <w:bCs/>
          <w:sz w:val="24"/>
          <w:szCs w:val="24"/>
          <w:lang w:eastAsia="ar-SA"/>
        </w:rPr>
      </w:pPr>
      <w:r w:rsidRPr="00C26185">
        <w:rPr>
          <w:rFonts w:ascii="Times New Roman" w:eastAsia="Calibri" w:hAnsi="Times New Roman" w:cs="Times New Roman"/>
          <w:bCs/>
          <w:sz w:val="24"/>
          <w:szCs w:val="24"/>
          <w:lang w:eastAsia="ar-SA"/>
        </w:rPr>
        <w:t>LCE.271.</w:t>
      </w:r>
      <w:r w:rsidR="0049401F" w:rsidRPr="00C26185">
        <w:rPr>
          <w:rFonts w:ascii="Times New Roman" w:eastAsia="Calibri" w:hAnsi="Times New Roman" w:cs="Times New Roman"/>
          <w:bCs/>
          <w:sz w:val="24"/>
          <w:szCs w:val="24"/>
          <w:lang w:eastAsia="ar-SA"/>
        </w:rPr>
        <w:t>6.</w:t>
      </w:r>
      <w:r w:rsidRPr="00C26185">
        <w:rPr>
          <w:rFonts w:ascii="Times New Roman" w:eastAsia="Calibri" w:hAnsi="Times New Roman" w:cs="Times New Roman"/>
          <w:bCs/>
          <w:sz w:val="24"/>
          <w:szCs w:val="24"/>
          <w:lang w:eastAsia="ar-SA"/>
        </w:rPr>
        <w:t>2023</w:t>
      </w:r>
    </w:p>
    <w:p w14:paraId="55A49A0F" w14:textId="77777777" w:rsidR="00AB42ED" w:rsidRPr="00C26185" w:rsidRDefault="00AB42ED" w:rsidP="007D38AA">
      <w:pPr>
        <w:suppressAutoHyphens/>
        <w:spacing w:after="0" w:line="240" w:lineRule="auto"/>
        <w:jc w:val="center"/>
        <w:rPr>
          <w:rFonts w:ascii="Times New Roman" w:eastAsia="Calibri" w:hAnsi="Times New Roman" w:cs="Times New Roman"/>
          <w:b/>
          <w:sz w:val="24"/>
          <w:szCs w:val="24"/>
          <w:lang w:eastAsia="ar-SA"/>
        </w:rPr>
      </w:pPr>
    </w:p>
    <w:p w14:paraId="26B719FA" w14:textId="77777777" w:rsidR="007D38AA" w:rsidRPr="00C26185" w:rsidRDefault="007D38AA" w:rsidP="007D38AA">
      <w:pPr>
        <w:suppressAutoHyphens/>
        <w:spacing w:after="0" w:line="240" w:lineRule="auto"/>
        <w:jc w:val="center"/>
        <w:rPr>
          <w:rFonts w:ascii="Times New Roman" w:eastAsia="Calibri" w:hAnsi="Times New Roman" w:cs="Times New Roman"/>
          <w:b/>
          <w:sz w:val="24"/>
          <w:szCs w:val="24"/>
          <w:lang w:eastAsia="ar-SA"/>
        </w:rPr>
      </w:pPr>
      <w:r w:rsidRPr="00C26185">
        <w:rPr>
          <w:rFonts w:ascii="Times New Roman" w:eastAsia="Calibri" w:hAnsi="Times New Roman" w:cs="Times New Roman"/>
          <w:b/>
          <w:sz w:val="24"/>
          <w:szCs w:val="24"/>
          <w:lang w:eastAsia="ar-SA"/>
        </w:rPr>
        <w:t>ZAPYTANIE OFERTOWE</w:t>
      </w:r>
    </w:p>
    <w:p w14:paraId="596C4E35" w14:textId="77777777" w:rsidR="007D38AA" w:rsidRPr="00C26185" w:rsidRDefault="007D38AA" w:rsidP="007D38AA">
      <w:pPr>
        <w:suppressAutoHyphens/>
        <w:spacing w:after="0" w:line="240" w:lineRule="auto"/>
        <w:jc w:val="center"/>
        <w:rPr>
          <w:rFonts w:ascii="Times New Roman" w:eastAsia="Calibri" w:hAnsi="Times New Roman" w:cs="Times New Roman"/>
          <w:b/>
          <w:sz w:val="24"/>
          <w:szCs w:val="24"/>
          <w:lang w:eastAsia="ar-SA"/>
        </w:rPr>
      </w:pPr>
    </w:p>
    <w:p w14:paraId="2B011E8C" w14:textId="4CF9629E" w:rsidR="007D38AA" w:rsidRPr="00C26185" w:rsidRDefault="007D38AA" w:rsidP="007D38AA">
      <w:pPr>
        <w:spacing w:after="0" w:line="240" w:lineRule="auto"/>
        <w:jc w:val="both"/>
        <w:rPr>
          <w:rFonts w:ascii="Times New Roman" w:eastAsia="Calibri" w:hAnsi="Times New Roman" w:cs="Times New Roman"/>
          <w:b/>
          <w:color w:val="000000"/>
          <w:sz w:val="24"/>
          <w:szCs w:val="24"/>
        </w:rPr>
      </w:pPr>
      <w:r w:rsidRPr="00C26185">
        <w:rPr>
          <w:rFonts w:ascii="Times New Roman" w:eastAsia="Calibri" w:hAnsi="Times New Roman" w:cs="Times New Roman"/>
          <w:bCs/>
          <w:sz w:val="24"/>
          <w:szCs w:val="24"/>
        </w:rPr>
        <w:t xml:space="preserve">Na </w:t>
      </w:r>
      <w:r w:rsidR="0049401F" w:rsidRPr="00C26185">
        <w:rPr>
          <w:rFonts w:ascii="Times New Roman" w:eastAsia="Calibri" w:hAnsi="Times New Roman" w:cs="Times New Roman"/>
          <w:bCs/>
          <w:sz w:val="24"/>
          <w:szCs w:val="24"/>
        </w:rPr>
        <w:t xml:space="preserve">dostawę i montaż wyposażenia gabinetów specjalistycznych, </w:t>
      </w:r>
      <w:proofErr w:type="spellStart"/>
      <w:r w:rsidR="0049401F" w:rsidRPr="00C26185">
        <w:rPr>
          <w:rFonts w:ascii="Times New Roman" w:eastAsia="Calibri" w:hAnsi="Times New Roman" w:cs="Times New Roman"/>
          <w:bCs/>
          <w:sz w:val="24"/>
          <w:szCs w:val="24"/>
        </w:rPr>
        <w:t>sal</w:t>
      </w:r>
      <w:proofErr w:type="spellEnd"/>
      <w:r w:rsidR="0049401F" w:rsidRPr="00C26185">
        <w:rPr>
          <w:rFonts w:ascii="Times New Roman" w:eastAsia="Calibri" w:hAnsi="Times New Roman" w:cs="Times New Roman"/>
          <w:bCs/>
          <w:sz w:val="24"/>
          <w:szCs w:val="24"/>
        </w:rPr>
        <w:t xml:space="preserve"> rewalidacyjnych i lekcyjnych w ra</w:t>
      </w:r>
      <w:r w:rsidRPr="00C26185">
        <w:rPr>
          <w:rFonts w:ascii="Times New Roman" w:eastAsia="Calibri" w:hAnsi="Times New Roman" w:cs="Times New Roman"/>
          <w:bCs/>
          <w:sz w:val="24"/>
          <w:szCs w:val="24"/>
        </w:rPr>
        <w:t xml:space="preserve">mach projektu pn.: </w:t>
      </w:r>
      <w:r w:rsidR="00370AB6" w:rsidRPr="00C26185">
        <w:rPr>
          <w:rFonts w:ascii="Times New Roman" w:eastAsia="Calibri" w:hAnsi="Times New Roman" w:cs="Times New Roman"/>
          <w:bCs/>
          <w:sz w:val="24"/>
          <w:szCs w:val="24"/>
        </w:rPr>
        <w:t>„Dostępna Szkoła  - innowacyjne rozwiązania w kreowaniu przyjaznej przestrzeni edukacyjnej z uwzględnieniem potrzeb uczniów oraz otoczenia” realizowanego przez Gminę Lesko przy wsparciu finansowym Unii Europejskiej w ramach programu Operacyjnego Wiedza Edukacja Rozwój 2014 – 2020 współfinansowanego ze środków Europejskiego Funduszu Społecznego.</w:t>
      </w:r>
    </w:p>
    <w:p w14:paraId="64FDABC9" w14:textId="77777777" w:rsidR="007D38AA" w:rsidRPr="00C26185" w:rsidRDefault="007D38AA" w:rsidP="007D38AA">
      <w:pPr>
        <w:spacing w:after="0" w:line="240" w:lineRule="auto"/>
        <w:jc w:val="both"/>
        <w:rPr>
          <w:rFonts w:ascii="Times New Roman" w:eastAsia="Calibri" w:hAnsi="Times New Roman" w:cs="Times New Roman"/>
          <w:sz w:val="24"/>
          <w:szCs w:val="24"/>
        </w:rPr>
      </w:pPr>
      <w:bookmarkStart w:id="1" w:name="_Hlk133570651"/>
    </w:p>
    <w:bookmarkEnd w:id="1"/>
    <w:p w14:paraId="72B4306F" w14:textId="77777777" w:rsidR="007D38AA" w:rsidRPr="00C26185" w:rsidRDefault="007D38AA" w:rsidP="000F1CCF">
      <w:pPr>
        <w:spacing w:after="0"/>
        <w:jc w:val="both"/>
        <w:rPr>
          <w:rFonts w:ascii="Times New Roman" w:eastAsia="Calibri" w:hAnsi="Times New Roman" w:cs="Times New Roman"/>
          <w:b/>
          <w:bCs/>
          <w:sz w:val="24"/>
          <w:szCs w:val="24"/>
          <w:lang w:eastAsia="pl-PL"/>
        </w:rPr>
      </w:pPr>
      <w:r w:rsidRPr="00C26185">
        <w:rPr>
          <w:rFonts w:ascii="Times New Roman" w:eastAsia="Calibri" w:hAnsi="Times New Roman" w:cs="Times New Roman"/>
          <w:b/>
          <w:bCs/>
          <w:sz w:val="24"/>
          <w:szCs w:val="24"/>
          <w:lang w:eastAsia="pl-PL"/>
        </w:rPr>
        <w:t>Słowniczek:</w:t>
      </w:r>
    </w:p>
    <w:p w14:paraId="05B2FA2E" w14:textId="77777777" w:rsidR="007D38AA" w:rsidRPr="00C26185" w:rsidRDefault="007D38AA" w:rsidP="000F1CCF">
      <w:pPr>
        <w:spacing w:after="0"/>
        <w:jc w:val="both"/>
        <w:rPr>
          <w:rFonts w:ascii="Times New Roman" w:eastAsia="Calibri" w:hAnsi="Times New Roman" w:cs="Times New Roman"/>
          <w:sz w:val="24"/>
          <w:szCs w:val="24"/>
          <w:lang w:eastAsia="pl-PL"/>
        </w:rPr>
      </w:pPr>
      <w:r w:rsidRPr="00C26185">
        <w:rPr>
          <w:rFonts w:ascii="Times New Roman" w:eastAsia="Calibri" w:hAnsi="Times New Roman" w:cs="Times New Roman"/>
          <w:sz w:val="24"/>
          <w:szCs w:val="24"/>
          <w:lang w:eastAsia="pl-PL"/>
        </w:rPr>
        <w:t>Ilekroć w zapytaniu ofertowym jest mowa o:</w:t>
      </w:r>
    </w:p>
    <w:p w14:paraId="3E3460E5" w14:textId="7B38AFBE" w:rsidR="007D38AA" w:rsidRPr="00C26185" w:rsidRDefault="007D38AA" w:rsidP="00442C6F">
      <w:pPr>
        <w:numPr>
          <w:ilvl w:val="0"/>
          <w:numId w:val="17"/>
        </w:numPr>
        <w:spacing w:after="0"/>
        <w:contextualSpacing/>
        <w:jc w:val="both"/>
        <w:rPr>
          <w:rFonts w:ascii="Times New Roman" w:eastAsia="Calibri" w:hAnsi="Times New Roman" w:cs="Times New Roman"/>
          <w:sz w:val="24"/>
          <w:szCs w:val="24"/>
          <w:lang w:eastAsia="pl-PL"/>
        </w:rPr>
      </w:pPr>
      <w:r w:rsidRPr="00C26185">
        <w:rPr>
          <w:rFonts w:ascii="Times New Roman" w:eastAsia="Calibri" w:hAnsi="Times New Roman" w:cs="Times New Roman"/>
          <w:sz w:val="24"/>
          <w:szCs w:val="24"/>
          <w:lang w:eastAsia="pl-PL"/>
        </w:rPr>
        <w:t>cenie – należy przez to rozumieć cenę w rozumieniu art. 3 ust. 1 pkt 1 i ust. 2 ustawy z</w:t>
      </w:r>
      <w:r w:rsidR="009F553D" w:rsidRPr="00C26185">
        <w:rPr>
          <w:rFonts w:ascii="Times New Roman" w:eastAsia="Calibri" w:hAnsi="Times New Roman" w:cs="Times New Roman"/>
          <w:sz w:val="24"/>
          <w:szCs w:val="24"/>
          <w:lang w:eastAsia="pl-PL"/>
        </w:rPr>
        <w:t> </w:t>
      </w:r>
      <w:r w:rsidRPr="00C26185">
        <w:rPr>
          <w:rFonts w:ascii="Times New Roman" w:eastAsia="Calibri" w:hAnsi="Times New Roman" w:cs="Times New Roman"/>
          <w:sz w:val="24"/>
          <w:szCs w:val="24"/>
          <w:lang w:eastAsia="pl-PL"/>
        </w:rPr>
        <w:t>dnia 9 maja 2014 r. o informowaniu o cenach towarów i usług (</w:t>
      </w:r>
      <w:proofErr w:type="spellStart"/>
      <w:r w:rsidR="009F553D" w:rsidRPr="00C26185">
        <w:rPr>
          <w:rFonts w:ascii="Times New Roman" w:eastAsia="Calibri" w:hAnsi="Times New Roman" w:cs="Times New Roman"/>
          <w:sz w:val="24"/>
          <w:szCs w:val="24"/>
          <w:lang w:eastAsia="pl-PL"/>
        </w:rPr>
        <w:t>t.j</w:t>
      </w:r>
      <w:proofErr w:type="spellEnd"/>
      <w:r w:rsidR="009F553D" w:rsidRPr="00C26185">
        <w:rPr>
          <w:rFonts w:ascii="Times New Roman" w:eastAsia="Calibri" w:hAnsi="Times New Roman" w:cs="Times New Roman"/>
          <w:sz w:val="24"/>
          <w:szCs w:val="24"/>
          <w:lang w:eastAsia="pl-PL"/>
        </w:rPr>
        <w:t xml:space="preserve">. </w:t>
      </w:r>
      <w:r w:rsidRPr="00C26185">
        <w:rPr>
          <w:rFonts w:ascii="Times New Roman" w:eastAsia="Calibri" w:hAnsi="Times New Roman" w:cs="Times New Roman"/>
          <w:sz w:val="24"/>
          <w:szCs w:val="24"/>
          <w:lang w:eastAsia="pl-PL"/>
        </w:rPr>
        <w:t>Dz.U.</w:t>
      </w:r>
      <w:r w:rsidR="009F553D" w:rsidRPr="00C26185">
        <w:rPr>
          <w:rFonts w:ascii="Times New Roman" w:eastAsia="Calibri" w:hAnsi="Times New Roman" w:cs="Times New Roman"/>
          <w:sz w:val="24"/>
          <w:szCs w:val="24"/>
          <w:lang w:eastAsia="pl-PL"/>
        </w:rPr>
        <w:t xml:space="preserve"> 2023, </w:t>
      </w:r>
      <w:r w:rsidRPr="00C26185">
        <w:rPr>
          <w:rFonts w:ascii="Times New Roman" w:eastAsia="Calibri" w:hAnsi="Times New Roman" w:cs="Times New Roman"/>
          <w:sz w:val="24"/>
          <w:szCs w:val="24"/>
          <w:lang w:eastAsia="pl-PL"/>
        </w:rPr>
        <w:t xml:space="preserve"> poz. </w:t>
      </w:r>
      <w:r w:rsidR="009F553D" w:rsidRPr="00C26185">
        <w:rPr>
          <w:rFonts w:ascii="Times New Roman" w:eastAsia="Calibri" w:hAnsi="Times New Roman" w:cs="Times New Roman"/>
          <w:sz w:val="24"/>
          <w:szCs w:val="24"/>
          <w:lang w:eastAsia="pl-PL"/>
        </w:rPr>
        <w:t>168</w:t>
      </w:r>
      <w:r w:rsidRPr="00C26185">
        <w:rPr>
          <w:rFonts w:ascii="Times New Roman" w:eastAsia="Calibri" w:hAnsi="Times New Roman" w:cs="Times New Roman"/>
          <w:sz w:val="24"/>
          <w:szCs w:val="24"/>
          <w:lang w:eastAsia="pl-PL"/>
        </w:rPr>
        <w:t>);</w:t>
      </w:r>
    </w:p>
    <w:p w14:paraId="7A761524" w14:textId="77777777" w:rsidR="007D38AA" w:rsidRPr="00C26185" w:rsidRDefault="007D38AA" w:rsidP="00442C6F">
      <w:pPr>
        <w:numPr>
          <w:ilvl w:val="0"/>
          <w:numId w:val="17"/>
        </w:numPr>
        <w:spacing w:after="0"/>
        <w:contextualSpacing/>
        <w:jc w:val="both"/>
        <w:rPr>
          <w:rFonts w:ascii="Times New Roman" w:eastAsia="Calibri" w:hAnsi="Times New Roman" w:cs="Times New Roman"/>
          <w:sz w:val="24"/>
          <w:szCs w:val="24"/>
          <w:lang w:eastAsia="pl-PL"/>
        </w:rPr>
      </w:pPr>
      <w:r w:rsidRPr="00C26185">
        <w:rPr>
          <w:rFonts w:ascii="Times New Roman" w:eastAsia="Calibri" w:hAnsi="Times New Roman" w:cs="Times New Roman"/>
          <w:sz w:val="24"/>
          <w:szCs w:val="24"/>
          <w:lang w:eastAsia="pl-PL"/>
        </w:rPr>
        <w:t>najkorzystniejszej ofercie - należy przez to rozumieć ofertę, która przedstawia najkorzystniejszy bilans ceny lub kosztu i inny</w:t>
      </w:r>
      <w:r w:rsidR="000F1CCF" w:rsidRPr="00C26185">
        <w:rPr>
          <w:rFonts w:ascii="Times New Roman" w:eastAsia="Calibri" w:hAnsi="Times New Roman" w:cs="Times New Roman"/>
          <w:sz w:val="24"/>
          <w:szCs w:val="24"/>
          <w:lang w:eastAsia="pl-PL"/>
        </w:rPr>
        <w:t>ch kryteriów odnoszących się do</w:t>
      </w:r>
      <w:r w:rsidR="00635C24" w:rsidRPr="00C26185">
        <w:rPr>
          <w:rFonts w:ascii="Times New Roman" w:eastAsia="Calibri" w:hAnsi="Times New Roman" w:cs="Times New Roman"/>
          <w:sz w:val="24"/>
          <w:szCs w:val="24"/>
          <w:lang w:eastAsia="pl-PL"/>
        </w:rPr>
        <w:t> </w:t>
      </w:r>
      <w:r w:rsidRPr="00C26185">
        <w:rPr>
          <w:rFonts w:ascii="Times New Roman" w:eastAsia="Calibri" w:hAnsi="Times New Roman" w:cs="Times New Roman"/>
          <w:sz w:val="24"/>
          <w:szCs w:val="24"/>
          <w:lang w:eastAsia="pl-PL"/>
        </w:rPr>
        <w:t>przedmiotu zamówienia;</w:t>
      </w:r>
    </w:p>
    <w:p w14:paraId="1F16121F" w14:textId="77777777" w:rsidR="007D38AA" w:rsidRPr="00C26185" w:rsidRDefault="002F2F2D" w:rsidP="00442C6F">
      <w:pPr>
        <w:numPr>
          <w:ilvl w:val="0"/>
          <w:numId w:val="17"/>
        </w:numPr>
        <w:spacing w:after="0"/>
        <w:contextualSpacing/>
        <w:jc w:val="both"/>
        <w:rPr>
          <w:rFonts w:ascii="Times New Roman" w:eastAsia="Calibri" w:hAnsi="Times New Roman" w:cs="Times New Roman"/>
          <w:sz w:val="24"/>
          <w:szCs w:val="24"/>
          <w:lang w:eastAsia="pl-PL"/>
        </w:rPr>
      </w:pPr>
      <w:r w:rsidRPr="00C26185">
        <w:rPr>
          <w:rFonts w:ascii="Times New Roman" w:eastAsia="Calibri" w:hAnsi="Times New Roman" w:cs="Times New Roman"/>
          <w:sz w:val="24"/>
          <w:szCs w:val="24"/>
          <w:lang w:eastAsia="pl-PL"/>
        </w:rPr>
        <w:t xml:space="preserve">Dostawcy </w:t>
      </w:r>
      <w:r w:rsidR="007D38AA" w:rsidRPr="00C26185">
        <w:rPr>
          <w:rFonts w:ascii="Times New Roman" w:eastAsia="Calibri" w:hAnsi="Times New Roman" w:cs="Times New Roman"/>
          <w:sz w:val="24"/>
          <w:szCs w:val="24"/>
          <w:lang w:eastAsia="pl-PL"/>
        </w:rPr>
        <w:t>– należy przez to rozumieć osobę fizyczną, osobę prawną, która ubiega się o</w:t>
      </w:r>
      <w:r w:rsidR="001175B5" w:rsidRPr="00C26185">
        <w:rPr>
          <w:rFonts w:ascii="Times New Roman" w:eastAsia="Calibri" w:hAnsi="Times New Roman" w:cs="Times New Roman"/>
          <w:sz w:val="24"/>
          <w:szCs w:val="24"/>
          <w:lang w:eastAsia="pl-PL"/>
        </w:rPr>
        <w:t> </w:t>
      </w:r>
      <w:r w:rsidR="007D38AA" w:rsidRPr="00C26185">
        <w:rPr>
          <w:rFonts w:ascii="Times New Roman" w:eastAsia="Calibri" w:hAnsi="Times New Roman" w:cs="Times New Roman"/>
          <w:sz w:val="24"/>
          <w:szCs w:val="24"/>
          <w:lang w:eastAsia="pl-PL"/>
        </w:rPr>
        <w:t>udzielenie zamówienia, złożyła ofertę lub zawarła umowę w sprawie zamówienia;</w:t>
      </w:r>
    </w:p>
    <w:p w14:paraId="2CC1F579" w14:textId="77777777" w:rsidR="007D38AA" w:rsidRPr="00C26185" w:rsidRDefault="007D38AA" w:rsidP="00442C6F">
      <w:pPr>
        <w:numPr>
          <w:ilvl w:val="0"/>
          <w:numId w:val="17"/>
        </w:numPr>
        <w:spacing w:after="0"/>
        <w:contextualSpacing/>
        <w:jc w:val="both"/>
        <w:rPr>
          <w:rFonts w:ascii="Times New Roman" w:eastAsia="Calibri" w:hAnsi="Times New Roman" w:cs="Times New Roman"/>
          <w:sz w:val="24"/>
          <w:szCs w:val="24"/>
          <w:lang w:eastAsia="pl-PL"/>
        </w:rPr>
      </w:pPr>
      <w:r w:rsidRPr="00C26185">
        <w:rPr>
          <w:rFonts w:ascii="Times New Roman" w:eastAsia="Calibri" w:hAnsi="Times New Roman" w:cs="Times New Roman"/>
          <w:sz w:val="24"/>
          <w:szCs w:val="24"/>
          <w:lang w:eastAsia="pl-PL"/>
        </w:rPr>
        <w:t>Zamawiającym – należy przez to rozumieć Gminę</w:t>
      </w:r>
      <w:r w:rsidR="00D04E84" w:rsidRPr="00C26185">
        <w:rPr>
          <w:rFonts w:ascii="Times New Roman" w:eastAsia="Calibri" w:hAnsi="Times New Roman" w:cs="Times New Roman"/>
          <w:sz w:val="24"/>
          <w:szCs w:val="24"/>
          <w:lang w:eastAsia="pl-PL"/>
        </w:rPr>
        <w:t xml:space="preserve"> Lesko, z siedzibą 38-600 Lesko,</w:t>
      </w:r>
      <w:r w:rsidR="00D04E84" w:rsidRPr="00C26185">
        <w:rPr>
          <w:rFonts w:ascii="Times New Roman" w:eastAsia="Calibri" w:hAnsi="Times New Roman" w:cs="Times New Roman"/>
          <w:sz w:val="24"/>
          <w:szCs w:val="24"/>
          <w:lang w:eastAsia="pl-PL"/>
        </w:rPr>
        <w:br/>
      </w:r>
      <w:r w:rsidRPr="00C26185">
        <w:rPr>
          <w:rFonts w:ascii="Times New Roman" w:eastAsia="Calibri" w:hAnsi="Times New Roman" w:cs="Times New Roman"/>
          <w:sz w:val="24"/>
          <w:szCs w:val="24"/>
          <w:lang w:eastAsia="pl-PL"/>
        </w:rPr>
        <w:t>ul. Parkowa 1.</w:t>
      </w:r>
    </w:p>
    <w:p w14:paraId="27F2DE01" w14:textId="77777777" w:rsidR="007D38AA" w:rsidRPr="00C26185" w:rsidRDefault="007D38AA" w:rsidP="007D38AA">
      <w:pPr>
        <w:spacing w:after="0" w:line="240" w:lineRule="auto"/>
        <w:jc w:val="both"/>
        <w:rPr>
          <w:rFonts w:ascii="Times New Roman" w:eastAsia="Calibri" w:hAnsi="Times New Roman" w:cs="Times New Roman"/>
          <w:sz w:val="24"/>
          <w:szCs w:val="24"/>
        </w:rPr>
      </w:pPr>
    </w:p>
    <w:p w14:paraId="2B3B84F0" w14:textId="3927D3D8" w:rsidR="007D38AA" w:rsidRPr="00C26185" w:rsidRDefault="007D38AA" w:rsidP="007D38AA">
      <w:pPr>
        <w:spacing w:after="0" w:line="240" w:lineRule="auto"/>
        <w:jc w:val="both"/>
        <w:rPr>
          <w:rFonts w:ascii="Times New Roman" w:eastAsia="Calibri" w:hAnsi="Times New Roman" w:cs="Times New Roman"/>
          <w:iCs/>
          <w:sz w:val="24"/>
          <w:szCs w:val="24"/>
        </w:rPr>
      </w:pPr>
      <w:r w:rsidRPr="00C26185">
        <w:rPr>
          <w:rFonts w:ascii="Times New Roman" w:eastAsia="Calibri" w:hAnsi="Times New Roman" w:cs="Times New Roman"/>
          <w:sz w:val="24"/>
          <w:szCs w:val="24"/>
        </w:rPr>
        <w:t xml:space="preserve">KOD CPV zamówienia zgodnie z rozporządzeniem (WE) 213/2008 z dnia 28 listopada 2007r. zmieniającym rozporządzenie (WE) nr 2195/2002 Parlamentu Europejskiego i Rady </w:t>
      </w:r>
      <w:r w:rsidR="00D04E84" w:rsidRPr="00C26185">
        <w:rPr>
          <w:rFonts w:ascii="Times New Roman" w:eastAsia="Calibri" w:hAnsi="Times New Roman" w:cs="Times New Roman"/>
          <w:sz w:val="24"/>
          <w:szCs w:val="24"/>
        </w:rPr>
        <w:br/>
      </w:r>
      <w:r w:rsidRPr="00C26185">
        <w:rPr>
          <w:rFonts w:ascii="Times New Roman" w:eastAsia="Calibri" w:hAnsi="Times New Roman" w:cs="Times New Roman"/>
          <w:sz w:val="24"/>
          <w:szCs w:val="24"/>
        </w:rPr>
        <w:t xml:space="preserve">w sprawie Wspólnego Słownika Zamówień (CPV): </w:t>
      </w:r>
    </w:p>
    <w:p w14:paraId="140AC840" w14:textId="2C51DCBE" w:rsidR="007D38AA" w:rsidRPr="00C26185" w:rsidRDefault="007D38AA" w:rsidP="0049401F">
      <w:pPr>
        <w:keepNext/>
        <w:keepLines/>
        <w:spacing w:after="0" w:line="276" w:lineRule="auto"/>
        <w:outlineLvl w:val="2"/>
        <w:rPr>
          <w:rFonts w:ascii="Times New Roman" w:eastAsia="Times New Roman" w:hAnsi="Times New Roman" w:cs="Times New Roman"/>
          <w:sz w:val="24"/>
          <w:szCs w:val="24"/>
          <w:lang w:eastAsia="pl-PL"/>
        </w:rPr>
      </w:pPr>
      <w:r w:rsidRPr="00C26185">
        <w:rPr>
          <w:rFonts w:ascii="Times New Roman" w:eastAsia="Times New Roman" w:hAnsi="Times New Roman" w:cs="Times New Roman"/>
          <w:color w:val="000000"/>
          <w:sz w:val="24"/>
          <w:szCs w:val="24"/>
          <w:lang w:eastAsia="pl-PL"/>
        </w:rPr>
        <w:t xml:space="preserve">CPV: </w:t>
      </w:r>
      <w:r w:rsidR="0049401F" w:rsidRPr="00C26185">
        <w:rPr>
          <w:rFonts w:ascii="Times New Roman" w:eastAsia="Times New Roman" w:hAnsi="Times New Roman" w:cs="Times New Roman"/>
          <w:sz w:val="24"/>
          <w:szCs w:val="24"/>
          <w:lang w:eastAsia="pl-PL"/>
        </w:rPr>
        <w:t>39160000-1 – meble szkolne,</w:t>
      </w:r>
    </w:p>
    <w:p w14:paraId="7AC0D972" w14:textId="1AE408C5" w:rsidR="0049401F" w:rsidRPr="00C26185" w:rsidRDefault="0049401F" w:rsidP="0049401F">
      <w:pPr>
        <w:keepNext/>
        <w:keepLines/>
        <w:spacing w:after="0" w:line="276" w:lineRule="auto"/>
        <w:outlineLvl w:val="2"/>
        <w:rPr>
          <w:rFonts w:ascii="Times New Roman" w:eastAsia="Times New Roman" w:hAnsi="Times New Roman" w:cs="Times New Roman"/>
          <w:sz w:val="24"/>
          <w:szCs w:val="24"/>
          <w:lang w:eastAsia="pl-PL"/>
        </w:rPr>
      </w:pPr>
      <w:r w:rsidRPr="00C26185">
        <w:rPr>
          <w:rFonts w:ascii="Times New Roman" w:eastAsia="Times New Roman" w:hAnsi="Times New Roman" w:cs="Times New Roman"/>
          <w:sz w:val="24"/>
          <w:szCs w:val="24"/>
          <w:lang w:eastAsia="pl-PL"/>
        </w:rPr>
        <w:t>CPV: 39162100-6– pomoce dydaktyczne,</w:t>
      </w:r>
    </w:p>
    <w:p w14:paraId="6108E1F0" w14:textId="3E34D17A" w:rsidR="0049401F" w:rsidRPr="00C26185" w:rsidRDefault="0049401F" w:rsidP="0049401F">
      <w:pPr>
        <w:keepNext/>
        <w:keepLines/>
        <w:spacing w:after="0" w:line="276" w:lineRule="auto"/>
        <w:outlineLvl w:val="2"/>
        <w:rPr>
          <w:rFonts w:ascii="Times New Roman" w:eastAsia="Times New Roman" w:hAnsi="Times New Roman" w:cs="Times New Roman"/>
          <w:sz w:val="24"/>
          <w:szCs w:val="24"/>
          <w:lang w:eastAsia="pl-PL"/>
        </w:rPr>
      </w:pPr>
      <w:r w:rsidRPr="00C26185">
        <w:rPr>
          <w:rFonts w:ascii="Times New Roman" w:eastAsia="Times New Roman" w:hAnsi="Times New Roman" w:cs="Times New Roman"/>
          <w:sz w:val="24"/>
          <w:szCs w:val="24"/>
          <w:lang w:eastAsia="pl-PL"/>
        </w:rPr>
        <w:t>CPV: 39162110-9 – sprzęt dydaktyczny</w:t>
      </w:r>
    </w:p>
    <w:p w14:paraId="2E73D50F" w14:textId="77777777" w:rsidR="0049401F" w:rsidRPr="00C26185" w:rsidRDefault="0049401F" w:rsidP="0049401F">
      <w:pPr>
        <w:keepNext/>
        <w:keepLines/>
        <w:spacing w:after="0" w:line="276" w:lineRule="auto"/>
        <w:outlineLvl w:val="2"/>
        <w:rPr>
          <w:rFonts w:ascii="Times New Roman" w:eastAsia="Calibri" w:hAnsi="Times New Roman" w:cs="Times New Roman"/>
          <w:b/>
          <w:bCs/>
          <w:color w:val="000000"/>
          <w:sz w:val="24"/>
          <w:szCs w:val="24"/>
          <w:lang w:eastAsia="ar-SA"/>
        </w:rPr>
      </w:pPr>
    </w:p>
    <w:p w14:paraId="7CB10096" w14:textId="77777777" w:rsidR="007D38AA" w:rsidRPr="00C26185" w:rsidRDefault="007D38AA" w:rsidP="00AB42ED">
      <w:pPr>
        <w:suppressAutoHyphens/>
        <w:spacing w:after="0" w:line="240" w:lineRule="auto"/>
        <w:jc w:val="both"/>
        <w:rPr>
          <w:rFonts w:ascii="Times New Roman" w:eastAsia="Calibri" w:hAnsi="Times New Roman" w:cs="Times New Roman"/>
          <w:bCs/>
          <w:sz w:val="24"/>
          <w:szCs w:val="24"/>
          <w:lang w:eastAsia="ar-SA"/>
        </w:rPr>
      </w:pPr>
      <w:r w:rsidRPr="00C26185">
        <w:rPr>
          <w:rFonts w:ascii="Times New Roman" w:eastAsia="Calibri" w:hAnsi="Times New Roman" w:cs="Times New Roman"/>
          <w:b/>
          <w:bCs/>
          <w:color w:val="000000"/>
          <w:sz w:val="24"/>
          <w:szCs w:val="24"/>
          <w:lang w:eastAsia="ar-SA"/>
        </w:rPr>
        <w:t>I. Zamawiający:</w:t>
      </w:r>
    </w:p>
    <w:p w14:paraId="2D706351" w14:textId="77777777" w:rsidR="007D38AA" w:rsidRPr="00C26185" w:rsidRDefault="007D38AA" w:rsidP="00AB42ED">
      <w:pPr>
        <w:spacing w:after="0" w:line="240" w:lineRule="auto"/>
        <w:jc w:val="both"/>
        <w:rPr>
          <w:rFonts w:ascii="Times New Roman" w:eastAsia="Times New Roman" w:hAnsi="Times New Roman" w:cs="Times New Roman"/>
          <w:b/>
          <w:sz w:val="24"/>
          <w:szCs w:val="24"/>
          <w:lang w:eastAsia="pl-PL"/>
        </w:rPr>
      </w:pPr>
      <w:r w:rsidRPr="00C26185">
        <w:rPr>
          <w:rFonts w:ascii="Times New Roman" w:eastAsia="Times New Roman" w:hAnsi="Times New Roman" w:cs="Times New Roman"/>
          <w:b/>
          <w:sz w:val="24"/>
          <w:szCs w:val="24"/>
          <w:lang w:eastAsia="pl-PL"/>
        </w:rPr>
        <w:t xml:space="preserve">Gmina Lesko </w:t>
      </w:r>
    </w:p>
    <w:p w14:paraId="4B9EF8C3" w14:textId="77777777" w:rsidR="007D38AA" w:rsidRPr="00C26185" w:rsidRDefault="007D38AA" w:rsidP="00AB42ED">
      <w:pPr>
        <w:spacing w:after="0" w:line="240" w:lineRule="auto"/>
        <w:jc w:val="both"/>
        <w:rPr>
          <w:rFonts w:ascii="Times New Roman" w:eastAsia="Times New Roman" w:hAnsi="Times New Roman" w:cs="Times New Roman"/>
          <w:b/>
          <w:sz w:val="24"/>
          <w:szCs w:val="24"/>
          <w:lang w:eastAsia="pl-PL"/>
        </w:rPr>
      </w:pPr>
      <w:r w:rsidRPr="00C26185">
        <w:rPr>
          <w:rFonts w:ascii="Times New Roman" w:eastAsia="Times New Roman" w:hAnsi="Times New Roman" w:cs="Times New Roman"/>
          <w:b/>
          <w:sz w:val="24"/>
          <w:szCs w:val="24"/>
          <w:lang w:eastAsia="pl-PL"/>
        </w:rPr>
        <w:t>ul. Parkowa 1</w:t>
      </w:r>
    </w:p>
    <w:p w14:paraId="2CBA1E9E" w14:textId="77777777" w:rsidR="007D38AA" w:rsidRPr="00C26185" w:rsidRDefault="007D38AA" w:rsidP="00AB42ED">
      <w:pPr>
        <w:spacing w:after="0" w:line="240" w:lineRule="auto"/>
        <w:jc w:val="both"/>
        <w:rPr>
          <w:rFonts w:ascii="Times New Roman" w:eastAsia="Times New Roman" w:hAnsi="Times New Roman" w:cs="Times New Roman"/>
          <w:b/>
          <w:sz w:val="24"/>
          <w:szCs w:val="24"/>
          <w:lang w:eastAsia="pl-PL"/>
        </w:rPr>
      </w:pPr>
      <w:r w:rsidRPr="00C26185">
        <w:rPr>
          <w:rFonts w:ascii="Times New Roman" w:eastAsia="Times New Roman" w:hAnsi="Times New Roman" w:cs="Times New Roman"/>
          <w:b/>
          <w:sz w:val="24"/>
          <w:szCs w:val="24"/>
          <w:lang w:eastAsia="pl-PL"/>
        </w:rPr>
        <w:t xml:space="preserve">38-600 Lesko </w:t>
      </w:r>
    </w:p>
    <w:p w14:paraId="7B355BB3" w14:textId="77777777" w:rsidR="007D38AA" w:rsidRPr="00C26185" w:rsidRDefault="007D38AA" w:rsidP="00AB42ED">
      <w:pPr>
        <w:spacing w:after="0" w:line="240" w:lineRule="auto"/>
        <w:jc w:val="both"/>
        <w:rPr>
          <w:rFonts w:ascii="Times New Roman" w:eastAsia="Times New Roman" w:hAnsi="Times New Roman" w:cs="Times New Roman"/>
          <w:bCs/>
          <w:sz w:val="24"/>
          <w:szCs w:val="24"/>
          <w:lang w:eastAsia="pl-PL"/>
        </w:rPr>
      </w:pPr>
      <w:r w:rsidRPr="00C26185">
        <w:rPr>
          <w:rFonts w:ascii="Times New Roman" w:eastAsia="Times New Roman" w:hAnsi="Times New Roman" w:cs="Times New Roman"/>
          <w:bCs/>
          <w:sz w:val="24"/>
          <w:szCs w:val="24"/>
          <w:lang w:eastAsia="pl-PL"/>
        </w:rPr>
        <w:t xml:space="preserve">tel. +48 </w:t>
      </w:r>
      <w:r w:rsidR="00AB42ED" w:rsidRPr="00C26185">
        <w:rPr>
          <w:rFonts w:ascii="Times New Roman" w:eastAsia="Times New Roman" w:hAnsi="Times New Roman" w:cs="Times New Roman"/>
          <w:bCs/>
          <w:sz w:val="24"/>
          <w:szCs w:val="24"/>
          <w:lang w:eastAsia="pl-PL"/>
        </w:rPr>
        <w:t xml:space="preserve"> 13</w:t>
      </w:r>
      <w:r w:rsidR="00B26BC3" w:rsidRPr="00C26185">
        <w:rPr>
          <w:rFonts w:ascii="Times New Roman" w:eastAsia="Times New Roman" w:hAnsi="Times New Roman" w:cs="Times New Roman"/>
          <w:bCs/>
          <w:sz w:val="24"/>
          <w:szCs w:val="24"/>
          <w:lang w:eastAsia="pl-PL"/>
        </w:rPr>
        <w:t> </w:t>
      </w:r>
      <w:r w:rsidR="00AB42ED" w:rsidRPr="00C26185">
        <w:rPr>
          <w:rFonts w:ascii="Times New Roman" w:eastAsia="Times New Roman" w:hAnsi="Times New Roman" w:cs="Times New Roman"/>
          <w:bCs/>
          <w:sz w:val="24"/>
          <w:szCs w:val="24"/>
          <w:lang w:eastAsia="pl-PL"/>
        </w:rPr>
        <w:t>469</w:t>
      </w:r>
      <w:r w:rsidR="00B26BC3" w:rsidRPr="00C26185">
        <w:rPr>
          <w:rFonts w:ascii="Times New Roman" w:eastAsia="Times New Roman" w:hAnsi="Times New Roman" w:cs="Times New Roman"/>
          <w:bCs/>
          <w:sz w:val="24"/>
          <w:szCs w:val="24"/>
          <w:lang w:eastAsia="pl-PL"/>
        </w:rPr>
        <w:t xml:space="preserve"> </w:t>
      </w:r>
      <w:r w:rsidR="00AB42ED" w:rsidRPr="00C26185">
        <w:rPr>
          <w:rFonts w:ascii="Times New Roman" w:eastAsia="Times New Roman" w:hAnsi="Times New Roman" w:cs="Times New Roman"/>
          <w:bCs/>
          <w:sz w:val="24"/>
          <w:szCs w:val="24"/>
          <w:lang w:eastAsia="pl-PL"/>
        </w:rPr>
        <w:t>90</w:t>
      </w:r>
      <w:r w:rsidR="00B26BC3" w:rsidRPr="00C26185">
        <w:rPr>
          <w:rFonts w:ascii="Times New Roman" w:eastAsia="Times New Roman" w:hAnsi="Times New Roman" w:cs="Times New Roman"/>
          <w:bCs/>
          <w:sz w:val="24"/>
          <w:szCs w:val="24"/>
          <w:lang w:eastAsia="pl-PL"/>
        </w:rPr>
        <w:t xml:space="preserve"> </w:t>
      </w:r>
      <w:r w:rsidR="00AB42ED" w:rsidRPr="00C26185">
        <w:rPr>
          <w:rFonts w:ascii="Times New Roman" w:eastAsia="Times New Roman" w:hAnsi="Times New Roman" w:cs="Times New Roman"/>
          <w:bCs/>
          <w:sz w:val="24"/>
          <w:szCs w:val="24"/>
          <w:lang w:eastAsia="pl-PL"/>
        </w:rPr>
        <w:t xml:space="preserve">37 lub </w:t>
      </w:r>
      <w:r w:rsidRPr="00C26185">
        <w:rPr>
          <w:rFonts w:ascii="Times New Roman" w:eastAsia="Times New Roman" w:hAnsi="Times New Roman" w:cs="Times New Roman"/>
          <w:bCs/>
          <w:sz w:val="24"/>
          <w:szCs w:val="24"/>
          <w:lang w:eastAsia="pl-PL"/>
        </w:rPr>
        <w:t xml:space="preserve">13 469 </w:t>
      </w:r>
      <w:r w:rsidR="00B26BC3" w:rsidRPr="00C26185">
        <w:rPr>
          <w:rFonts w:ascii="Times New Roman" w:eastAsia="Times New Roman" w:hAnsi="Times New Roman" w:cs="Times New Roman"/>
          <w:bCs/>
          <w:sz w:val="24"/>
          <w:szCs w:val="24"/>
          <w:lang w:eastAsia="pl-PL"/>
        </w:rPr>
        <w:t>80</w:t>
      </w:r>
      <w:r w:rsidRPr="00C26185">
        <w:rPr>
          <w:rFonts w:ascii="Times New Roman" w:eastAsia="Times New Roman" w:hAnsi="Times New Roman" w:cs="Times New Roman"/>
          <w:bCs/>
          <w:sz w:val="24"/>
          <w:szCs w:val="24"/>
          <w:lang w:eastAsia="pl-PL"/>
        </w:rPr>
        <w:t xml:space="preserve"> </w:t>
      </w:r>
      <w:r w:rsidR="00B26BC3" w:rsidRPr="00C26185">
        <w:rPr>
          <w:rFonts w:ascii="Times New Roman" w:eastAsia="Times New Roman" w:hAnsi="Times New Roman" w:cs="Times New Roman"/>
          <w:bCs/>
          <w:sz w:val="24"/>
          <w:szCs w:val="24"/>
          <w:lang w:eastAsia="pl-PL"/>
        </w:rPr>
        <w:t>01</w:t>
      </w:r>
      <w:r w:rsidRPr="00C26185">
        <w:rPr>
          <w:rFonts w:ascii="Times New Roman" w:eastAsia="Times New Roman" w:hAnsi="Times New Roman" w:cs="Times New Roman"/>
          <w:bCs/>
          <w:sz w:val="24"/>
          <w:szCs w:val="24"/>
          <w:lang w:eastAsia="pl-PL"/>
        </w:rPr>
        <w:t xml:space="preserve"> </w:t>
      </w:r>
    </w:p>
    <w:p w14:paraId="490BED18" w14:textId="77777777" w:rsidR="007D38AA" w:rsidRPr="00C26185" w:rsidRDefault="007D38AA" w:rsidP="00AB42ED">
      <w:pPr>
        <w:spacing w:after="0" w:line="240" w:lineRule="auto"/>
        <w:ind w:left="-340" w:firstLine="360"/>
        <w:jc w:val="both"/>
        <w:rPr>
          <w:rFonts w:ascii="Times New Roman" w:eastAsia="Times New Roman" w:hAnsi="Times New Roman" w:cs="Times New Roman"/>
          <w:bCs/>
          <w:color w:val="0563C1"/>
          <w:sz w:val="24"/>
          <w:szCs w:val="24"/>
          <w:u w:val="single"/>
          <w:lang w:eastAsia="pl-PL"/>
        </w:rPr>
      </w:pPr>
      <w:r w:rsidRPr="00C26185">
        <w:rPr>
          <w:rFonts w:ascii="Times New Roman" w:eastAsia="Times New Roman" w:hAnsi="Times New Roman" w:cs="Times New Roman"/>
          <w:bCs/>
          <w:sz w:val="24"/>
          <w:szCs w:val="24"/>
          <w:lang w:eastAsia="pl-PL"/>
        </w:rPr>
        <w:t>e-mail:</w:t>
      </w:r>
      <w:r w:rsidRPr="00C26185">
        <w:rPr>
          <w:rFonts w:ascii="Times New Roman" w:eastAsia="Times New Roman" w:hAnsi="Times New Roman" w:cs="Times New Roman"/>
          <w:sz w:val="24"/>
          <w:szCs w:val="24"/>
          <w:lang w:eastAsia="pl-PL"/>
        </w:rPr>
        <w:t xml:space="preserve"> </w:t>
      </w:r>
      <w:hyperlink r:id="rId8" w:history="1">
        <w:r w:rsidR="00AB42ED" w:rsidRPr="00C26185">
          <w:rPr>
            <w:rStyle w:val="Hipercze"/>
            <w:rFonts w:ascii="Times New Roman" w:eastAsia="Times New Roman" w:hAnsi="Times New Roman" w:cs="Times New Roman"/>
            <w:bCs/>
            <w:sz w:val="24"/>
            <w:szCs w:val="24"/>
            <w:lang w:eastAsia="pl-PL"/>
          </w:rPr>
          <w:t>gmina@lesko.pl</w:t>
        </w:r>
      </w:hyperlink>
      <w:r w:rsidRPr="00C26185">
        <w:rPr>
          <w:rFonts w:ascii="Times New Roman" w:eastAsia="Times New Roman" w:hAnsi="Times New Roman" w:cs="Times New Roman"/>
          <w:bCs/>
          <w:color w:val="0563C1"/>
          <w:sz w:val="24"/>
          <w:szCs w:val="24"/>
          <w:u w:val="single"/>
          <w:lang w:eastAsia="pl-PL"/>
        </w:rPr>
        <w:t xml:space="preserve"> </w:t>
      </w:r>
    </w:p>
    <w:p w14:paraId="6993905A" w14:textId="77777777" w:rsidR="007D38AA" w:rsidRPr="00C26185" w:rsidRDefault="007D38AA" w:rsidP="00AB42ED">
      <w:pPr>
        <w:spacing w:after="0" w:line="240" w:lineRule="auto"/>
        <w:ind w:left="-340" w:firstLine="360"/>
        <w:jc w:val="both"/>
        <w:rPr>
          <w:rFonts w:ascii="Times New Roman" w:eastAsia="Times New Roman" w:hAnsi="Times New Roman" w:cs="Times New Roman"/>
          <w:sz w:val="24"/>
          <w:szCs w:val="24"/>
          <w:lang w:eastAsia="pl-PL"/>
        </w:rPr>
      </w:pPr>
      <w:r w:rsidRPr="00C26185">
        <w:rPr>
          <w:rFonts w:ascii="Times New Roman" w:eastAsia="Times New Roman" w:hAnsi="Times New Roman" w:cs="Times New Roman"/>
          <w:bCs/>
          <w:sz w:val="24"/>
          <w:szCs w:val="24"/>
          <w:lang w:eastAsia="pl-PL"/>
        </w:rPr>
        <w:t xml:space="preserve">strona internetowa: </w:t>
      </w:r>
      <w:hyperlink r:id="rId9" w:history="1">
        <w:r w:rsidRPr="00C26185">
          <w:rPr>
            <w:rFonts w:ascii="Times New Roman" w:eastAsia="Times New Roman" w:hAnsi="Times New Roman" w:cs="Times New Roman"/>
            <w:bCs/>
            <w:color w:val="0563C1"/>
            <w:sz w:val="24"/>
            <w:szCs w:val="24"/>
            <w:u w:val="single"/>
            <w:lang w:eastAsia="pl-PL"/>
          </w:rPr>
          <w:t>www.lesko.pl</w:t>
        </w:r>
      </w:hyperlink>
    </w:p>
    <w:p w14:paraId="5D15B658" w14:textId="77777777" w:rsidR="007D38AA" w:rsidRPr="00C26185" w:rsidRDefault="007D38AA" w:rsidP="00AB42ED">
      <w:pPr>
        <w:spacing w:after="0" w:line="240" w:lineRule="auto"/>
        <w:rPr>
          <w:rFonts w:ascii="Times New Roman" w:eastAsia="Times New Roman" w:hAnsi="Times New Roman" w:cs="Times New Roman"/>
          <w:b/>
          <w:bCs/>
          <w:color w:val="000000"/>
          <w:sz w:val="24"/>
          <w:szCs w:val="24"/>
          <w:lang w:eastAsia="pl-PL"/>
        </w:rPr>
      </w:pPr>
    </w:p>
    <w:p w14:paraId="25012C28" w14:textId="77777777" w:rsidR="007D38AA" w:rsidRPr="00C26185" w:rsidRDefault="007D38AA" w:rsidP="007D38AA">
      <w:pPr>
        <w:suppressAutoHyphens/>
        <w:spacing w:after="0" w:line="240" w:lineRule="auto"/>
        <w:jc w:val="both"/>
        <w:rPr>
          <w:rFonts w:ascii="Times New Roman" w:eastAsia="Calibri" w:hAnsi="Times New Roman" w:cs="Times New Roman"/>
          <w:b/>
          <w:sz w:val="24"/>
          <w:szCs w:val="24"/>
          <w:lang w:eastAsia="ar-SA"/>
        </w:rPr>
      </w:pPr>
      <w:r w:rsidRPr="00C26185">
        <w:rPr>
          <w:rFonts w:ascii="Times New Roman" w:eastAsia="Calibri" w:hAnsi="Times New Roman" w:cs="Times New Roman"/>
          <w:b/>
          <w:sz w:val="24"/>
          <w:szCs w:val="24"/>
          <w:lang w:eastAsia="ar-SA"/>
        </w:rPr>
        <w:t>II. Tryb udzielenia zamówienia</w:t>
      </w:r>
    </w:p>
    <w:p w14:paraId="3907BA5F" w14:textId="71612029" w:rsidR="007D38AA" w:rsidRPr="00C26185" w:rsidRDefault="007D38AA" w:rsidP="007D38AA">
      <w:pPr>
        <w:spacing w:after="0" w:line="240" w:lineRule="auto"/>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Wartość zamówienia nie przekracza </w:t>
      </w:r>
      <w:r w:rsidR="0049401F" w:rsidRPr="00C26185">
        <w:rPr>
          <w:rFonts w:ascii="Times New Roman" w:eastAsia="Calibri" w:hAnsi="Times New Roman" w:cs="Times New Roman"/>
          <w:sz w:val="24"/>
          <w:szCs w:val="24"/>
        </w:rPr>
        <w:t>130 000,00</w:t>
      </w:r>
      <w:r w:rsidRPr="00C26185">
        <w:rPr>
          <w:rFonts w:ascii="Times New Roman" w:eastAsia="Calibri" w:hAnsi="Times New Roman" w:cs="Times New Roman"/>
          <w:sz w:val="24"/>
          <w:szCs w:val="24"/>
        </w:rPr>
        <w:t xml:space="preserve"> tys. zł netto</w:t>
      </w:r>
      <w:r w:rsidR="00DF3347" w:rsidRPr="00C26185">
        <w:rPr>
          <w:rFonts w:ascii="Times New Roman" w:eastAsia="Calibri" w:hAnsi="Times New Roman" w:cs="Times New Roman"/>
          <w:sz w:val="24"/>
          <w:szCs w:val="24"/>
        </w:rPr>
        <w:t xml:space="preserve">, dlatego też nie podlega ustawie PZP – art. 2 ust. 1 pkt 1. </w:t>
      </w:r>
      <w:r w:rsidRPr="00C26185">
        <w:rPr>
          <w:rFonts w:ascii="Times New Roman" w:eastAsia="Calibri" w:hAnsi="Times New Roman" w:cs="Times New Roman"/>
          <w:sz w:val="24"/>
          <w:szCs w:val="24"/>
        </w:rPr>
        <w:t>Post</w:t>
      </w:r>
      <w:r w:rsidR="009D7BBA" w:rsidRPr="00C26185">
        <w:rPr>
          <w:rFonts w:ascii="Times New Roman" w:eastAsia="Calibri" w:hAnsi="Times New Roman" w:cs="Times New Roman"/>
          <w:sz w:val="24"/>
          <w:szCs w:val="24"/>
        </w:rPr>
        <w:t>ę</w:t>
      </w:r>
      <w:r w:rsidRPr="00C26185">
        <w:rPr>
          <w:rFonts w:ascii="Times New Roman" w:eastAsia="Calibri" w:hAnsi="Times New Roman" w:cs="Times New Roman"/>
          <w:sz w:val="24"/>
          <w:szCs w:val="24"/>
        </w:rPr>
        <w:t>powanie przeprowadz</w:t>
      </w:r>
      <w:r w:rsidR="0049401F" w:rsidRPr="00C26185">
        <w:rPr>
          <w:rFonts w:ascii="Times New Roman" w:eastAsia="Calibri" w:hAnsi="Times New Roman" w:cs="Times New Roman"/>
          <w:sz w:val="24"/>
          <w:szCs w:val="24"/>
        </w:rPr>
        <w:t>a</w:t>
      </w:r>
      <w:r w:rsidRPr="00C26185">
        <w:rPr>
          <w:rFonts w:ascii="Times New Roman" w:eastAsia="Calibri" w:hAnsi="Times New Roman" w:cs="Times New Roman"/>
          <w:sz w:val="24"/>
          <w:szCs w:val="24"/>
        </w:rPr>
        <w:t xml:space="preserve">ne jest w celu udzielenia zamówienia na podstawie </w:t>
      </w:r>
      <w:r w:rsidR="004B45A6" w:rsidRPr="00C26185">
        <w:rPr>
          <w:rFonts w:ascii="Times New Roman" w:eastAsia="Calibri" w:hAnsi="Times New Roman" w:cs="Times New Roman"/>
          <w:sz w:val="24"/>
          <w:szCs w:val="24"/>
        </w:rPr>
        <w:t>w</w:t>
      </w:r>
      <w:r w:rsidRPr="00C26185">
        <w:rPr>
          <w:rFonts w:ascii="Times New Roman" w:eastAsia="Calibri" w:hAnsi="Times New Roman" w:cs="Times New Roman"/>
          <w:sz w:val="24"/>
          <w:szCs w:val="24"/>
        </w:rPr>
        <w:t>ytycznych w zakresie kwalifikowalności wydatków w</w:t>
      </w:r>
      <w:r w:rsidR="00AB42ED" w:rsidRPr="00C26185">
        <w:rPr>
          <w:rFonts w:ascii="Times New Roman" w:eastAsia="Calibri" w:hAnsi="Times New Roman" w:cs="Times New Roman"/>
          <w:sz w:val="24"/>
          <w:szCs w:val="24"/>
        </w:rPr>
        <w:t> </w:t>
      </w:r>
      <w:r w:rsidRPr="00C26185">
        <w:rPr>
          <w:rFonts w:ascii="Times New Roman" w:eastAsia="Calibri" w:hAnsi="Times New Roman" w:cs="Times New Roman"/>
          <w:sz w:val="24"/>
          <w:szCs w:val="24"/>
        </w:rPr>
        <w:t xml:space="preserve">ramach Europejskiego Funduszu Rozwoju Regionalnego, Europejskiego Funduszu Społecznego oraz Funduszu Spójności na lata 2014-2020, zgodnie z </w:t>
      </w:r>
      <w:r w:rsidR="00AD36D1" w:rsidRPr="00C26185">
        <w:rPr>
          <w:rFonts w:ascii="Times New Roman" w:eastAsia="Calibri" w:hAnsi="Times New Roman" w:cs="Times New Roman"/>
          <w:sz w:val="24"/>
          <w:szCs w:val="24"/>
        </w:rPr>
        <w:t>„zasadą konkurencyjności”</w:t>
      </w:r>
      <w:r w:rsidR="004B45A6" w:rsidRPr="00C26185">
        <w:rPr>
          <w:rFonts w:ascii="Times New Roman" w:eastAsia="Calibri" w:hAnsi="Times New Roman" w:cs="Times New Roman"/>
          <w:sz w:val="24"/>
          <w:szCs w:val="24"/>
        </w:rPr>
        <w:t>.</w:t>
      </w:r>
    </w:p>
    <w:p w14:paraId="78859F0E" w14:textId="77777777" w:rsidR="007D38AA" w:rsidRPr="00C26185" w:rsidRDefault="007D38AA" w:rsidP="007D38AA">
      <w:pPr>
        <w:suppressAutoHyphens/>
        <w:spacing w:after="0" w:line="240" w:lineRule="auto"/>
        <w:jc w:val="both"/>
        <w:rPr>
          <w:rFonts w:ascii="Times New Roman" w:eastAsia="Calibri" w:hAnsi="Times New Roman" w:cs="Times New Roman"/>
          <w:b/>
          <w:sz w:val="24"/>
          <w:szCs w:val="24"/>
          <w:lang w:eastAsia="ar-SA"/>
        </w:rPr>
      </w:pPr>
    </w:p>
    <w:p w14:paraId="3933E668" w14:textId="77777777" w:rsidR="007D38AA" w:rsidRPr="00C26185" w:rsidRDefault="007D38AA" w:rsidP="007D38AA">
      <w:pPr>
        <w:suppressAutoHyphens/>
        <w:spacing w:after="0" w:line="240" w:lineRule="auto"/>
        <w:jc w:val="both"/>
        <w:rPr>
          <w:rFonts w:ascii="Times New Roman" w:eastAsia="Calibri" w:hAnsi="Times New Roman" w:cs="Times New Roman"/>
          <w:b/>
          <w:sz w:val="24"/>
          <w:szCs w:val="24"/>
          <w:lang w:eastAsia="ar-SA"/>
        </w:rPr>
      </w:pPr>
      <w:r w:rsidRPr="00C26185">
        <w:rPr>
          <w:rFonts w:ascii="Times New Roman" w:eastAsia="Calibri" w:hAnsi="Times New Roman" w:cs="Times New Roman"/>
          <w:b/>
          <w:sz w:val="24"/>
          <w:szCs w:val="24"/>
          <w:lang w:eastAsia="ar-SA"/>
        </w:rPr>
        <w:t>III. Miejsce publikacji zapytania ofertowego:</w:t>
      </w:r>
    </w:p>
    <w:p w14:paraId="171AE340" w14:textId="2B0580A2"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rPr>
      </w:pPr>
      <w:r w:rsidRPr="00C26185">
        <w:rPr>
          <w:rFonts w:ascii="Times New Roman" w:eastAsia="Calibri" w:hAnsi="Times New Roman" w:cs="Times New Roman"/>
          <w:color w:val="000000"/>
          <w:sz w:val="24"/>
          <w:szCs w:val="24"/>
        </w:rPr>
        <w:t xml:space="preserve">Wysłanie zapytania ofertowego do potencjalnych </w:t>
      </w:r>
      <w:r w:rsidR="004710CC" w:rsidRPr="00C26185">
        <w:rPr>
          <w:rFonts w:ascii="Times New Roman" w:eastAsia="Calibri" w:hAnsi="Times New Roman" w:cs="Times New Roman"/>
          <w:color w:val="000000"/>
          <w:sz w:val="24"/>
          <w:szCs w:val="24"/>
        </w:rPr>
        <w:t>wykonawców</w:t>
      </w:r>
      <w:r w:rsidRPr="00C26185">
        <w:rPr>
          <w:rFonts w:ascii="Times New Roman" w:eastAsia="Calibri" w:hAnsi="Times New Roman" w:cs="Times New Roman"/>
          <w:color w:val="000000"/>
          <w:sz w:val="24"/>
          <w:szCs w:val="24"/>
        </w:rPr>
        <w:t xml:space="preserve"> </w:t>
      </w:r>
      <w:r w:rsidRPr="00C26185">
        <w:rPr>
          <w:rFonts w:ascii="Times New Roman" w:eastAsia="Calibri" w:hAnsi="Times New Roman" w:cs="Times New Roman"/>
          <w:sz w:val="24"/>
          <w:szCs w:val="24"/>
        </w:rPr>
        <w:t xml:space="preserve">oraz publikacja </w:t>
      </w:r>
      <w:r w:rsidR="00F82FAC" w:rsidRPr="00C26185">
        <w:rPr>
          <w:rFonts w:ascii="Times New Roman" w:eastAsia="Calibri" w:hAnsi="Times New Roman" w:cs="Times New Roman"/>
          <w:sz w:val="24"/>
          <w:szCs w:val="24"/>
        </w:rPr>
        <w:t xml:space="preserve">w </w:t>
      </w:r>
      <w:r w:rsidRPr="00C26185">
        <w:rPr>
          <w:rFonts w:ascii="Times New Roman" w:eastAsia="Calibri" w:hAnsi="Times New Roman" w:cs="Times New Roman"/>
          <w:sz w:val="24"/>
          <w:szCs w:val="24"/>
        </w:rPr>
        <w:t xml:space="preserve"> B</w:t>
      </w:r>
      <w:r w:rsidR="00F82FAC" w:rsidRPr="00C26185">
        <w:rPr>
          <w:rFonts w:ascii="Times New Roman" w:eastAsia="Calibri" w:hAnsi="Times New Roman" w:cs="Times New Roman"/>
          <w:sz w:val="24"/>
          <w:szCs w:val="24"/>
        </w:rPr>
        <w:t xml:space="preserve">iuletynie </w:t>
      </w:r>
      <w:r w:rsidRPr="00C26185">
        <w:rPr>
          <w:rFonts w:ascii="Times New Roman" w:eastAsia="Calibri" w:hAnsi="Times New Roman" w:cs="Times New Roman"/>
          <w:sz w:val="24"/>
          <w:szCs w:val="24"/>
        </w:rPr>
        <w:t>I</w:t>
      </w:r>
      <w:r w:rsidR="00F82FAC" w:rsidRPr="00C26185">
        <w:rPr>
          <w:rFonts w:ascii="Times New Roman" w:eastAsia="Calibri" w:hAnsi="Times New Roman" w:cs="Times New Roman"/>
          <w:sz w:val="24"/>
          <w:szCs w:val="24"/>
        </w:rPr>
        <w:t>nformacji Publicznej</w:t>
      </w:r>
      <w:r w:rsidRPr="00C26185">
        <w:rPr>
          <w:rFonts w:ascii="Times New Roman" w:eastAsia="Calibri" w:hAnsi="Times New Roman" w:cs="Times New Roman"/>
          <w:sz w:val="24"/>
          <w:szCs w:val="24"/>
        </w:rPr>
        <w:t xml:space="preserve"> Zamawiającego </w:t>
      </w:r>
      <w:hyperlink r:id="rId10" w:history="1">
        <w:r w:rsidRPr="00C26185">
          <w:rPr>
            <w:rFonts w:ascii="Times New Roman" w:eastAsia="Calibri" w:hAnsi="Times New Roman" w:cs="Times New Roman"/>
            <w:color w:val="0563C1"/>
            <w:sz w:val="24"/>
            <w:szCs w:val="24"/>
            <w:u w:val="single"/>
          </w:rPr>
          <w:t>https://bip.lesko.pl</w:t>
        </w:r>
      </w:hyperlink>
      <w:r w:rsidRPr="00C26185">
        <w:rPr>
          <w:rFonts w:ascii="Times New Roman" w:eastAsia="Calibri" w:hAnsi="Times New Roman" w:cs="Times New Roman"/>
        </w:rPr>
        <w:t xml:space="preserve"> .</w:t>
      </w:r>
    </w:p>
    <w:p w14:paraId="7D8CBBF4" w14:textId="77777777" w:rsidR="00370AB6" w:rsidRPr="00C26185" w:rsidRDefault="00370AB6"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B137834" w14:textId="77777777" w:rsidR="001175B5" w:rsidRPr="00C26185" w:rsidRDefault="001175B5" w:rsidP="007D38AA">
      <w:pPr>
        <w:shd w:val="clear" w:color="auto" w:fill="FFFFFF"/>
        <w:spacing w:after="0" w:line="240" w:lineRule="auto"/>
        <w:rPr>
          <w:rFonts w:ascii="Times New Roman" w:eastAsia="Calibri" w:hAnsi="Times New Roman" w:cs="Times New Roman"/>
          <w:b/>
          <w:bCs/>
          <w:sz w:val="24"/>
          <w:szCs w:val="24"/>
        </w:rPr>
      </w:pPr>
    </w:p>
    <w:p w14:paraId="54F72068" w14:textId="77777777" w:rsidR="001175B5" w:rsidRPr="00C26185" w:rsidRDefault="001175B5" w:rsidP="007D38AA">
      <w:pPr>
        <w:shd w:val="clear" w:color="auto" w:fill="FFFFFF"/>
        <w:spacing w:after="0" w:line="240" w:lineRule="auto"/>
        <w:rPr>
          <w:rFonts w:ascii="Times New Roman" w:eastAsia="Calibri" w:hAnsi="Times New Roman" w:cs="Times New Roman"/>
          <w:b/>
          <w:bCs/>
          <w:sz w:val="24"/>
          <w:szCs w:val="24"/>
        </w:rPr>
      </w:pPr>
    </w:p>
    <w:p w14:paraId="27A3147E" w14:textId="77777777" w:rsidR="001175B5" w:rsidRPr="00C26185" w:rsidRDefault="001175B5" w:rsidP="007D38AA">
      <w:pPr>
        <w:shd w:val="clear" w:color="auto" w:fill="FFFFFF"/>
        <w:spacing w:after="0" w:line="240" w:lineRule="auto"/>
        <w:rPr>
          <w:rFonts w:ascii="Times New Roman" w:eastAsia="Calibri" w:hAnsi="Times New Roman" w:cs="Times New Roman"/>
          <w:b/>
          <w:bCs/>
          <w:sz w:val="24"/>
          <w:szCs w:val="24"/>
        </w:rPr>
      </w:pPr>
    </w:p>
    <w:p w14:paraId="3655F007" w14:textId="77777777" w:rsidR="001175B5" w:rsidRPr="00C26185" w:rsidRDefault="001175B5" w:rsidP="007D38AA">
      <w:pPr>
        <w:shd w:val="clear" w:color="auto" w:fill="FFFFFF"/>
        <w:spacing w:after="0" w:line="240" w:lineRule="auto"/>
        <w:rPr>
          <w:rFonts w:ascii="Times New Roman" w:eastAsia="Calibri" w:hAnsi="Times New Roman" w:cs="Times New Roman"/>
          <w:b/>
          <w:bCs/>
          <w:sz w:val="24"/>
          <w:szCs w:val="24"/>
        </w:rPr>
      </w:pPr>
    </w:p>
    <w:p w14:paraId="19E6169C" w14:textId="77777777" w:rsidR="007D38AA" w:rsidRPr="00C26185" w:rsidRDefault="007D38AA" w:rsidP="007D38AA">
      <w:pPr>
        <w:shd w:val="clear" w:color="auto" w:fill="FFFFFF"/>
        <w:spacing w:after="0" w:line="240" w:lineRule="auto"/>
        <w:rPr>
          <w:rFonts w:ascii="Times New Roman" w:eastAsia="Calibri" w:hAnsi="Times New Roman" w:cs="Times New Roman"/>
          <w:b/>
          <w:bCs/>
          <w:sz w:val="24"/>
          <w:szCs w:val="24"/>
        </w:rPr>
      </w:pPr>
      <w:r w:rsidRPr="00C26185">
        <w:rPr>
          <w:rFonts w:ascii="Times New Roman" w:eastAsia="Calibri" w:hAnsi="Times New Roman" w:cs="Times New Roman"/>
          <w:b/>
          <w:bCs/>
          <w:sz w:val="24"/>
          <w:szCs w:val="24"/>
        </w:rPr>
        <w:t>IV. Opis przedmiotu zamówienia.</w:t>
      </w:r>
    </w:p>
    <w:p w14:paraId="10F65665" w14:textId="77777777" w:rsidR="00876495" w:rsidRPr="00C26185" w:rsidRDefault="00876495" w:rsidP="007D38AA">
      <w:pPr>
        <w:shd w:val="clear" w:color="auto" w:fill="FFFFFF"/>
        <w:spacing w:after="0" w:line="240" w:lineRule="auto"/>
        <w:rPr>
          <w:rFonts w:ascii="Times New Roman" w:eastAsia="Calibri" w:hAnsi="Times New Roman" w:cs="Times New Roman"/>
          <w:b/>
          <w:bCs/>
          <w:sz w:val="24"/>
          <w:szCs w:val="24"/>
        </w:rPr>
      </w:pPr>
    </w:p>
    <w:tbl>
      <w:tblPr>
        <w:tblW w:w="9639" w:type="dxa"/>
        <w:tblLayout w:type="fixed"/>
        <w:tblCellMar>
          <w:left w:w="70" w:type="dxa"/>
          <w:right w:w="70" w:type="dxa"/>
        </w:tblCellMar>
        <w:tblLook w:val="04A0" w:firstRow="1" w:lastRow="0" w:firstColumn="1" w:lastColumn="0" w:noHBand="0" w:noVBand="1"/>
      </w:tblPr>
      <w:tblGrid>
        <w:gridCol w:w="14"/>
        <w:gridCol w:w="553"/>
        <w:gridCol w:w="1276"/>
        <w:gridCol w:w="79"/>
        <w:gridCol w:w="772"/>
        <w:gridCol w:w="6945"/>
      </w:tblGrid>
      <w:tr w:rsidR="00F42F66" w:rsidRPr="00F42F66" w14:paraId="16D588CA" w14:textId="77777777" w:rsidTr="00620DA9">
        <w:trPr>
          <w:trHeight w:val="300"/>
        </w:trPr>
        <w:tc>
          <w:tcPr>
            <w:tcW w:w="567" w:type="dxa"/>
            <w:gridSpan w:val="2"/>
            <w:tcBorders>
              <w:top w:val="nil"/>
              <w:left w:val="nil"/>
              <w:bottom w:val="nil"/>
              <w:right w:val="nil"/>
            </w:tcBorders>
            <w:shd w:val="clear" w:color="auto" w:fill="auto"/>
            <w:noWrap/>
            <w:vAlign w:val="bottom"/>
            <w:hideMark/>
          </w:tcPr>
          <w:p w14:paraId="7158F5B8" w14:textId="77777777" w:rsidR="00F42F66" w:rsidRPr="00F42F66" w:rsidRDefault="00F42F66" w:rsidP="00620DA9">
            <w:pPr>
              <w:spacing w:after="0" w:line="240" w:lineRule="auto"/>
              <w:rPr>
                <w:rFonts w:ascii="Times New Roman" w:eastAsia="Times New Roman" w:hAnsi="Times New Roman" w:cs="Times New Roman"/>
                <w:sz w:val="20"/>
                <w:szCs w:val="20"/>
                <w:lang w:eastAsia="pl-PL"/>
              </w:rPr>
            </w:pPr>
          </w:p>
        </w:tc>
        <w:tc>
          <w:tcPr>
            <w:tcW w:w="1276" w:type="dxa"/>
            <w:tcBorders>
              <w:top w:val="nil"/>
              <w:left w:val="nil"/>
              <w:bottom w:val="nil"/>
              <w:right w:val="nil"/>
            </w:tcBorders>
            <w:shd w:val="clear" w:color="auto" w:fill="auto"/>
            <w:noWrap/>
            <w:vAlign w:val="bottom"/>
            <w:hideMark/>
          </w:tcPr>
          <w:p w14:paraId="7CD77C11" w14:textId="77777777" w:rsidR="00F42F66" w:rsidRPr="00F42F66" w:rsidRDefault="00F42F66" w:rsidP="00620DA9">
            <w:pPr>
              <w:spacing w:after="0" w:line="240" w:lineRule="auto"/>
              <w:rPr>
                <w:rFonts w:ascii="Times New Roman" w:eastAsia="Times New Roman" w:hAnsi="Times New Roman" w:cs="Times New Roman"/>
                <w:sz w:val="20"/>
                <w:szCs w:val="20"/>
                <w:lang w:eastAsia="pl-PL"/>
              </w:rPr>
            </w:pPr>
          </w:p>
        </w:tc>
        <w:tc>
          <w:tcPr>
            <w:tcW w:w="851" w:type="dxa"/>
            <w:gridSpan w:val="2"/>
            <w:tcBorders>
              <w:top w:val="nil"/>
              <w:left w:val="nil"/>
              <w:bottom w:val="nil"/>
              <w:right w:val="nil"/>
            </w:tcBorders>
            <w:shd w:val="clear" w:color="auto" w:fill="auto"/>
            <w:noWrap/>
            <w:vAlign w:val="bottom"/>
            <w:hideMark/>
          </w:tcPr>
          <w:p w14:paraId="71BF8B7D" w14:textId="77777777" w:rsidR="00F42F66" w:rsidRPr="00F42F66" w:rsidRDefault="00F42F66" w:rsidP="00620DA9">
            <w:pPr>
              <w:spacing w:after="0" w:line="240" w:lineRule="auto"/>
              <w:rPr>
                <w:rFonts w:ascii="Times New Roman" w:eastAsia="Times New Roman" w:hAnsi="Times New Roman" w:cs="Times New Roman"/>
                <w:sz w:val="20"/>
                <w:szCs w:val="20"/>
                <w:lang w:eastAsia="pl-PL"/>
              </w:rPr>
            </w:pPr>
          </w:p>
        </w:tc>
        <w:tc>
          <w:tcPr>
            <w:tcW w:w="6945" w:type="dxa"/>
            <w:tcBorders>
              <w:top w:val="nil"/>
              <w:left w:val="nil"/>
              <w:bottom w:val="nil"/>
              <w:right w:val="nil"/>
            </w:tcBorders>
            <w:shd w:val="clear" w:color="auto" w:fill="auto"/>
            <w:noWrap/>
            <w:vAlign w:val="bottom"/>
            <w:hideMark/>
          </w:tcPr>
          <w:p w14:paraId="5C57293A" w14:textId="77777777" w:rsidR="00F42F66" w:rsidRPr="00F42F66" w:rsidRDefault="00F42F66" w:rsidP="00620DA9">
            <w:pPr>
              <w:spacing w:after="0" w:line="240" w:lineRule="auto"/>
              <w:rPr>
                <w:rFonts w:ascii="Times New Roman" w:eastAsia="Times New Roman" w:hAnsi="Times New Roman" w:cs="Times New Roman"/>
                <w:sz w:val="20"/>
                <w:szCs w:val="20"/>
                <w:lang w:eastAsia="pl-PL"/>
              </w:rPr>
            </w:pPr>
          </w:p>
        </w:tc>
      </w:tr>
      <w:tr w:rsidR="00F42F66" w:rsidRPr="00F42F66" w14:paraId="73BE0D58" w14:textId="77777777" w:rsidTr="00620DA9">
        <w:trPr>
          <w:trHeight w:val="1440"/>
        </w:trPr>
        <w:tc>
          <w:tcPr>
            <w:tcW w:w="567" w:type="dxa"/>
            <w:gridSpan w:val="2"/>
            <w:vMerge w:val="restart"/>
            <w:tcBorders>
              <w:top w:val="single" w:sz="8" w:space="0" w:color="auto"/>
              <w:left w:val="single" w:sz="8" w:space="0" w:color="auto"/>
              <w:right w:val="single" w:sz="8" w:space="0" w:color="auto"/>
            </w:tcBorders>
            <w:shd w:val="clear" w:color="auto" w:fill="auto"/>
            <w:vAlign w:val="center"/>
            <w:hideMark/>
          </w:tcPr>
          <w:p w14:paraId="18ED6462" w14:textId="77777777" w:rsidR="00F42F66" w:rsidRPr="00F42F66" w:rsidRDefault="00F42F66"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Lp.</w:t>
            </w:r>
          </w:p>
          <w:p w14:paraId="6630C383" w14:textId="151C47FE" w:rsidR="00F42F66" w:rsidRPr="00F42F66" w:rsidRDefault="00F42F66" w:rsidP="00620DA9">
            <w:pPr>
              <w:spacing w:after="0" w:line="240" w:lineRule="auto"/>
              <w:jc w:val="center"/>
              <w:rPr>
                <w:rFonts w:ascii="Times New Roman" w:eastAsia="Times New Roman" w:hAnsi="Times New Roman" w:cs="Times New Roman"/>
                <w:color w:val="000000"/>
                <w:sz w:val="20"/>
                <w:szCs w:val="20"/>
                <w:lang w:eastAsia="pl-PL"/>
              </w:rPr>
            </w:pPr>
          </w:p>
          <w:p w14:paraId="77C97677"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tc>
        <w:tc>
          <w:tcPr>
            <w:tcW w:w="1276" w:type="dxa"/>
            <w:vMerge w:val="restart"/>
            <w:tcBorders>
              <w:top w:val="single" w:sz="8" w:space="0" w:color="auto"/>
              <w:left w:val="nil"/>
              <w:right w:val="single" w:sz="8" w:space="0" w:color="auto"/>
            </w:tcBorders>
            <w:shd w:val="clear" w:color="auto" w:fill="auto"/>
            <w:vAlign w:val="center"/>
            <w:hideMark/>
          </w:tcPr>
          <w:p w14:paraId="06D2B96E" w14:textId="77777777" w:rsidR="00F42F66" w:rsidRPr="00F42F66" w:rsidRDefault="00F42F66"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Nazwa przedmiotu zamówienia</w:t>
            </w:r>
          </w:p>
          <w:p w14:paraId="5D2070B9"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40915926"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2315EEE2"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vMerge w:val="restart"/>
            <w:tcBorders>
              <w:top w:val="single" w:sz="8" w:space="0" w:color="auto"/>
              <w:left w:val="nil"/>
              <w:right w:val="single" w:sz="8" w:space="0" w:color="auto"/>
            </w:tcBorders>
            <w:shd w:val="clear" w:color="auto" w:fill="auto"/>
            <w:vAlign w:val="center"/>
            <w:hideMark/>
          </w:tcPr>
          <w:p w14:paraId="1B7A130B" w14:textId="77777777" w:rsidR="00F42F66" w:rsidRPr="00F42F66" w:rsidRDefault="00F42F66"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Ilość</w:t>
            </w:r>
          </w:p>
        </w:tc>
        <w:tc>
          <w:tcPr>
            <w:tcW w:w="6945" w:type="dxa"/>
            <w:tcBorders>
              <w:top w:val="single" w:sz="8" w:space="0" w:color="auto"/>
              <w:left w:val="nil"/>
              <w:bottom w:val="single" w:sz="8" w:space="0" w:color="auto"/>
              <w:right w:val="single" w:sz="8" w:space="0" w:color="auto"/>
            </w:tcBorders>
            <w:shd w:val="clear" w:color="auto" w:fill="auto"/>
            <w:vAlign w:val="center"/>
            <w:hideMark/>
          </w:tcPr>
          <w:p w14:paraId="353956A7" w14:textId="77777777" w:rsidR="00F42F66" w:rsidRPr="00F42F66" w:rsidRDefault="00F42F66"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Opis przedmiotu zamówienia</w:t>
            </w:r>
          </w:p>
        </w:tc>
      </w:tr>
      <w:tr w:rsidR="00F42F66" w:rsidRPr="00F42F66" w14:paraId="20F421FC" w14:textId="77777777" w:rsidTr="00620DA9">
        <w:trPr>
          <w:trHeight w:val="650"/>
        </w:trPr>
        <w:tc>
          <w:tcPr>
            <w:tcW w:w="567" w:type="dxa"/>
            <w:gridSpan w:val="2"/>
            <w:vMerge/>
            <w:tcBorders>
              <w:left w:val="single" w:sz="8" w:space="0" w:color="auto"/>
              <w:bottom w:val="single" w:sz="4" w:space="0" w:color="auto"/>
              <w:right w:val="single" w:sz="8" w:space="0" w:color="auto"/>
            </w:tcBorders>
            <w:shd w:val="clear" w:color="auto" w:fill="auto"/>
            <w:hideMark/>
          </w:tcPr>
          <w:p w14:paraId="5D12F083" w14:textId="77777777" w:rsidR="00F42F66" w:rsidRPr="00F42F66" w:rsidRDefault="00F42F66"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single" w:sz="8" w:space="0" w:color="auto"/>
              <w:bottom w:val="single" w:sz="4" w:space="0" w:color="auto"/>
              <w:right w:val="single" w:sz="8" w:space="0" w:color="auto"/>
            </w:tcBorders>
            <w:shd w:val="clear" w:color="auto" w:fill="auto"/>
          </w:tcPr>
          <w:p w14:paraId="3AA1C20F" w14:textId="77777777" w:rsidR="00F42F66" w:rsidRPr="00F42F66" w:rsidRDefault="00F42F66"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vMerge/>
            <w:tcBorders>
              <w:left w:val="nil"/>
              <w:bottom w:val="single" w:sz="4" w:space="0" w:color="auto"/>
              <w:right w:val="single" w:sz="8" w:space="0" w:color="auto"/>
            </w:tcBorders>
            <w:shd w:val="clear" w:color="auto" w:fill="auto"/>
            <w:vAlign w:val="center"/>
          </w:tcPr>
          <w:p w14:paraId="6A9E8593"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tc>
        <w:tc>
          <w:tcPr>
            <w:tcW w:w="6945" w:type="dxa"/>
            <w:tcBorders>
              <w:top w:val="nil"/>
              <w:left w:val="single" w:sz="8" w:space="0" w:color="auto"/>
              <w:bottom w:val="single" w:sz="12" w:space="0" w:color="auto"/>
              <w:right w:val="single" w:sz="8" w:space="0" w:color="auto"/>
            </w:tcBorders>
            <w:shd w:val="clear" w:color="auto" w:fill="auto"/>
            <w:vAlign w:val="center"/>
          </w:tcPr>
          <w:p w14:paraId="5E774738"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 xml:space="preserve">Dostawa i montaż wyposażenia gabinetów specjalistycznych, </w:t>
            </w:r>
            <w:proofErr w:type="spellStart"/>
            <w:r w:rsidRPr="00F42F66">
              <w:rPr>
                <w:rFonts w:ascii="Times New Roman" w:eastAsia="Times New Roman" w:hAnsi="Times New Roman" w:cs="Times New Roman"/>
                <w:b/>
                <w:bCs/>
                <w:color w:val="000000"/>
                <w:sz w:val="20"/>
                <w:szCs w:val="20"/>
                <w:lang w:eastAsia="pl-PL"/>
              </w:rPr>
              <w:t>sal</w:t>
            </w:r>
            <w:proofErr w:type="spellEnd"/>
            <w:r w:rsidRPr="00F42F66">
              <w:rPr>
                <w:rFonts w:ascii="Times New Roman" w:eastAsia="Times New Roman" w:hAnsi="Times New Roman" w:cs="Times New Roman"/>
                <w:b/>
                <w:bCs/>
                <w:color w:val="000000"/>
                <w:sz w:val="20"/>
                <w:szCs w:val="20"/>
                <w:lang w:eastAsia="pl-PL"/>
              </w:rPr>
              <w:t xml:space="preserve"> rewalidacyjnych i </w:t>
            </w:r>
            <w:proofErr w:type="spellStart"/>
            <w:r w:rsidRPr="00F42F66">
              <w:rPr>
                <w:rFonts w:ascii="Times New Roman" w:eastAsia="Times New Roman" w:hAnsi="Times New Roman" w:cs="Times New Roman"/>
                <w:b/>
                <w:bCs/>
                <w:color w:val="000000"/>
                <w:sz w:val="20"/>
                <w:szCs w:val="20"/>
                <w:lang w:eastAsia="pl-PL"/>
              </w:rPr>
              <w:t>sal</w:t>
            </w:r>
            <w:proofErr w:type="spellEnd"/>
            <w:r w:rsidRPr="00F42F66">
              <w:rPr>
                <w:rFonts w:ascii="Times New Roman" w:eastAsia="Times New Roman" w:hAnsi="Times New Roman" w:cs="Times New Roman"/>
                <w:b/>
                <w:bCs/>
                <w:color w:val="000000"/>
                <w:sz w:val="20"/>
                <w:szCs w:val="20"/>
                <w:lang w:eastAsia="pl-PL"/>
              </w:rPr>
              <w:t xml:space="preserve"> lekcyjnych w skład którego wchodzą:</w:t>
            </w:r>
          </w:p>
        </w:tc>
      </w:tr>
      <w:tr w:rsidR="00F42F66" w:rsidRPr="00F42F66" w14:paraId="22416141" w14:textId="77777777" w:rsidTr="00620DA9">
        <w:trPr>
          <w:trHeight w:val="70"/>
        </w:trPr>
        <w:tc>
          <w:tcPr>
            <w:tcW w:w="567" w:type="dxa"/>
            <w:gridSpan w:val="2"/>
            <w:vMerge w:val="restart"/>
            <w:tcBorders>
              <w:top w:val="single" w:sz="4" w:space="0" w:color="auto"/>
              <w:left w:val="single" w:sz="4" w:space="0" w:color="auto"/>
              <w:right w:val="single" w:sz="4" w:space="0" w:color="auto"/>
            </w:tcBorders>
            <w:shd w:val="clear" w:color="auto" w:fill="auto"/>
            <w:hideMark/>
          </w:tcPr>
          <w:p w14:paraId="50C896F0" w14:textId="72AF6778" w:rsidR="00F42F66" w:rsidRPr="00F42F66" w:rsidRDefault="006926E1" w:rsidP="00620DA9">
            <w:pPr>
              <w:spacing w:after="0" w:line="240" w:lineRule="auto"/>
              <w:jc w:val="center"/>
              <w:rPr>
                <w:rFonts w:ascii="Times New Roman" w:eastAsia="Times New Roman" w:hAnsi="Times New Roman" w:cs="Times New Roman"/>
                <w:b/>
                <w:bCs/>
                <w:color w:val="000000"/>
                <w:sz w:val="20"/>
                <w:szCs w:val="20"/>
                <w:lang w:eastAsia="pl-PL"/>
              </w:rPr>
            </w:pPr>
            <w:r w:rsidRPr="00C26185">
              <w:rPr>
                <w:rFonts w:ascii="Times New Roman" w:eastAsia="Times New Roman" w:hAnsi="Times New Roman" w:cs="Times New Roman"/>
                <w:b/>
                <w:bCs/>
                <w:color w:val="000000"/>
                <w:sz w:val="20"/>
                <w:szCs w:val="20"/>
                <w:lang w:eastAsia="pl-PL"/>
              </w:rPr>
              <w:t>1.</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A535F96"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 xml:space="preserve">Dostawa i montaż  wyposażenia </w:t>
            </w:r>
            <w:proofErr w:type="spellStart"/>
            <w:r w:rsidRPr="00F42F66">
              <w:rPr>
                <w:rFonts w:ascii="Times New Roman" w:eastAsia="Times New Roman" w:hAnsi="Times New Roman" w:cs="Times New Roman"/>
                <w:b/>
                <w:bCs/>
                <w:color w:val="000000"/>
                <w:sz w:val="20"/>
                <w:szCs w:val="20"/>
                <w:lang w:eastAsia="pl-PL"/>
              </w:rPr>
              <w:t>sal</w:t>
            </w:r>
            <w:proofErr w:type="spellEnd"/>
            <w:r w:rsidRPr="00F42F66">
              <w:rPr>
                <w:rFonts w:ascii="Times New Roman" w:eastAsia="Times New Roman" w:hAnsi="Times New Roman" w:cs="Times New Roman"/>
                <w:b/>
                <w:bCs/>
                <w:color w:val="000000"/>
                <w:sz w:val="20"/>
                <w:szCs w:val="20"/>
                <w:lang w:eastAsia="pl-PL"/>
              </w:rPr>
              <w:t xml:space="preserve"> </w:t>
            </w:r>
            <w:r w:rsidRPr="00F42F66">
              <w:rPr>
                <w:rFonts w:ascii="Times New Roman" w:eastAsia="Times New Roman" w:hAnsi="Times New Roman" w:cs="Times New Roman"/>
                <w:b/>
                <w:bCs/>
                <w:color w:val="000000"/>
                <w:sz w:val="20"/>
                <w:szCs w:val="20"/>
                <w:lang w:eastAsia="pl-PL"/>
              </w:rPr>
              <w:br/>
              <w:t xml:space="preserve">do </w:t>
            </w:r>
            <w:proofErr w:type="spellStart"/>
            <w:r w:rsidRPr="00F42F66">
              <w:rPr>
                <w:rFonts w:ascii="Times New Roman" w:eastAsia="Times New Roman" w:hAnsi="Times New Roman" w:cs="Times New Roman"/>
                <w:b/>
                <w:bCs/>
                <w:color w:val="000000"/>
                <w:sz w:val="20"/>
                <w:szCs w:val="20"/>
                <w:lang w:eastAsia="pl-PL"/>
              </w:rPr>
              <w:t>Szkoly</w:t>
            </w:r>
            <w:proofErr w:type="spellEnd"/>
            <w:r w:rsidRPr="00F42F66">
              <w:rPr>
                <w:rFonts w:ascii="Times New Roman" w:eastAsia="Times New Roman" w:hAnsi="Times New Roman" w:cs="Times New Roman"/>
                <w:b/>
                <w:bCs/>
                <w:color w:val="000000"/>
                <w:sz w:val="20"/>
                <w:szCs w:val="20"/>
                <w:lang w:eastAsia="pl-PL"/>
              </w:rPr>
              <w:t xml:space="preserve"> Podstawowej </w:t>
            </w:r>
          </w:p>
          <w:p w14:paraId="2B86D4A3"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w Lesku</w:t>
            </w:r>
          </w:p>
          <w:p w14:paraId="6E982E34"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5F317B8C"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085D910A"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0891E4AF"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5FFEBBF4"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4A7D6A30"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485F9884"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166ADB12"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1C62F039"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1AA67468"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7ECC6802"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02BF17B5"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77FD1B58"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440EFFB3"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0E7442D5"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1D349FD3"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06E42F35"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7AF3B7A7"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72D972BB"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1B1373E3"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545179FF"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54C1FDC2"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p w14:paraId="3130D850" w14:textId="77777777" w:rsidR="00F42F66" w:rsidRPr="00F42F66" w:rsidRDefault="00F42F66"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39E750ED" w14:textId="77777777" w:rsidR="00F42F66" w:rsidRPr="00F42F66" w:rsidRDefault="00F42F66"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single" w:sz="12" w:space="0" w:color="auto"/>
              <w:left w:val="nil"/>
              <w:bottom w:val="single" w:sz="8" w:space="0" w:color="auto"/>
              <w:right w:val="single" w:sz="8" w:space="0" w:color="auto"/>
            </w:tcBorders>
            <w:shd w:val="clear" w:color="auto" w:fill="auto"/>
            <w:vAlign w:val="center"/>
          </w:tcPr>
          <w:p w14:paraId="7A186218" w14:textId="77777777" w:rsidR="00F42F66" w:rsidRPr="00F42F66" w:rsidRDefault="00F42F66" w:rsidP="00620DA9">
            <w:pPr>
              <w:spacing w:after="0" w:line="240" w:lineRule="auto"/>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b/>
                <w:bCs/>
                <w:color w:val="000000"/>
                <w:sz w:val="20"/>
                <w:szCs w:val="20"/>
                <w:lang w:eastAsia="pl-PL"/>
              </w:rPr>
              <w:t>Laptop multimedialny</w:t>
            </w:r>
            <w:r w:rsidRPr="00F42F66">
              <w:rPr>
                <w:rFonts w:ascii="Times New Roman" w:eastAsia="Times New Roman" w:hAnsi="Times New Roman" w:cs="Times New Roman"/>
                <w:color w:val="000000"/>
                <w:sz w:val="20"/>
                <w:szCs w:val="20"/>
                <w:lang w:eastAsia="pl-PL"/>
              </w:rPr>
              <w:t xml:space="preserve"> o następujących parametrach: procesor: Intel </w:t>
            </w:r>
            <w:proofErr w:type="spellStart"/>
            <w:r w:rsidRPr="00F42F66">
              <w:rPr>
                <w:rFonts w:ascii="Times New Roman" w:eastAsia="Times New Roman" w:hAnsi="Times New Roman" w:cs="Times New Roman"/>
                <w:color w:val="000000"/>
                <w:sz w:val="20"/>
                <w:szCs w:val="20"/>
                <w:lang w:eastAsia="pl-PL"/>
              </w:rPr>
              <w:t>Core</w:t>
            </w:r>
            <w:proofErr w:type="spellEnd"/>
            <w:r w:rsidRPr="00F42F66">
              <w:rPr>
                <w:rFonts w:ascii="Times New Roman" w:eastAsia="Times New Roman" w:hAnsi="Times New Roman" w:cs="Times New Roman"/>
                <w:color w:val="000000"/>
                <w:sz w:val="20"/>
                <w:szCs w:val="20"/>
                <w:lang w:eastAsia="pl-PL"/>
              </w:rPr>
              <w:t xml:space="preserve"> i5-1235U; wyświetlacz: przekątna 15,6", rozdzielczość FHD (1920 x 1080);</w:t>
            </w:r>
          </w:p>
          <w:p w14:paraId="1478364C" w14:textId="77777777" w:rsidR="00F42F66" w:rsidRPr="00F42F66" w:rsidRDefault="00F42F66" w:rsidP="00620DA9">
            <w:pPr>
              <w:spacing w:after="0" w:line="240" w:lineRule="auto"/>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 xml:space="preserve">pamięć: 16GB; dysk: SSD </w:t>
            </w:r>
            <w:proofErr w:type="spellStart"/>
            <w:r w:rsidRPr="00F42F66">
              <w:rPr>
                <w:rFonts w:ascii="Times New Roman" w:eastAsia="Times New Roman" w:hAnsi="Times New Roman" w:cs="Times New Roman"/>
                <w:color w:val="000000"/>
                <w:sz w:val="20"/>
                <w:szCs w:val="20"/>
                <w:lang w:eastAsia="pl-PL"/>
              </w:rPr>
              <w:t>NVMe</w:t>
            </w:r>
            <w:proofErr w:type="spellEnd"/>
            <w:r w:rsidRPr="00F42F66">
              <w:rPr>
                <w:rFonts w:ascii="Times New Roman" w:eastAsia="Times New Roman" w:hAnsi="Times New Roman" w:cs="Times New Roman"/>
                <w:color w:val="000000"/>
                <w:sz w:val="20"/>
                <w:szCs w:val="20"/>
                <w:lang w:eastAsia="pl-PL"/>
              </w:rPr>
              <w:t xml:space="preserve"> </w:t>
            </w:r>
            <w:proofErr w:type="spellStart"/>
            <w:r w:rsidRPr="00F42F66">
              <w:rPr>
                <w:rFonts w:ascii="Times New Roman" w:eastAsia="Times New Roman" w:hAnsi="Times New Roman" w:cs="Times New Roman"/>
                <w:color w:val="000000"/>
                <w:sz w:val="20"/>
                <w:szCs w:val="20"/>
                <w:lang w:eastAsia="pl-PL"/>
              </w:rPr>
              <w:t>PCIe</w:t>
            </w:r>
            <w:proofErr w:type="spellEnd"/>
            <w:r w:rsidRPr="00F42F66">
              <w:rPr>
                <w:rFonts w:ascii="Times New Roman" w:eastAsia="Times New Roman" w:hAnsi="Times New Roman" w:cs="Times New Roman"/>
                <w:color w:val="000000"/>
                <w:sz w:val="20"/>
                <w:szCs w:val="20"/>
                <w:lang w:eastAsia="pl-PL"/>
              </w:rPr>
              <w:t xml:space="preserve"> M.2 o pojemności 512GB; siec bezprzewodowa: Wi-Fi, Bluetooth; system operacyjny: Windows 11 Pro;</w:t>
            </w:r>
          </w:p>
          <w:p w14:paraId="62C7B396" w14:textId="77777777" w:rsidR="00F42F66" w:rsidRPr="00F42F66" w:rsidRDefault="00F42F66" w:rsidP="00620DA9">
            <w:pPr>
              <w:spacing w:after="0" w:line="240" w:lineRule="auto"/>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bez  wbudowanego napędu optycznego.</w:t>
            </w:r>
          </w:p>
        </w:tc>
      </w:tr>
      <w:tr w:rsidR="00B74B4E" w:rsidRPr="00F42F66" w14:paraId="1C898513"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3E39D639" w14:textId="77777777" w:rsidR="00B74B4E" w:rsidRPr="00C26185"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4BDC1B6D" w14:textId="77777777"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561512D1" w14:textId="6ABBF800"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single" w:sz="4" w:space="0" w:color="auto"/>
              <w:left w:val="nil"/>
              <w:bottom w:val="single" w:sz="8" w:space="0" w:color="auto"/>
              <w:right w:val="single" w:sz="8" w:space="0" w:color="auto"/>
            </w:tcBorders>
            <w:shd w:val="clear" w:color="auto" w:fill="auto"/>
            <w:vAlign w:val="center"/>
          </w:tcPr>
          <w:p w14:paraId="017FBD30" w14:textId="62C2EAF1"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Calibri" w:hAnsi="Times New Roman" w:cs="Times New Roman"/>
                <w:b/>
                <w:bCs/>
                <w:sz w:val="20"/>
                <w:szCs w:val="20"/>
              </w:rPr>
              <w:t>Laptop multimedialny 3 lub produkt równoważny</w:t>
            </w:r>
            <w:r w:rsidRPr="00F42F66">
              <w:rPr>
                <w:rFonts w:ascii="Times New Roman" w:eastAsia="Calibri" w:hAnsi="Times New Roman" w:cs="Times New Roman"/>
                <w:sz w:val="20"/>
                <w:szCs w:val="20"/>
              </w:rPr>
              <w:t xml:space="preserve">, procesor Intel </w:t>
            </w:r>
            <w:proofErr w:type="spellStart"/>
            <w:r w:rsidRPr="00F42F66">
              <w:rPr>
                <w:rFonts w:ascii="Times New Roman" w:eastAsia="Calibri" w:hAnsi="Times New Roman" w:cs="Times New Roman"/>
                <w:sz w:val="20"/>
                <w:szCs w:val="20"/>
              </w:rPr>
              <w:t>Core</w:t>
            </w:r>
            <w:proofErr w:type="spellEnd"/>
            <w:r w:rsidRPr="00F42F66">
              <w:rPr>
                <w:rFonts w:ascii="Times New Roman" w:eastAsia="Calibri" w:hAnsi="Times New Roman" w:cs="Times New Roman"/>
                <w:sz w:val="20"/>
                <w:szCs w:val="20"/>
              </w:rPr>
              <w:t xml:space="preserve"> i3-1115; wyświetlacz przekątna 15,6’’, rozdzielczość FHD (1920x1080); pamięć 16GB; dysk SSD </w:t>
            </w:r>
            <w:proofErr w:type="spellStart"/>
            <w:r w:rsidRPr="00F42F66">
              <w:rPr>
                <w:rFonts w:ascii="Times New Roman" w:eastAsia="Calibri" w:hAnsi="Times New Roman" w:cs="Times New Roman"/>
                <w:sz w:val="20"/>
                <w:szCs w:val="20"/>
              </w:rPr>
              <w:t>NVMe</w:t>
            </w:r>
            <w:proofErr w:type="spellEnd"/>
            <w:r w:rsidRPr="00F42F66">
              <w:rPr>
                <w:rFonts w:ascii="Times New Roman" w:eastAsia="Calibri" w:hAnsi="Times New Roman" w:cs="Times New Roman"/>
                <w:sz w:val="20"/>
                <w:szCs w:val="20"/>
              </w:rPr>
              <w:t xml:space="preserve"> </w:t>
            </w:r>
            <w:proofErr w:type="spellStart"/>
            <w:r w:rsidRPr="00F42F66">
              <w:rPr>
                <w:rFonts w:ascii="Times New Roman" w:eastAsia="Calibri" w:hAnsi="Times New Roman" w:cs="Times New Roman"/>
                <w:sz w:val="20"/>
                <w:szCs w:val="20"/>
              </w:rPr>
              <w:t>PCle</w:t>
            </w:r>
            <w:proofErr w:type="spellEnd"/>
            <w:r w:rsidRPr="00F42F66">
              <w:rPr>
                <w:rFonts w:ascii="Times New Roman" w:eastAsia="Calibri" w:hAnsi="Times New Roman" w:cs="Times New Roman"/>
                <w:sz w:val="20"/>
                <w:szCs w:val="20"/>
              </w:rPr>
              <w:t xml:space="preserve"> M.2 o pojemności 512GB; sieć bezprzewodowa </w:t>
            </w:r>
            <w:proofErr w:type="spellStart"/>
            <w:r w:rsidRPr="00F42F66">
              <w:rPr>
                <w:rFonts w:ascii="Times New Roman" w:eastAsia="Calibri" w:hAnsi="Times New Roman" w:cs="Times New Roman"/>
                <w:sz w:val="20"/>
                <w:szCs w:val="20"/>
              </w:rPr>
              <w:t>WiFi</w:t>
            </w:r>
            <w:proofErr w:type="spellEnd"/>
            <w:r w:rsidRPr="00F42F66">
              <w:rPr>
                <w:rFonts w:ascii="Times New Roman" w:eastAsia="Calibri" w:hAnsi="Times New Roman" w:cs="Times New Roman"/>
                <w:sz w:val="20"/>
                <w:szCs w:val="20"/>
              </w:rPr>
              <w:t>, Bluetooth; system operacyjny Windows 11 Pro.</w:t>
            </w:r>
          </w:p>
        </w:tc>
      </w:tr>
      <w:tr w:rsidR="00664AA7" w:rsidRPr="00F42F66" w14:paraId="3203EA87"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2DE665EC" w14:textId="77777777" w:rsidR="00664AA7" w:rsidRPr="00C26185" w:rsidRDefault="00664AA7"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AE0C98D" w14:textId="77777777"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1CA1169E" w14:textId="55129FAA"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6AED708E" w14:textId="46842E80"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Calibri" w:hAnsi="Times New Roman" w:cs="Times New Roman"/>
                <w:b/>
                <w:bCs/>
                <w:color w:val="000000"/>
                <w:sz w:val="20"/>
                <w:szCs w:val="20"/>
              </w:rPr>
              <w:t>Tablet,</w:t>
            </w:r>
            <w:r w:rsidRPr="00F42F66">
              <w:rPr>
                <w:rFonts w:ascii="Times New Roman" w:eastAsia="Calibri" w:hAnsi="Times New Roman" w:cs="Times New Roman"/>
                <w:color w:val="000000"/>
                <w:sz w:val="20"/>
                <w:szCs w:val="20"/>
              </w:rPr>
              <w:t xml:space="preserve">  do Spektrum Autyzmu Pro z ćwiczeniami multimedialnymi instalowanymi z karty SD. P</w:t>
            </w:r>
            <w:r w:rsidRPr="00F42F66">
              <w:rPr>
                <w:rFonts w:ascii="Times New Roman" w:eastAsia="Calibri" w:hAnsi="Times New Roman" w:cs="Times New Roman"/>
                <w:sz w:val="20"/>
                <w:szCs w:val="20"/>
              </w:rPr>
              <w:t xml:space="preserve">rocesor 4 x 1.6 GHz ,pamięć RAM min. 2 GB, ekran 10" ,pamięć urządzenia min. 16 GB ,slot na kartę SD, kamera przednia (w pozycji horyzontalnej), android 6.0 - 9.0., desktop OS: system operacyjny: Windows 7/8.1/10 wersje 32-bit i 64-bit,  procesor: 2,4 GHz ,pamięć RAM: 4 GB, karta graficzna pracująca z rozdzielczością 1024x768 </w:t>
            </w:r>
            <w:proofErr w:type="spellStart"/>
            <w:r w:rsidRPr="00F42F66">
              <w:rPr>
                <w:rFonts w:ascii="Times New Roman" w:eastAsia="Calibri" w:hAnsi="Times New Roman" w:cs="Times New Roman"/>
                <w:sz w:val="20"/>
                <w:szCs w:val="20"/>
              </w:rPr>
              <w:t>px</w:t>
            </w:r>
            <w:proofErr w:type="spellEnd"/>
            <w:r w:rsidRPr="00F42F66">
              <w:rPr>
                <w:rFonts w:ascii="Times New Roman" w:eastAsia="Calibri" w:hAnsi="Times New Roman" w:cs="Times New Roman"/>
                <w:sz w:val="20"/>
                <w:szCs w:val="20"/>
              </w:rPr>
              <w:t xml:space="preserve"> ,karta dźwiękowa z podłączonymi głośnikami/słuchawkami i mikrofonem mysz lub inne urządzenie wskazujące port USB 2.0/3.0; 5 GB wolnego miejsca na dysku twardym, zainstalowany program do otwierania plików PDF.</w:t>
            </w:r>
          </w:p>
        </w:tc>
      </w:tr>
      <w:tr w:rsidR="00664AA7" w:rsidRPr="00F42F66" w14:paraId="086F4F09"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582BC5F5" w14:textId="77777777" w:rsidR="00664AA7" w:rsidRPr="00C26185" w:rsidRDefault="00664AA7"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22563D45" w14:textId="77777777"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61793DCE" w14:textId="2591B8AC"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62665B79" w14:textId="77777777" w:rsidR="00664AA7" w:rsidRPr="00F42F66" w:rsidRDefault="00664AA7" w:rsidP="00620DA9">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b/>
                <w:bCs/>
                <w:color w:val="000000"/>
                <w:sz w:val="20"/>
                <w:szCs w:val="20"/>
              </w:rPr>
              <w:t>T</w:t>
            </w:r>
            <w:r w:rsidRPr="00F42F66">
              <w:rPr>
                <w:rFonts w:ascii="Times New Roman" w:eastAsia="Calibri" w:hAnsi="Times New Roman" w:cs="Times New Roman"/>
                <w:b/>
                <w:bCs/>
                <w:color w:val="000000"/>
                <w:sz w:val="20"/>
                <w:szCs w:val="20"/>
              </w:rPr>
              <w:t>ablet</w:t>
            </w:r>
            <w:r w:rsidRPr="00F42F66">
              <w:rPr>
                <w:rFonts w:ascii="Times New Roman" w:eastAsia="Calibri" w:hAnsi="Times New Roman" w:cs="Times New Roman"/>
                <w:color w:val="000000"/>
                <w:sz w:val="20"/>
                <w:szCs w:val="20"/>
              </w:rPr>
              <w:t xml:space="preserve"> - do Spektrum Autyzmu Pro poziom 2 -tablet do zestawu Spectrum Autyzmu PR0 poziom 2,do wykorzystania z ćwiczeniami multimedialnymi instalowanymi z karty SD.</w:t>
            </w:r>
          </w:p>
          <w:p w14:paraId="0344FB74" w14:textId="0BD02B9E" w:rsidR="00664AA7" w:rsidRPr="00F42F66" w:rsidRDefault="00664AA7" w:rsidP="00620DA9">
            <w:pPr>
              <w:spacing w:after="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color w:val="000000"/>
                <w:sz w:val="20"/>
                <w:szCs w:val="20"/>
              </w:rPr>
              <w:t>Wymagania techniczne:</w:t>
            </w:r>
            <w:r w:rsidRPr="00F42F66">
              <w:rPr>
                <w:rFonts w:ascii="Times New Roman" w:eastAsia="Calibri" w:hAnsi="Times New Roman" w:cs="Times New Roman"/>
                <w:color w:val="000000"/>
                <w:sz w:val="20"/>
                <w:szCs w:val="20"/>
              </w:rPr>
              <w:br/>
              <w:t xml:space="preserve"> - system operacyjny: Windows 7/8/10 wersje 32-bit i 64-bit,procesor: 2,4 GHz, pamięć RAM: 4 GB, karta graficzna pracując z rozdzielczością minimalną 1024x 768 </w:t>
            </w:r>
            <w:proofErr w:type="spellStart"/>
            <w:r w:rsidRPr="00F42F66">
              <w:rPr>
                <w:rFonts w:ascii="Times New Roman" w:eastAsia="Calibri" w:hAnsi="Times New Roman" w:cs="Times New Roman"/>
                <w:color w:val="000000"/>
                <w:sz w:val="20"/>
                <w:szCs w:val="20"/>
              </w:rPr>
              <w:t>px</w:t>
            </w:r>
            <w:proofErr w:type="spellEnd"/>
            <w:r w:rsidRPr="00F42F66">
              <w:rPr>
                <w:rFonts w:ascii="Times New Roman" w:eastAsia="Calibri" w:hAnsi="Times New Roman" w:cs="Times New Roman"/>
                <w:color w:val="000000"/>
                <w:sz w:val="20"/>
                <w:szCs w:val="20"/>
              </w:rPr>
              <w:t xml:space="preserve">, karta dźwiękowa z podłączonymi głośnikami/ słuchawkami/mikrofonem, mysz lub inne urządzenie wskazujące, port USB 2.0/3.0, 5 </w:t>
            </w:r>
            <w:proofErr w:type="spellStart"/>
            <w:r w:rsidRPr="00F42F66">
              <w:rPr>
                <w:rFonts w:ascii="Times New Roman" w:eastAsia="Calibri" w:hAnsi="Times New Roman" w:cs="Times New Roman"/>
                <w:color w:val="000000"/>
                <w:sz w:val="20"/>
                <w:szCs w:val="20"/>
              </w:rPr>
              <w:t>Gb</w:t>
            </w:r>
            <w:proofErr w:type="spellEnd"/>
            <w:r w:rsidRPr="00F42F66">
              <w:rPr>
                <w:rFonts w:ascii="Times New Roman" w:eastAsia="Calibri" w:hAnsi="Times New Roman" w:cs="Times New Roman"/>
                <w:color w:val="000000"/>
                <w:sz w:val="20"/>
                <w:szCs w:val="20"/>
              </w:rPr>
              <w:t xml:space="preserve"> wolnego miejsca na dysku twardym, program do otwierania plików PDF. </w:t>
            </w:r>
          </w:p>
        </w:tc>
      </w:tr>
      <w:tr w:rsidR="00B74B4E" w:rsidRPr="00F42F66" w14:paraId="79FC13CB"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7263D9F6" w14:textId="77777777" w:rsidR="00B74B4E" w:rsidRPr="00C26185"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BADA754" w14:textId="77777777"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4FF9302F" w14:textId="7B8B71D9"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5BA5FDB" w14:textId="56905EA3" w:rsidR="00B74B4E" w:rsidRDefault="00B74B4E" w:rsidP="00620DA9">
            <w:pPr>
              <w:spacing w:after="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sz w:val="20"/>
                <w:szCs w:val="20"/>
              </w:rPr>
              <w:t xml:space="preserve">Głośniki aktywne do tablic interaktywnych, </w:t>
            </w:r>
            <w:r w:rsidRPr="00F42F66">
              <w:rPr>
                <w:rFonts w:ascii="Times New Roman" w:eastAsia="Calibri" w:hAnsi="Times New Roman" w:cs="Times New Roman"/>
                <w:sz w:val="20"/>
                <w:szCs w:val="20"/>
              </w:rPr>
              <w:t xml:space="preserve">zapewniają wysokiej jakości dźwięk. Pokrętła regulacji znajdują się na przednim panelu głośnika głównego, umożliwiają sterowanie pracą głośników. Specyfikacja urządzenia: głośnik aktywny, moc wyjściowa 15 W </w:t>
            </w:r>
            <w:proofErr w:type="spellStart"/>
            <w:r w:rsidRPr="00F42F66">
              <w:rPr>
                <w:rFonts w:ascii="Times New Roman" w:eastAsia="Calibri" w:hAnsi="Times New Roman" w:cs="Times New Roman"/>
                <w:sz w:val="20"/>
                <w:szCs w:val="20"/>
              </w:rPr>
              <w:t>rms</w:t>
            </w:r>
            <w:proofErr w:type="spellEnd"/>
            <w:r w:rsidRPr="00F42F66">
              <w:rPr>
                <w:rFonts w:ascii="Times New Roman" w:eastAsia="Calibri" w:hAnsi="Times New Roman" w:cs="Times New Roman"/>
                <w:sz w:val="20"/>
                <w:szCs w:val="20"/>
              </w:rPr>
              <w:t xml:space="preserve">, częstotliwość 80Hz-20kHz; impedancja: 8 omów wym.: 142 x 155 x 231 mm (Szerokość x Głębokość x Wysokość) </w:t>
            </w:r>
            <w:r w:rsidRPr="00F42F66">
              <w:rPr>
                <w:rFonts w:ascii="Times New Roman" w:eastAsia="Calibri" w:hAnsi="Times New Roman" w:cs="Times New Roman"/>
                <w:sz w:val="20"/>
                <w:szCs w:val="20"/>
              </w:rPr>
              <w:br/>
              <w:t xml:space="preserve">Wejścia: zasilanie 18V DC </w:t>
            </w:r>
            <w:proofErr w:type="spellStart"/>
            <w:r w:rsidRPr="00F42F66">
              <w:rPr>
                <w:rFonts w:ascii="Times New Roman" w:eastAsia="Calibri" w:hAnsi="Times New Roman" w:cs="Times New Roman"/>
                <w:sz w:val="20"/>
                <w:szCs w:val="20"/>
              </w:rPr>
              <w:t>power</w:t>
            </w:r>
            <w:proofErr w:type="spellEnd"/>
            <w:r w:rsidRPr="00F42F66">
              <w:rPr>
                <w:rFonts w:ascii="Times New Roman" w:eastAsia="Calibri" w:hAnsi="Times New Roman" w:cs="Times New Roman"/>
                <w:sz w:val="20"/>
                <w:szCs w:val="20"/>
              </w:rPr>
              <w:t xml:space="preserve"> (x1) ;mini </w:t>
            </w:r>
            <w:proofErr w:type="spellStart"/>
            <w:r w:rsidRPr="00F42F66">
              <w:rPr>
                <w:rFonts w:ascii="Times New Roman" w:eastAsia="Calibri" w:hAnsi="Times New Roman" w:cs="Times New Roman"/>
                <w:sz w:val="20"/>
                <w:szCs w:val="20"/>
              </w:rPr>
              <w:t>jack</w:t>
            </w:r>
            <w:proofErr w:type="spellEnd"/>
            <w:r w:rsidRPr="00F42F66">
              <w:rPr>
                <w:rFonts w:ascii="Times New Roman" w:eastAsia="Calibri" w:hAnsi="Times New Roman" w:cs="Times New Roman"/>
                <w:sz w:val="20"/>
                <w:szCs w:val="20"/>
              </w:rPr>
              <w:t xml:space="preserve"> audio (x1) ;RCA Audio L/R (x1) </w:t>
            </w:r>
            <w:r w:rsidRPr="00F42F66">
              <w:rPr>
                <w:rFonts w:ascii="Times New Roman" w:eastAsia="Calibri" w:hAnsi="Times New Roman" w:cs="Times New Roman"/>
                <w:sz w:val="20"/>
                <w:szCs w:val="20"/>
              </w:rPr>
              <w:br/>
              <w:t xml:space="preserve">Wyjścia: </w:t>
            </w:r>
            <w:proofErr w:type="spellStart"/>
            <w:r w:rsidRPr="00F42F66">
              <w:rPr>
                <w:rFonts w:ascii="Times New Roman" w:eastAsia="Calibri" w:hAnsi="Times New Roman" w:cs="Times New Roman"/>
                <w:sz w:val="20"/>
                <w:szCs w:val="20"/>
              </w:rPr>
              <w:t>Cinch</w:t>
            </w:r>
            <w:proofErr w:type="spellEnd"/>
            <w:r w:rsidRPr="00F42F66">
              <w:rPr>
                <w:rFonts w:ascii="Times New Roman" w:eastAsia="Calibri" w:hAnsi="Times New Roman" w:cs="Times New Roman"/>
                <w:sz w:val="20"/>
                <w:szCs w:val="20"/>
              </w:rPr>
              <w:t xml:space="preserve"> audio (x1) - do pasywnego głośnika;  stereo mini </w:t>
            </w:r>
            <w:proofErr w:type="spellStart"/>
            <w:r w:rsidRPr="00F42F66">
              <w:rPr>
                <w:rFonts w:ascii="Times New Roman" w:eastAsia="Calibri" w:hAnsi="Times New Roman" w:cs="Times New Roman"/>
                <w:sz w:val="20"/>
                <w:szCs w:val="20"/>
              </w:rPr>
              <w:t>jack</w:t>
            </w:r>
            <w:proofErr w:type="spellEnd"/>
            <w:r w:rsidRPr="00F42F66">
              <w:rPr>
                <w:rFonts w:ascii="Times New Roman" w:eastAsia="Calibri" w:hAnsi="Times New Roman" w:cs="Times New Roman"/>
                <w:sz w:val="20"/>
                <w:szCs w:val="20"/>
              </w:rPr>
              <w:t xml:space="preserve"> audio (x1); </w:t>
            </w:r>
            <w:r w:rsidRPr="00F42F66">
              <w:rPr>
                <w:rFonts w:ascii="Times New Roman" w:eastAsia="Calibri" w:hAnsi="Times New Roman" w:cs="Times New Roman"/>
                <w:sz w:val="20"/>
                <w:szCs w:val="20"/>
              </w:rPr>
              <w:br/>
              <w:t xml:space="preserve">Głośnik pasywny: moc wyjściowa: 15 W </w:t>
            </w:r>
            <w:proofErr w:type="spellStart"/>
            <w:r w:rsidRPr="00F42F66">
              <w:rPr>
                <w:rFonts w:ascii="Times New Roman" w:eastAsia="Calibri" w:hAnsi="Times New Roman" w:cs="Times New Roman"/>
                <w:sz w:val="20"/>
                <w:szCs w:val="20"/>
              </w:rPr>
              <w:t>rms</w:t>
            </w:r>
            <w:proofErr w:type="spellEnd"/>
            <w:r w:rsidRPr="00F42F66">
              <w:rPr>
                <w:rFonts w:ascii="Times New Roman" w:eastAsia="Calibri" w:hAnsi="Times New Roman" w:cs="Times New Roman"/>
                <w:sz w:val="20"/>
                <w:szCs w:val="20"/>
              </w:rPr>
              <w:t xml:space="preserve">; częstotliwość: 80 </w:t>
            </w:r>
            <w:proofErr w:type="spellStart"/>
            <w:r w:rsidRPr="00F42F66">
              <w:rPr>
                <w:rFonts w:ascii="Times New Roman" w:eastAsia="Calibri" w:hAnsi="Times New Roman" w:cs="Times New Roman"/>
                <w:sz w:val="20"/>
                <w:szCs w:val="20"/>
              </w:rPr>
              <w:t>Hz</w:t>
            </w:r>
            <w:proofErr w:type="spellEnd"/>
            <w:r w:rsidRPr="00F42F66">
              <w:rPr>
                <w:rFonts w:ascii="Times New Roman" w:eastAsia="Calibri" w:hAnsi="Times New Roman" w:cs="Times New Roman"/>
                <w:sz w:val="20"/>
                <w:szCs w:val="20"/>
              </w:rPr>
              <w:t xml:space="preserve"> - 20 kHz </w:t>
            </w:r>
            <w:r w:rsidRPr="00F42F66">
              <w:rPr>
                <w:rFonts w:ascii="Times New Roman" w:eastAsia="Calibri" w:hAnsi="Times New Roman" w:cs="Times New Roman"/>
                <w:sz w:val="20"/>
                <w:szCs w:val="20"/>
              </w:rPr>
              <w:br/>
              <w:t>impedancja: 8 omów ; wym.: 142 x 155 x 231 mm (Szerokość x Głębokość x Wysokość)</w:t>
            </w:r>
          </w:p>
        </w:tc>
      </w:tr>
      <w:tr w:rsidR="00664AA7" w:rsidRPr="00F42F66" w14:paraId="2FE7E6A2"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39FC3FA5" w14:textId="77777777" w:rsidR="00664AA7" w:rsidRPr="00C26185" w:rsidRDefault="00664AA7"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1D227A28" w14:textId="77777777"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4EB50282" w14:textId="486E39C5"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12E14FD" w14:textId="78008EAB" w:rsidR="00664AA7" w:rsidRDefault="00664AA7" w:rsidP="00620DA9">
            <w:pPr>
              <w:spacing w:after="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Specjalistyczny program multimedialny</w:t>
            </w:r>
            <w:r w:rsidRPr="00F42F66">
              <w:rPr>
                <w:rFonts w:ascii="Times New Roman" w:eastAsia="Calibri" w:hAnsi="Times New Roman" w:cs="Times New Roman"/>
                <w:color w:val="000000"/>
                <w:sz w:val="20"/>
                <w:szCs w:val="20"/>
              </w:rPr>
              <w:t>, Spektrum Autyzmu Pro</w:t>
            </w:r>
            <w:r w:rsidRPr="00F42F66">
              <w:rPr>
                <w:rFonts w:ascii="Times New Roman" w:eastAsia="Calibri" w:hAnsi="Times New Roman" w:cs="Times New Roman"/>
                <w:b/>
                <w:bCs/>
                <w:color w:val="000000"/>
                <w:sz w:val="20"/>
                <w:szCs w:val="20"/>
              </w:rPr>
              <w:t xml:space="preserve"> </w:t>
            </w:r>
            <w:r w:rsidRPr="00C26185">
              <w:rPr>
                <w:rFonts w:ascii="Times New Roman" w:eastAsia="Calibri" w:hAnsi="Times New Roman" w:cs="Times New Roman"/>
                <w:b/>
                <w:bCs/>
                <w:color w:val="000000"/>
                <w:sz w:val="20"/>
                <w:szCs w:val="20"/>
              </w:rPr>
              <w:t>lub produkt równoważny</w:t>
            </w:r>
            <w:r w:rsidRPr="00F42F66">
              <w:rPr>
                <w:rFonts w:ascii="Times New Roman" w:eastAsia="Calibri" w:hAnsi="Times New Roman" w:cs="Times New Roman"/>
                <w:color w:val="000000"/>
                <w:sz w:val="20"/>
                <w:szCs w:val="20"/>
              </w:rPr>
              <w:t xml:space="preserve">-  zawierający materiał dydaktyczny wspomagający modelowanie </w:t>
            </w:r>
            <w:proofErr w:type="spellStart"/>
            <w:r w:rsidRPr="00F42F66">
              <w:rPr>
                <w:rFonts w:ascii="Times New Roman" w:eastAsia="Calibri" w:hAnsi="Times New Roman" w:cs="Times New Roman"/>
                <w:color w:val="000000"/>
                <w:sz w:val="20"/>
                <w:szCs w:val="20"/>
              </w:rPr>
              <w:t>zachowań</w:t>
            </w:r>
            <w:proofErr w:type="spellEnd"/>
            <w:r w:rsidRPr="00F42F66">
              <w:rPr>
                <w:rFonts w:ascii="Times New Roman" w:eastAsia="Calibri" w:hAnsi="Times New Roman" w:cs="Times New Roman"/>
                <w:color w:val="000000"/>
                <w:sz w:val="20"/>
                <w:szCs w:val="20"/>
              </w:rPr>
              <w:t xml:space="preserve"> oraz rozwijanie kompetencji komunikacyjnych. Program powinien odpowiadać diagnozowanej u dzieci ze spektrum autyzmu triadzie zaburzeń w zakresie funkcjonowania społecznego, zaburzeń komunikacyjnych i </w:t>
            </w:r>
            <w:proofErr w:type="spellStart"/>
            <w:r w:rsidRPr="00F42F66">
              <w:rPr>
                <w:rFonts w:ascii="Times New Roman" w:eastAsia="Calibri" w:hAnsi="Times New Roman" w:cs="Times New Roman"/>
                <w:color w:val="000000"/>
                <w:sz w:val="20"/>
                <w:szCs w:val="20"/>
              </w:rPr>
              <w:t>zachowań</w:t>
            </w:r>
            <w:proofErr w:type="spellEnd"/>
            <w:r w:rsidRPr="00F42F66">
              <w:rPr>
                <w:rFonts w:ascii="Times New Roman" w:eastAsia="Calibri" w:hAnsi="Times New Roman" w:cs="Times New Roman"/>
                <w:color w:val="000000"/>
                <w:sz w:val="20"/>
                <w:szCs w:val="20"/>
              </w:rPr>
              <w:t xml:space="preserve"> </w:t>
            </w:r>
            <w:r w:rsidRPr="00F42F66">
              <w:rPr>
                <w:rFonts w:ascii="Times New Roman" w:eastAsia="Calibri" w:hAnsi="Times New Roman" w:cs="Times New Roman"/>
                <w:color w:val="000000"/>
                <w:sz w:val="20"/>
                <w:szCs w:val="20"/>
              </w:rPr>
              <w:lastRenderedPageBreak/>
              <w:t xml:space="preserve">stereotypowych, przeznaczony do pracy indywidualnej oraz w małych grupach podczas zajęć: dydaktycznych, rewalidacyjnych, terapeutycznych, realizowanych w szkole podstawowej oraz domu ucznia. Umożliwia wykonywanie zdjęć, nagrywania głosu, tworzenie własnych komiksów, dostosowywania widoku ćwiczeń do indywidualnych możliwości każdego dziecka (zgodność ze standardami dostępności WCAG). Program przeznaczony do zainstalowania  na komputerze z systemem Windows, współpracuje również z tablicą interaktywną i monitorem dotykowym. Daje możliwość korzystania bez dostępu do Internetu. </w:t>
            </w:r>
            <w:r w:rsidRPr="00F42F66">
              <w:rPr>
                <w:rFonts w:ascii="Times New Roman" w:eastAsia="Calibri" w:hAnsi="Times New Roman" w:cs="Times New Roman"/>
                <w:color w:val="000000"/>
                <w:sz w:val="20"/>
                <w:szCs w:val="20"/>
              </w:rPr>
              <w:br/>
              <w:t>Zestaw powinien zawierać:</w:t>
            </w:r>
            <w:r w:rsidRPr="00F42F66">
              <w:rPr>
                <w:rFonts w:ascii="Times New Roman" w:eastAsia="Calibri" w:hAnsi="Times New Roman" w:cs="Times New Roman"/>
                <w:color w:val="000000"/>
                <w:sz w:val="20"/>
                <w:szCs w:val="20"/>
              </w:rPr>
              <w:br/>
              <w:t xml:space="preserve">- 300 multimedialnych ćwiczeń na pendrive i w aplikacji mobilnej (Android), </w:t>
            </w:r>
            <w:r w:rsidRPr="00F42F66">
              <w:rPr>
                <w:rFonts w:ascii="Times New Roman" w:eastAsia="Calibri" w:hAnsi="Times New Roman" w:cs="Times New Roman"/>
                <w:color w:val="000000"/>
                <w:sz w:val="20"/>
                <w:szCs w:val="20"/>
              </w:rPr>
              <w:br/>
              <w:t xml:space="preserve">- tablet do wykorzystania z ćwiczeniami multimedialnymi,                                                                - aplikację terapeuty umożliwiającą śledzenie postępów dziecka i dokumentowanie terapii, system motywacyjny (postacie towarzyszące dziecku), </w:t>
            </w:r>
            <w:r w:rsidRPr="00F42F66">
              <w:rPr>
                <w:rFonts w:ascii="Times New Roman" w:eastAsia="Calibri" w:hAnsi="Times New Roman" w:cs="Times New Roman"/>
                <w:color w:val="000000"/>
                <w:sz w:val="20"/>
                <w:szCs w:val="20"/>
              </w:rPr>
              <w:br/>
              <w:t>- moduł ustawiania dostępności zgodnie z WCAG, system ustawień widoku ćwiczeń i innych funkcji pozwalających na indywidualizację pracy z programem (np. wybór głosu lektora, wyłączanie dźwięków),</w:t>
            </w:r>
            <w:r w:rsidRPr="00F42F66">
              <w:rPr>
                <w:rFonts w:ascii="Times New Roman" w:eastAsia="Calibri" w:hAnsi="Times New Roman" w:cs="Times New Roman"/>
                <w:color w:val="000000"/>
                <w:sz w:val="20"/>
                <w:szCs w:val="20"/>
              </w:rPr>
              <w:br/>
              <w:t xml:space="preserve">- 50 filmów animowanych, </w:t>
            </w:r>
            <w:r w:rsidRPr="00F42F66">
              <w:rPr>
                <w:rFonts w:ascii="Times New Roman" w:eastAsia="Calibri" w:hAnsi="Times New Roman" w:cs="Times New Roman"/>
                <w:color w:val="000000"/>
                <w:sz w:val="20"/>
                <w:szCs w:val="20"/>
              </w:rPr>
              <w:br/>
              <w:t xml:space="preserve">- materiał zdjęciowy i ilustracyjny, </w:t>
            </w:r>
            <w:r w:rsidRPr="00F42F66">
              <w:rPr>
                <w:rFonts w:ascii="Times New Roman" w:eastAsia="Calibri" w:hAnsi="Times New Roman" w:cs="Times New Roman"/>
                <w:color w:val="000000"/>
                <w:sz w:val="20"/>
                <w:szCs w:val="20"/>
              </w:rPr>
              <w:br/>
              <w:t xml:space="preserve">- karty pracy do wydruku, </w:t>
            </w:r>
            <w:r w:rsidRPr="00F42F66">
              <w:rPr>
                <w:rFonts w:ascii="Times New Roman" w:eastAsia="Calibri" w:hAnsi="Times New Roman" w:cs="Times New Roman"/>
                <w:color w:val="000000"/>
                <w:sz w:val="20"/>
                <w:szCs w:val="20"/>
              </w:rPr>
              <w:br/>
              <w:t xml:space="preserve">- 40 scenariuszy zajęć, </w:t>
            </w:r>
            <w:r w:rsidRPr="00F42F66">
              <w:rPr>
                <w:rFonts w:ascii="Times New Roman" w:eastAsia="Calibri" w:hAnsi="Times New Roman" w:cs="Times New Roman"/>
                <w:color w:val="000000"/>
                <w:sz w:val="20"/>
                <w:szCs w:val="20"/>
              </w:rPr>
              <w:br/>
              <w:t xml:space="preserve">- karty emocji i </w:t>
            </w:r>
            <w:proofErr w:type="spellStart"/>
            <w:r w:rsidRPr="00F42F66">
              <w:rPr>
                <w:rFonts w:ascii="Times New Roman" w:eastAsia="Calibri" w:hAnsi="Times New Roman" w:cs="Times New Roman"/>
                <w:color w:val="000000"/>
                <w:sz w:val="20"/>
                <w:szCs w:val="20"/>
              </w:rPr>
              <w:t>zachowań</w:t>
            </w:r>
            <w:proofErr w:type="spellEnd"/>
            <w:r w:rsidRPr="00F42F66">
              <w:rPr>
                <w:rFonts w:ascii="Times New Roman" w:eastAsia="Calibri" w:hAnsi="Times New Roman" w:cs="Times New Roman"/>
                <w:color w:val="000000"/>
                <w:sz w:val="20"/>
                <w:szCs w:val="20"/>
              </w:rPr>
              <w:t xml:space="preserve">, </w:t>
            </w:r>
            <w:r w:rsidRPr="00F42F66">
              <w:rPr>
                <w:rFonts w:ascii="Times New Roman" w:eastAsia="Calibri" w:hAnsi="Times New Roman" w:cs="Times New Roman"/>
                <w:color w:val="000000"/>
                <w:sz w:val="20"/>
                <w:szCs w:val="20"/>
              </w:rPr>
              <w:br/>
              <w:t xml:space="preserve">- przewodnik metodyczny </w:t>
            </w:r>
            <w:r w:rsidRPr="00F42F66">
              <w:rPr>
                <w:rFonts w:ascii="Times New Roman" w:eastAsia="Calibri" w:hAnsi="Times New Roman" w:cs="Times New Roman"/>
                <w:color w:val="000000"/>
                <w:sz w:val="20"/>
                <w:szCs w:val="20"/>
              </w:rPr>
              <w:br/>
              <w:t xml:space="preserve">- program narzędziowy </w:t>
            </w:r>
            <w:proofErr w:type="spellStart"/>
            <w:r w:rsidRPr="00F42F66">
              <w:rPr>
                <w:rFonts w:ascii="Times New Roman" w:eastAsia="Calibri" w:hAnsi="Times New Roman" w:cs="Times New Roman"/>
                <w:color w:val="000000"/>
                <w:sz w:val="20"/>
                <w:szCs w:val="20"/>
              </w:rPr>
              <w:t>Komikser</w:t>
            </w:r>
            <w:proofErr w:type="spellEnd"/>
            <w:r w:rsidRPr="00F42F66">
              <w:rPr>
                <w:rFonts w:ascii="Times New Roman" w:eastAsia="Calibri" w:hAnsi="Times New Roman" w:cs="Times New Roman"/>
                <w:color w:val="000000"/>
                <w:sz w:val="20"/>
                <w:szCs w:val="20"/>
              </w:rPr>
              <w:t xml:space="preserve">, </w:t>
            </w:r>
            <w:r w:rsidRPr="00F42F66">
              <w:rPr>
                <w:rFonts w:ascii="Times New Roman" w:eastAsia="Calibri" w:hAnsi="Times New Roman" w:cs="Times New Roman"/>
                <w:color w:val="000000"/>
                <w:sz w:val="20"/>
                <w:szCs w:val="20"/>
              </w:rPr>
              <w:br/>
              <w:t xml:space="preserve">- mini gry. </w:t>
            </w:r>
            <w:r w:rsidRPr="00F42F66">
              <w:rPr>
                <w:rFonts w:ascii="Times New Roman" w:eastAsia="Calibri" w:hAnsi="Times New Roman" w:cs="Times New Roman"/>
                <w:color w:val="000000"/>
                <w:sz w:val="20"/>
                <w:szCs w:val="20"/>
              </w:rPr>
              <w:br/>
              <w:t>Licencja dwustanowiskowa - możliwość pracy na dwóch urządzeniach w tym samym czasie (komputer, tablet), w zależności od preferencji dziecka lub wyposażenia placówki.</w:t>
            </w:r>
          </w:p>
        </w:tc>
      </w:tr>
      <w:tr w:rsidR="00664AA7" w:rsidRPr="00F42F66" w14:paraId="74500205"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22B9B14B" w14:textId="77777777" w:rsidR="00664AA7" w:rsidRPr="00C26185" w:rsidRDefault="00664AA7"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48D34151" w14:textId="77777777"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6B7DADAB" w14:textId="36ACFDD3" w:rsidR="00664AA7"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D1B070D" w14:textId="77777777" w:rsidR="00664AA7" w:rsidRPr="00F42F66" w:rsidRDefault="00664AA7"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Specjalistyczny program multimedialny</w:t>
            </w:r>
            <w:r w:rsidRPr="00F42F66">
              <w:rPr>
                <w:rFonts w:ascii="Times New Roman" w:eastAsia="Calibri" w:hAnsi="Times New Roman" w:cs="Times New Roman"/>
                <w:color w:val="000000"/>
                <w:sz w:val="20"/>
                <w:szCs w:val="20"/>
              </w:rPr>
              <w:t xml:space="preserve">, Spektrum Autyzmu Pro poziom 2 - program multimedialny dla nauczycieli i terapeutów przeznaczony do terapii dzieci w starszym wieku szkolnym i młodzieży ze spektrum autyzmu. Program powinien odpowiadać diagnozowanej u dzieci ze spektrum autyzmu triadzie zaburzeń w zakresie funkcjonowania społecznego, zaburzeń komunikacyjnych i </w:t>
            </w:r>
            <w:proofErr w:type="spellStart"/>
            <w:r w:rsidRPr="00F42F66">
              <w:rPr>
                <w:rFonts w:ascii="Times New Roman" w:eastAsia="Calibri" w:hAnsi="Times New Roman" w:cs="Times New Roman"/>
                <w:color w:val="000000"/>
                <w:sz w:val="20"/>
                <w:szCs w:val="20"/>
              </w:rPr>
              <w:t>zachowań</w:t>
            </w:r>
            <w:proofErr w:type="spellEnd"/>
            <w:r w:rsidRPr="00F42F66">
              <w:rPr>
                <w:rFonts w:ascii="Times New Roman" w:eastAsia="Calibri" w:hAnsi="Times New Roman" w:cs="Times New Roman"/>
                <w:color w:val="000000"/>
                <w:sz w:val="20"/>
                <w:szCs w:val="20"/>
              </w:rPr>
              <w:t xml:space="preserve"> stereotypowych. Tematyka programu dostosowana do wieku rozwojowego i specyfiki funkcjonowania uczniów. Obejmująca obszary  samoświadomość i relacji, samodzielności i dbania o siebie, bezpieczeństwa. Powinien rozwijać kompetencje: koncentrację uwagi, umiejętność generalizacji, pamięć, logiczne myślenie, koordynację wzrokowo-ruchową, rozwój mowy biernej i czynnej, orientację w przestrzeni. Program umożliwia korzystanie bez dostępu do Internetu. </w:t>
            </w:r>
            <w:r w:rsidRPr="00F42F66">
              <w:rPr>
                <w:rFonts w:ascii="Times New Roman" w:eastAsia="Calibri" w:hAnsi="Times New Roman" w:cs="Times New Roman"/>
                <w:color w:val="000000"/>
                <w:sz w:val="20"/>
                <w:szCs w:val="20"/>
              </w:rPr>
              <w:br/>
              <w:t>Program zawiera:</w:t>
            </w:r>
            <w:r w:rsidRPr="00F42F66">
              <w:rPr>
                <w:rFonts w:ascii="Times New Roman" w:eastAsia="Calibri" w:hAnsi="Times New Roman" w:cs="Times New Roman"/>
                <w:color w:val="000000"/>
                <w:sz w:val="20"/>
                <w:szCs w:val="20"/>
              </w:rPr>
              <w:br/>
              <w:t xml:space="preserve"> - min. 180 multimedialnych ćwiczeń na </w:t>
            </w:r>
            <w:proofErr w:type="spellStart"/>
            <w:r w:rsidRPr="00F42F66">
              <w:rPr>
                <w:rFonts w:ascii="Times New Roman" w:eastAsia="Calibri" w:hAnsi="Times New Roman" w:cs="Times New Roman"/>
                <w:color w:val="000000"/>
                <w:sz w:val="20"/>
                <w:szCs w:val="20"/>
              </w:rPr>
              <w:t>pendrivie</w:t>
            </w:r>
            <w:proofErr w:type="spellEnd"/>
            <w:r w:rsidRPr="00F42F66">
              <w:rPr>
                <w:rFonts w:ascii="Times New Roman" w:eastAsia="Calibri" w:hAnsi="Times New Roman" w:cs="Times New Roman"/>
                <w:color w:val="000000"/>
                <w:sz w:val="20"/>
                <w:szCs w:val="20"/>
              </w:rPr>
              <w:t xml:space="preserve"> i aplikacji mobilnej do wykorzystania na laptopie (aplikacja terapeuty i zestaw ćwiczeń multimedialnych) oraz na tablecie (Android)  zestaw ćwiczeń multimedialnych </w:t>
            </w:r>
            <w:r w:rsidRPr="00F42F66">
              <w:rPr>
                <w:rFonts w:ascii="Times New Roman" w:eastAsia="Calibri" w:hAnsi="Times New Roman" w:cs="Times New Roman"/>
                <w:color w:val="000000"/>
                <w:sz w:val="20"/>
                <w:szCs w:val="20"/>
              </w:rPr>
              <w:br/>
              <w:t xml:space="preserve"> - aplikację terapeuty umożliwiającą śledzenie postępów dziecka i dokument. przebiegu terapii (zapis. nagrań i zdjęć), dostępna na </w:t>
            </w:r>
            <w:proofErr w:type="spellStart"/>
            <w:r w:rsidRPr="00F42F66">
              <w:rPr>
                <w:rFonts w:ascii="Times New Roman" w:eastAsia="Calibri" w:hAnsi="Times New Roman" w:cs="Times New Roman"/>
                <w:color w:val="000000"/>
                <w:sz w:val="20"/>
                <w:szCs w:val="20"/>
              </w:rPr>
              <w:t>pendrivie</w:t>
            </w:r>
            <w:proofErr w:type="spellEnd"/>
            <w:r w:rsidRPr="00F42F66">
              <w:rPr>
                <w:rFonts w:ascii="Times New Roman" w:eastAsia="Calibri" w:hAnsi="Times New Roman" w:cs="Times New Roman"/>
                <w:color w:val="000000"/>
                <w:sz w:val="20"/>
                <w:szCs w:val="20"/>
              </w:rPr>
              <w:t xml:space="preserve"> </w:t>
            </w:r>
            <w:r w:rsidRPr="00F42F66">
              <w:rPr>
                <w:rFonts w:ascii="Times New Roman" w:eastAsia="Calibri" w:hAnsi="Times New Roman" w:cs="Times New Roman"/>
                <w:color w:val="000000"/>
                <w:sz w:val="20"/>
                <w:szCs w:val="20"/>
              </w:rPr>
              <w:br/>
              <w:t xml:space="preserve"> - moduł ustawiania dostępności zgodnie z WCAG , system modyfikacji widoku ćwiczeń i innych funkcji pozwalających na indywidualizację pracy z programem (np. wybór głosu lektora, wyłączanie dźwięków) </w:t>
            </w:r>
            <w:r w:rsidRPr="00F42F66">
              <w:rPr>
                <w:rFonts w:ascii="Times New Roman" w:eastAsia="Calibri" w:hAnsi="Times New Roman" w:cs="Times New Roman"/>
                <w:color w:val="000000"/>
                <w:sz w:val="20"/>
                <w:szCs w:val="20"/>
              </w:rPr>
              <w:br/>
              <w:t xml:space="preserve"> - narzędzie Kreator komiksów do tworzenia komiksów </w:t>
            </w:r>
            <w:r w:rsidRPr="00F42F66">
              <w:rPr>
                <w:rFonts w:ascii="Times New Roman" w:eastAsia="Calibri" w:hAnsi="Times New Roman" w:cs="Times New Roman"/>
                <w:color w:val="000000"/>
                <w:sz w:val="20"/>
                <w:szCs w:val="20"/>
              </w:rPr>
              <w:br/>
              <w:t xml:space="preserve"> - min. 30 filmów animowanych wspierających modelowanie </w:t>
            </w:r>
            <w:proofErr w:type="spellStart"/>
            <w:r w:rsidRPr="00F42F66">
              <w:rPr>
                <w:rFonts w:ascii="Times New Roman" w:eastAsia="Calibri" w:hAnsi="Times New Roman" w:cs="Times New Roman"/>
                <w:color w:val="000000"/>
                <w:sz w:val="20"/>
                <w:szCs w:val="20"/>
              </w:rPr>
              <w:t>zachowań</w:t>
            </w:r>
            <w:proofErr w:type="spellEnd"/>
            <w:r w:rsidRPr="00F42F66">
              <w:rPr>
                <w:rFonts w:ascii="Times New Roman" w:eastAsia="Calibri" w:hAnsi="Times New Roman" w:cs="Times New Roman"/>
                <w:color w:val="000000"/>
                <w:sz w:val="20"/>
                <w:szCs w:val="20"/>
              </w:rPr>
              <w:t xml:space="preserve"> </w:t>
            </w:r>
            <w:r w:rsidRPr="00F42F66">
              <w:rPr>
                <w:rFonts w:ascii="Times New Roman" w:eastAsia="Calibri" w:hAnsi="Times New Roman" w:cs="Times New Roman"/>
                <w:color w:val="000000"/>
                <w:sz w:val="20"/>
                <w:szCs w:val="20"/>
              </w:rPr>
              <w:br/>
              <w:t xml:space="preserve"> - min. 40 przykładowych scenariuszy zajęć terapeutycznych wraz z kartami pracy, z możliwością wydruku </w:t>
            </w:r>
            <w:r w:rsidRPr="00F42F66">
              <w:rPr>
                <w:rFonts w:ascii="Times New Roman" w:eastAsia="Calibri" w:hAnsi="Times New Roman" w:cs="Times New Roman"/>
                <w:color w:val="000000"/>
                <w:sz w:val="20"/>
                <w:szCs w:val="20"/>
              </w:rPr>
              <w:br/>
              <w:t xml:space="preserve"> - min. 6 emotikonek  do wyboru, towarzyszących uczniowi </w:t>
            </w:r>
            <w:r w:rsidRPr="00F42F66">
              <w:rPr>
                <w:rFonts w:ascii="Times New Roman" w:eastAsia="Calibri" w:hAnsi="Times New Roman" w:cs="Times New Roman"/>
                <w:color w:val="000000"/>
                <w:sz w:val="20"/>
                <w:szCs w:val="20"/>
              </w:rPr>
              <w:br/>
              <w:t xml:space="preserve"> - przewodnik metodyczny.</w:t>
            </w:r>
          </w:p>
          <w:p w14:paraId="4F7C72E1" w14:textId="00EA46DB" w:rsidR="00664AA7" w:rsidRPr="00F42F66" w:rsidRDefault="00664AA7" w:rsidP="00620DA9">
            <w:pPr>
              <w:spacing w:after="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color w:val="000000"/>
                <w:sz w:val="20"/>
                <w:szCs w:val="20"/>
              </w:rPr>
              <w:t>Bezterminowa licencja na dwa urządzenia: tablet, komputer.</w:t>
            </w:r>
          </w:p>
        </w:tc>
      </w:tr>
      <w:tr w:rsidR="00664AA7" w:rsidRPr="00F42F66" w14:paraId="637E5778" w14:textId="77777777" w:rsidTr="00620DA9">
        <w:trPr>
          <w:trHeight w:val="70"/>
        </w:trPr>
        <w:tc>
          <w:tcPr>
            <w:tcW w:w="567" w:type="dxa"/>
            <w:gridSpan w:val="2"/>
            <w:vMerge/>
            <w:tcBorders>
              <w:top w:val="single" w:sz="4" w:space="0" w:color="auto"/>
              <w:left w:val="single" w:sz="4" w:space="0" w:color="auto"/>
              <w:right w:val="single" w:sz="4" w:space="0" w:color="auto"/>
            </w:tcBorders>
            <w:shd w:val="clear" w:color="auto" w:fill="auto"/>
          </w:tcPr>
          <w:p w14:paraId="21662B84" w14:textId="77777777" w:rsidR="00664AA7" w:rsidRPr="00C26185" w:rsidRDefault="00664AA7"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67A02332" w14:textId="77777777"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05731081" w14:textId="4BACB2EF" w:rsidR="00664AA7"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A4CE873" w14:textId="286BD3E5" w:rsidR="00664AA7" w:rsidRPr="00F42F66" w:rsidRDefault="00664AA7" w:rsidP="00620DA9">
            <w:pPr>
              <w:spacing w:after="0" w:line="240" w:lineRule="auto"/>
              <w:rPr>
                <w:rFonts w:ascii="Times New Roman" w:eastAsia="Calibri" w:hAnsi="Times New Roman" w:cs="Times New Roman"/>
                <w:b/>
                <w:bCs/>
                <w:color w:val="000000"/>
                <w:sz w:val="20"/>
                <w:szCs w:val="20"/>
              </w:rPr>
            </w:pPr>
            <w:proofErr w:type="spellStart"/>
            <w:r w:rsidRPr="00F42F66">
              <w:rPr>
                <w:rFonts w:ascii="Times New Roman" w:eastAsia="Calibri" w:hAnsi="Times New Roman" w:cs="Times New Roman"/>
                <w:b/>
                <w:bCs/>
                <w:color w:val="000000"/>
                <w:sz w:val="20"/>
                <w:szCs w:val="20"/>
              </w:rPr>
              <w:t>mTalent</w:t>
            </w:r>
            <w:proofErr w:type="spellEnd"/>
            <w:r w:rsidRPr="00F42F66">
              <w:rPr>
                <w:rFonts w:ascii="Times New Roman" w:eastAsia="Calibri" w:hAnsi="Times New Roman" w:cs="Times New Roman"/>
                <w:b/>
                <w:bCs/>
                <w:color w:val="000000"/>
                <w:sz w:val="20"/>
                <w:szCs w:val="20"/>
              </w:rPr>
              <w:t xml:space="preserve"> Percepcja słuchowa Pakiet Ekspert lub produkt równoważny </w:t>
            </w:r>
            <w:r w:rsidRPr="00F42F66">
              <w:rPr>
                <w:rFonts w:ascii="Times New Roman" w:eastAsia="Calibri" w:hAnsi="Times New Roman" w:cs="Times New Roman"/>
                <w:color w:val="000000"/>
                <w:sz w:val="20"/>
                <w:szCs w:val="20"/>
              </w:rPr>
              <w:t xml:space="preserve">– zestaw programów interaktywnych  zawierających ćwiczenia wspomagające usprawnianie i rozwój percepcji słuchowej, koncentrację uwagi opartą na analizatorze słuchowym wspomagające usprawnianie i rozwój wyższych funkcji słuchowych, pomocne w terapii CAPD, z centralnymi zaburzeniami przetwarzania słuchowego. Zawierający ćwiczenia multimedialne: 1. Rozpoznawanie i różnicowanie dźwięków, 2. Zabawy dźwiękami, 3. Cechy dźwięku, 4. Sekwencje i rytmy, 5. Pamięć słuchowa i </w:t>
            </w:r>
            <w:r w:rsidRPr="00F42F66">
              <w:rPr>
                <w:rFonts w:ascii="Times New Roman" w:eastAsia="Calibri" w:hAnsi="Times New Roman" w:cs="Times New Roman"/>
                <w:color w:val="000000"/>
                <w:sz w:val="20"/>
                <w:szCs w:val="20"/>
              </w:rPr>
              <w:lastRenderedPageBreak/>
              <w:t xml:space="preserve">polecenia złożone, 6. Analiza słuchowa, 7. Synteza słuchowa, 8. Słuch fonemowy, 9. Rymy, Zagadki, 10. Koordynacja słuchowo-wzrokowo-ruchowa 11. Lokalizacja i lateralizacja źródła dźwięków, 12. Identyfikacja i dyskryminacja dźwięków, 13. Rozpoznawanie cech dźwięków, 14. Czasowe aspekty słyszenia, 15. Rozumienie mowy w obecności </w:t>
            </w:r>
            <w:proofErr w:type="spellStart"/>
            <w:r w:rsidRPr="00F42F66">
              <w:rPr>
                <w:rFonts w:ascii="Times New Roman" w:eastAsia="Calibri" w:hAnsi="Times New Roman" w:cs="Times New Roman"/>
                <w:color w:val="000000"/>
                <w:sz w:val="20"/>
                <w:szCs w:val="20"/>
              </w:rPr>
              <w:t>dystraktorów</w:t>
            </w:r>
            <w:proofErr w:type="spellEnd"/>
            <w:r w:rsidRPr="00F42F66">
              <w:rPr>
                <w:rFonts w:ascii="Times New Roman" w:eastAsia="Calibri" w:hAnsi="Times New Roman" w:cs="Times New Roman"/>
                <w:color w:val="000000"/>
                <w:sz w:val="20"/>
                <w:szCs w:val="20"/>
              </w:rPr>
              <w:t>, 16. Rozumienie mowy zniekształconej, 17. Rozmaitości, 18. Wyzwania słuchowe.  Pakiet powinien zawierać min poradnik metodyczny oraz zestaw materiałów typu: mikrofon, słuchawki głośniki oraz bezpłatne szkolenie z obsługi programu, bezpłatne aktualizacje oprogramowania i wsparcie techniczne producenta</w:t>
            </w:r>
            <w:r>
              <w:rPr>
                <w:rFonts w:ascii="Times New Roman" w:eastAsia="Calibri" w:hAnsi="Times New Roman" w:cs="Times New Roman"/>
                <w:color w:val="000000"/>
                <w:sz w:val="20"/>
                <w:szCs w:val="20"/>
              </w:rPr>
              <w:t>.</w:t>
            </w:r>
          </w:p>
        </w:tc>
      </w:tr>
      <w:tr w:rsidR="00664AA7" w:rsidRPr="00F42F66" w14:paraId="1344944F" w14:textId="77777777" w:rsidTr="00620DA9">
        <w:trPr>
          <w:trHeight w:val="1111"/>
        </w:trPr>
        <w:tc>
          <w:tcPr>
            <w:tcW w:w="567" w:type="dxa"/>
            <w:gridSpan w:val="2"/>
            <w:vMerge/>
            <w:tcBorders>
              <w:left w:val="single" w:sz="4" w:space="0" w:color="auto"/>
              <w:right w:val="single" w:sz="4" w:space="0" w:color="auto"/>
            </w:tcBorders>
            <w:shd w:val="clear" w:color="auto" w:fill="auto"/>
            <w:vAlign w:val="center"/>
            <w:hideMark/>
          </w:tcPr>
          <w:p w14:paraId="413CB356"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50B8B0F9"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586A2C47"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7C31883D" w14:textId="77777777" w:rsidR="00664AA7" w:rsidRPr="00F42F66" w:rsidRDefault="00664AA7"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Biurko </w:t>
            </w:r>
            <w:r w:rsidRPr="00F42F66">
              <w:rPr>
                <w:rFonts w:ascii="Times New Roman" w:eastAsia="Calibri" w:hAnsi="Times New Roman" w:cs="Times New Roman"/>
                <w:color w:val="000000"/>
                <w:sz w:val="20"/>
                <w:szCs w:val="20"/>
              </w:rPr>
              <w:t>z drzwiczkami i 2 szufladami,</w:t>
            </w:r>
            <w:r w:rsidRPr="00F42F66">
              <w:rPr>
                <w:rFonts w:ascii="Times New Roman" w:eastAsia="Calibri" w:hAnsi="Times New Roman" w:cs="Times New Roman"/>
                <w:sz w:val="20"/>
                <w:szCs w:val="20"/>
              </w:rPr>
              <w:t xml:space="preserve"> </w:t>
            </w:r>
            <w:r w:rsidRPr="00F42F66">
              <w:rPr>
                <w:rFonts w:ascii="Times New Roman" w:eastAsia="Calibri" w:hAnsi="Times New Roman" w:cs="Times New Roman"/>
                <w:color w:val="000000"/>
                <w:sz w:val="20"/>
                <w:szCs w:val="20"/>
              </w:rPr>
              <w:t>wym.: 120 x 60 x 77 cm; korpus z płyty wiórowej laminowanej o grubości 18 mm w kolorze brzozowym; blat prostokątny o wym.: 120 x 60 cm oraz korpus z płyty wiórowej o grubości 18 mm w kolorze brzozowym; 2 szuflady z frontami z płyty MDF o grubości 12 mm w kolorze białym; 1 szafka z drzwiami z płyty MDF o grubości 12 mm w kolorze białym; szuflady i szafka zamykane na zamek.</w:t>
            </w:r>
          </w:p>
        </w:tc>
      </w:tr>
      <w:tr w:rsidR="00664AA7" w:rsidRPr="00F42F66" w14:paraId="1014BE8F" w14:textId="77777777" w:rsidTr="00620DA9">
        <w:trPr>
          <w:trHeight w:val="1420"/>
        </w:trPr>
        <w:tc>
          <w:tcPr>
            <w:tcW w:w="567" w:type="dxa"/>
            <w:gridSpan w:val="2"/>
            <w:vMerge/>
            <w:tcBorders>
              <w:left w:val="single" w:sz="4" w:space="0" w:color="auto"/>
              <w:right w:val="single" w:sz="4" w:space="0" w:color="auto"/>
            </w:tcBorders>
            <w:shd w:val="clear" w:color="auto" w:fill="auto"/>
            <w:vAlign w:val="center"/>
          </w:tcPr>
          <w:p w14:paraId="48FA4FD3"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45D5232D"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1CB340CE"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3C9CEF1" w14:textId="77777777" w:rsidR="00664AA7" w:rsidRPr="00F42F66" w:rsidRDefault="00664AA7" w:rsidP="00620DA9">
            <w:pPr>
              <w:spacing w:after="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Stół z blatem półokrągłym</w:t>
            </w:r>
            <w:r w:rsidRPr="00F42F66">
              <w:rPr>
                <w:rFonts w:ascii="Times New Roman" w:eastAsia="Calibri" w:hAnsi="Times New Roman" w:cs="Times New Roman"/>
                <w:color w:val="000000"/>
                <w:sz w:val="20"/>
                <w:szCs w:val="20"/>
              </w:rPr>
              <w:t xml:space="preserve"> - blat o wymiarach 135,2 x 68 cm. Blat wykonany z płyty wiórowej laminowanej o grubości 25 mm w kolorze szarym. Ma kształt półokrągły. Obrzeże wykonane z PCV o grubości 2 mm</w:t>
            </w:r>
            <w:r w:rsidRPr="00F42F66">
              <w:rPr>
                <w:rFonts w:ascii="Times New Roman" w:eastAsia="Calibri" w:hAnsi="Times New Roman" w:cs="Times New Roman"/>
                <w:color w:val="000000"/>
                <w:sz w:val="20"/>
                <w:szCs w:val="20"/>
              </w:rPr>
              <w:br/>
              <w:t xml:space="preserve">w kolorze </w:t>
            </w:r>
            <w:proofErr w:type="spellStart"/>
            <w:r w:rsidRPr="00F42F66">
              <w:rPr>
                <w:rFonts w:ascii="Times New Roman" w:eastAsia="Calibri" w:hAnsi="Times New Roman" w:cs="Times New Roman"/>
                <w:color w:val="000000"/>
                <w:sz w:val="20"/>
                <w:szCs w:val="20"/>
              </w:rPr>
              <w:t>multiplex</w:t>
            </w:r>
            <w:proofErr w:type="spellEnd"/>
            <w:r w:rsidRPr="00F42F66">
              <w:rPr>
                <w:rFonts w:ascii="Times New Roman" w:eastAsia="Calibri" w:hAnsi="Times New Roman" w:cs="Times New Roman"/>
                <w:color w:val="000000"/>
                <w:sz w:val="20"/>
                <w:szCs w:val="20"/>
              </w:rPr>
              <w:t xml:space="preserve"> . Nogi 4 szt., możliwość regulacji wysokości w zakresie 3 - 6 (wys.: 59 - 64 - 71 - 76 cm); materiał: metal; przekrój okrągły 48 mm; stopka zabezpieczająca.</w:t>
            </w:r>
          </w:p>
        </w:tc>
      </w:tr>
      <w:tr w:rsidR="00664AA7" w:rsidRPr="00F42F66" w14:paraId="0653CB1D" w14:textId="77777777" w:rsidTr="00620DA9">
        <w:trPr>
          <w:trHeight w:val="1179"/>
        </w:trPr>
        <w:tc>
          <w:tcPr>
            <w:tcW w:w="567" w:type="dxa"/>
            <w:gridSpan w:val="2"/>
            <w:vMerge/>
            <w:tcBorders>
              <w:left w:val="single" w:sz="4" w:space="0" w:color="auto"/>
              <w:right w:val="single" w:sz="4" w:space="0" w:color="auto"/>
            </w:tcBorders>
            <w:shd w:val="clear" w:color="auto" w:fill="auto"/>
            <w:vAlign w:val="center"/>
          </w:tcPr>
          <w:p w14:paraId="06DF209C"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38F2BE0A"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53715668"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3E0CA647" w14:textId="67558D7E"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Stół </w:t>
            </w:r>
            <w:r w:rsidRPr="00F42F66">
              <w:rPr>
                <w:rFonts w:ascii="Times New Roman" w:eastAsia="Calibri" w:hAnsi="Times New Roman" w:cs="Times New Roman"/>
                <w:color w:val="000000"/>
                <w:sz w:val="20"/>
                <w:szCs w:val="20"/>
              </w:rPr>
              <w:t xml:space="preserve">o wymiarach 146,2 x 68 x 2,5 cm. Blat wykonany z płyty wiórowej laminowanej o grubości 25 mm w kolorze morskim. Zaokrąglone rogi oraz kształt banana. Obrzeże wykonane z PCV o grubości 1 mm w kolorze </w:t>
            </w:r>
            <w:proofErr w:type="spellStart"/>
            <w:r w:rsidRPr="00F42F66">
              <w:rPr>
                <w:rFonts w:ascii="Times New Roman" w:eastAsia="Calibri" w:hAnsi="Times New Roman" w:cs="Times New Roman"/>
                <w:color w:val="000000"/>
                <w:sz w:val="20"/>
                <w:szCs w:val="20"/>
              </w:rPr>
              <w:t>multiplex</w:t>
            </w:r>
            <w:proofErr w:type="spellEnd"/>
            <w:r w:rsidRPr="00F42F66">
              <w:rPr>
                <w:rFonts w:ascii="Times New Roman" w:eastAsia="Calibri" w:hAnsi="Times New Roman" w:cs="Times New Roman"/>
                <w:color w:val="000000"/>
                <w:sz w:val="20"/>
                <w:szCs w:val="20"/>
              </w:rPr>
              <w:t xml:space="preserve"> . Nogi- komplet z możliwością regulacji wysokości w zakresie 3 - 6 (wys.: 59 - 64 - 71 - 76 cm); materiał: metal; przekrój okrągły 48 mm; stopka zabezpieczająca.</w:t>
            </w:r>
          </w:p>
        </w:tc>
      </w:tr>
      <w:tr w:rsidR="00664AA7" w:rsidRPr="00F42F66" w14:paraId="51CA9DA3" w14:textId="77777777" w:rsidTr="00620DA9">
        <w:trPr>
          <w:trHeight w:val="548"/>
        </w:trPr>
        <w:tc>
          <w:tcPr>
            <w:tcW w:w="567" w:type="dxa"/>
            <w:gridSpan w:val="2"/>
            <w:vMerge/>
            <w:tcBorders>
              <w:left w:val="single" w:sz="4" w:space="0" w:color="auto"/>
              <w:right w:val="single" w:sz="4" w:space="0" w:color="auto"/>
            </w:tcBorders>
            <w:shd w:val="clear" w:color="auto" w:fill="auto"/>
            <w:vAlign w:val="center"/>
          </w:tcPr>
          <w:p w14:paraId="57A3B86D"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3EE723D6"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44569458"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4885D85F" w14:textId="495B73A3" w:rsidR="00664AA7" w:rsidRPr="00F42F66" w:rsidRDefault="00664AA7"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Krzesło obrotowe plastikowe </w:t>
            </w:r>
            <w:r w:rsidRPr="00F42F66">
              <w:rPr>
                <w:rFonts w:ascii="Times New Roman" w:eastAsia="Calibri" w:hAnsi="Times New Roman" w:cs="Times New Roman"/>
                <w:color w:val="000000"/>
                <w:sz w:val="20"/>
                <w:szCs w:val="20"/>
              </w:rPr>
              <w:t xml:space="preserve">regulowane, mobilne na kółkach. Wysokość do górnej powierzchni siedziska 38-50 cm. Siedzisko i oparcie profilowane jednoelementowe w kolorze szarym wykonane z tworzywa sztucznego. Podstawa wykonana z metalu i tworzywa sztucznego w kolorze chrom o przekroju płasko-owalnym. </w:t>
            </w:r>
          </w:p>
        </w:tc>
      </w:tr>
      <w:tr w:rsidR="00664AA7" w:rsidRPr="00F42F66" w14:paraId="2315273E" w14:textId="77777777" w:rsidTr="00620DA9">
        <w:trPr>
          <w:trHeight w:val="1375"/>
        </w:trPr>
        <w:tc>
          <w:tcPr>
            <w:tcW w:w="567" w:type="dxa"/>
            <w:gridSpan w:val="2"/>
            <w:vMerge/>
            <w:tcBorders>
              <w:left w:val="single" w:sz="4" w:space="0" w:color="auto"/>
              <w:right w:val="single" w:sz="4" w:space="0" w:color="auto"/>
            </w:tcBorders>
            <w:shd w:val="clear" w:color="auto" w:fill="auto"/>
            <w:vAlign w:val="center"/>
          </w:tcPr>
          <w:p w14:paraId="650E49FC"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039253B"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5B563CB9"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5</w:t>
            </w:r>
          </w:p>
        </w:tc>
        <w:tc>
          <w:tcPr>
            <w:tcW w:w="6945" w:type="dxa"/>
            <w:tcBorders>
              <w:top w:val="nil"/>
              <w:left w:val="nil"/>
              <w:bottom w:val="single" w:sz="8" w:space="0" w:color="auto"/>
              <w:right w:val="single" w:sz="8" w:space="0" w:color="auto"/>
            </w:tcBorders>
            <w:shd w:val="clear" w:color="auto" w:fill="auto"/>
            <w:vAlign w:val="center"/>
          </w:tcPr>
          <w:p w14:paraId="16645B74" w14:textId="3748FD89"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Krzesło </w:t>
            </w:r>
            <w:r w:rsidRPr="00F42F66">
              <w:rPr>
                <w:rFonts w:ascii="Times New Roman" w:eastAsia="Calibri" w:hAnsi="Times New Roman" w:cs="Times New Roman"/>
                <w:color w:val="000000"/>
                <w:sz w:val="20"/>
                <w:szCs w:val="20"/>
              </w:rPr>
              <w:t>- rozmiar 4, z możliwością sztaplowania, przeznaczone dla dziecka w wieku 8+  o wzroście 133-159 cm. Kolor szary. Wysokość do górnej powierzchni siedziska - 38 cm. Wysokość całkowita krzesełka 70 cm. Siedzisko i oparcie profilowane jednoelementowe w kolorze szarym wykonane z tworzywa sztucznego. Podstawa z tworzywa sztucznego w kolorze szarym o przekroju płasko-owalnym i średnicy 15/35 mm.</w:t>
            </w:r>
          </w:p>
        </w:tc>
      </w:tr>
      <w:tr w:rsidR="00664AA7" w:rsidRPr="00F42F66" w14:paraId="4634E8E0" w14:textId="77777777" w:rsidTr="00620DA9">
        <w:trPr>
          <w:trHeight w:val="917"/>
        </w:trPr>
        <w:tc>
          <w:tcPr>
            <w:tcW w:w="567" w:type="dxa"/>
            <w:gridSpan w:val="2"/>
            <w:vMerge/>
            <w:tcBorders>
              <w:left w:val="single" w:sz="4" w:space="0" w:color="auto"/>
              <w:right w:val="single" w:sz="4" w:space="0" w:color="auto"/>
            </w:tcBorders>
            <w:shd w:val="clear" w:color="auto" w:fill="auto"/>
            <w:vAlign w:val="center"/>
          </w:tcPr>
          <w:p w14:paraId="7D8F2E8A"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8F96D19"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13DB59C9"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5</w:t>
            </w:r>
          </w:p>
        </w:tc>
        <w:tc>
          <w:tcPr>
            <w:tcW w:w="6945" w:type="dxa"/>
            <w:tcBorders>
              <w:top w:val="nil"/>
              <w:left w:val="nil"/>
              <w:bottom w:val="single" w:sz="8" w:space="0" w:color="auto"/>
              <w:right w:val="single" w:sz="8" w:space="0" w:color="auto"/>
            </w:tcBorders>
            <w:shd w:val="clear" w:color="auto" w:fill="auto"/>
            <w:vAlign w:val="center"/>
          </w:tcPr>
          <w:p w14:paraId="611037AE" w14:textId="0BCAFAC7"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Krzesełko </w:t>
            </w:r>
            <w:r w:rsidRPr="00F42F66">
              <w:rPr>
                <w:rFonts w:ascii="Times New Roman" w:eastAsia="Calibri" w:hAnsi="Times New Roman" w:cs="Times New Roman"/>
                <w:color w:val="000000"/>
                <w:sz w:val="20"/>
                <w:szCs w:val="20"/>
              </w:rPr>
              <w:t>- rozmiar 5, z możliwością sztaplowania , przeznaczone dla dziecka w wieku 11+ o wzroście 146 - 176,5 cm. Kolor szary. Wysokość do górnej powierzchni siedziska 43 cm. Siedzisko i oparcie profilowane jednoelementowe w kolorze szarym z tworzywa sztucznego. Podstawa z tworzywa sztucznego w kolorze szarym o przekroju płasko-owalnym.</w:t>
            </w:r>
          </w:p>
        </w:tc>
      </w:tr>
      <w:tr w:rsidR="00664AA7" w:rsidRPr="00F42F66" w14:paraId="596B7310" w14:textId="77777777" w:rsidTr="00620DA9">
        <w:trPr>
          <w:trHeight w:val="917"/>
        </w:trPr>
        <w:tc>
          <w:tcPr>
            <w:tcW w:w="567" w:type="dxa"/>
            <w:gridSpan w:val="2"/>
            <w:vMerge/>
            <w:tcBorders>
              <w:left w:val="single" w:sz="4" w:space="0" w:color="auto"/>
              <w:right w:val="single" w:sz="4" w:space="0" w:color="auto"/>
            </w:tcBorders>
            <w:shd w:val="clear" w:color="auto" w:fill="auto"/>
            <w:vAlign w:val="center"/>
          </w:tcPr>
          <w:p w14:paraId="1A984079"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5DEE22D8"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13BB9DDA" w14:textId="5067951E"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1FA35E75" w14:textId="018B19C0" w:rsidR="00664AA7" w:rsidRPr="00F42F66" w:rsidRDefault="00664AA7"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Krzesło – </w:t>
            </w:r>
            <w:r w:rsidRPr="00F42F66">
              <w:rPr>
                <w:rFonts w:ascii="Times New Roman" w:eastAsia="Calibri" w:hAnsi="Times New Roman" w:cs="Times New Roman"/>
                <w:color w:val="000000"/>
                <w:sz w:val="20"/>
                <w:szCs w:val="20"/>
              </w:rPr>
              <w:t xml:space="preserve">rozmiar 6, kolor szary. Krzesło obrotowe umożliwiające wielogodzinną pracę. Siedzisko połączone z oparciem fotela. Krzesło  tapicerowane wysokogatunkową tkaniną poliestrową Baku o ścieralności min. 90 000 cykli w skali </w:t>
            </w:r>
            <w:proofErr w:type="spellStart"/>
            <w:r w:rsidRPr="00F42F66">
              <w:rPr>
                <w:rFonts w:ascii="Times New Roman" w:eastAsia="Calibri" w:hAnsi="Times New Roman" w:cs="Times New Roman"/>
                <w:color w:val="000000"/>
                <w:sz w:val="20"/>
                <w:szCs w:val="20"/>
              </w:rPr>
              <w:t>Martindal'a</w:t>
            </w:r>
            <w:proofErr w:type="spellEnd"/>
            <w:r w:rsidRPr="00F42F66">
              <w:rPr>
                <w:rFonts w:ascii="Times New Roman" w:eastAsia="Calibri" w:hAnsi="Times New Roman" w:cs="Times New Roman"/>
                <w:color w:val="000000"/>
                <w:sz w:val="20"/>
                <w:szCs w:val="20"/>
              </w:rPr>
              <w:t>. Regulowane podłokietniki z tworzywa sztucznego. Wyposażony w podnośnik gazowy ze stali i tworzywa sztucznego. Podstawę krzesła pięcioramienna wykonana z tworzywa sztucznego oraz włókna szklanego. Krzesło na kółkach umożliwiające ruch zarówno po powierzchniach twardych jak i wykładzinach. Zakres regulacji siedziska min. 47-60 cm. Wysokość całkowita od 87 do 100 cm. wys. oparcia: 40 cm. Szerokość siedziska: 42 cm, szer. z podłokietnikami 60 cm</w:t>
            </w:r>
          </w:p>
        </w:tc>
      </w:tr>
      <w:tr w:rsidR="00664AA7" w:rsidRPr="00F42F66" w14:paraId="5E7DEBD6" w14:textId="77777777" w:rsidTr="00620DA9">
        <w:trPr>
          <w:trHeight w:val="917"/>
        </w:trPr>
        <w:tc>
          <w:tcPr>
            <w:tcW w:w="567" w:type="dxa"/>
            <w:gridSpan w:val="2"/>
            <w:vMerge/>
            <w:tcBorders>
              <w:left w:val="single" w:sz="4" w:space="0" w:color="auto"/>
              <w:right w:val="single" w:sz="4" w:space="0" w:color="auto"/>
            </w:tcBorders>
            <w:shd w:val="clear" w:color="auto" w:fill="auto"/>
            <w:vAlign w:val="center"/>
          </w:tcPr>
          <w:p w14:paraId="3C75331E"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736D193"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0D12DFC7" w14:textId="2B710C6A" w:rsidR="00664AA7"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81F9402" w14:textId="4073898F" w:rsidR="00664AA7" w:rsidRPr="00F42F66" w:rsidRDefault="00664AA7"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Zestaw mebli</w:t>
            </w:r>
            <w:r w:rsidRPr="00F42F66">
              <w:rPr>
                <w:rFonts w:ascii="Times New Roman" w:eastAsia="Calibri" w:hAnsi="Times New Roman" w:cs="Times New Roman"/>
                <w:color w:val="000000"/>
                <w:sz w:val="20"/>
                <w:szCs w:val="20"/>
              </w:rPr>
              <w:t xml:space="preserve"> o wymiarach 418 x 40 x 199 cm. Typ: wolnostojący. Konstrukcja z płyty wiórowej w kolorze brzoza o grubości 18 mm. Mebel osadzony na cokole. 13 drzwi w rozmiarze: 37 x 37 / 74 cm z płyty wiórowej w kolorze białym / szarym / turkusowym o grubości 18 mm. Powierzchnia gładka. Uchwyt w formie wycięcia. </w:t>
            </w:r>
            <w:r w:rsidRPr="00F42F66">
              <w:rPr>
                <w:rFonts w:ascii="Times New Roman" w:eastAsia="Calibri" w:hAnsi="Times New Roman" w:cs="Times New Roman"/>
                <w:color w:val="000000"/>
                <w:sz w:val="20"/>
                <w:szCs w:val="20"/>
              </w:rPr>
              <w:lastRenderedPageBreak/>
              <w:t>W zestawie 2 szuflady z płyty wiórowej / HDF w rozmiarze 74 x 37 x 37 cm. Front w kolorze białym / turkusowym.</w:t>
            </w:r>
          </w:p>
        </w:tc>
      </w:tr>
      <w:tr w:rsidR="00664AA7" w:rsidRPr="00F42F66" w14:paraId="7C11139D" w14:textId="77777777" w:rsidTr="00620DA9">
        <w:trPr>
          <w:trHeight w:val="917"/>
        </w:trPr>
        <w:tc>
          <w:tcPr>
            <w:tcW w:w="567" w:type="dxa"/>
            <w:gridSpan w:val="2"/>
            <w:vMerge/>
            <w:tcBorders>
              <w:left w:val="single" w:sz="4" w:space="0" w:color="auto"/>
              <w:right w:val="single" w:sz="4" w:space="0" w:color="auto"/>
            </w:tcBorders>
            <w:shd w:val="clear" w:color="auto" w:fill="auto"/>
            <w:vAlign w:val="center"/>
          </w:tcPr>
          <w:p w14:paraId="2BB5D5A2"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9D166F0"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71670324" w14:textId="0C0428A3" w:rsidR="00664AA7"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7F062F5" w14:textId="47831D34" w:rsidR="00664AA7" w:rsidRPr="00F42F66" w:rsidRDefault="00664AA7"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Zestaw mebli</w:t>
            </w:r>
            <w:r w:rsidRPr="00F42F66">
              <w:rPr>
                <w:rFonts w:ascii="Times New Roman" w:eastAsia="Calibri" w:hAnsi="Times New Roman" w:cs="Times New Roman"/>
                <w:color w:val="000000"/>
                <w:sz w:val="20"/>
                <w:szCs w:val="20"/>
              </w:rPr>
              <w:t xml:space="preserve"> o wymiarach 418 x 40 x 199 cm. Typ: wolnostojący. Konstrukcja z płyty wiórowej w kolorze brzoza o grubości 18 mm. Mebel osadzony na cokole. 13 drzwi w rozmiarze: 37 x 37 / 74 cm z płyty wiórowej w kolorze białym / szarym / turkusowym o grubości 18 mm. Powierzchnia gładka. Uchwyt w formie wycięcia. W zestawie 2 szuflady z płyty wiórowej / HDF w rozmiarze 74 x 37 x 37 cm. Front w kolorze białym / turkusowym</w:t>
            </w:r>
          </w:p>
        </w:tc>
      </w:tr>
      <w:tr w:rsidR="00664AA7" w:rsidRPr="00F42F66" w14:paraId="09E49B0B" w14:textId="77777777" w:rsidTr="00620DA9">
        <w:trPr>
          <w:trHeight w:val="917"/>
        </w:trPr>
        <w:tc>
          <w:tcPr>
            <w:tcW w:w="567" w:type="dxa"/>
            <w:gridSpan w:val="2"/>
            <w:vMerge/>
            <w:tcBorders>
              <w:left w:val="single" w:sz="4" w:space="0" w:color="auto"/>
              <w:right w:val="single" w:sz="4" w:space="0" w:color="auto"/>
            </w:tcBorders>
            <w:shd w:val="clear" w:color="auto" w:fill="auto"/>
            <w:vAlign w:val="center"/>
          </w:tcPr>
          <w:p w14:paraId="0729FEE0"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123884D"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7B30E343" w14:textId="40191FE6" w:rsidR="00664AA7" w:rsidRDefault="00664AA7"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D8B73C2" w14:textId="221CA600" w:rsidR="00664AA7" w:rsidRPr="00F42F66" w:rsidRDefault="00664AA7"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Moduł meblowy</w:t>
            </w:r>
            <w:r w:rsidRPr="00F42F66">
              <w:rPr>
                <w:rFonts w:ascii="Times New Roman" w:eastAsia="Calibri" w:hAnsi="Times New Roman" w:cs="Times New Roman"/>
                <w:color w:val="000000"/>
                <w:sz w:val="20"/>
                <w:szCs w:val="20"/>
              </w:rPr>
              <w:t xml:space="preserve"> o wymiarach 76 x 40 x 199 cm. Posiadający 6 wnęk. Typ: wolnostojący. Konstrukcja z płyty wiórowej w kolorze brzoza o grubości 18 mm. Mebel osadzony na cokole. Zestaw posiada 4 półki z płyty wiórowej o grubości 18 mm w kolorze brzoza. 4 drzwi w rozmiarze: 37 x 74 cm z płyty wiórowej w kolorze białym / </w:t>
            </w:r>
            <w:proofErr w:type="spellStart"/>
            <w:r w:rsidRPr="00F42F66">
              <w:rPr>
                <w:rFonts w:ascii="Times New Roman" w:eastAsia="Calibri" w:hAnsi="Times New Roman" w:cs="Times New Roman"/>
                <w:color w:val="000000"/>
                <w:sz w:val="20"/>
                <w:szCs w:val="20"/>
              </w:rPr>
              <w:t>limonkowym</w:t>
            </w:r>
            <w:proofErr w:type="spellEnd"/>
            <w:r w:rsidRPr="00F42F66">
              <w:rPr>
                <w:rFonts w:ascii="Times New Roman" w:eastAsia="Calibri" w:hAnsi="Times New Roman" w:cs="Times New Roman"/>
                <w:color w:val="000000"/>
                <w:sz w:val="20"/>
                <w:szCs w:val="20"/>
              </w:rPr>
              <w:t xml:space="preserve"> o grubości 18 mm. Powierzchnia gładka. Uchwyt w formie wycięcia</w:t>
            </w:r>
          </w:p>
        </w:tc>
      </w:tr>
      <w:tr w:rsidR="00664AA7" w:rsidRPr="00F42F66" w14:paraId="58FB3502" w14:textId="77777777" w:rsidTr="00620DA9">
        <w:trPr>
          <w:trHeight w:val="1188"/>
        </w:trPr>
        <w:tc>
          <w:tcPr>
            <w:tcW w:w="567" w:type="dxa"/>
            <w:gridSpan w:val="2"/>
            <w:vMerge/>
            <w:tcBorders>
              <w:left w:val="single" w:sz="4" w:space="0" w:color="auto"/>
              <w:right w:val="single" w:sz="4" w:space="0" w:color="auto"/>
            </w:tcBorders>
            <w:shd w:val="clear" w:color="auto" w:fill="auto"/>
            <w:vAlign w:val="center"/>
          </w:tcPr>
          <w:p w14:paraId="76D6AAF8"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2469E4E1"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0D7E5E16"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43EC3D5F" w14:textId="3757BD9F"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Dywan okrągły </w:t>
            </w:r>
            <w:r w:rsidRPr="00F42F66">
              <w:rPr>
                <w:rFonts w:ascii="Times New Roman" w:eastAsia="Calibri" w:hAnsi="Times New Roman" w:cs="Times New Roman"/>
                <w:color w:val="000000"/>
                <w:sz w:val="20"/>
                <w:szCs w:val="20"/>
              </w:rPr>
              <w:t xml:space="preserve">o  średnica 300 cm; technologia </w:t>
            </w:r>
            <w:proofErr w:type="spellStart"/>
            <w:r w:rsidRPr="00F42F66">
              <w:rPr>
                <w:rFonts w:ascii="Times New Roman" w:eastAsia="Calibri" w:hAnsi="Times New Roman" w:cs="Times New Roman"/>
                <w:color w:val="000000"/>
                <w:sz w:val="20"/>
                <w:szCs w:val="20"/>
              </w:rPr>
              <w:t>Heat</w:t>
            </w:r>
            <w:proofErr w:type="spellEnd"/>
            <w:r w:rsidRPr="00F42F66">
              <w:rPr>
                <w:rFonts w:ascii="Times New Roman" w:eastAsia="Calibri" w:hAnsi="Times New Roman" w:cs="Times New Roman"/>
                <w:color w:val="000000"/>
                <w:sz w:val="20"/>
                <w:szCs w:val="20"/>
              </w:rPr>
              <w:t xml:space="preserve"> Set </w:t>
            </w:r>
            <w:proofErr w:type="spellStart"/>
            <w:r w:rsidRPr="00F42F66">
              <w:rPr>
                <w:rFonts w:ascii="Times New Roman" w:eastAsia="Calibri" w:hAnsi="Times New Roman" w:cs="Times New Roman"/>
                <w:color w:val="000000"/>
                <w:sz w:val="20"/>
                <w:szCs w:val="20"/>
              </w:rPr>
              <w:t>Frise</w:t>
            </w:r>
            <w:proofErr w:type="spellEnd"/>
            <w:r w:rsidRPr="00F42F66">
              <w:rPr>
                <w:rFonts w:ascii="Times New Roman" w:eastAsia="Calibri" w:hAnsi="Times New Roman" w:cs="Times New Roman"/>
                <w:color w:val="000000"/>
                <w:sz w:val="20"/>
                <w:szCs w:val="20"/>
              </w:rPr>
              <w:t xml:space="preserve"> z przędzy uszlachetnionej metodą termicznej stabilizacji; wys. runa: 13 mm; podwójna, skręcana nitka; waga/m2: 2200 g; kolor szary; materiał: polipropylen; odporny na ścieranie; krawędzie: wykończenie overlock; spód z juty; z atestem trudnopalności; objęty Polskim Certyfikatem Higienicznym.</w:t>
            </w:r>
          </w:p>
        </w:tc>
      </w:tr>
      <w:tr w:rsidR="00664AA7" w:rsidRPr="00F42F66" w14:paraId="2287A23D" w14:textId="77777777" w:rsidTr="00620DA9">
        <w:trPr>
          <w:trHeight w:val="794"/>
        </w:trPr>
        <w:tc>
          <w:tcPr>
            <w:tcW w:w="567" w:type="dxa"/>
            <w:gridSpan w:val="2"/>
            <w:vMerge/>
            <w:tcBorders>
              <w:left w:val="single" w:sz="4" w:space="0" w:color="auto"/>
              <w:right w:val="single" w:sz="4" w:space="0" w:color="auto"/>
            </w:tcBorders>
            <w:shd w:val="clear" w:color="auto" w:fill="auto"/>
            <w:vAlign w:val="center"/>
          </w:tcPr>
          <w:p w14:paraId="382D8337"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450FA7A0"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049E8C61"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517C2441" w14:textId="729828ED" w:rsidR="00664AA7" w:rsidRPr="00F42F66" w:rsidRDefault="00664AA7"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Dywan okrągły </w:t>
            </w:r>
            <w:r w:rsidRPr="00F42F66">
              <w:rPr>
                <w:rFonts w:ascii="Times New Roman" w:eastAsia="Calibri" w:hAnsi="Times New Roman" w:cs="Times New Roman"/>
                <w:color w:val="000000"/>
                <w:sz w:val="20"/>
                <w:szCs w:val="20"/>
              </w:rPr>
              <w:t xml:space="preserve">o średnicy 200 cm; technologia </w:t>
            </w:r>
            <w:proofErr w:type="spellStart"/>
            <w:r w:rsidRPr="00F42F66">
              <w:rPr>
                <w:rFonts w:ascii="Times New Roman" w:eastAsia="Calibri" w:hAnsi="Times New Roman" w:cs="Times New Roman"/>
                <w:color w:val="000000"/>
                <w:sz w:val="20"/>
                <w:szCs w:val="20"/>
              </w:rPr>
              <w:t>Heat</w:t>
            </w:r>
            <w:proofErr w:type="spellEnd"/>
            <w:r w:rsidRPr="00F42F66">
              <w:rPr>
                <w:rFonts w:ascii="Times New Roman" w:eastAsia="Calibri" w:hAnsi="Times New Roman" w:cs="Times New Roman"/>
                <w:color w:val="000000"/>
                <w:sz w:val="20"/>
                <w:szCs w:val="20"/>
              </w:rPr>
              <w:t xml:space="preserve"> Set </w:t>
            </w:r>
            <w:proofErr w:type="spellStart"/>
            <w:r w:rsidRPr="00F42F66">
              <w:rPr>
                <w:rFonts w:ascii="Times New Roman" w:eastAsia="Calibri" w:hAnsi="Times New Roman" w:cs="Times New Roman"/>
                <w:color w:val="000000"/>
                <w:sz w:val="20"/>
                <w:szCs w:val="20"/>
              </w:rPr>
              <w:t>Frise</w:t>
            </w:r>
            <w:proofErr w:type="spellEnd"/>
            <w:r w:rsidRPr="00F42F66">
              <w:rPr>
                <w:rFonts w:ascii="Times New Roman" w:eastAsia="Calibri" w:hAnsi="Times New Roman" w:cs="Times New Roman"/>
                <w:color w:val="000000"/>
                <w:sz w:val="20"/>
                <w:szCs w:val="20"/>
              </w:rPr>
              <w:t xml:space="preserve"> z przędzy uszlachetnionej metodą termicznej stabilizacji; wys. runa: 13 mm; podwójna, skręcana nitka; waga/m2: 2200 g;  kolor zielony; materiał: polipropylen; odporny na ścieranie; krawędzie: wykończenie overlock; spód z juty; z atestem trudnopalności; objęty Polskim Certyfikatem Higienicznym.</w:t>
            </w:r>
          </w:p>
        </w:tc>
      </w:tr>
      <w:tr w:rsidR="00664AA7" w:rsidRPr="00F42F66" w14:paraId="7BA68FB3" w14:textId="77777777" w:rsidTr="00620DA9">
        <w:trPr>
          <w:trHeight w:val="1199"/>
        </w:trPr>
        <w:tc>
          <w:tcPr>
            <w:tcW w:w="567" w:type="dxa"/>
            <w:gridSpan w:val="2"/>
            <w:vMerge/>
            <w:tcBorders>
              <w:left w:val="single" w:sz="4" w:space="0" w:color="auto"/>
              <w:right w:val="single" w:sz="4" w:space="0" w:color="auto"/>
            </w:tcBorders>
            <w:shd w:val="clear" w:color="auto" w:fill="auto"/>
            <w:vAlign w:val="center"/>
          </w:tcPr>
          <w:p w14:paraId="25B400A4"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05894D47"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7F664B05"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25901CB" w14:textId="75CE10D3"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Krowa - duże litery pisane lub produkt równoważny.</w:t>
            </w:r>
            <w:r w:rsidRPr="00F42F66">
              <w:rPr>
                <w:rFonts w:ascii="Times New Roman" w:eastAsia="Calibri" w:hAnsi="Times New Roman" w:cs="Times New Roman"/>
                <w:color w:val="000000"/>
                <w:sz w:val="20"/>
                <w:szCs w:val="20"/>
              </w:rPr>
              <w:t xml:space="preserve"> - tablica ścienna z płyty MDF w kolorze kremowym, przeznaczona do ćwiczeń grafomotorycznych i nauki pisania liter, ogon z miękkiego weluru. Specyfikacja produktu: wym. 89 x 1,2 x 55 cm ,drewniany kołeczek materiał: płyta MDF o gr. 12 mm. </w:t>
            </w:r>
          </w:p>
        </w:tc>
      </w:tr>
      <w:tr w:rsidR="00664AA7" w:rsidRPr="00F42F66" w14:paraId="0FE965DC" w14:textId="77777777" w:rsidTr="00620DA9">
        <w:trPr>
          <w:trHeight w:val="935"/>
        </w:trPr>
        <w:tc>
          <w:tcPr>
            <w:tcW w:w="567" w:type="dxa"/>
            <w:gridSpan w:val="2"/>
            <w:vMerge/>
            <w:tcBorders>
              <w:left w:val="single" w:sz="4" w:space="0" w:color="auto"/>
              <w:right w:val="single" w:sz="4" w:space="0" w:color="auto"/>
            </w:tcBorders>
            <w:shd w:val="clear" w:color="auto" w:fill="auto"/>
            <w:vAlign w:val="center"/>
          </w:tcPr>
          <w:p w14:paraId="3FE3C6C1"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204CB65A"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39FC652D"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2C237F5" w14:textId="19C76B38"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Liczenie. Manipulacja na ścianę lub produkt równoważny-</w:t>
            </w:r>
            <w:r w:rsidRPr="00F42F66">
              <w:rPr>
                <w:rFonts w:ascii="Times New Roman" w:eastAsia="Calibri" w:hAnsi="Times New Roman" w:cs="Times New Roman"/>
                <w:color w:val="000000"/>
                <w:sz w:val="20"/>
                <w:szCs w:val="20"/>
              </w:rPr>
              <w:t xml:space="preserve">  gra ścienna, rozwijająca umiejętności matematyczne, logiczne myślenie oraz koordynację wzrokowo-ruchową.. </w:t>
            </w:r>
            <w:r w:rsidRPr="00F42F66">
              <w:rPr>
                <w:rFonts w:ascii="Times New Roman" w:eastAsia="Calibri" w:hAnsi="Times New Roman" w:cs="Times New Roman"/>
                <w:color w:val="000000"/>
                <w:sz w:val="20"/>
                <w:szCs w:val="20"/>
              </w:rPr>
              <w:br/>
              <w:t>Wymiary: 60 x 3,5 x 40 cm.</w:t>
            </w:r>
          </w:p>
        </w:tc>
      </w:tr>
      <w:tr w:rsidR="00664AA7" w:rsidRPr="00F42F66" w14:paraId="62E19784" w14:textId="77777777" w:rsidTr="00620DA9">
        <w:trPr>
          <w:trHeight w:val="1404"/>
        </w:trPr>
        <w:tc>
          <w:tcPr>
            <w:tcW w:w="567" w:type="dxa"/>
            <w:gridSpan w:val="2"/>
            <w:vMerge/>
            <w:tcBorders>
              <w:left w:val="single" w:sz="4" w:space="0" w:color="auto"/>
              <w:right w:val="single" w:sz="4" w:space="0" w:color="auto"/>
            </w:tcBorders>
            <w:shd w:val="clear" w:color="auto" w:fill="auto"/>
            <w:vAlign w:val="center"/>
          </w:tcPr>
          <w:p w14:paraId="0060A209"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1634D61D"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0406DBC6"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629F67B" w14:textId="1B545CAE"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Worek do siedzenia, gruszka maxi z uchwytem lub produkt równoważny o </w:t>
            </w:r>
            <w:r w:rsidRPr="00F42F66">
              <w:rPr>
                <w:rFonts w:ascii="Times New Roman" w:eastAsia="Calibri" w:hAnsi="Times New Roman" w:cs="Times New Roman"/>
                <w:color w:val="000000"/>
                <w:sz w:val="20"/>
                <w:szCs w:val="20"/>
              </w:rPr>
              <w:t>wym.: 135 x 100 cm; z tkaniny PCW, kolor szary; pokrowiec zamykany na suwak z uchwytem ułatwiającym przenoszenie oraz uzupełnienie wypełnienia; antypoślizgowy spód z fakturowej tkaniny PCW; wypełnienie: granulat styropianowy; waga: około 7,5 kg</w:t>
            </w:r>
          </w:p>
        </w:tc>
      </w:tr>
      <w:tr w:rsidR="00664AA7" w:rsidRPr="00F42F66" w14:paraId="1276C519" w14:textId="77777777" w:rsidTr="00620DA9">
        <w:trPr>
          <w:trHeight w:val="60"/>
        </w:trPr>
        <w:tc>
          <w:tcPr>
            <w:tcW w:w="567" w:type="dxa"/>
            <w:gridSpan w:val="2"/>
            <w:vMerge/>
            <w:tcBorders>
              <w:left w:val="single" w:sz="4" w:space="0" w:color="auto"/>
              <w:right w:val="single" w:sz="4" w:space="0" w:color="auto"/>
            </w:tcBorders>
            <w:shd w:val="clear" w:color="auto" w:fill="auto"/>
            <w:vAlign w:val="center"/>
          </w:tcPr>
          <w:p w14:paraId="037E9641"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2A56E580"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62AF2794"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748E4EED" w14:textId="33738473"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Puf z fakturowym siedziskiem</w:t>
            </w:r>
            <w:r w:rsidRPr="00F42F66">
              <w:rPr>
                <w:rFonts w:ascii="Times New Roman" w:eastAsia="Calibri" w:hAnsi="Times New Roman" w:cs="Times New Roman"/>
                <w:color w:val="000000"/>
                <w:sz w:val="20"/>
                <w:szCs w:val="20"/>
              </w:rPr>
              <w:t xml:space="preserve"> o wym.: 70 x 70 x 35 cm; kolor  szaro-miętowy,  pokrycie: miętowa tkanina poliestrowa </w:t>
            </w:r>
            <w:proofErr w:type="spellStart"/>
            <w:r w:rsidRPr="00F42F66">
              <w:rPr>
                <w:rFonts w:ascii="Times New Roman" w:eastAsia="Calibri" w:hAnsi="Times New Roman" w:cs="Times New Roman"/>
                <w:color w:val="000000"/>
                <w:sz w:val="20"/>
                <w:szCs w:val="20"/>
              </w:rPr>
              <w:t>Minky</w:t>
            </w:r>
            <w:proofErr w:type="spellEnd"/>
            <w:r w:rsidRPr="00F42F66">
              <w:rPr>
                <w:rFonts w:ascii="Times New Roman" w:eastAsia="Calibri" w:hAnsi="Times New Roman" w:cs="Times New Roman"/>
                <w:color w:val="000000"/>
                <w:sz w:val="20"/>
                <w:szCs w:val="20"/>
              </w:rPr>
              <w:t>, szara tkanina poliestrowa Oxford; wypełnienie: granulat piankowy.</w:t>
            </w:r>
          </w:p>
        </w:tc>
      </w:tr>
      <w:tr w:rsidR="00664AA7" w:rsidRPr="00F42F66" w14:paraId="7E8B77B2" w14:textId="77777777" w:rsidTr="00620DA9">
        <w:trPr>
          <w:trHeight w:val="575"/>
        </w:trPr>
        <w:tc>
          <w:tcPr>
            <w:tcW w:w="567" w:type="dxa"/>
            <w:gridSpan w:val="2"/>
            <w:vMerge/>
            <w:tcBorders>
              <w:left w:val="single" w:sz="4" w:space="0" w:color="auto"/>
              <w:bottom w:val="single" w:sz="8" w:space="0" w:color="auto"/>
              <w:right w:val="single" w:sz="4" w:space="0" w:color="auto"/>
            </w:tcBorders>
            <w:shd w:val="clear" w:color="auto" w:fill="auto"/>
            <w:vAlign w:val="center"/>
          </w:tcPr>
          <w:p w14:paraId="7174123E"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0CECBD47"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7125FDDE"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59892CE0" w14:textId="5959E084" w:rsidR="00664AA7" w:rsidRPr="00F42F66" w:rsidRDefault="00664AA7"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Huśtawka kokon lub produkt równoważny  </w:t>
            </w:r>
            <w:r w:rsidRPr="00F42F66">
              <w:rPr>
                <w:rFonts w:ascii="Times New Roman" w:eastAsia="Calibri" w:hAnsi="Times New Roman" w:cs="Times New Roman"/>
                <w:color w:val="000000"/>
                <w:sz w:val="20"/>
                <w:szCs w:val="20"/>
              </w:rPr>
              <w:t>długość: ok. 140 cm; Obciążenie: do 120 kg. tkanina: 100 % poliester; wielkość siedziska: O 60 cm; wypełnienie poduchy: granulat piankowy;</w:t>
            </w:r>
          </w:p>
        </w:tc>
      </w:tr>
      <w:tr w:rsidR="00664AA7" w:rsidRPr="00F42F66" w14:paraId="4118C67D" w14:textId="77777777" w:rsidTr="00620DA9">
        <w:trPr>
          <w:trHeight w:val="514"/>
        </w:trPr>
        <w:tc>
          <w:tcPr>
            <w:tcW w:w="567" w:type="dxa"/>
            <w:gridSpan w:val="2"/>
            <w:vMerge w:val="restart"/>
            <w:tcBorders>
              <w:left w:val="single" w:sz="8" w:space="0" w:color="auto"/>
              <w:right w:val="single" w:sz="4" w:space="0" w:color="auto"/>
            </w:tcBorders>
            <w:shd w:val="clear" w:color="auto" w:fill="auto"/>
            <w:vAlign w:val="center"/>
          </w:tcPr>
          <w:p w14:paraId="477BDE33"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76083226"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3378E407"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3FD09CB6" w14:textId="65E535BE" w:rsidR="00664AA7" w:rsidRPr="00F42F66" w:rsidRDefault="00664AA7" w:rsidP="00620DA9">
            <w:pPr>
              <w:spacing w:after="200" w:line="240" w:lineRule="auto"/>
              <w:rPr>
                <w:rFonts w:ascii="Times New Roman" w:eastAsia="Calibri" w:hAnsi="Times New Roman" w:cs="Times New Roman"/>
                <w:sz w:val="20"/>
                <w:szCs w:val="20"/>
              </w:rPr>
            </w:pPr>
            <w:r w:rsidRPr="00F42F66">
              <w:rPr>
                <w:rFonts w:ascii="Times New Roman" w:eastAsia="Calibri" w:hAnsi="Times New Roman" w:cs="Times New Roman"/>
                <w:b/>
                <w:bCs/>
                <w:sz w:val="20"/>
                <w:szCs w:val="20"/>
              </w:rPr>
              <w:t>Materac do kryjówki,</w:t>
            </w:r>
            <w:r w:rsidRPr="00F42F66">
              <w:rPr>
                <w:rFonts w:ascii="Times New Roman" w:eastAsia="Calibri" w:hAnsi="Times New Roman" w:cs="Times New Roman"/>
                <w:sz w:val="20"/>
                <w:szCs w:val="20"/>
              </w:rPr>
              <w:t xml:space="preserve"> kolor limonka; o wym. 127x50x58 cm; pokrycie </w:t>
            </w:r>
            <w:proofErr w:type="spellStart"/>
            <w:r w:rsidRPr="00F42F66">
              <w:rPr>
                <w:rFonts w:ascii="Times New Roman" w:eastAsia="Calibri" w:hAnsi="Times New Roman" w:cs="Times New Roman"/>
                <w:sz w:val="20"/>
                <w:szCs w:val="20"/>
              </w:rPr>
              <w:t>bezftalanowa</w:t>
            </w:r>
            <w:proofErr w:type="spellEnd"/>
            <w:r w:rsidRPr="00F42F66">
              <w:rPr>
                <w:rFonts w:ascii="Times New Roman" w:eastAsia="Calibri" w:hAnsi="Times New Roman" w:cs="Times New Roman"/>
                <w:sz w:val="20"/>
                <w:szCs w:val="20"/>
              </w:rPr>
              <w:t xml:space="preserve"> tkanina PCW odporna na ścieranie; antypoślizgowy spód z fakturowej tkaniny PCW; wypełnienie pianką poliuretanową o wysokiej sprężystości; waga około 3kg.</w:t>
            </w:r>
          </w:p>
        </w:tc>
      </w:tr>
      <w:tr w:rsidR="00664AA7" w:rsidRPr="00F42F66" w14:paraId="07759EA8" w14:textId="77777777" w:rsidTr="00620DA9">
        <w:trPr>
          <w:trHeight w:val="983"/>
        </w:trPr>
        <w:tc>
          <w:tcPr>
            <w:tcW w:w="567" w:type="dxa"/>
            <w:gridSpan w:val="2"/>
            <w:vMerge/>
            <w:tcBorders>
              <w:left w:val="single" w:sz="8" w:space="0" w:color="auto"/>
              <w:right w:val="single" w:sz="4" w:space="0" w:color="auto"/>
            </w:tcBorders>
            <w:shd w:val="clear" w:color="auto" w:fill="auto"/>
            <w:vAlign w:val="center"/>
          </w:tcPr>
          <w:p w14:paraId="6E83711D"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top w:val="single" w:sz="4" w:space="0" w:color="auto"/>
              <w:left w:val="single" w:sz="4" w:space="0" w:color="auto"/>
              <w:right w:val="single" w:sz="4" w:space="0" w:color="auto"/>
            </w:tcBorders>
            <w:shd w:val="clear" w:color="auto" w:fill="auto"/>
            <w:vAlign w:val="center"/>
          </w:tcPr>
          <w:p w14:paraId="43975F38"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single" w:sz="4" w:space="0" w:color="auto"/>
              <w:bottom w:val="single" w:sz="8" w:space="0" w:color="auto"/>
              <w:right w:val="single" w:sz="8" w:space="0" w:color="auto"/>
            </w:tcBorders>
            <w:shd w:val="clear" w:color="auto" w:fill="auto"/>
            <w:vAlign w:val="center"/>
          </w:tcPr>
          <w:p w14:paraId="212CC096" w14:textId="77777777" w:rsidR="00664AA7" w:rsidRPr="00F42F66" w:rsidRDefault="00664AA7"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4CE4FAC8" w14:textId="031CD80C" w:rsidR="00664AA7" w:rsidRPr="00F42F66" w:rsidRDefault="00664AA7" w:rsidP="00620DA9">
            <w:pPr>
              <w:spacing w:after="200" w:line="240" w:lineRule="auto"/>
              <w:rPr>
                <w:rFonts w:ascii="Times New Roman" w:eastAsia="Calibri" w:hAnsi="Times New Roman" w:cs="Times New Roman"/>
                <w:sz w:val="20"/>
                <w:szCs w:val="20"/>
              </w:rPr>
            </w:pPr>
            <w:r w:rsidRPr="00F42F66">
              <w:rPr>
                <w:rFonts w:ascii="Times New Roman" w:eastAsia="Calibri" w:hAnsi="Times New Roman" w:cs="Times New Roman"/>
                <w:b/>
                <w:bCs/>
                <w:sz w:val="20"/>
                <w:szCs w:val="20"/>
              </w:rPr>
              <w:t>Siedzisko piankowe</w:t>
            </w:r>
            <w:r w:rsidRPr="00F42F66">
              <w:rPr>
                <w:rFonts w:ascii="Times New Roman" w:eastAsia="Calibri" w:hAnsi="Times New Roman" w:cs="Times New Roman"/>
                <w:sz w:val="20"/>
                <w:szCs w:val="20"/>
              </w:rPr>
              <w:t xml:space="preserve"> składane mini, kolor limonka; wymiary złożone: 59x40x25 cm, po rozłożeniu 90x40x39,5 cm, elementy trwale połączone taśmą; pokrycie </w:t>
            </w:r>
            <w:proofErr w:type="spellStart"/>
            <w:r w:rsidRPr="00F42F66">
              <w:rPr>
                <w:rFonts w:ascii="Times New Roman" w:eastAsia="Calibri" w:hAnsi="Times New Roman" w:cs="Times New Roman"/>
                <w:sz w:val="20"/>
                <w:szCs w:val="20"/>
              </w:rPr>
              <w:t>bezftalanowa</w:t>
            </w:r>
            <w:proofErr w:type="spellEnd"/>
            <w:r w:rsidRPr="00F42F66">
              <w:rPr>
                <w:rFonts w:ascii="Times New Roman" w:eastAsia="Calibri" w:hAnsi="Times New Roman" w:cs="Times New Roman"/>
                <w:sz w:val="20"/>
                <w:szCs w:val="20"/>
              </w:rPr>
              <w:t xml:space="preserve"> tkanina PCW odporna na ścieranie; antypoślizgowy spód z fakturowej tkaniny PCW; wypełnienie pianka poliuretanowa o wysokiej sprężystości; waga około 4 kg.</w:t>
            </w:r>
          </w:p>
        </w:tc>
      </w:tr>
      <w:tr w:rsidR="00664AA7" w:rsidRPr="00F42F66" w14:paraId="21175BFB" w14:textId="77777777" w:rsidTr="00620DA9">
        <w:trPr>
          <w:trHeight w:val="666"/>
        </w:trPr>
        <w:tc>
          <w:tcPr>
            <w:tcW w:w="567" w:type="dxa"/>
            <w:gridSpan w:val="2"/>
            <w:vMerge w:val="restart"/>
            <w:tcBorders>
              <w:top w:val="single" w:sz="4" w:space="0" w:color="auto"/>
              <w:left w:val="single" w:sz="8" w:space="0" w:color="auto"/>
              <w:right w:val="single" w:sz="8" w:space="0" w:color="auto"/>
            </w:tcBorders>
            <w:shd w:val="clear" w:color="auto" w:fill="auto"/>
          </w:tcPr>
          <w:p w14:paraId="072A8633" w14:textId="4E216898" w:rsidR="00664AA7" w:rsidRPr="00F42F66" w:rsidRDefault="00664AA7"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2</w:t>
            </w:r>
            <w:r w:rsidRPr="00C26185">
              <w:rPr>
                <w:rFonts w:ascii="Times New Roman" w:eastAsia="Times New Roman" w:hAnsi="Times New Roman" w:cs="Times New Roman"/>
                <w:b/>
                <w:bCs/>
                <w:color w:val="000000"/>
                <w:sz w:val="20"/>
                <w:szCs w:val="20"/>
                <w:lang w:eastAsia="pl-PL"/>
              </w:rPr>
              <w:t>.</w:t>
            </w:r>
          </w:p>
        </w:tc>
        <w:tc>
          <w:tcPr>
            <w:tcW w:w="1276" w:type="dxa"/>
            <w:vMerge w:val="restart"/>
            <w:tcBorders>
              <w:left w:val="nil"/>
              <w:right w:val="single" w:sz="8" w:space="0" w:color="auto"/>
            </w:tcBorders>
            <w:shd w:val="clear" w:color="auto" w:fill="auto"/>
          </w:tcPr>
          <w:p w14:paraId="056B07F5" w14:textId="77777777" w:rsidR="00664AA7" w:rsidRPr="00F42F66" w:rsidRDefault="00664AA7"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 xml:space="preserve">Dostawa i montaż  wyposażenia </w:t>
            </w:r>
            <w:proofErr w:type="spellStart"/>
            <w:r w:rsidRPr="00F42F66">
              <w:rPr>
                <w:rFonts w:ascii="Times New Roman" w:eastAsia="Times New Roman" w:hAnsi="Times New Roman" w:cs="Times New Roman"/>
                <w:b/>
                <w:bCs/>
                <w:color w:val="000000"/>
                <w:sz w:val="20"/>
                <w:szCs w:val="20"/>
                <w:lang w:eastAsia="pl-PL"/>
              </w:rPr>
              <w:t>sal</w:t>
            </w:r>
            <w:proofErr w:type="spellEnd"/>
            <w:r w:rsidRPr="00F42F66">
              <w:rPr>
                <w:rFonts w:ascii="Times New Roman" w:eastAsia="Times New Roman" w:hAnsi="Times New Roman" w:cs="Times New Roman"/>
                <w:b/>
                <w:bCs/>
                <w:color w:val="000000"/>
                <w:sz w:val="20"/>
                <w:szCs w:val="20"/>
                <w:lang w:eastAsia="pl-PL"/>
              </w:rPr>
              <w:t xml:space="preserve"> </w:t>
            </w:r>
          </w:p>
          <w:p w14:paraId="761CE2AB" w14:textId="77777777" w:rsidR="00664AA7" w:rsidRPr="00F42F66" w:rsidRDefault="00664AA7" w:rsidP="00620DA9">
            <w:pPr>
              <w:spacing w:after="0" w:line="240" w:lineRule="auto"/>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b/>
                <w:bCs/>
                <w:color w:val="000000"/>
                <w:sz w:val="20"/>
                <w:szCs w:val="20"/>
                <w:lang w:eastAsia="pl-PL"/>
              </w:rPr>
              <w:t xml:space="preserve">do Szkoły Podstawowej w </w:t>
            </w:r>
            <w:proofErr w:type="spellStart"/>
            <w:r w:rsidRPr="00F42F66">
              <w:rPr>
                <w:rFonts w:ascii="Times New Roman" w:eastAsia="Times New Roman" w:hAnsi="Times New Roman" w:cs="Times New Roman"/>
                <w:b/>
                <w:bCs/>
                <w:color w:val="000000"/>
                <w:sz w:val="20"/>
                <w:szCs w:val="20"/>
                <w:lang w:eastAsia="pl-PL"/>
              </w:rPr>
              <w:t>Hoczwi</w:t>
            </w:r>
            <w:proofErr w:type="spellEnd"/>
          </w:p>
        </w:tc>
        <w:tc>
          <w:tcPr>
            <w:tcW w:w="851" w:type="dxa"/>
            <w:gridSpan w:val="2"/>
            <w:tcBorders>
              <w:top w:val="nil"/>
              <w:left w:val="nil"/>
              <w:bottom w:val="single" w:sz="8" w:space="0" w:color="auto"/>
              <w:right w:val="single" w:sz="4" w:space="0" w:color="auto"/>
            </w:tcBorders>
            <w:shd w:val="clear" w:color="auto" w:fill="auto"/>
            <w:vAlign w:val="center"/>
          </w:tcPr>
          <w:p w14:paraId="4D30C1D1" w14:textId="77777777" w:rsidR="00664AA7" w:rsidRPr="00F42F66" w:rsidRDefault="00664AA7" w:rsidP="00620DA9">
            <w:pPr>
              <w:spacing w:after="200" w:line="276" w:lineRule="auto"/>
              <w:rPr>
                <w:rFonts w:ascii="Times New Roman" w:eastAsia="Calibri" w:hAnsi="Times New Roman" w:cs="Times New Roman"/>
                <w:b/>
                <w:bCs/>
                <w:color w:val="000000"/>
                <w:sz w:val="20"/>
                <w:szCs w:val="20"/>
              </w:rPr>
            </w:pPr>
          </w:p>
        </w:tc>
        <w:tc>
          <w:tcPr>
            <w:tcW w:w="6945" w:type="dxa"/>
            <w:tcBorders>
              <w:top w:val="nil"/>
              <w:left w:val="single" w:sz="4" w:space="0" w:color="auto"/>
              <w:bottom w:val="single" w:sz="8" w:space="0" w:color="auto"/>
              <w:right w:val="single" w:sz="8" w:space="0" w:color="auto"/>
            </w:tcBorders>
            <w:shd w:val="clear" w:color="auto" w:fill="auto"/>
            <w:vAlign w:val="center"/>
          </w:tcPr>
          <w:p w14:paraId="628846F7" w14:textId="77777777" w:rsidR="00664AA7" w:rsidRPr="00F42F66" w:rsidRDefault="00664AA7"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Times New Roman" w:hAnsi="Times New Roman" w:cs="Times New Roman"/>
                <w:b/>
                <w:bCs/>
                <w:color w:val="000000"/>
                <w:sz w:val="20"/>
                <w:szCs w:val="20"/>
                <w:lang w:eastAsia="pl-PL"/>
              </w:rPr>
              <w:t>Dostawa i montaż zestawu edukacyjnego do sali rewalidacyjnej, w skład którego wchodzą:</w:t>
            </w:r>
          </w:p>
        </w:tc>
      </w:tr>
      <w:tr w:rsidR="00B74B4E" w:rsidRPr="00F42F66" w14:paraId="1FE2482A" w14:textId="77777777" w:rsidTr="00620DA9">
        <w:trPr>
          <w:trHeight w:val="666"/>
        </w:trPr>
        <w:tc>
          <w:tcPr>
            <w:tcW w:w="567" w:type="dxa"/>
            <w:gridSpan w:val="2"/>
            <w:vMerge/>
            <w:tcBorders>
              <w:top w:val="single" w:sz="4" w:space="0" w:color="auto"/>
              <w:left w:val="single" w:sz="8" w:space="0" w:color="auto"/>
              <w:right w:val="single" w:sz="8" w:space="0" w:color="auto"/>
            </w:tcBorders>
            <w:shd w:val="clear" w:color="auto" w:fill="auto"/>
          </w:tcPr>
          <w:p w14:paraId="020E243B"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left w:val="nil"/>
              <w:right w:val="single" w:sz="8" w:space="0" w:color="auto"/>
            </w:tcBorders>
            <w:shd w:val="clear" w:color="auto" w:fill="auto"/>
          </w:tcPr>
          <w:p w14:paraId="7390A580" w14:textId="77777777"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nil"/>
              <w:bottom w:val="single" w:sz="8" w:space="0" w:color="auto"/>
              <w:right w:val="single" w:sz="4" w:space="0" w:color="auto"/>
            </w:tcBorders>
            <w:shd w:val="clear" w:color="auto" w:fill="auto"/>
            <w:vAlign w:val="center"/>
          </w:tcPr>
          <w:p w14:paraId="0F2A16F1" w14:textId="0654039A" w:rsidR="00B74B4E" w:rsidRPr="00B74B4E" w:rsidRDefault="00B74B4E" w:rsidP="00620DA9">
            <w:pPr>
              <w:spacing w:after="200" w:line="276" w:lineRule="auto"/>
              <w:jc w:val="center"/>
              <w:rPr>
                <w:rFonts w:ascii="Times New Roman" w:eastAsia="Calibri" w:hAnsi="Times New Roman" w:cs="Times New Roman"/>
                <w:color w:val="000000"/>
                <w:sz w:val="20"/>
                <w:szCs w:val="20"/>
              </w:rPr>
            </w:pPr>
            <w:r w:rsidRPr="00B74B4E">
              <w:rPr>
                <w:rFonts w:ascii="Times New Roman" w:eastAsia="Calibri" w:hAnsi="Times New Roman" w:cs="Times New Roman"/>
                <w:color w:val="000000"/>
                <w:sz w:val="20"/>
                <w:szCs w:val="20"/>
              </w:rPr>
              <w:t>1</w:t>
            </w:r>
          </w:p>
        </w:tc>
        <w:tc>
          <w:tcPr>
            <w:tcW w:w="6945" w:type="dxa"/>
            <w:tcBorders>
              <w:top w:val="nil"/>
              <w:left w:val="nil"/>
              <w:bottom w:val="single" w:sz="8" w:space="0" w:color="auto"/>
              <w:right w:val="single" w:sz="8" w:space="0" w:color="auto"/>
            </w:tcBorders>
            <w:shd w:val="clear" w:color="auto" w:fill="auto"/>
            <w:vAlign w:val="center"/>
          </w:tcPr>
          <w:p w14:paraId="0CFA7ABF" w14:textId="77777777" w:rsidR="00B74B4E" w:rsidRPr="00F42F66" w:rsidRDefault="00B74B4E"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14. Monitor interaktywny, </w:t>
            </w:r>
            <w:r w:rsidRPr="00F42F66">
              <w:rPr>
                <w:rFonts w:ascii="Times New Roman" w:eastAsia="Calibri" w:hAnsi="Times New Roman" w:cs="Times New Roman"/>
                <w:color w:val="000000"/>
                <w:sz w:val="20"/>
                <w:szCs w:val="20"/>
              </w:rPr>
              <w:t xml:space="preserve">o minimalnych parametrach: 65’’; rozdzielczość 4K 3840x2160; wbudowany system Android 11; moduł </w:t>
            </w:r>
            <w:proofErr w:type="spellStart"/>
            <w:r w:rsidRPr="00F42F66">
              <w:rPr>
                <w:rFonts w:ascii="Times New Roman" w:eastAsia="Calibri" w:hAnsi="Times New Roman" w:cs="Times New Roman"/>
                <w:color w:val="000000"/>
                <w:sz w:val="20"/>
                <w:szCs w:val="20"/>
              </w:rPr>
              <w:t>WiFi</w:t>
            </w:r>
            <w:proofErr w:type="spellEnd"/>
            <w:r w:rsidRPr="00F42F66">
              <w:rPr>
                <w:rFonts w:ascii="Times New Roman" w:eastAsia="Calibri" w:hAnsi="Times New Roman" w:cs="Times New Roman"/>
                <w:color w:val="000000"/>
                <w:sz w:val="20"/>
                <w:szCs w:val="20"/>
              </w:rPr>
              <w:t>; pamięć wbudowana 32 GB; pamięć ram 4 GB; slot OPS umożliwiający wbudowanie komputera z systemem Windows; ; Multi-</w:t>
            </w:r>
            <w:proofErr w:type="spellStart"/>
            <w:r w:rsidRPr="00F42F66">
              <w:rPr>
                <w:rFonts w:ascii="Times New Roman" w:eastAsia="Calibri" w:hAnsi="Times New Roman" w:cs="Times New Roman"/>
                <w:color w:val="000000"/>
                <w:sz w:val="20"/>
                <w:szCs w:val="20"/>
              </w:rPr>
              <w:t>touch</w:t>
            </w:r>
            <w:proofErr w:type="spellEnd"/>
            <w:r w:rsidRPr="00F42F66">
              <w:rPr>
                <w:rFonts w:ascii="Times New Roman" w:eastAsia="Calibri" w:hAnsi="Times New Roman" w:cs="Times New Roman"/>
                <w:color w:val="000000"/>
                <w:sz w:val="20"/>
                <w:szCs w:val="20"/>
              </w:rPr>
              <w:t xml:space="preserve"> do 40 punktów </w:t>
            </w:r>
            <w:proofErr w:type="spellStart"/>
            <w:r w:rsidRPr="00F42F66">
              <w:rPr>
                <w:rFonts w:ascii="Times New Roman" w:eastAsia="Calibri" w:hAnsi="Times New Roman" w:cs="Times New Roman"/>
                <w:color w:val="000000"/>
                <w:sz w:val="20"/>
                <w:szCs w:val="20"/>
              </w:rPr>
              <w:t>multi-touch</w:t>
            </w:r>
            <w:proofErr w:type="spellEnd"/>
            <w:r w:rsidRPr="00F42F66">
              <w:rPr>
                <w:rFonts w:ascii="Times New Roman" w:eastAsia="Calibri" w:hAnsi="Times New Roman" w:cs="Times New Roman"/>
                <w:color w:val="000000"/>
                <w:sz w:val="20"/>
                <w:szCs w:val="20"/>
              </w:rPr>
              <w:t xml:space="preserve"> w systemie Windows, 20-punktowy Multi-</w:t>
            </w:r>
            <w:proofErr w:type="spellStart"/>
            <w:r w:rsidRPr="00F42F66">
              <w:rPr>
                <w:rFonts w:ascii="Times New Roman" w:eastAsia="Calibri" w:hAnsi="Times New Roman" w:cs="Times New Roman"/>
                <w:color w:val="000000"/>
                <w:sz w:val="20"/>
                <w:szCs w:val="20"/>
              </w:rPr>
              <w:t>touch</w:t>
            </w:r>
            <w:proofErr w:type="spellEnd"/>
            <w:r w:rsidRPr="00F42F66">
              <w:rPr>
                <w:rFonts w:ascii="Times New Roman" w:eastAsia="Calibri" w:hAnsi="Times New Roman" w:cs="Times New Roman"/>
                <w:color w:val="000000"/>
                <w:sz w:val="20"/>
                <w:szCs w:val="20"/>
              </w:rPr>
              <w:t xml:space="preserve"> w systemie Android; Długopis z dwiema końcówkami do pisania w dwóch kolorach jednocześnie w systemie Android. Automatyczne wykrywanie końcówki pióra/ palca/gumki w trybie adnotacji Windows Edge w aplikacji Microsoft </w:t>
            </w:r>
            <w:proofErr w:type="spellStart"/>
            <w:r w:rsidRPr="00F42F66">
              <w:rPr>
                <w:rFonts w:ascii="Times New Roman" w:eastAsia="Calibri" w:hAnsi="Times New Roman" w:cs="Times New Roman"/>
                <w:color w:val="000000"/>
                <w:sz w:val="20"/>
                <w:szCs w:val="20"/>
              </w:rPr>
              <w:t>Whiteboard</w:t>
            </w:r>
            <w:proofErr w:type="spellEnd"/>
            <w:r w:rsidRPr="00F42F66">
              <w:rPr>
                <w:rFonts w:ascii="Times New Roman" w:eastAsia="Calibri" w:hAnsi="Times New Roman" w:cs="Times New Roman"/>
                <w:color w:val="000000"/>
                <w:sz w:val="20"/>
                <w:szCs w:val="20"/>
              </w:rPr>
              <w:t xml:space="preserve">; wbudowane w przedni panel głośniki (2x20W); intuicyjny </w:t>
            </w:r>
            <w:proofErr w:type="spellStart"/>
            <w:r w:rsidRPr="00F42F66">
              <w:rPr>
                <w:rFonts w:ascii="Times New Roman" w:eastAsia="Calibri" w:hAnsi="Times New Roman" w:cs="Times New Roman"/>
                <w:color w:val="000000"/>
                <w:sz w:val="20"/>
                <w:szCs w:val="20"/>
              </w:rPr>
              <w:t>interface</w:t>
            </w:r>
            <w:proofErr w:type="spellEnd"/>
            <w:r w:rsidRPr="00F42F66">
              <w:rPr>
                <w:rFonts w:ascii="Times New Roman" w:eastAsia="Calibri" w:hAnsi="Times New Roman" w:cs="Times New Roman"/>
                <w:color w:val="000000"/>
                <w:sz w:val="20"/>
                <w:szCs w:val="20"/>
              </w:rPr>
              <w:t xml:space="preserve"> z przydatnymi aplikacjami:</w:t>
            </w:r>
          </w:p>
          <w:p w14:paraId="00439A9A" w14:textId="77777777" w:rsidR="00B74B4E" w:rsidRPr="00F42F66" w:rsidRDefault="00B74B4E"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color w:val="000000"/>
                <w:sz w:val="20"/>
                <w:szCs w:val="20"/>
              </w:rPr>
              <w:t>-do szybkiego przełączania się pomiędzy wbudowanym systemem Android a dodatkowym komputerem OPS</w:t>
            </w:r>
          </w:p>
          <w:p w14:paraId="3C8EB5AD" w14:textId="77777777" w:rsidR="00B74B4E" w:rsidRPr="00F42F66" w:rsidRDefault="00B74B4E"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color w:val="000000"/>
                <w:sz w:val="20"/>
                <w:szCs w:val="20"/>
              </w:rPr>
              <w:t>-zmiana źródła wyświetlanego obrazu</w:t>
            </w:r>
          </w:p>
          <w:p w14:paraId="49DC7C60" w14:textId="77777777" w:rsidR="00B74B4E" w:rsidRPr="00F42F66" w:rsidRDefault="00B74B4E"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color w:val="000000"/>
                <w:sz w:val="20"/>
                <w:szCs w:val="20"/>
              </w:rPr>
              <w:t>-tablica ( rysowanie, wprowadzanie tekstu, wklejanie obrazu, auto kształt</w:t>
            </w:r>
          </w:p>
          <w:p w14:paraId="2A9C3E87" w14:textId="77777777" w:rsidR="00B74B4E" w:rsidRPr="00F42F66" w:rsidRDefault="00B74B4E"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color w:val="000000"/>
                <w:sz w:val="20"/>
                <w:szCs w:val="20"/>
              </w:rPr>
              <w:t>-program do zarzadzania aplikacjami( pakiet biurowy, przeglądarka, kalendarz, kalkulator)</w:t>
            </w:r>
          </w:p>
          <w:p w14:paraId="5CBED445" w14:textId="7549C7CF"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Calibri" w:hAnsi="Times New Roman" w:cs="Times New Roman"/>
                <w:color w:val="000000"/>
                <w:sz w:val="20"/>
                <w:szCs w:val="20"/>
              </w:rPr>
              <w:t>-program do zarzadzania plikami</w:t>
            </w:r>
          </w:p>
        </w:tc>
      </w:tr>
      <w:tr w:rsidR="00B74B4E" w:rsidRPr="00F42F66" w14:paraId="30FFE9FA" w14:textId="77777777" w:rsidTr="00620DA9">
        <w:trPr>
          <w:trHeight w:val="666"/>
        </w:trPr>
        <w:tc>
          <w:tcPr>
            <w:tcW w:w="567" w:type="dxa"/>
            <w:gridSpan w:val="2"/>
            <w:vMerge/>
            <w:tcBorders>
              <w:top w:val="single" w:sz="4" w:space="0" w:color="auto"/>
              <w:left w:val="single" w:sz="8" w:space="0" w:color="auto"/>
              <w:right w:val="single" w:sz="8" w:space="0" w:color="auto"/>
            </w:tcBorders>
            <w:shd w:val="clear" w:color="auto" w:fill="auto"/>
          </w:tcPr>
          <w:p w14:paraId="575FC2B3"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p>
        </w:tc>
        <w:tc>
          <w:tcPr>
            <w:tcW w:w="1276" w:type="dxa"/>
            <w:vMerge/>
            <w:tcBorders>
              <w:left w:val="nil"/>
              <w:right w:val="single" w:sz="8" w:space="0" w:color="auto"/>
            </w:tcBorders>
            <w:shd w:val="clear" w:color="auto" w:fill="auto"/>
          </w:tcPr>
          <w:p w14:paraId="0FBD42F8" w14:textId="77777777"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p>
        </w:tc>
        <w:tc>
          <w:tcPr>
            <w:tcW w:w="851" w:type="dxa"/>
            <w:gridSpan w:val="2"/>
            <w:tcBorders>
              <w:top w:val="nil"/>
              <w:left w:val="nil"/>
              <w:bottom w:val="single" w:sz="8" w:space="0" w:color="auto"/>
              <w:right w:val="single" w:sz="4" w:space="0" w:color="auto"/>
            </w:tcBorders>
            <w:shd w:val="clear" w:color="auto" w:fill="auto"/>
            <w:vAlign w:val="center"/>
          </w:tcPr>
          <w:p w14:paraId="6ABED3D2" w14:textId="16F3EA02" w:rsidR="00B74B4E" w:rsidRPr="00B74B4E" w:rsidRDefault="00B74B4E" w:rsidP="00620DA9">
            <w:pPr>
              <w:spacing w:after="200" w:line="276" w:lineRule="auto"/>
              <w:jc w:val="center"/>
              <w:rPr>
                <w:rFonts w:ascii="Times New Roman" w:eastAsia="Calibri" w:hAnsi="Times New Roman" w:cs="Times New Roman"/>
                <w:color w:val="000000"/>
                <w:sz w:val="20"/>
                <w:szCs w:val="20"/>
              </w:rPr>
            </w:pPr>
            <w:r w:rsidRPr="00B74B4E">
              <w:rPr>
                <w:rFonts w:ascii="Times New Roman" w:eastAsia="Calibri" w:hAnsi="Times New Roman" w:cs="Times New Roman"/>
                <w:color w:val="000000"/>
                <w:sz w:val="20"/>
                <w:szCs w:val="20"/>
              </w:rPr>
              <w:t>1</w:t>
            </w:r>
          </w:p>
        </w:tc>
        <w:tc>
          <w:tcPr>
            <w:tcW w:w="6945" w:type="dxa"/>
            <w:tcBorders>
              <w:top w:val="nil"/>
              <w:left w:val="single" w:sz="4" w:space="0" w:color="auto"/>
              <w:bottom w:val="single" w:sz="8" w:space="0" w:color="auto"/>
              <w:right w:val="single" w:sz="8" w:space="0" w:color="auto"/>
            </w:tcBorders>
            <w:shd w:val="clear" w:color="auto" w:fill="auto"/>
            <w:vAlign w:val="center"/>
          </w:tcPr>
          <w:p w14:paraId="35D1142E" w14:textId="5D5EBFE0" w:rsidR="00B74B4E" w:rsidRPr="00F42F66" w:rsidRDefault="00B74B4E" w:rsidP="00620DA9">
            <w:pPr>
              <w:spacing w:after="200" w:line="240" w:lineRule="auto"/>
              <w:rPr>
                <w:rFonts w:ascii="Times New Roman" w:eastAsia="Times New Roman" w:hAnsi="Times New Roman" w:cs="Times New Roman"/>
                <w:b/>
                <w:bCs/>
                <w:color w:val="000000"/>
                <w:sz w:val="20"/>
                <w:szCs w:val="20"/>
                <w:lang w:eastAsia="pl-PL"/>
              </w:rPr>
            </w:pPr>
            <w:r w:rsidRPr="00F42F66">
              <w:rPr>
                <w:rFonts w:ascii="Times New Roman" w:eastAsia="Calibri" w:hAnsi="Times New Roman" w:cs="Times New Roman"/>
                <w:b/>
                <w:bCs/>
                <w:color w:val="000000"/>
                <w:sz w:val="20"/>
                <w:szCs w:val="20"/>
              </w:rPr>
              <w:t>Laptop</w:t>
            </w:r>
            <w:r w:rsidRPr="00F42F66">
              <w:rPr>
                <w:rFonts w:ascii="Times New Roman" w:eastAsia="Calibri" w:hAnsi="Times New Roman" w:cs="Times New Roman"/>
                <w:color w:val="000000"/>
                <w:sz w:val="20"/>
                <w:szCs w:val="20"/>
              </w:rPr>
              <w:t>,</w:t>
            </w:r>
            <w:r w:rsidRPr="00F42F66">
              <w:rPr>
                <w:rFonts w:ascii="Times New Roman" w:eastAsia="Calibri" w:hAnsi="Times New Roman" w:cs="Times New Roman"/>
                <w:b/>
                <w:bCs/>
                <w:color w:val="000000"/>
                <w:sz w:val="20"/>
                <w:szCs w:val="20"/>
              </w:rPr>
              <w:t xml:space="preserve"> </w:t>
            </w:r>
            <w:r w:rsidRPr="00F42F66">
              <w:rPr>
                <w:rFonts w:ascii="Times New Roman" w:eastAsia="Calibri" w:hAnsi="Times New Roman" w:cs="Times New Roman"/>
                <w:color w:val="000000"/>
                <w:sz w:val="20"/>
                <w:szCs w:val="20"/>
              </w:rPr>
              <w:t xml:space="preserve">parametry minimalne: ekran o przekątnej 15,6’’, procesor: Intel </w:t>
            </w:r>
            <w:proofErr w:type="spellStart"/>
            <w:r w:rsidRPr="00F42F66">
              <w:rPr>
                <w:rFonts w:ascii="Times New Roman" w:eastAsia="Calibri" w:hAnsi="Times New Roman" w:cs="Times New Roman"/>
                <w:color w:val="000000"/>
                <w:sz w:val="20"/>
                <w:szCs w:val="20"/>
              </w:rPr>
              <w:t>Core</w:t>
            </w:r>
            <w:proofErr w:type="spellEnd"/>
            <w:r w:rsidRPr="00F42F66">
              <w:rPr>
                <w:rFonts w:ascii="Times New Roman" w:eastAsia="Calibri" w:hAnsi="Times New Roman" w:cs="Times New Roman"/>
                <w:color w:val="000000"/>
                <w:sz w:val="20"/>
                <w:szCs w:val="20"/>
              </w:rPr>
              <w:t xml:space="preserve"> i5-1235U; pamięć RAM 16 GB; dysk 512 SSD; złącza: HDMI, USB 2.0, USB 3.2 Gen 1, USB-C 3.2 Gen1 ; czytnik kart, gniazdo Jack; komunikacja </w:t>
            </w:r>
            <w:proofErr w:type="spellStart"/>
            <w:r w:rsidRPr="00F42F66">
              <w:rPr>
                <w:rFonts w:ascii="Times New Roman" w:eastAsia="Calibri" w:hAnsi="Times New Roman" w:cs="Times New Roman"/>
                <w:color w:val="000000"/>
                <w:sz w:val="20"/>
                <w:szCs w:val="20"/>
              </w:rPr>
              <w:t>WiFi</w:t>
            </w:r>
            <w:proofErr w:type="spellEnd"/>
            <w:r w:rsidRPr="00F42F66">
              <w:rPr>
                <w:rFonts w:ascii="Times New Roman" w:eastAsia="Calibri" w:hAnsi="Times New Roman" w:cs="Times New Roman"/>
                <w:color w:val="000000"/>
                <w:sz w:val="20"/>
                <w:szCs w:val="20"/>
              </w:rPr>
              <w:t xml:space="preserve">; </w:t>
            </w:r>
            <w:proofErr w:type="spellStart"/>
            <w:r w:rsidRPr="00F42F66">
              <w:rPr>
                <w:rFonts w:ascii="Times New Roman" w:eastAsia="Calibri" w:hAnsi="Times New Roman" w:cs="Times New Roman"/>
                <w:color w:val="000000"/>
                <w:sz w:val="20"/>
                <w:szCs w:val="20"/>
              </w:rPr>
              <w:t>bluetooth</w:t>
            </w:r>
            <w:proofErr w:type="spellEnd"/>
            <w:r w:rsidRPr="00F42F66">
              <w:rPr>
                <w:rFonts w:ascii="Times New Roman" w:eastAsia="Calibri" w:hAnsi="Times New Roman" w:cs="Times New Roman"/>
                <w:color w:val="000000"/>
                <w:sz w:val="20"/>
                <w:szCs w:val="20"/>
              </w:rPr>
              <w:t xml:space="preserve"> 5.1; system operacyjny: Windows 11 Pro</w:t>
            </w:r>
          </w:p>
        </w:tc>
      </w:tr>
      <w:tr w:rsidR="00B74B4E" w:rsidRPr="00F42F66" w14:paraId="7A235FAD" w14:textId="77777777" w:rsidTr="00620DA9">
        <w:trPr>
          <w:trHeight w:val="788"/>
        </w:trPr>
        <w:tc>
          <w:tcPr>
            <w:tcW w:w="567" w:type="dxa"/>
            <w:gridSpan w:val="2"/>
            <w:vMerge/>
            <w:tcBorders>
              <w:left w:val="single" w:sz="8" w:space="0" w:color="auto"/>
              <w:right w:val="single" w:sz="8" w:space="0" w:color="auto"/>
            </w:tcBorders>
            <w:shd w:val="clear" w:color="auto" w:fill="auto"/>
            <w:vAlign w:val="center"/>
          </w:tcPr>
          <w:p w14:paraId="18307564"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16144291"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224A61DC"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A98FCB5" w14:textId="45ACF262" w:rsidR="00B74B4E" w:rsidRPr="00F42F66" w:rsidRDefault="00B74B4E"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Stojak mobilny na poduszki podwójny</w:t>
            </w:r>
            <w:r w:rsidRPr="00F42F66">
              <w:rPr>
                <w:rFonts w:ascii="Times New Roman" w:eastAsia="Calibri" w:hAnsi="Times New Roman" w:cs="Times New Roman"/>
                <w:color w:val="000000"/>
                <w:sz w:val="20"/>
                <w:szCs w:val="20"/>
              </w:rPr>
              <w:t xml:space="preserve">, stojak z lakierowanej sklejki o gr. 10mm, mobilny na 20 szt. poduszek do siedzenia o wymiarach 84x46x42,5. </w:t>
            </w:r>
          </w:p>
        </w:tc>
      </w:tr>
      <w:tr w:rsidR="00B74B4E" w:rsidRPr="00F42F66" w14:paraId="518A0410" w14:textId="77777777" w:rsidTr="00620DA9">
        <w:trPr>
          <w:trHeight w:val="60"/>
        </w:trPr>
        <w:tc>
          <w:tcPr>
            <w:tcW w:w="567" w:type="dxa"/>
            <w:gridSpan w:val="2"/>
            <w:vMerge/>
            <w:tcBorders>
              <w:left w:val="single" w:sz="8" w:space="0" w:color="auto"/>
              <w:right w:val="single" w:sz="8" w:space="0" w:color="auto"/>
            </w:tcBorders>
            <w:shd w:val="clear" w:color="auto" w:fill="auto"/>
            <w:vAlign w:val="center"/>
          </w:tcPr>
          <w:p w14:paraId="3A1A6B55"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22945C8B"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30AF10F8"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472AD714" w14:textId="4AF11AFC" w:rsidR="00B74B4E" w:rsidRPr="00F42F66" w:rsidRDefault="00B74B4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Poduszki okrągłe, </w:t>
            </w:r>
            <w:r w:rsidRPr="00F42F66">
              <w:rPr>
                <w:rFonts w:ascii="Times New Roman" w:eastAsia="Calibri" w:hAnsi="Times New Roman" w:cs="Times New Roman"/>
                <w:color w:val="000000"/>
                <w:sz w:val="20"/>
                <w:szCs w:val="20"/>
              </w:rPr>
              <w:t>wykonane z tkaniny PCW, wypełnione gąbką; wym. Śr. 35 cm, gr. 3 cm, kolor jasny turkus – 5szt.</w:t>
            </w:r>
          </w:p>
        </w:tc>
      </w:tr>
      <w:tr w:rsidR="00B74B4E" w:rsidRPr="00F42F66" w14:paraId="2BC67113" w14:textId="77777777" w:rsidTr="00620DA9">
        <w:trPr>
          <w:trHeight w:val="337"/>
        </w:trPr>
        <w:tc>
          <w:tcPr>
            <w:tcW w:w="567" w:type="dxa"/>
            <w:gridSpan w:val="2"/>
            <w:vMerge/>
            <w:tcBorders>
              <w:left w:val="single" w:sz="8" w:space="0" w:color="auto"/>
              <w:right w:val="single" w:sz="8" w:space="0" w:color="auto"/>
            </w:tcBorders>
            <w:shd w:val="clear" w:color="auto" w:fill="auto"/>
            <w:vAlign w:val="center"/>
          </w:tcPr>
          <w:p w14:paraId="36CAC5EF"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1C183FC9"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6953D351"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4FDEA756" w14:textId="787FF772" w:rsidR="00B74B4E" w:rsidRPr="00F42F66" w:rsidRDefault="00B74B4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Poduszki okrągłe, </w:t>
            </w:r>
            <w:r w:rsidRPr="00F42F66">
              <w:rPr>
                <w:rFonts w:ascii="Times New Roman" w:eastAsia="Calibri" w:hAnsi="Times New Roman" w:cs="Times New Roman"/>
                <w:color w:val="000000"/>
                <w:sz w:val="20"/>
                <w:szCs w:val="20"/>
              </w:rPr>
              <w:t>wykonane  z tkaniny PCW, wypełnione gąbką;  wym. śr. 35 cm, gr. 3 cm, kolor limonka – 5 szt.</w:t>
            </w:r>
          </w:p>
        </w:tc>
      </w:tr>
      <w:tr w:rsidR="00B74B4E" w:rsidRPr="00F42F66" w14:paraId="09F862FC" w14:textId="77777777" w:rsidTr="00620DA9">
        <w:trPr>
          <w:trHeight w:val="60"/>
        </w:trPr>
        <w:tc>
          <w:tcPr>
            <w:tcW w:w="567" w:type="dxa"/>
            <w:gridSpan w:val="2"/>
            <w:vMerge/>
            <w:tcBorders>
              <w:left w:val="single" w:sz="8" w:space="0" w:color="auto"/>
              <w:right w:val="single" w:sz="8" w:space="0" w:color="auto"/>
            </w:tcBorders>
            <w:shd w:val="clear" w:color="auto" w:fill="auto"/>
            <w:vAlign w:val="center"/>
          </w:tcPr>
          <w:p w14:paraId="76ECAFC7"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7120693D"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0372446C"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51B78F11" w14:textId="3164DBD5" w:rsidR="00B74B4E" w:rsidRPr="00F42F66" w:rsidRDefault="00B74B4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Panel ścienny do przechowywania poduszek, </w:t>
            </w:r>
            <w:r w:rsidRPr="00F42F66">
              <w:rPr>
                <w:rFonts w:ascii="Times New Roman" w:eastAsia="Calibri" w:hAnsi="Times New Roman" w:cs="Times New Roman"/>
                <w:color w:val="000000"/>
                <w:sz w:val="20"/>
                <w:szCs w:val="20"/>
              </w:rPr>
              <w:t>ze sklejki o wymiarach 125x80 cm</w:t>
            </w:r>
          </w:p>
        </w:tc>
      </w:tr>
      <w:tr w:rsidR="00B74B4E" w:rsidRPr="00F42F66" w14:paraId="1B7E1044" w14:textId="77777777" w:rsidTr="00620DA9">
        <w:trPr>
          <w:trHeight w:val="506"/>
        </w:trPr>
        <w:tc>
          <w:tcPr>
            <w:tcW w:w="567" w:type="dxa"/>
            <w:gridSpan w:val="2"/>
            <w:vMerge/>
            <w:tcBorders>
              <w:left w:val="single" w:sz="8" w:space="0" w:color="auto"/>
              <w:right w:val="single" w:sz="8" w:space="0" w:color="auto"/>
            </w:tcBorders>
            <w:shd w:val="clear" w:color="auto" w:fill="auto"/>
            <w:vAlign w:val="center"/>
          </w:tcPr>
          <w:p w14:paraId="18FA0EED"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4C1B6879"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5283C3A5"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23F57B0B" w14:textId="631251AE" w:rsidR="00B74B4E" w:rsidRPr="00F42F66" w:rsidRDefault="00B74B4E"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Gruszka mała, </w:t>
            </w:r>
            <w:r w:rsidRPr="00F42F66">
              <w:rPr>
                <w:rFonts w:ascii="Times New Roman" w:eastAsia="Calibri" w:hAnsi="Times New Roman" w:cs="Times New Roman"/>
                <w:color w:val="000000"/>
                <w:sz w:val="20"/>
                <w:szCs w:val="20"/>
              </w:rPr>
              <w:t xml:space="preserve">śr. 60cm; wys. 80 cm; waga około 4kg; wypełnienie granulat; pokryta tkaniną PCV bez </w:t>
            </w:r>
            <w:proofErr w:type="spellStart"/>
            <w:r w:rsidRPr="00F42F66">
              <w:rPr>
                <w:rFonts w:ascii="Times New Roman" w:eastAsia="Calibri" w:hAnsi="Times New Roman" w:cs="Times New Roman"/>
                <w:color w:val="000000"/>
                <w:sz w:val="20"/>
                <w:szCs w:val="20"/>
              </w:rPr>
              <w:t>ftalanów</w:t>
            </w:r>
            <w:proofErr w:type="spellEnd"/>
            <w:r w:rsidRPr="00F42F66">
              <w:rPr>
                <w:rFonts w:ascii="Times New Roman" w:eastAsia="Calibri" w:hAnsi="Times New Roman" w:cs="Times New Roman"/>
                <w:color w:val="000000"/>
                <w:sz w:val="20"/>
                <w:szCs w:val="20"/>
              </w:rPr>
              <w:t>; kolor 1 szt. kolor zielony i 1 szt. kolor jasno niebieski.</w:t>
            </w:r>
          </w:p>
        </w:tc>
      </w:tr>
      <w:tr w:rsidR="00B74B4E" w:rsidRPr="00F42F66" w14:paraId="3913C81B" w14:textId="77777777" w:rsidTr="00620DA9">
        <w:trPr>
          <w:trHeight w:val="400"/>
        </w:trPr>
        <w:tc>
          <w:tcPr>
            <w:tcW w:w="567" w:type="dxa"/>
            <w:gridSpan w:val="2"/>
            <w:vMerge/>
            <w:tcBorders>
              <w:left w:val="single" w:sz="8" w:space="0" w:color="auto"/>
              <w:right w:val="single" w:sz="8" w:space="0" w:color="auto"/>
            </w:tcBorders>
            <w:shd w:val="clear" w:color="auto" w:fill="auto"/>
            <w:vAlign w:val="center"/>
          </w:tcPr>
          <w:p w14:paraId="154F3C21"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1BC27656"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0E428B80"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29EE6134" w14:textId="28F8CD42" w:rsidR="00B74B4E" w:rsidRPr="00F42F66" w:rsidRDefault="00B74B4E"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Wałki, </w:t>
            </w:r>
            <w:r w:rsidRPr="00F42F66">
              <w:rPr>
                <w:rFonts w:ascii="Times New Roman" w:eastAsia="Calibri" w:hAnsi="Times New Roman" w:cs="Times New Roman"/>
                <w:color w:val="000000"/>
                <w:sz w:val="20"/>
                <w:szCs w:val="20"/>
              </w:rPr>
              <w:t>o wym.120x20 cm; wykonanie z tkaniny trudnopalnej.</w:t>
            </w:r>
          </w:p>
        </w:tc>
      </w:tr>
      <w:tr w:rsidR="00B74B4E" w:rsidRPr="00F42F66" w14:paraId="7E05E11F" w14:textId="77777777" w:rsidTr="00620DA9">
        <w:trPr>
          <w:trHeight w:val="478"/>
        </w:trPr>
        <w:tc>
          <w:tcPr>
            <w:tcW w:w="567" w:type="dxa"/>
            <w:gridSpan w:val="2"/>
            <w:vMerge/>
            <w:tcBorders>
              <w:left w:val="single" w:sz="8" w:space="0" w:color="auto"/>
              <w:right w:val="single" w:sz="8" w:space="0" w:color="auto"/>
            </w:tcBorders>
            <w:shd w:val="clear" w:color="auto" w:fill="auto"/>
            <w:vAlign w:val="center"/>
          </w:tcPr>
          <w:p w14:paraId="46F080D6"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138B6118"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651896E8"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7B621D2A" w14:textId="2576BEEE" w:rsidR="00B74B4E" w:rsidRPr="00F42F66" w:rsidRDefault="00B74B4E"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Materace narożne, </w:t>
            </w:r>
            <w:r w:rsidRPr="00F42F66">
              <w:rPr>
                <w:rFonts w:ascii="Times New Roman" w:eastAsia="Calibri" w:hAnsi="Times New Roman" w:cs="Times New Roman"/>
                <w:color w:val="000000"/>
                <w:sz w:val="20"/>
                <w:szCs w:val="20"/>
              </w:rPr>
              <w:t>o wym. 150x150x8cm (po rozłożeniu); pokryte tkaniną PCV trudnopalną o kolorze szarym.</w:t>
            </w:r>
          </w:p>
        </w:tc>
      </w:tr>
      <w:tr w:rsidR="00B74B4E" w:rsidRPr="00F42F66" w14:paraId="7DCAC9A2" w14:textId="77777777" w:rsidTr="00620DA9">
        <w:trPr>
          <w:trHeight w:val="556"/>
        </w:trPr>
        <w:tc>
          <w:tcPr>
            <w:tcW w:w="567" w:type="dxa"/>
            <w:gridSpan w:val="2"/>
            <w:vMerge/>
            <w:tcBorders>
              <w:left w:val="single" w:sz="8" w:space="0" w:color="auto"/>
              <w:right w:val="single" w:sz="8" w:space="0" w:color="auto"/>
            </w:tcBorders>
            <w:shd w:val="clear" w:color="auto" w:fill="auto"/>
            <w:vAlign w:val="center"/>
          </w:tcPr>
          <w:p w14:paraId="429A4EAF"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34C9631F"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2CEC640B"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03C6D44A" w14:textId="439CDCFE" w:rsidR="00B74B4E" w:rsidRPr="00F42F66" w:rsidRDefault="00B74B4E"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 xml:space="preserve">Panel filcowy, </w:t>
            </w:r>
            <w:r w:rsidRPr="00F42F66">
              <w:rPr>
                <w:rFonts w:ascii="Times New Roman" w:eastAsia="Calibri" w:hAnsi="Times New Roman" w:cs="Times New Roman"/>
                <w:color w:val="000000"/>
                <w:sz w:val="20"/>
                <w:szCs w:val="20"/>
              </w:rPr>
              <w:t xml:space="preserve">o wym. 70x90 cm w kształcie domku lub kwadratu z filcu o grubości 0,8 cm z zaczepami mocującymi- 2kpl. po 3 szt.: 1 </w:t>
            </w:r>
            <w:proofErr w:type="spellStart"/>
            <w:r w:rsidRPr="00F42F66">
              <w:rPr>
                <w:rFonts w:ascii="Times New Roman" w:eastAsia="Calibri" w:hAnsi="Times New Roman" w:cs="Times New Roman"/>
                <w:color w:val="000000"/>
                <w:sz w:val="20"/>
                <w:szCs w:val="20"/>
              </w:rPr>
              <w:t>kpl</w:t>
            </w:r>
            <w:proofErr w:type="spellEnd"/>
            <w:r w:rsidRPr="00F42F66">
              <w:rPr>
                <w:rFonts w:ascii="Times New Roman" w:eastAsia="Calibri" w:hAnsi="Times New Roman" w:cs="Times New Roman"/>
                <w:color w:val="000000"/>
                <w:sz w:val="20"/>
                <w:szCs w:val="20"/>
              </w:rPr>
              <w:t xml:space="preserve">. - kolor zielony,  1 </w:t>
            </w:r>
            <w:proofErr w:type="spellStart"/>
            <w:r w:rsidRPr="00F42F66">
              <w:rPr>
                <w:rFonts w:ascii="Times New Roman" w:eastAsia="Calibri" w:hAnsi="Times New Roman" w:cs="Times New Roman"/>
                <w:color w:val="000000"/>
                <w:sz w:val="20"/>
                <w:szCs w:val="20"/>
              </w:rPr>
              <w:t>kpl</w:t>
            </w:r>
            <w:proofErr w:type="spellEnd"/>
            <w:r w:rsidRPr="00F42F66">
              <w:rPr>
                <w:rFonts w:ascii="Times New Roman" w:eastAsia="Calibri" w:hAnsi="Times New Roman" w:cs="Times New Roman"/>
                <w:color w:val="000000"/>
                <w:sz w:val="20"/>
                <w:szCs w:val="20"/>
              </w:rPr>
              <w:t xml:space="preserve">.- kolor szary </w:t>
            </w:r>
          </w:p>
        </w:tc>
      </w:tr>
      <w:tr w:rsidR="00B74B4E" w:rsidRPr="00F42F66" w14:paraId="1FE53312" w14:textId="77777777" w:rsidTr="00620DA9">
        <w:trPr>
          <w:trHeight w:val="202"/>
        </w:trPr>
        <w:tc>
          <w:tcPr>
            <w:tcW w:w="567" w:type="dxa"/>
            <w:gridSpan w:val="2"/>
            <w:vMerge/>
            <w:tcBorders>
              <w:left w:val="single" w:sz="8" w:space="0" w:color="auto"/>
              <w:right w:val="single" w:sz="8" w:space="0" w:color="auto"/>
            </w:tcBorders>
            <w:shd w:val="clear" w:color="auto" w:fill="auto"/>
            <w:vAlign w:val="center"/>
          </w:tcPr>
          <w:p w14:paraId="2AD5E39E"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6A89F578"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499AEAF6"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5734CE8F" w14:textId="35B0DED5" w:rsidR="00B74B4E" w:rsidRPr="00F42F66" w:rsidRDefault="00B74B4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Dywan okrągły, </w:t>
            </w:r>
            <w:r w:rsidRPr="00F42F66">
              <w:rPr>
                <w:rFonts w:ascii="Times New Roman" w:eastAsia="Calibri" w:hAnsi="Times New Roman" w:cs="Times New Roman"/>
                <w:color w:val="000000"/>
                <w:sz w:val="20"/>
                <w:szCs w:val="20"/>
              </w:rPr>
              <w:t xml:space="preserve">o średnicy 200 cm; technologia </w:t>
            </w:r>
            <w:proofErr w:type="spellStart"/>
            <w:r w:rsidRPr="00F42F66">
              <w:rPr>
                <w:rFonts w:ascii="Times New Roman" w:eastAsia="Calibri" w:hAnsi="Times New Roman" w:cs="Times New Roman"/>
                <w:color w:val="000000"/>
                <w:sz w:val="20"/>
                <w:szCs w:val="20"/>
              </w:rPr>
              <w:t>Heat</w:t>
            </w:r>
            <w:proofErr w:type="spellEnd"/>
            <w:r w:rsidRPr="00F42F66">
              <w:rPr>
                <w:rFonts w:ascii="Times New Roman" w:eastAsia="Calibri" w:hAnsi="Times New Roman" w:cs="Times New Roman"/>
                <w:color w:val="000000"/>
                <w:sz w:val="20"/>
                <w:szCs w:val="20"/>
              </w:rPr>
              <w:t xml:space="preserve"> Set </w:t>
            </w:r>
            <w:proofErr w:type="spellStart"/>
            <w:r w:rsidRPr="00F42F66">
              <w:rPr>
                <w:rFonts w:ascii="Times New Roman" w:eastAsia="Calibri" w:hAnsi="Times New Roman" w:cs="Times New Roman"/>
                <w:color w:val="000000"/>
                <w:sz w:val="20"/>
                <w:szCs w:val="20"/>
              </w:rPr>
              <w:t>Frise</w:t>
            </w:r>
            <w:proofErr w:type="spellEnd"/>
            <w:r w:rsidRPr="00F42F66">
              <w:rPr>
                <w:rFonts w:ascii="Times New Roman" w:eastAsia="Calibri" w:hAnsi="Times New Roman" w:cs="Times New Roman"/>
                <w:color w:val="000000"/>
                <w:sz w:val="20"/>
                <w:szCs w:val="20"/>
              </w:rPr>
              <w:t xml:space="preserve"> z przędzy pojedynczej; wys. runa: 7 mm; obszyte na krawędziach, pokryte środkiem </w:t>
            </w:r>
            <w:proofErr w:type="spellStart"/>
            <w:r w:rsidRPr="00F42F66">
              <w:rPr>
                <w:rFonts w:ascii="Times New Roman" w:eastAsia="Calibri" w:hAnsi="Times New Roman" w:cs="Times New Roman"/>
                <w:color w:val="000000"/>
                <w:sz w:val="20"/>
                <w:szCs w:val="20"/>
              </w:rPr>
              <w:t>uniepalniającym</w:t>
            </w:r>
            <w:proofErr w:type="spellEnd"/>
            <w:r w:rsidRPr="00F42F66">
              <w:rPr>
                <w:rFonts w:ascii="Times New Roman" w:eastAsia="Calibri" w:hAnsi="Times New Roman" w:cs="Times New Roman"/>
                <w:color w:val="000000"/>
                <w:sz w:val="20"/>
                <w:szCs w:val="20"/>
              </w:rPr>
              <w:t xml:space="preserve">. </w:t>
            </w:r>
          </w:p>
        </w:tc>
      </w:tr>
      <w:tr w:rsidR="00B74B4E" w:rsidRPr="00F42F66" w14:paraId="55D1A8E3" w14:textId="77777777" w:rsidTr="00620DA9">
        <w:trPr>
          <w:trHeight w:val="202"/>
        </w:trPr>
        <w:tc>
          <w:tcPr>
            <w:tcW w:w="567" w:type="dxa"/>
            <w:gridSpan w:val="2"/>
            <w:vMerge/>
            <w:tcBorders>
              <w:left w:val="single" w:sz="8" w:space="0" w:color="auto"/>
              <w:right w:val="single" w:sz="8" w:space="0" w:color="auto"/>
            </w:tcBorders>
            <w:shd w:val="clear" w:color="auto" w:fill="auto"/>
            <w:vAlign w:val="center"/>
          </w:tcPr>
          <w:p w14:paraId="14BEE575"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7A7568C8"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0541B21A" w14:textId="78124530"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445A4339" w14:textId="14680874" w:rsidR="00B74B4E" w:rsidRPr="00F42F66" w:rsidRDefault="00B74B4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Zestaw meblowy</w:t>
            </w:r>
            <w:r w:rsidRPr="00F42F66">
              <w:rPr>
                <w:rFonts w:ascii="Times New Roman" w:eastAsia="Calibri" w:hAnsi="Times New Roman" w:cs="Times New Roman"/>
                <w:color w:val="000000"/>
                <w:sz w:val="20"/>
                <w:szCs w:val="20"/>
              </w:rPr>
              <w:t>, o wym. 238,5x60x165,4 cm (+/- 5cm) z drzwiczkami mocowanymi do korpusu: średnie 90st.- 4 szt., kolor biały oraz drzwiczki małe 90 st.-4 szt. kolor biały, oraz z lustrem o wym. 80x80cm.</w:t>
            </w:r>
          </w:p>
        </w:tc>
      </w:tr>
      <w:tr w:rsidR="00B74B4E" w:rsidRPr="00F42F66" w14:paraId="7F1AF4DF" w14:textId="77777777" w:rsidTr="00620DA9">
        <w:trPr>
          <w:trHeight w:val="465"/>
        </w:trPr>
        <w:tc>
          <w:tcPr>
            <w:tcW w:w="567" w:type="dxa"/>
            <w:gridSpan w:val="2"/>
            <w:vMerge/>
            <w:tcBorders>
              <w:left w:val="single" w:sz="8" w:space="0" w:color="auto"/>
              <w:right w:val="single" w:sz="8" w:space="0" w:color="auto"/>
            </w:tcBorders>
            <w:shd w:val="clear" w:color="auto" w:fill="auto"/>
            <w:vAlign w:val="center"/>
          </w:tcPr>
          <w:p w14:paraId="36E4FB54"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098A8B6D"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23139A22" w14:textId="48577DD9"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5625B198" w14:textId="15E6DE66" w:rsidR="00B74B4E" w:rsidRPr="00F42F66" w:rsidRDefault="00B74B4E" w:rsidP="00620DA9">
            <w:pPr>
              <w:spacing w:after="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Krzesło obrotowe</w:t>
            </w:r>
            <w:r w:rsidRPr="00F42F66">
              <w:rPr>
                <w:rFonts w:ascii="Times New Roman" w:eastAsia="Calibri" w:hAnsi="Times New Roman" w:cs="Times New Roman"/>
                <w:color w:val="000000"/>
                <w:sz w:val="20"/>
                <w:szCs w:val="20"/>
              </w:rPr>
              <w:t>, na kółkach z regulacją wysokości ( mechanizm regulacji wysokości) , z tworzywa sztucznego; siedziska z  systemem antypoślizgowym; wysokość siedziska 43-56 cm;  1 szt.- kolor niebieski , 1szt. kolor zielony.</w:t>
            </w:r>
          </w:p>
        </w:tc>
      </w:tr>
      <w:tr w:rsidR="00B74B4E" w:rsidRPr="00F42F66" w14:paraId="2CF575A8" w14:textId="77777777" w:rsidTr="00620DA9">
        <w:trPr>
          <w:trHeight w:val="275"/>
        </w:trPr>
        <w:tc>
          <w:tcPr>
            <w:tcW w:w="567" w:type="dxa"/>
            <w:gridSpan w:val="2"/>
            <w:vMerge/>
            <w:tcBorders>
              <w:left w:val="single" w:sz="8" w:space="0" w:color="auto"/>
              <w:bottom w:val="single" w:sz="8" w:space="0" w:color="auto"/>
              <w:right w:val="single" w:sz="8" w:space="0" w:color="auto"/>
            </w:tcBorders>
            <w:shd w:val="clear" w:color="auto" w:fill="auto"/>
            <w:vAlign w:val="center"/>
          </w:tcPr>
          <w:p w14:paraId="48311B5A"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bottom w:val="single" w:sz="8" w:space="0" w:color="auto"/>
              <w:right w:val="single" w:sz="8" w:space="0" w:color="auto"/>
            </w:tcBorders>
            <w:shd w:val="clear" w:color="auto" w:fill="auto"/>
            <w:vAlign w:val="center"/>
          </w:tcPr>
          <w:p w14:paraId="1EF32DC7"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4" w:space="0" w:color="auto"/>
            </w:tcBorders>
            <w:shd w:val="clear" w:color="auto" w:fill="auto"/>
            <w:vAlign w:val="center"/>
          </w:tcPr>
          <w:p w14:paraId="722FFC36"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single" w:sz="4" w:space="0" w:color="auto"/>
              <w:bottom w:val="single" w:sz="8" w:space="0" w:color="auto"/>
              <w:right w:val="single" w:sz="8" w:space="0" w:color="auto"/>
            </w:tcBorders>
            <w:shd w:val="clear" w:color="auto" w:fill="auto"/>
            <w:vAlign w:val="center"/>
          </w:tcPr>
          <w:p w14:paraId="35EBAA6A" w14:textId="3DEE2D39" w:rsidR="00B74B4E" w:rsidRPr="00F42F66" w:rsidRDefault="00B74B4E" w:rsidP="00620DA9">
            <w:pPr>
              <w:spacing w:after="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Stół świetlicowy</w:t>
            </w:r>
            <w:r w:rsidRPr="00F42F66">
              <w:rPr>
                <w:rFonts w:ascii="Times New Roman" w:eastAsia="Calibri" w:hAnsi="Times New Roman" w:cs="Times New Roman"/>
                <w:color w:val="000000"/>
                <w:sz w:val="20"/>
                <w:szCs w:val="20"/>
              </w:rPr>
              <w:t xml:space="preserve">, o wym. 80x80 cm; rozmiar 5; płyta laminowana o gr. 18mm; obrzeże ABS o gr. 2mm; stelaż z aluminium; kolor blatu klon. </w:t>
            </w:r>
          </w:p>
        </w:tc>
      </w:tr>
      <w:tr w:rsidR="00B4118E" w14:paraId="59C25AB7" w14:textId="77777777" w:rsidTr="00620DA9">
        <w:tblPrEx>
          <w:tblBorders>
            <w:top w:val="single" w:sz="12" w:space="0" w:color="auto"/>
          </w:tblBorders>
          <w:tblLook w:val="0000" w:firstRow="0" w:lastRow="0" w:firstColumn="0" w:lastColumn="0" w:noHBand="0" w:noVBand="0"/>
        </w:tblPrEx>
        <w:trPr>
          <w:gridBefore w:val="1"/>
          <w:gridAfter w:val="2"/>
          <w:wBefore w:w="14" w:type="dxa"/>
          <w:wAfter w:w="7717" w:type="dxa"/>
          <w:trHeight w:val="100"/>
        </w:trPr>
        <w:tc>
          <w:tcPr>
            <w:tcW w:w="1908" w:type="dxa"/>
            <w:gridSpan w:val="3"/>
          </w:tcPr>
          <w:p w14:paraId="457CA492" w14:textId="77777777" w:rsidR="00B4118E" w:rsidRDefault="00B4118E" w:rsidP="00620DA9">
            <w:pPr>
              <w:spacing w:after="0" w:line="240" w:lineRule="auto"/>
              <w:rPr>
                <w:rFonts w:ascii="Times New Roman" w:eastAsia="Times New Roman" w:hAnsi="Times New Roman" w:cs="Times New Roman"/>
                <w:color w:val="000000"/>
                <w:sz w:val="20"/>
                <w:szCs w:val="20"/>
                <w:lang w:eastAsia="pl-PL"/>
              </w:rPr>
            </w:pPr>
          </w:p>
        </w:tc>
      </w:tr>
      <w:tr w:rsidR="00B74B4E" w:rsidRPr="00F42F66" w14:paraId="514A9D05" w14:textId="77777777" w:rsidTr="00620DA9">
        <w:trPr>
          <w:trHeight w:val="656"/>
        </w:trPr>
        <w:tc>
          <w:tcPr>
            <w:tcW w:w="567" w:type="dxa"/>
            <w:gridSpan w:val="2"/>
            <w:vMerge w:val="restart"/>
            <w:tcBorders>
              <w:left w:val="single" w:sz="8" w:space="0" w:color="auto"/>
              <w:right w:val="single" w:sz="8" w:space="0" w:color="auto"/>
            </w:tcBorders>
            <w:shd w:val="clear" w:color="auto" w:fill="auto"/>
          </w:tcPr>
          <w:p w14:paraId="5FAF7D01"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 xml:space="preserve">3. </w:t>
            </w:r>
          </w:p>
        </w:tc>
        <w:tc>
          <w:tcPr>
            <w:tcW w:w="1276" w:type="dxa"/>
            <w:vMerge w:val="restart"/>
            <w:tcBorders>
              <w:left w:val="nil"/>
              <w:right w:val="single" w:sz="8" w:space="0" w:color="auto"/>
            </w:tcBorders>
            <w:shd w:val="clear" w:color="auto" w:fill="auto"/>
          </w:tcPr>
          <w:p w14:paraId="6A5B7A6F" w14:textId="77777777" w:rsidR="00B74B4E" w:rsidRPr="00F42F66" w:rsidRDefault="00B74B4E" w:rsidP="00620DA9">
            <w:pPr>
              <w:spacing w:after="0" w:line="240" w:lineRule="auto"/>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 xml:space="preserve">Dostawa i montaż  wyposażenia </w:t>
            </w:r>
            <w:proofErr w:type="spellStart"/>
            <w:r w:rsidRPr="00F42F66">
              <w:rPr>
                <w:rFonts w:ascii="Times New Roman" w:eastAsia="Times New Roman" w:hAnsi="Times New Roman" w:cs="Times New Roman"/>
                <w:b/>
                <w:bCs/>
                <w:color w:val="000000"/>
                <w:sz w:val="20"/>
                <w:szCs w:val="20"/>
                <w:lang w:eastAsia="pl-PL"/>
              </w:rPr>
              <w:t>sal</w:t>
            </w:r>
            <w:proofErr w:type="spellEnd"/>
            <w:r w:rsidRPr="00F42F66">
              <w:rPr>
                <w:rFonts w:ascii="Times New Roman" w:eastAsia="Times New Roman" w:hAnsi="Times New Roman" w:cs="Times New Roman"/>
                <w:b/>
                <w:bCs/>
                <w:color w:val="000000"/>
                <w:sz w:val="20"/>
                <w:szCs w:val="20"/>
                <w:lang w:eastAsia="pl-PL"/>
              </w:rPr>
              <w:t xml:space="preserve">  do Szkoły Podstawowej w Średniej Wsi</w:t>
            </w:r>
          </w:p>
          <w:p w14:paraId="5274E3D1"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4" w:space="0" w:color="auto"/>
            </w:tcBorders>
            <w:shd w:val="clear" w:color="auto" w:fill="auto"/>
            <w:vAlign w:val="center"/>
          </w:tcPr>
          <w:p w14:paraId="6954AD8D" w14:textId="77777777" w:rsidR="00B74B4E" w:rsidRPr="00F42F66" w:rsidRDefault="00B74B4E" w:rsidP="00620DA9">
            <w:pPr>
              <w:spacing w:after="200" w:line="276" w:lineRule="auto"/>
              <w:jc w:val="center"/>
              <w:rPr>
                <w:rFonts w:ascii="Times New Roman" w:eastAsia="Calibri" w:hAnsi="Times New Roman" w:cs="Times New Roman"/>
                <w:b/>
                <w:bCs/>
                <w:color w:val="000000"/>
                <w:sz w:val="20"/>
                <w:szCs w:val="20"/>
              </w:rPr>
            </w:pPr>
          </w:p>
        </w:tc>
        <w:tc>
          <w:tcPr>
            <w:tcW w:w="6945" w:type="dxa"/>
            <w:tcBorders>
              <w:top w:val="nil"/>
              <w:left w:val="single" w:sz="4" w:space="0" w:color="auto"/>
              <w:bottom w:val="single" w:sz="8" w:space="0" w:color="auto"/>
              <w:right w:val="single" w:sz="8" w:space="0" w:color="auto"/>
            </w:tcBorders>
            <w:shd w:val="clear" w:color="auto" w:fill="auto"/>
            <w:vAlign w:val="center"/>
          </w:tcPr>
          <w:p w14:paraId="7092F840" w14:textId="77777777" w:rsidR="00B74B4E" w:rsidRPr="00F42F66" w:rsidRDefault="00B74B4E" w:rsidP="00620DA9">
            <w:pPr>
              <w:spacing w:after="200" w:line="240" w:lineRule="auto"/>
              <w:jc w:val="center"/>
              <w:rPr>
                <w:rFonts w:ascii="Times New Roman" w:eastAsia="Calibri" w:hAnsi="Times New Roman" w:cs="Times New Roman"/>
                <w:b/>
                <w:bCs/>
                <w:color w:val="000000"/>
                <w:sz w:val="20"/>
                <w:szCs w:val="20"/>
              </w:rPr>
            </w:pPr>
            <w:r w:rsidRPr="00F42F66">
              <w:rPr>
                <w:rFonts w:ascii="Times New Roman" w:eastAsia="Times New Roman" w:hAnsi="Times New Roman" w:cs="Times New Roman"/>
                <w:b/>
                <w:bCs/>
                <w:color w:val="000000"/>
                <w:sz w:val="20"/>
                <w:szCs w:val="20"/>
                <w:lang w:eastAsia="pl-PL"/>
              </w:rPr>
              <w:t>Dostawa i montaż zestawu edukacyjnego do sali rewalidacyjnej, w skład którego wchodzą:</w:t>
            </w:r>
          </w:p>
        </w:tc>
      </w:tr>
      <w:tr w:rsidR="00B74B4E" w:rsidRPr="00F42F66" w14:paraId="218E2B49" w14:textId="77777777" w:rsidTr="00620DA9">
        <w:trPr>
          <w:trHeight w:val="1458"/>
        </w:trPr>
        <w:tc>
          <w:tcPr>
            <w:tcW w:w="567" w:type="dxa"/>
            <w:gridSpan w:val="2"/>
            <w:vMerge/>
            <w:tcBorders>
              <w:left w:val="single" w:sz="8" w:space="0" w:color="auto"/>
              <w:right w:val="single" w:sz="8" w:space="0" w:color="auto"/>
            </w:tcBorders>
            <w:shd w:val="clear" w:color="auto" w:fill="auto"/>
            <w:vAlign w:val="center"/>
          </w:tcPr>
          <w:p w14:paraId="3676A6B4"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00E611B9"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1542A0E1"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382293D5" w14:textId="63B577DE" w:rsidR="00B74B4E" w:rsidRPr="00F42F66" w:rsidRDefault="00B74B4E" w:rsidP="00620DA9">
            <w:pPr>
              <w:spacing w:after="200" w:line="240" w:lineRule="auto"/>
              <w:rPr>
                <w:rFonts w:ascii="Times New Roman" w:eastAsia="Times New Roman"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Szafa wysoka z 2 parami drzwi szarych z zamkami, </w:t>
            </w:r>
            <w:r w:rsidRPr="00F42F66">
              <w:rPr>
                <w:rFonts w:ascii="Times New Roman" w:eastAsia="Calibri" w:hAnsi="Times New Roman" w:cs="Times New Roman"/>
                <w:color w:val="000000"/>
                <w:sz w:val="20"/>
                <w:szCs w:val="20"/>
              </w:rPr>
              <w:t>o wymiarach 92 x 45 x 176 cm,  sześcio-wnękowa . Typ: wolnostojący. Konstrukcja z płyty wiórowej</w:t>
            </w:r>
            <w:r w:rsidRPr="00F42F66">
              <w:rPr>
                <w:rFonts w:ascii="Times New Roman" w:eastAsia="Calibri" w:hAnsi="Times New Roman" w:cs="Times New Roman"/>
                <w:color w:val="000000"/>
                <w:sz w:val="20"/>
                <w:szCs w:val="20"/>
              </w:rPr>
              <w:br/>
              <w:t xml:space="preserve"> w kolorze brzoza o grubości 18 mm. Mebel osadzony na nóżkach. Szafa powinna posiadać 5 półek z płyty wiórowej o grubości 18 mm w kolorze szarym oraz 4 drzwi w rozmiarze: 43,7 x 80 cm z płyty wiórowej w kolorze szarym o grubości 18 mm. Powierzchnia gładka. Uchwyt  z szarego tworzywa sztucznego. Zamykane na zamek. 4 nogi w kolorze beżowym i rozmiarze 7 x 10 mm.</w:t>
            </w:r>
          </w:p>
        </w:tc>
      </w:tr>
      <w:tr w:rsidR="00B74B4E" w:rsidRPr="00F42F66" w14:paraId="16D62C48" w14:textId="77777777" w:rsidTr="00620DA9">
        <w:trPr>
          <w:trHeight w:val="748"/>
        </w:trPr>
        <w:tc>
          <w:tcPr>
            <w:tcW w:w="567" w:type="dxa"/>
            <w:gridSpan w:val="2"/>
            <w:vMerge/>
            <w:tcBorders>
              <w:left w:val="single" w:sz="8" w:space="0" w:color="auto"/>
              <w:right w:val="single" w:sz="8" w:space="0" w:color="auto"/>
            </w:tcBorders>
            <w:shd w:val="clear" w:color="auto" w:fill="auto"/>
            <w:vAlign w:val="center"/>
          </w:tcPr>
          <w:p w14:paraId="661F43AB"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5873E125"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7091231A"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0AFC9469" w14:textId="0E95B03F" w:rsidR="00B74B4E" w:rsidRPr="00F42F66" w:rsidRDefault="00B74B4E" w:rsidP="00620DA9">
            <w:pPr>
              <w:spacing w:after="200" w:line="240" w:lineRule="auto"/>
              <w:rPr>
                <w:rFonts w:ascii="Times New Roman" w:eastAsia="Times New Roman" w:hAnsi="Times New Roman" w:cs="Times New Roman"/>
                <w:b/>
                <w:bCs/>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2448" behindDoc="0" locked="0" layoutInCell="1" allowOverlap="1" wp14:anchorId="706FB4D8" wp14:editId="0879B21E">
                  <wp:simplePos x="0" y="0"/>
                  <wp:positionH relativeFrom="column">
                    <wp:posOffset>-784860</wp:posOffset>
                  </wp:positionH>
                  <wp:positionV relativeFrom="paragraph">
                    <wp:posOffset>7620</wp:posOffset>
                  </wp:positionV>
                  <wp:extent cx="800100" cy="609600"/>
                  <wp:effectExtent l="0" t="0" r="0" b="0"/>
                  <wp:wrapNone/>
                  <wp:docPr id="4" name="Obraz 1"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11"/>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 xml:space="preserve">Duża szafka stojąca z szufladami szarymi, </w:t>
            </w:r>
            <w:r w:rsidRPr="00F42F66">
              <w:rPr>
                <w:rFonts w:ascii="Times New Roman" w:eastAsia="Calibri" w:hAnsi="Times New Roman" w:cs="Times New Roman"/>
                <w:color w:val="000000"/>
                <w:sz w:val="20"/>
                <w:szCs w:val="20"/>
              </w:rPr>
              <w:t>o wymiarach 92 x 45 x 94 cm, wolnostojąca. Konstrukcja z płyty wiórowej w kolorze brzoza o grubości 18 mm. Mebel osadzony na nóżkach. Szafka z 8 szufladami z płyty wiórowej w rozmiarze 39 x 39,1 x 18,2 cm. Front w kolorze szarym. 4 nogi w kolorze beżowym i rozmiarze 7 x 10 mm.</w:t>
            </w:r>
            <w:r w:rsidRPr="00F42F66">
              <w:rPr>
                <w:rFonts w:ascii="Times New Roman" w:eastAsia="Calibri" w:hAnsi="Times New Roman" w:cs="Times New Roman"/>
                <w:b/>
                <w:bCs/>
                <w:color w:val="000000"/>
                <w:sz w:val="20"/>
                <w:szCs w:val="20"/>
              </w:rPr>
              <w:t xml:space="preserve"> </w:t>
            </w:r>
          </w:p>
        </w:tc>
      </w:tr>
      <w:tr w:rsidR="00B74B4E" w:rsidRPr="00F42F66" w14:paraId="5858B3A3" w14:textId="77777777" w:rsidTr="00620DA9">
        <w:trPr>
          <w:trHeight w:val="1549"/>
        </w:trPr>
        <w:tc>
          <w:tcPr>
            <w:tcW w:w="567" w:type="dxa"/>
            <w:gridSpan w:val="2"/>
            <w:vMerge/>
            <w:tcBorders>
              <w:left w:val="single" w:sz="8" w:space="0" w:color="auto"/>
              <w:right w:val="single" w:sz="8" w:space="0" w:color="auto"/>
            </w:tcBorders>
            <w:shd w:val="clear" w:color="auto" w:fill="auto"/>
            <w:vAlign w:val="center"/>
          </w:tcPr>
          <w:p w14:paraId="316D791C"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4FCBEE6E"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5D86C1D5"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0D7EE660" w14:textId="17B641F4" w:rsidR="00B74B4E" w:rsidRPr="00F42F66" w:rsidRDefault="00B74B4E" w:rsidP="00620DA9">
            <w:pPr>
              <w:spacing w:after="200" w:line="240" w:lineRule="auto"/>
              <w:rPr>
                <w:rFonts w:ascii="Times New Roman" w:eastAsia="Calibri" w:hAnsi="Times New Roman" w:cs="Times New Roman"/>
                <w:b/>
                <w:bCs/>
                <w:noProof/>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3472" behindDoc="0" locked="0" layoutInCell="1" allowOverlap="1" wp14:anchorId="3FB2CEE3" wp14:editId="49B7B7D3">
                  <wp:simplePos x="0" y="0"/>
                  <wp:positionH relativeFrom="column">
                    <wp:posOffset>-784860</wp:posOffset>
                  </wp:positionH>
                  <wp:positionV relativeFrom="paragraph">
                    <wp:posOffset>15240</wp:posOffset>
                  </wp:positionV>
                  <wp:extent cx="800100" cy="609600"/>
                  <wp:effectExtent l="0" t="0" r="0" b="0"/>
                  <wp:wrapNone/>
                  <wp:docPr id="5" name="Obraz 2"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pic:cNvPr>
                          <pic:cNvPicPr>
                            <a:picLocks noChangeAspect="1"/>
                          </pic:cNvPicPr>
                        </pic:nvPicPr>
                        <pic:blipFill>
                          <a:blip r:embed="rId12"/>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Szafka z 4 pojemnikami głębokimi, drzwiami i półkami białymi,</w:t>
            </w:r>
            <w:r w:rsidRPr="00F42F66">
              <w:rPr>
                <w:rFonts w:ascii="Times New Roman" w:eastAsia="Calibri" w:hAnsi="Times New Roman" w:cs="Times New Roman"/>
                <w:color w:val="000000"/>
                <w:sz w:val="20"/>
                <w:szCs w:val="20"/>
              </w:rPr>
              <w:t xml:space="preserve"> </w:t>
            </w:r>
            <w:r w:rsidRPr="00F42F66">
              <w:rPr>
                <w:rFonts w:ascii="Times New Roman" w:eastAsia="Calibri" w:hAnsi="Times New Roman" w:cs="Times New Roman"/>
                <w:color w:val="000000"/>
                <w:sz w:val="20"/>
                <w:szCs w:val="20"/>
              </w:rPr>
              <w:br/>
              <w:t xml:space="preserve">o wymiarach 92 x 45 x 94 cm, siedmio-wnękowa, wolnostojąca. Konstrukcja </w:t>
            </w:r>
            <w:r w:rsidRPr="00F42F66">
              <w:rPr>
                <w:rFonts w:ascii="Times New Roman" w:eastAsia="Calibri" w:hAnsi="Times New Roman" w:cs="Times New Roman"/>
                <w:color w:val="000000"/>
                <w:sz w:val="20"/>
                <w:szCs w:val="20"/>
              </w:rPr>
              <w:br/>
              <w:t xml:space="preserve">z płyty wiórowej w kolorze brzoza o grubości 18 mm. Mebel osadzony na nóżkach. Szafka z 4 półkami z płyty wiórowej o grubości 18 mm w kolorze białym. 2 drzwi w rozmiarze: 25,8 x 80 cm z płyty wiórowej w kolorze białym </w:t>
            </w:r>
            <w:r w:rsidRPr="00F42F66">
              <w:rPr>
                <w:rFonts w:ascii="Times New Roman" w:eastAsia="Calibri" w:hAnsi="Times New Roman" w:cs="Times New Roman"/>
                <w:color w:val="000000"/>
                <w:sz w:val="20"/>
                <w:szCs w:val="20"/>
              </w:rPr>
              <w:br/>
              <w:t xml:space="preserve">o grubości 18 mm. Powierzchnia gładka. Uchwyt z szarego tworzywa sztucznego. 4 pojemniki z tworzywa w kolorze białym i rozmiarze 31 x 42 x 14,8 cm. 4 nogi w kolorze beżowym i rozmiarze 7 x 10 mm. </w:t>
            </w:r>
          </w:p>
        </w:tc>
      </w:tr>
      <w:tr w:rsidR="00B74B4E" w:rsidRPr="00F42F66" w14:paraId="0CF23037" w14:textId="77777777" w:rsidTr="00620DA9">
        <w:trPr>
          <w:trHeight w:val="1549"/>
        </w:trPr>
        <w:tc>
          <w:tcPr>
            <w:tcW w:w="567" w:type="dxa"/>
            <w:gridSpan w:val="2"/>
            <w:vMerge/>
            <w:tcBorders>
              <w:left w:val="single" w:sz="8" w:space="0" w:color="auto"/>
              <w:right w:val="single" w:sz="8" w:space="0" w:color="auto"/>
            </w:tcBorders>
            <w:shd w:val="clear" w:color="auto" w:fill="auto"/>
            <w:vAlign w:val="center"/>
          </w:tcPr>
          <w:p w14:paraId="287BFBD3"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37789B5B"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28ECB366" w14:textId="549C45D3" w:rsidR="00B74B4E" w:rsidRPr="00F42F66" w:rsidRDefault="00B4118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1BAB1285" w14:textId="4C93CA9E" w:rsidR="00B74B4E" w:rsidRPr="00F42F66" w:rsidRDefault="00B4118E" w:rsidP="00620DA9">
            <w:pPr>
              <w:spacing w:after="200" w:line="240" w:lineRule="auto"/>
              <w:rPr>
                <w:rFonts w:ascii="Times New Roman" w:eastAsia="Calibri" w:hAnsi="Times New Roman" w:cs="Times New Roman"/>
                <w:b/>
                <w:bCs/>
                <w:noProof/>
                <w:color w:val="000000"/>
                <w:sz w:val="20"/>
                <w:szCs w:val="20"/>
              </w:rPr>
            </w:pPr>
            <w:r w:rsidRPr="00F42F66">
              <w:rPr>
                <w:rFonts w:ascii="Times New Roman" w:eastAsia="Calibri" w:hAnsi="Times New Roman" w:cs="Times New Roman"/>
                <w:b/>
                <w:bCs/>
                <w:color w:val="000000"/>
                <w:sz w:val="20"/>
                <w:szCs w:val="20"/>
              </w:rPr>
              <w:t xml:space="preserve">Krzesło – </w:t>
            </w:r>
            <w:r w:rsidRPr="00F42F66">
              <w:rPr>
                <w:rFonts w:ascii="Times New Roman" w:eastAsia="Calibri" w:hAnsi="Times New Roman" w:cs="Times New Roman"/>
                <w:color w:val="000000"/>
                <w:sz w:val="20"/>
                <w:szCs w:val="20"/>
              </w:rPr>
              <w:t xml:space="preserve">rozmiar 6, kolor szary. Krzesło obrotowe umożliwiające wielogodzinną pracę. Siedzisko połączone z oparciem fotela. Krzesło  tapicerowane wysokogatunkową tkaniną poliestrową Baku o ścieralności min. 90 000 cykli w skali </w:t>
            </w:r>
            <w:proofErr w:type="spellStart"/>
            <w:r w:rsidRPr="00F42F66">
              <w:rPr>
                <w:rFonts w:ascii="Times New Roman" w:eastAsia="Calibri" w:hAnsi="Times New Roman" w:cs="Times New Roman"/>
                <w:color w:val="000000"/>
                <w:sz w:val="20"/>
                <w:szCs w:val="20"/>
              </w:rPr>
              <w:t>Martindal'a</w:t>
            </w:r>
            <w:proofErr w:type="spellEnd"/>
            <w:r w:rsidRPr="00F42F66">
              <w:rPr>
                <w:rFonts w:ascii="Times New Roman" w:eastAsia="Calibri" w:hAnsi="Times New Roman" w:cs="Times New Roman"/>
                <w:color w:val="000000"/>
                <w:sz w:val="20"/>
                <w:szCs w:val="20"/>
              </w:rPr>
              <w:t>. Regulowane podłokietniki z tworzywa sztucznego. Wyposażony w podnośnik gazowy ze stali i tworzywa sztucznego. Podstawę krzesła pięcioramienna wykonana z tworzywa sztucznego oraz włókna szklanego. Krzesło na kółkach umożliwiające ruch zarówno po powierzchniach twardych jak i wykładzinach. Zakres regulacji siedziska min. 47-60 cm. Wysokość całkowita od 87 do 100 cm. wys. oparcia: 40 cm. Szerokość siedziska: 42 cm, szer. z podłokietnikami 60 cm.</w:t>
            </w:r>
          </w:p>
        </w:tc>
      </w:tr>
      <w:tr w:rsidR="00B4118E" w:rsidRPr="00F42F66" w14:paraId="4EE34E69" w14:textId="77777777" w:rsidTr="00620DA9">
        <w:trPr>
          <w:trHeight w:val="1549"/>
        </w:trPr>
        <w:tc>
          <w:tcPr>
            <w:tcW w:w="567" w:type="dxa"/>
            <w:gridSpan w:val="2"/>
            <w:vMerge/>
            <w:tcBorders>
              <w:left w:val="single" w:sz="8" w:space="0" w:color="auto"/>
              <w:right w:val="single" w:sz="8" w:space="0" w:color="auto"/>
            </w:tcBorders>
            <w:shd w:val="clear" w:color="auto" w:fill="auto"/>
            <w:vAlign w:val="center"/>
          </w:tcPr>
          <w:p w14:paraId="64889212"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6658B7F2"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74959EF8" w14:textId="7E0DD405" w:rsidR="00B4118E" w:rsidRDefault="00B4118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6945" w:type="dxa"/>
            <w:tcBorders>
              <w:top w:val="nil"/>
              <w:left w:val="nil"/>
              <w:bottom w:val="single" w:sz="8" w:space="0" w:color="auto"/>
              <w:right w:val="single" w:sz="8" w:space="0" w:color="auto"/>
            </w:tcBorders>
            <w:shd w:val="clear" w:color="auto" w:fill="auto"/>
            <w:vAlign w:val="center"/>
          </w:tcPr>
          <w:p w14:paraId="2B008B0D" w14:textId="312BF2C9" w:rsidR="00B4118E" w:rsidRPr="00F42F66" w:rsidRDefault="00B4118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Krzesło obrotowe,</w:t>
            </w:r>
            <w:r w:rsidRPr="00F42F66">
              <w:rPr>
                <w:rFonts w:ascii="Times New Roman" w:eastAsia="Calibri" w:hAnsi="Times New Roman" w:cs="Times New Roman"/>
                <w:color w:val="000000"/>
                <w:sz w:val="20"/>
                <w:szCs w:val="20"/>
              </w:rPr>
              <w:t xml:space="preserve">  kolor szary. Krzesło obrotowe z jednoczęściowym siedziskiem i oparciem z wysokiej jakości tworzywa sztucznego. Metalowy chromowany stelaż osadzony na 5 kółkach. Regulacja wysokości siedziska </w:t>
            </w:r>
            <w:r w:rsidRPr="00F42F66">
              <w:rPr>
                <w:rFonts w:ascii="Times New Roman" w:eastAsia="Calibri" w:hAnsi="Times New Roman" w:cs="Times New Roman"/>
                <w:color w:val="000000"/>
                <w:sz w:val="20"/>
                <w:szCs w:val="20"/>
              </w:rPr>
              <w:br/>
              <w:t>w zakresie 38-50 cm; wym.: szer. siedziska 42 cm; gł. siedziska 47 cm; wys. oparcia 42 cm; dł. ramienia krzyżaka 30 cm.</w:t>
            </w:r>
          </w:p>
        </w:tc>
      </w:tr>
      <w:tr w:rsidR="00B4118E" w:rsidRPr="00F42F66" w14:paraId="19215420" w14:textId="77777777" w:rsidTr="00620DA9">
        <w:trPr>
          <w:trHeight w:val="1549"/>
        </w:trPr>
        <w:tc>
          <w:tcPr>
            <w:tcW w:w="567" w:type="dxa"/>
            <w:gridSpan w:val="2"/>
            <w:vMerge/>
            <w:tcBorders>
              <w:left w:val="single" w:sz="8" w:space="0" w:color="auto"/>
              <w:right w:val="single" w:sz="8" w:space="0" w:color="auto"/>
            </w:tcBorders>
            <w:shd w:val="clear" w:color="auto" w:fill="auto"/>
            <w:vAlign w:val="center"/>
          </w:tcPr>
          <w:p w14:paraId="3F873518"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410CA15A"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1C96C60D" w14:textId="2C11387D" w:rsidR="00B4118E" w:rsidRDefault="00B4118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5F3897B8" w14:textId="0A02E4D3" w:rsidR="00B4118E" w:rsidRPr="00F42F66" w:rsidRDefault="00B4118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Biurko</w:t>
            </w:r>
            <w:r w:rsidRPr="00F42F66">
              <w:rPr>
                <w:rFonts w:ascii="Times New Roman" w:eastAsia="Calibri" w:hAnsi="Times New Roman" w:cs="Times New Roman"/>
                <w:color w:val="000000"/>
                <w:sz w:val="20"/>
                <w:szCs w:val="20"/>
              </w:rPr>
              <w:t xml:space="preserve"> z drzwiczkami i 2 szufladami,  wym.: 120 x 60 x 77 cm. Korpus </w:t>
            </w:r>
            <w:r w:rsidRPr="00F42F66">
              <w:rPr>
                <w:rFonts w:ascii="Times New Roman" w:eastAsia="Calibri" w:hAnsi="Times New Roman" w:cs="Times New Roman"/>
                <w:color w:val="000000"/>
                <w:sz w:val="20"/>
                <w:szCs w:val="20"/>
              </w:rPr>
              <w:br/>
              <w:t xml:space="preserve">w kolorze brzoza o wymiarach 120 x 60 x 77 cm z płyty wiórowej o grubości 18 mm. Obrzeże korpusu w kolorze brzoza. Blat prostokątny o wym. 120 x 60 cm </w:t>
            </w:r>
            <w:r w:rsidRPr="00F42F66">
              <w:rPr>
                <w:rFonts w:ascii="Times New Roman" w:eastAsia="Calibri" w:hAnsi="Times New Roman" w:cs="Times New Roman"/>
                <w:color w:val="000000"/>
                <w:sz w:val="20"/>
                <w:szCs w:val="20"/>
              </w:rPr>
              <w:br/>
              <w:t xml:space="preserve">z płyty wiórowej o grubości 18 mm z obrzeżem w kolorze brzoza. Biurko </w:t>
            </w:r>
            <w:r w:rsidRPr="00F42F66">
              <w:rPr>
                <w:rFonts w:ascii="Times New Roman" w:eastAsia="Calibri" w:hAnsi="Times New Roman" w:cs="Times New Roman"/>
                <w:color w:val="000000"/>
                <w:sz w:val="20"/>
                <w:szCs w:val="20"/>
              </w:rPr>
              <w:br/>
              <w:t>z  szafką wyposażona w drzwi z MDF o grubości 12 mm w kolorze brzoza. 2 szuflady z MDF. Front  w kolorze brzoza. Szuflada zamykana na zamek</w:t>
            </w:r>
          </w:p>
        </w:tc>
      </w:tr>
      <w:tr w:rsidR="00B4118E" w:rsidRPr="00F42F66" w14:paraId="47A73B44" w14:textId="77777777" w:rsidTr="00620DA9">
        <w:trPr>
          <w:trHeight w:val="1549"/>
        </w:trPr>
        <w:tc>
          <w:tcPr>
            <w:tcW w:w="567" w:type="dxa"/>
            <w:gridSpan w:val="2"/>
            <w:vMerge/>
            <w:tcBorders>
              <w:left w:val="single" w:sz="8" w:space="0" w:color="auto"/>
              <w:right w:val="single" w:sz="8" w:space="0" w:color="auto"/>
            </w:tcBorders>
            <w:shd w:val="clear" w:color="auto" w:fill="auto"/>
            <w:vAlign w:val="center"/>
          </w:tcPr>
          <w:p w14:paraId="568885A2"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4E7B774F"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719CFB45" w14:textId="78A15977" w:rsidR="00B4118E" w:rsidRDefault="00B4118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2E6083A6" w14:textId="1140A908" w:rsidR="00B4118E" w:rsidRPr="00F42F66" w:rsidRDefault="00B4118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Duża szafka wisząca z  drzwiami,</w:t>
            </w:r>
            <w:r w:rsidRPr="00F42F66">
              <w:rPr>
                <w:rFonts w:ascii="Times New Roman" w:eastAsia="Calibri" w:hAnsi="Times New Roman" w:cs="Times New Roman"/>
                <w:color w:val="000000"/>
                <w:sz w:val="20"/>
                <w:szCs w:val="20"/>
              </w:rPr>
              <w:t xml:space="preserve"> dwuwnękowa szafka o wymiarach 92 x 35 x 52 cm, wisząca. . Konstrukcja z płyty wiórowej w kolorze brzoza o grubości 18 mm. Szafka z 1 półką z płyty wiórowej o grubości 18 mm w kolorze szarym. 2 drzwi w rozmiarze: 43,7 x 48 cm z płyty wiórowej o grubości 18 mm. Powierzchnia gładka. Uchwyt z szarego tworzywa sztucznego</w:t>
            </w:r>
          </w:p>
        </w:tc>
      </w:tr>
      <w:tr w:rsidR="00B4118E" w:rsidRPr="00F42F66" w14:paraId="5DE1D6C0" w14:textId="77777777" w:rsidTr="00620DA9">
        <w:trPr>
          <w:trHeight w:val="603"/>
        </w:trPr>
        <w:tc>
          <w:tcPr>
            <w:tcW w:w="567" w:type="dxa"/>
            <w:gridSpan w:val="2"/>
            <w:vMerge/>
            <w:tcBorders>
              <w:left w:val="single" w:sz="8" w:space="0" w:color="auto"/>
              <w:right w:val="single" w:sz="8" w:space="0" w:color="auto"/>
            </w:tcBorders>
            <w:shd w:val="clear" w:color="auto" w:fill="auto"/>
            <w:vAlign w:val="center"/>
          </w:tcPr>
          <w:p w14:paraId="4E58798C"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333BD098" w14:textId="77777777" w:rsidR="00B4118E" w:rsidRPr="00F42F66" w:rsidRDefault="00B4118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18BE1DCE" w14:textId="26713B67" w:rsidR="00B4118E" w:rsidRDefault="00B4118E" w:rsidP="00620DA9">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508A1F5B" w14:textId="610094E4" w:rsidR="00B4118E" w:rsidRPr="00F42F66" w:rsidRDefault="00B4118E" w:rsidP="00620DA9">
            <w:pPr>
              <w:spacing w:after="200" w:line="240" w:lineRule="auto"/>
              <w:rPr>
                <w:rFonts w:ascii="Times New Roman" w:eastAsia="Calibri" w:hAnsi="Times New Roman" w:cs="Times New Roman"/>
                <w:b/>
                <w:bCs/>
                <w:color w:val="000000"/>
                <w:sz w:val="20"/>
                <w:szCs w:val="20"/>
              </w:rPr>
            </w:pPr>
            <w:r w:rsidRPr="00F42F66">
              <w:rPr>
                <w:rFonts w:ascii="Times New Roman" w:eastAsia="Calibri" w:hAnsi="Times New Roman" w:cs="Times New Roman"/>
                <w:b/>
                <w:bCs/>
                <w:color w:val="000000"/>
                <w:sz w:val="20"/>
                <w:szCs w:val="20"/>
              </w:rPr>
              <w:t xml:space="preserve"> Szafka wisząca, </w:t>
            </w:r>
            <w:r w:rsidRPr="00F42F66">
              <w:rPr>
                <w:rFonts w:ascii="Times New Roman" w:eastAsia="Calibri" w:hAnsi="Times New Roman" w:cs="Times New Roman"/>
                <w:color w:val="000000"/>
                <w:sz w:val="20"/>
                <w:szCs w:val="20"/>
              </w:rPr>
              <w:t>dwuwnękowa o wymiarach 92 x 35 x 52 cm , wisząca. Konstrukcja z płyty wiórowej w kolorze brzoza o grubości 18 mm. Szafka z 1 półką z płyty wiórowej o grubości 18 mm w kolorze szarym.</w:t>
            </w:r>
          </w:p>
        </w:tc>
      </w:tr>
      <w:tr w:rsidR="00B74B4E" w:rsidRPr="00F42F66" w14:paraId="00C7853E" w14:textId="77777777" w:rsidTr="00620DA9">
        <w:trPr>
          <w:trHeight w:val="60"/>
        </w:trPr>
        <w:tc>
          <w:tcPr>
            <w:tcW w:w="567" w:type="dxa"/>
            <w:gridSpan w:val="2"/>
            <w:vMerge/>
            <w:tcBorders>
              <w:left w:val="single" w:sz="8" w:space="0" w:color="auto"/>
              <w:right w:val="single" w:sz="8" w:space="0" w:color="auto"/>
            </w:tcBorders>
            <w:shd w:val="clear" w:color="auto" w:fill="auto"/>
            <w:vAlign w:val="center"/>
          </w:tcPr>
          <w:p w14:paraId="5DF047FC"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66066B3B"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1F4CAABA" w14:textId="77777777" w:rsidR="00B74B4E" w:rsidRPr="00F42F66" w:rsidRDefault="00B74B4E" w:rsidP="00620DA9">
            <w:pPr>
              <w:spacing w:after="0" w:line="240" w:lineRule="auto"/>
              <w:jc w:val="center"/>
              <w:rPr>
                <w:rFonts w:ascii="Times New Roman" w:eastAsia="Times New Roman" w:hAnsi="Times New Roman" w:cs="Times New Roman"/>
                <w:color w:val="000000"/>
                <w:sz w:val="20"/>
                <w:szCs w:val="20"/>
                <w:lang w:eastAsia="pl-PL"/>
              </w:rPr>
            </w:pPr>
            <w:r w:rsidRPr="00F42F66">
              <w:rPr>
                <w:rFonts w:ascii="Times New Roman" w:eastAsia="Times New Roman" w:hAnsi="Times New Roman" w:cs="Times New Roman"/>
                <w:color w:val="000000"/>
                <w:sz w:val="20"/>
                <w:szCs w:val="20"/>
                <w:lang w:eastAsia="pl-PL"/>
              </w:rPr>
              <w:t>4</w:t>
            </w:r>
          </w:p>
        </w:tc>
        <w:tc>
          <w:tcPr>
            <w:tcW w:w="6945" w:type="dxa"/>
            <w:tcBorders>
              <w:top w:val="nil"/>
              <w:left w:val="nil"/>
              <w:bottom w:val="single" w:sz="8" w:space="0" w:color="auto"/>
              <w:right w:val="single" w:sz="8" w:space="0" w:color="auto"/>
            </w:tcBorders>
            <w:shd w:val="clear" w:color="auto" w:fill="auto"/>
            <w:vAlign w:val="center"/>
          </w:tcPr>
          <w:p w14:paraId="5B3E5173" w14:textId="0C7011A1" w:rsidR="00B74B4E" w:rsidRPr="00F42F66" w:rsidRDefault="00B74B4E"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4496" behindDoc="0" locked="0" layoutInCell="1" allowOverlap="1" wp14:anchorId="2813FFEE" wp14:editId="224E24FB">
                  <wp:simplePos x="0" y="0"/>
                  <wp:positionH relativeFrom="column">
                    <wp:posOffset>-784860</wp:posOffset>
                  </wp:positionH>
                  <wp:positionV relativeFrom="paragraph">
                    <wp:posOffset>7620</wp:posOffset>
                  </wp:positionV>
                  <wp:extent cx="800100" cy="609600"/>
                  <wp:effectExtent l="0" t="0" r="0" b="0"/>
                  <wp:wrapNone/>
                  <wp:docPr id="6" name="Obraz 3"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00000}"/>
                              </a:ext>
                            </a:extLst>
                          </pic:cNvPr>
                          <pic:cNvPicPr>
                            <a:picLocks noChangeAspect="1"/>
                          </pic:cNvPicPr>
                        </pic:nvPicPr>
                        <pic:blipFill>
                          <a:blip r:embed="rId13"/>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Gruszka duża, w</w:t>
            </w:r>
            <w:r w:rsidRPr="00F42F66">
              <w:rPr>
                <w:rFonts w:ascii="Times New Roman" w:eastAsia="Calibri" w:hAnsi="Times New Roman" w:cs="Times New Roman"/>
                <w:color w:val="000000"/>
                <w:sz w:val="20"/>
                <w:szCs w:val="20"/>
              </w:rPr>
              <w:t xml:space="preserve">orek rehabilitacyjny do siedzenia z tkaniny PCW w kolorze niebieskim- 2 szt.  oraz  biało szarym - 2 szt.;  Wymiary: 110 x 100 cm., średnica 70 cm; pokrycie: </w:t>
            </w:r>
            <w:proofErr w:type="spellStart"/>
            <w:r w:rsidRPr="00F42F66">
              <w:rPr>
                <w:rFonts w:ascii="Times New Roman" w:eastAsia="Calibri" w:hAnsi="Times New Roman" w:cs="Times New Roman"/>
                <w:color w:val="000000"/>
                <w:sz w:val="20"/>
                <w:szCs w:val="20"/>
              </w:rPr>
              <w:t>bezftalanowa</w:t>
            </w:r>
            <w:proofErr w:type="spellEnd"/>
            <w:r w:rsidRPr="00F42F66">
              <w:rPr>
                <w:rFonts w:ascii="Times New Roman" w:eastAsia="Calibri" w:hAnsi="Times New Roman" w:cs="Times New Roman"/>
                <w:color w:val="000000"/>
                <w:sz w:val="20"/>
                <w:szCs w:val="20"/>
              </w:rPr>
              <w:t xml:space="preserve"> tkanina PCW odporna na ścieranie; pokrowiec zamykany na suwak umożliwiający czyszczenie oraz uzupełnienie wypełnienia; wypełnienie: granulat styropianowy 5 kg; </w:t>
            </w:r>
          </w:p>
        </w:tc>
      </w:tr>
      <w:tr w:rsidR="00B74B4E" w:rsidRPr="00F42F66" w14:paraId="012284DD" w14:textId="77777777" w:rsidTr="00620DA9">
        <w:trPr>
          <w:trHeight w:val="1032"/>
        </w:trPr>
        <w:tc>
          <w:tcPr>
            <w:tcW w:w="567" w:type="dxa"/>
            <w:gridSpan w:val="2"/>
            <w:vMerge/>
            <w:tcBorders>
              <w:left w:val="single" w:sz="8" w:space="0" w:color="auto"/>
              <w:right w:val="single" w:sz="8" w:space="0" w:color="auto"/>
            </w:tcBorders>
            <w:shd w:val="clear" w:color="auto" w:fill="auto"/>
            <w:vAlign w:val="center"/>
          </w:tcPr>
          <w:p w14:paraId="014F548C"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5B6B3B1A"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3BC73B48"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653A1AC9" w14:textId="7D938339" w:rsidR="00B74B4E" w:rsidRPr="00F42F66" w:rsidRDefault="00B74B4E" w:rsidP="00620DA9">
            <w:pPr>
              <w:spacing w:after="200" w:line="240" w:lineRule="auto"/>
              <w:rPr>
                <w:rFonts w:ascii="Times New Roman" w:eastAsia="Times New Roman" w:hAnsi="Times New Roman" w:cs="Times New Roman"/>
                <w:b/>
                <w:bCs/>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5520" behindDoc="0" locked="0" layoutInCell="1" allowOverlap="1" wp14:anchorId="2AED6AA8" wp14:editId="71216EB8">
                  <wp:simplePos x="0" y="0"/>
                  <wp:positionH relativeFrom="column">
                    <wp:posOffset>-784860</wp:posOffset>
                  </wp:positionH>
                  <wp:positionV relativeFrom="paragraph">
                    <wp:posOffset>7620</wp:posOffset>
                  </wp:positionV>
                  <wp:extent cx="800100" cy="609600"/>
                  <wp:effectExtent l="0" t="0" r="0" b="0"/>
                  <wp:wrapNone/>
                  <wp:docPr id="8" name="Obraz 5"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8000000}"/>
                              </a:ext>
                            </a:extLst>
                          </pic:cNvPr>
                          <pic:cNvPicPr>
                            <a:picLocks noChangeAspect="1"/>
                          </pic:cNvPicPr>
                        </pic:nvPicPr>
                        <pic:blipFill>
                          <a:blip r:embed="rId14"/>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 xml:space="preserve">Siedzisko piankowe składane, </w:t>
            </w:r>
            <w:r w:rsidRPr="00F42F66">
              <w:rPr>
                <w:rFonts w:ascii="Times New Roman" w:eastAsia="Calibri" w:hAnsi="Times New Roman" w:cs="Times New Roman"/>
                <w:color w:val="000000"/>
                <w:sz w:val="20"/>
                <w:szCs w:val="20"/>
              </w:rPr>
              <w:t>o wymiarach:</w:t>
            </w:r>
            <w:r w:rsidRPr="00F42F66">
              <w:rPr>
                <w:rFonts w:ascii="Times New Roman" w:eastAsia="Calibri" w:hAnsi="Times New Roman" w:cs="Times New Roman"/>
                <w:b/>
                <w:bCs/>
                <w:color w:val="000000"/>
                <w:sz w:val="20"/>
                <w:szCs w:val="20"/>
              </w:rPr>
              <w:t xml:space="preserve"> </w:t>
            </w:r>
            <w:r w:rsidRPr="00F42F66">
              <w:rPr>
                <w:rFonts w:ascii="Times New Roman" w:eastAsia="Calibri" w:hAnsi="Times New Roman" w:cs="Times New Roman"/>
                <w:color w:val="000000"/>
                <w:sz w:val="20"/>
                <w:szCs w:val="20"/>
              </w:rPr>
              <w:t>złożone: 100 x 70 x 39 cm, po rozłożeniu: 150 x 70 x  61,6 cm; elementy trwale połączone taśmą; antypoślizgowy spód z fakturowej tkaniny PCW; wypełnienie: pianka poliuretanowa o wysokiej sprężystości. Kolor limonka.</w:t>
            </w:r>
          </w:p>
        </w:tc>
      </w:tr>
      <w:tr w:rsidR="00B74B4E" w:rsidRPr="00F42F66" w14:paraId="700FA16D" w14:textId="77777777" w:rsidTr="00620DA9">
        <w:trPr>
          <w:trHeight w:val="678"/>
        </w:trPr>
        <w:tc>
          <w:tcPr>
            <w:tcW w:w="567" w:type="dxa"/>
            <w:gridSpan w:val="2"/>
            <w:vMerge/>
            <w:tcBorders>
              <w:left w:val="single" w:sz="8" w:space="0" w:color="auto"/>
              <w:right w:val="single" w:sz="8" w:space="0" w:color="auto"/>
            </w:tcBorders>
            <w:shd w:val="clear" w:color="auto" w:fill="auto"/>
            <w:vAlign w:val="center"/>
          </w:tcPr>
          <w:p w14:paraId="244FBEB8"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225467AC"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1B19F3C3"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4DA9397F" w14:textId="798A7D96" w:rsidR="00B74B4E" w:rsidRPr="00F42F66" w:rsidRDefault="00B74B4E" w:rsidP="00620DA9">
            <w:pPr>
              <w:spacing w:after="200" w:line="240" w:lineRule="auto"/>
              <w:rPr>
                <w:rFonts w:ascii="Times New Roman" w:eastAsia="Calibri" w:hAnsi="Times New Roman" w:cs="Times New Roman"/>
                <w:b/>
                <w:bCs/>
                <w:noProof/>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6544" behindDoc="0" locked="0" layoutInCell="1" allowOverlap="1" wp14:anchorId="2AA171D2" wp14:editId="0E984B33">
                  <wp:simplePos x="0" y="0"/>
                  <wp:positionH relativeFrom="column">
                    <wp:posOffset>-784860</wp:posOffset>
                  </wp:positionH>
                  <wp:positionV relativeFrom="paragraph">
                    <wp:posOffset>15240</wp:posOffset>
                  </wp:positionV>
                  <wp:extent cx="800100" cy="609600"/>
                  <wp:effectExtent l="0" t="0" r="0" b="0"/>
                  <wp:wrapNone/>
                  <wp:docPr id="9" name="Obraz 6"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9000000}"/>
                              </a:ext>
                            </a:extLst>
                          </pic:cNvPr>
                          <pic:cNvPicPr>
                            <a:picLocks noChangeAspect="1"/>
                          </pic:cNvPicPr>
                        </pic:nvPicPr>
                        <pic:blipFill>
                          <a:blip r:embed="rId15"/>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Domek terapeutyczny</w:t>
            </w:r>
            <w:r w:rsidRPr="00F42F66">
              <w:rPr>
                <w:rFonts w:ascii="Times New Roman" w:eastAsia="Calibri" w:hAnsi="Times New Roman" w:cs="Times New Roman"/>
                <w:color w:val="000000"/>
                <w:sz w:val="20"/>
                <w:szCs w:val="20"/>
              </w:rPr>
              <w:t xml:space="preserve">, trzyelementowy o wymiarach 150 x 150 x 152 cm. PWC jest w kolorze, szarym z </w:t>
            </w:r>
            <w:proofErr w:type="spellStart"/>
            <w:r w:rsidRPr="00F42F66">
              <w:rPr>
                <w:rFonts w:ascii="Times New Roman" w:eastAsia="Calibri" w:hAnsi="Times New Roman" w:cs="Times New Roman"/>
                <w:color w:val="000000"/>
                <w:sz w:val="20"/>
                <w:szCs w:val="20"/>
              </w:rPr>
              <w:t>antypoślizgiem</w:t>
            </w:r>
            <w:proofErr w:type="spellEnd"/>
            <w:r w:rsidRPr="00F42F66">
              <w:rPr>
                <w:rFonts w:ascii="Times New Roman" w:eastAsia="Calibri" w:hAnsi="Times New Roman" w:cs="Times New Roman"/>
                <w:color w:val="000000"/>
                <w:sz w:val="20"/>
                <w:szCs w:val="20"/>
              </w:rPr>
              <w:t>. Rodzaj wypełnienia:  pianka. Składa się z 3 elementów. Zamykany na rzepy.</w:t>
            </w:r>
          </w:p>
        </w:tc>
      </w:tr>
      <w:tr w:rsidR="00B74B4E" w:rsidRPr="00F42F66" w14:paraId="1DA5F354" w14:textId="77777777" w:rsidTr="00620DA9">
        <w:trPr>
          <w:trHeight w:val="441"/>
        </w:trPr>
        <w:tc>
          <w:tcPr>
            <w:tcW w:w="567" w:type="dxa"/>
            <w:gridSpan w:val="2"/>
            <w:vMerge/>
            <w:tcBorders>
              <w:left w:val="single" w:sz="8" w:space="0" w:color="auto"/>
              <w:right w:val="single" w:sz="8" w:space="0" w:color="auto"/>
            </w:tcBorders>
            <w:shd w:val="clear" w:color="auto" w:fill="auto"/>
            <w:vAlign w:val="center"/>
          </w:tcPr>
          <w:p w14:paraId="22B0C47E"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726ECCD8"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1FB567B7"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0D58AB07" w14:textId="02BA21F9" w:rsidR="00B74B4E" w:rsidRPr="00F42F66" w:rsidRDefault="00B74B4E" w:rsidP="00620DA9">
            <w:pPr>
              <w:spacing w:after="200" w:line="240" w:lineRule="auto"/>
              <w:rPr>
                <w:rFonts w:ascii="Times New Roman" w:eastAsia="Calibri" w:hAnsi="Times New Roman" w:cs="Times New Roman"/>
                <w:color w:val="000000"/>
                <w:sz w:val="20"/>
                <w:szCs w:val="20"/>
              </w:rPr>
            </w:pPr>
            <w:r w:rsidRPr="00F42F66">
              <w:rPr>
                <w:rFonts w:ascii="Times New Roman" w:eastAsia="Calibri" w:hAnsi="Times New Roman" w:cs="Times New Roman"/>
                <w:b/>
                <w:bCs/>
                <w:color w:val="000000"/>
                <w:sz w:val="20"/>
                <w:szCs w:val="20"/>
              </w:rPr>
              <w:t>Kocyk świecący</w:t>
            </w:r>
            <w:r w:rsidRPr="00F42F66">
              <w:rPr>
                <w:rFonts w:ascii="Times New Roman" w:eastAsia="Calibri" w:hAnsi="Times New Roman" w:cs="Times New Roman"/>
                <w:color w:val="000000"/>
                <w:sz w:val="20"/>
                <w:szCs w:val="20"/>
              </w:rPr>
              <w:t xml:space="preserve">, o wym.: 110 x 90 cm , materiał: poliester ; kolor: biały. Możliwość zdejmowania pokrowca. Kocyk przenośny z akumulatorem i wyłącznikiem/włącznikiem. Wyposażony w światełka LED, które nie wytwarzają ciepła. </w:t>
            </w:r>
          </w:p>
        </w:tc>
      </w:tr>
      <w:tr w:rsidR="00B74B4E" w:rsidRPr="00F42F66" w14:paraId="21CC6494" w14:textId="77777777" w:rsidTr="00620DA9">
        <w:trPr>
          <w:trHeight w:val="678"/>
        </w:trPr>
        <w:tc>
          <w:tcPr>
            <w:tcW w:w="567" w:type="dxa"/>
            <w:gridSpan w:val="2"/>
            <w:vMerge/>
            <w:tcBorders>
              <w:left w:val="single" w:sz="8" w:space="0" w:color="auto"/>
              <w:right w:val="single" w:sz="8" w:space="0" w:color="auto"/>
            </w:tcBorders>
            <w:shd w:val="clear" w:color="auto" w:fill="auto"/>
            <w:vAlign w:val="center"/>
          </w:tcPr>
          <w:p w14:paraId="02749172"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4CFC712B"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0B8E65A7"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70DE78C7" w14:textId="26BC46E8" w:rsidR="00B74B4E" w:rsidRPr="00F42F66" w:rsidRDefault="00B74B4E"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7568" behindDoc="0" locked="0" layoutInCell="1" allowOverlap="1" wp14:anchorId="0389A911" wp14:editId="532793DE">
                  <wp:simplePos x="0" y="0"/>
                  <wp:positionH relativeFrom="column">
                    <wp:posOffset>-784860</wp:posOffset>
                  </wp:positionH>
                  <wp:positionV relativeFrom="paragraph">
                    <wp:posOffset>7620</wp:posOffset>
                  </wp:positionV>
                  <wp:extent cx="800100" cy="609600"/>
                  <wp:effectExtent l="0" t="0" r="0" b="0"/>
                  <wp:wrapNone/>
                  <wp:docPr id="1852814683" name="Obraz 7"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11"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pic:cNvPr>
                          <pic:cNvPicPr>
                            <a:picLocks noChangeAspect="1"/>
                          </pic:cNvPicPr>
                        </pic:nvPicPr>
                        <pic:blipFill>
                          <a:blip r:embed="rId16"/>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 xml:space="preserve">Wałek biały do terapii, </w:t>
            </w:r>
            <w:r w:rsidRPr="00F42F66">
              <w:rPr>
                <w:rFonts w:ascii="Times New Roman" w:eastAsia="Calibri" w:hAnsi="Times New Roman" w:cs="Times New Roman"/>
                <w:color w:val="000000"/>
                <w:sz w:val="20"/>
                <w:szCs w:val="20"/>
              </w:rPr>
              <w:t xml:space="preserve"> wym.: 110 x 25 x 25 cm; pokrycie: </w:t>
            </w:r>
            <w:proofErr w:type="spellStart"/>
            <w:r w:rsidRPr="00F42F66">
              <w:rPr>
                <w:rFonts w:ascii="Times New Roman" w:eastAsia="Calibri" w:hAnsi="Times New Roman" w:cs="Times New Roman"/>
                <w:color w:val="000000"/>
                <w:sz w:val="20"/>
                <w:szCs w:val="20"/>
              </w:rPr>
              <w:t>bezftalanowa</w:t>
            </w:r>
            <w:proofErr w:type="spellEnd"/>
            <w:r w:rsidRPr="00F42F66">
              <w:rPr>
                <w:rFonts w:ascii="Times New Roman" w:eastAsia="Calibri" w:hAnsi="Times New Roman" w:cs="Times New Roman"/>
                <w:color w:val="000000"/>
                <w:sz w:val="20"/>
                <w:szCs w:val="20"/>
              </w:rPr>
              <w:t xml:space="preserve"> tkanina PCW odporna na ścieranie; wypełnienie: granulat piankowy.</w:t>
            </w:r>
          </w:p>
        </w:tc>
      </w:tr>
      <w:tr w:rsidR="00B74B4E" w:rsidRPr="00F42F66" w14:paraId="0F932AF9" w14:textId="77777777" w:rsidTr="00620DA9">
        <w:trPr>
          <w:trHeight w:val="759"/>
        </w:trPr>
        <w:tc>
          <w:tcPr>
            <w:tcW w:w="567" w:type="dxa"/>
            <w:gridSpan w:val="2"/>
            <w:vMerge/>
            <w:tcBorders>
              <w:left w:val="single" w:sz="8" w:space="0" w:color="auto"/>
              <w:right w:val="single" w:sz="8" w:space="0" w:color="auto"/>
            </w:tcBorders>
            <w:shd w:val="clear" w:color="auto" w:fill="auto"/>
            <w:vAlign w:val="center"/>
          </w:tcPr>
          <w:p w14:paraId="393B4607"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31FA403A"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687EC80F"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62CDE33B" w14:textId="69861041" w:rsidR="00B74B4E" w:rsidRPr="00F42F66" w:rsidRDefault="00B74B4E" w:rsidP="00620DA9">
            <w:pPr>
              <w:spacing w:after="200" w:line="240" w:lineRule="auto"/>
              <w:rPr>
                <w:rFonts w:ascii="Times New Roman" w:eastAsia="Times New Roman" w:hAnsi="Times New Roman" w:cs="Times New Roman"/>
                <w:b/>
                <w:bCs/>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8592" behindDoc="0" locked="0" layoutInCell="1" allowOverlap="1" wp14:anchorId="3060894F" wp14:editId="0280777E">
                  <wp:simplePos x="0" y="0"/>
                  <wp:positionH relativeFrom="column">
                    <wp:posOffset>-784860</wp:posOffset>
                  </wp:positionH>
                  <wp:positionV relativeFrom="paragraph">
                    <wp:posOffset>-381000</wp:posOffset>
                  </wp:positionV>
                  <wp:extent cx="800100" cy="609600"/>
                  <wp:effectExtent l="0" t="0" r="0" b="0"/>
                  <wp:wrapNone/>
                  <wp:docPr id="1495006247" name="Obraz 9"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11"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pic:cNvPr>
                          <pic:cNvPicPr>
                            <a:picLocks noChangeAspect="1"/>
                          </pic:cNvPicPr>
                        </pic:nvPicPr>
                        <pic:blipFill>
                          <a:blip r:embed="rId16"/>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59616" behindDoc="0" locked="0" layoutInCell="1" allowOverlap="1" wp14:anchorId="1574BD72" wp14:editId="3A947963">
                  <wp:simplePos x="0" y="0"/>
                  <wp:positionH relativeFrom="column">
                    <wp:posOffset>-784860</wp:posOffset>
                  </wp:positionH>
                  <wp:positionV relativeFrom="paragraph">
                    <wp:posOffset>15240</wp:posOffset>
                  </wp:positionV>
                  <wp:extent cx="800100" cy="800100"/>
                  <wp:effectExtent l="0" t="0" r="0" b="0"/>
                  <wp:wrapNone/>
                  <wp:docPr id="12" name="Obraz 8"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000000}"/>
                      </a:ext>
                    </a:extLst>
                  </wp:docPr>
                  <wp:cNvGraphicFramePr/>
                  <a:graphic xmlns:a="http://schemas.openxmlformats.org/drawingml/2006/main">
                    <a:graphicData uri="http://schemas.openxmlformats.org/drawingml/2006/picture">
                      <pic:pic xmlns:pic="http://schemas.openxmlformats.org/drawingml/2006/picture">
                        <pic:nvPicPr>
                          <pic:cNvPr id="12"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000000}"/>
                              </a:ext>
                            </a:extLst>
                          </pic:cNvPr>
                          <pic:cNvPicPr>
                            <a:picLocks noChangeAspect="1"/>
                          </pic:cNvPicPr>
                        </pic:nvPicPr>
                        <pic:blipFill>
                          <a:blip r:embed="rId17"/>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 xml:space="preserve">Świetlna kostka, wymiary </w:t>
            </w:r>
            <w:r w:rsidRPr="00F42F66">
              <w:rPr>
                <w:rFonts w:ascii="Times New Roman" w:eastAsia="Calibri" w:hAnsi="Times New Roman" w:cs="Times New Roman"/>
                <w:color w:val="000000"/>
                <w:sz w:val="20"/>
                <w:szCs w:val="20"/>
              </w:rPr>
              <w:t>40 x 40 x 40 cm; 4 programy zmiany barw; max. obciążenie: 80 kg ; sterowanie funkcjami poprzez pilota (zmiana kolorów, natężenia światła, przycisk włącz/wyłącz); zdalny pilot sterujący; Kostka wykonana jest z tworzywa sztucznego.</w:t>
            </w:r>
          </w:p>
        </w:tc>
      </w:tr>
      <w:tr w:rsidR="00B74B4E" w:rsidRPr="00F42F66" w14:paraId="2E210E71" w14:textId="77777777" w:rsidTr="00620DA9">
        <w:trPr>
          <w:trHeight w:val="767"/>
        </w:trPr>
        <w:tc>
          <w:tcPr>
            <w:tcW w:w="567" w:type="dxa"/>
            <w:gridSpan w:val="2"/>
            <w:vMerge/>
            <w:tcBorders>
              <w:left w:val="single" w:sz="8" w:space="0" w:color="auto"/>
              <w:right w:val="single" w:sz="8" w:space="0" w:color="auto"/>
            </w:tcBorders>
            <w:shd w:val="clear" w:color="auto" w:fill="auto"/>
            <w:vAlign w:val="center"/>
          </w:tcPr>
          <w:p w14:paraId="1BE45273"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213BBDE7"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8" w:space="0" w:color="auto"/>
              <w:right w:val="single" w:sz="8" w:space="0" w:color="auto"/>
            </w:tcBorders>
            <w:shd w:val="clear" w:color="auto" w:fill="auto"/>
            <w:vAlign w:val="center"/>
          </w:tcPr>
          <w:p w14:paraId="0BF0FC45"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370AA322" w14:textId="4A841DC0" w:rsidR="00B74B4E" w:rsidRPr="00F42F66" w:rsidRDefault="00B74B4E" w:rsidP="00620DA9">
            <w:pPr>
              <w:spacing w:after="200" w:line="240" w:lineRule="auto"/>
              <w:rPr>
                <w:rFonts w:ascii="Times New Roman" w:eastAsia="Times New Roman" w:hAnsi="Times New Roman" w:cs="Times New Roman"/>
                <w:color w:val="000000"/>
                <w:sz w:val="20"/>
                <w:szCs w:val="20"/>
              </w:rPr>
            </w:pPr>
            <w:r w:rsidRPr="00F42F66">
              <w:rPr>
                <w:rFonts w:ascii="Times New Roman" w:eastAsia="Calibri" w:hAnsi="Times New Roman" w:cs="Times New Roman"/>
                <w:b/>
                <w:bCs/>
                <w:noProof/>
                <w:color w:val="000000"/>
                <w:sz w:val="20"/>
                <w:szCs w:val="20"/>
                <w:lang w:eastAsia="pl-PL"/>
              </w:rPr>
              <w:drawing>
                <wp:anchor distT="0" distB="0" distL="114300" distR="114300" simplePos="0" relativeHeight="251760640" behindDoc="0" locked="0" layoutInCell="1" allowOverlap="1" wp14:anchorId="6D019391" wp14:editId="70872240">
                  <wp:simplePos x="0" y="0"/>
                  <wp:positionH relativeFrom="column">
                    <wp:posOffset>-784860</wp:posOffset>
                  </wp:positionH>
                  <wp:positionV relativeFrom="paragraph">
                    <wp:posOffset>7620</wp:posOffset>
                  </wp:positionV>
                  <wp:extent cx="800100" cy="609600"/>
                  <wp:effectExtent l="0" t="0" r="0" b="0"/>
                  <wp:wrapNone/>
                  <wp:docPr id="13" name="Obraz 10" descr="Fot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D000000}"/>
                      </a:ext>
                    </a:extLst>
                  </wp:docPr>
                  <wp:cNvGraphicFramePr/>
                  <a:graphic xmlns:a="http://schemas.openxmlformats.org/drawingml/2006/main">
                    <a:graphicData uri="http://schemas.openxmlformats.org/drawingml/2006/picture">
                      <pic:pic xmlns:pic="http://schemas.openxmlformats.org/drawingml/2006/picture">
                        <pic:nvPicPr>
                          <pic:cNvPr id="13" name="Foto" descr="Foto">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D000000}"/>
                              </a:ext>
                            </a:extLst>
                          </pic:cNvPr>
                          <pic:cNvPicPr>
                            <a:picLocks noChangeAspect="1"/>
                          </pic:cNvPicPr>
                        </pic:nvPicPr>
                        <pic:blipFill>
                          <a:blip r:embed="rId18"/>
                          <a:stretch>
                            <a:fillRect/>
                          </a:stretch>
                        </pic:blipFill>
                        <pic:spPr>
                          <a:xfrm>
                            <a:off x="0" y="0"/>
                            <a:ext cx="0" cy="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42F66">
              <w:rPr>
                <w:rFonts w:ascii="Times New Roman" w:eastAsia="Calibri" w:hAnsi="Times New Roman" w:cs="Times New Roman"/>
                <w:b/>
                <w:bCs/>
                <w:color w:val="000000"/>
                <w:sz w:val="20"/>
                <w:szCs w:val="20"/>
              </w:rPr>
              <w:t>Projektor fal, m</w:t>
            </w:r>
            <w:r w:rsidRPr="00F42F66">
              <w:rPr>
                <w:rFonts w:ascii="Times New Roman" w:eastAsia="Calibri" w:hAnsi="Times New Roman" w:cs="Times New Roman"/>
                <w:color w:val="000000"/>
                <w:sz w:val="20"/>
                <w:szCs w:val="20"/>
              </w:rPr>
              <w:t>ini projektor z głośnikiem. Projektor</w:t>
            </w:r>
            <w:r w:rsidRPr="00F42F66">
              <w:rPr>
                <w:rFonts w:ascii="Times New Roman" w:eastAsia="Calibri" w:hAnsi="Times New Roman" w:cs="Times New Roman"/>
                <w:sz w:val="20"/>
                <w:szCs w:val="20"/>
              </w:rPr>
              <w:t xml:space="preserve"> </w:t>
            </w:r>
            <w:r w:rsidRPr="00F42F66">
              <w:rPr>
                <w:rFonts w:ascii="Times New Roman" w:eastAsia="Calibri" w:hAnsi="Times New Roman" w:cs="Times New Roman"/>
                <w:color w:val="000000"/>
                <w:sz w:val="20"/>
                <w:szCs w:val="20"/>
              </w:rPr>
              <w:t>o wym.: 12,6 x 12,6 x 10,5 cm z pilotem zdalnego sterowania. Z możliwością odczytu karty TF lub może być podłączony do urządzeń zewnętrznych (audio 3,5 mm) (telefon komórkowy, komputer, notebook i MP3).</w:t>
            </w:r>
          </w:p>
        </w:tc>
      </w:tr>
      <w:tr w:rsidR="00B74B4E" w:rsidRPr="00F42F66" w14:paraId="6604A5A3" w14:textId="77777777" w:rsidTr="00620DA9">
        <w:trPr>
          <w:trHeight w:val="1549"/>
        </w:trPr>
        <w:tc>
          <w:tcPr>
            <w:tcW w:w="567" w:type="dxa"/>
            <w:gridSpan w:val="2"/>
            <w:vMerge/>
            <w:tcBorders>
              <w:left w:val="single" w:sz="8" w:space="0" w:color="auto"/>
              <w:right w:val="single" w:sz="8" w:space="0" w:color="auto"/>
            </w:tcBorders>
            <w:shd w:val="clear" w:color="auto" w:fill="auto"/>
            <w:vAlign w:val="center"/>
          </w:tcPr>
          <w:p w14:paraId="4533DCA4"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1276" w:type="dxa"/>
            <w:vMerge/>
            <w:tcBorders>
              <w:left w:val="nil"/>
              <w:right w:val="single" w:sz="8" w:space="0" w:color="auto"/>
            </w:tcBorders>
            <w:shd w:val="clear" w:color="auto" w:fill="auto"/>
            <w:vAlign w:val="center"/>
          </w:tcPr>
          <w:p w14:paraId="71A46661" w14:textId="77777777" w:rsidR="00B74B4E" w:rsidRPr="00F42F66" w:rsidRDefault="00B74B4E" w:rsidP="00620DA9">
            <w:pPr>
              <w:spacing w:after="0" w:line="240" w:lineRule="auto"/>
              <w:rPr>
                <w:rFonts w:ascii="Times New Roman" w:eastAsia="Times New Roman" w:hAnsi="Times New Roman" w:cs="Times New Roman"/>
                <w:color w:val="000000"/>
                <w:sz w:val="20"/>
                <w:szCs w:val="20"/>
                <w:lang w:eastAsia="pl-PL"/>
              </w:rPr>
            </w:pPr>
          </w:p>
        </w:tc>
        <w:tc>
          <w:tcPr>
            <w:tcW w:w="851" w:type="dxa"/>
            <w:gridSpan w:val="2"/>
            <w:tcBorders>
              <w:top w:val="nil"/>
              <w:left w:val="nil"/>
              <w:bottom w:val="single" w:sz="12" w:space="0" w:color="auto"/>
              <w:right w:val="single" w:sz="8" w:space="0" w:color="auto"/>
            </w:tcBorders>
            <w:shd w:val="clear" w:color="auto" w:fill="auto"/>
            <w:vAlign w:val="center"/>
          </w:tcPr>
          <w:p w14:paraId="4AF8792B" w14:textId="77777777" w:rsidR="00B74B4E" w:rsidRPr="00F42F66" w:rsidRDefault="00B74B4E" w:rsidP="00620DA9">
            <w:pPr>
              <w:spacing w:after="0" w:line="240" w:lineRule="auto"/>
              <w:jc w:val="center"/>
              <w:rPr>
                <w:rFonts w:ascii="Times New Roman" w:eastAsia="Times New Roman" w:hAnsi="Times New Roman" w:cs="Times New Roman"/>
                <w:b/>
                <w:bCs/>
                <w:color w:val="000000"/>
                <w:sz w:val="20"/>
                <w:szCs w:val="20"/>
                <w:lang w:eastAsia="pl-PL"/>
              </w:rPr>
            </w:pPr>
            <w:r w:rsidRPr="00F42F66">
              <w:rPr>
                <w:rFonts w:ascii="Times New Roman" w:eastAsia="Times New Roman" w:hAnsi="Times New Roman" w:cs="Times New Roman"/>
                <w:b/>
                <w:bCs/>
                <w:color w:val="000000"/>
                <w:sz w:val="20"/>
                <w:szCs w:val="20"/>
                <w:lang w:eastAsia="pl-PL"/>
              </w:rPr>
              <w:t>1</w:t>
            </w:r>
          </w:p>
        </w:tc>
        <w:tc>
          <w:tcPr>
            <w:tcW w:w="6945" w:type="dxa"/>
            <w:tcBorders>
              <w:top w:val="nil"/>
              <w:left w:val="nil"/>
              <w:bottom w:val="single" w:sz="8" w:space="0" w:color="auto"/>
              <w:right w:val="single" w:sz="8" w:space="0" w:color="auto"/>
            </w:tcBorders>
            <w:shd w:val="clear" w:color="auto" w:fill="auto"/>
            <w:vAlign w:val="center"/>
          </w:tcPr>
          <w:p w14:paraId="394D500C" w14:textId="583931A0" w:rsidR="00B74B4E" w:rsidRPr="00F42F66" w:rsidRDefault="00B74B4E" w:rsidP="00620DA9">
            <w:pPr>
              <w:spacing w:after="200" w:line="240" w:lineRule="auto"/>
              <w:rPr>
                <w:rFonts w:ascii="Times New Roman" w:eastAsia="Calibri" w:hAnsi="Times New Roman" w:cs="Times New Roman"/>
                <w:b/>
                <w:bCs/>
                <w:noProof/>
                <w:color w:val="000000"/>
                <w:sz w:val="20"/>
                <w:szCs w:val="20"/>
              </w:rPr>
            </w:pPr>
            <w:r w:rsidRPr="00F42F66">
              <w:rPr>
                <w:rFonts w:ascii="Times New Roman" w:eastAsia="Calibri" w:hAnsi="Times New Roman" w:cs="Times New Roman"/>
                <w:b/>
                <w:bCs/>
                <w:noProof/>
                <w:color w:val="000000"/>
                <w:sz w:val="20"/>
                <w:szCs w:val="20"/>
              </w:rPr>
              <w:t xml:space="preserve">Zestaw świetlnych kamieni, </w:t>
            </w:r>
            <w:r w:rsidRPr="00F42F66">
              <w:rPr>
                <w:rFonts w:ascii="Times New Roman" w:eastAsia="Calibri" w:hAnsi="Times New Roman" w:cs="Times New Roman"/>
                <w:color w:val="000000"/>
                <w:sz w:val="20"/>
                <w:szCs w:val="20"/>
              </w:rPr>
              <w:t xml:space="preserve">Zestaw zdalnie sterowanych, czułych na dotyk kamieni LED z możliwością ładowania. Służące do stymulacji zmysłu wzroku, odkrywania nowych kształtów i kolorów. Kamienie zmieniają barwę  </w:t>
            </w:r>
            <w:r w:rsidRPr="00F42F66">
              <w:rPr>
                <w:rFonts w:ascii="Times New Roman" w:eastAsia="Calibri" w:hAnsi="Times New Roman" w:cs="Times New Roman"/>
                <w:color w:val="000000"/>
                <w:sz w:val="20"/>
                <w:szCs w:val="20"/>
              </w:rPr>
              <w:br/>
              <w:t>i reagują na delikatne uderzenie. Z sześcioma  ustawieniami kolorów.</w:t>
            </w:r>
            <w:r w:rsidRPr="00F42F66">
              <w:rPr>
                <w:rFonts w:ascii="Times New Roman" w:eastAsia="Calibri" w:hAnsi="Times New Roman" w:cs="Times New Roman"/>
                <w:color w:val="000000"/>
                <w:sz w:val="20"/>
                <w:szCs w:val="20"/>
              </w:rPr>
              <w:br/>
              <w:t xml:space="preserve">Zestaw powinien zawierać: 4 kamienie LED, 4 przewody do ładowania, 4 piloty; wym. kamienia: 28 x 14 x 20 cm; </w:t>
            </w:r>
          </w:p>
        </w:tc>
      </w:tr>
      <w:tr w:rsidR="00620DA9" w14:paraId="5B68EB51" w14:textId="77777777" w:rsidTr="00620DA9">
        <w:tblPrEx>
          <w:tblBorders>
            <w:top w:val="single" w:sz="12" w:space="0" w:color="auto"/>
          </w:tblBorders>
          <w:tblLook w:val="0000" w:firstRow="0" w:lastRow="0" w:firstColumn="0" w:lastColumn="0" w:noHBand="0" w:noVBand="0"/>
        </w:tblPrEx>
        <w:trPr>
          <w:gridAfter w:val="3"/>
          <w:wAfter w:w="7796" w:type="dxa"/>
          <w:trHeight w:val="100"/>
        </w:trPr>
        <w:tc>
          <w:tcPr>
            <w:tcW w:w="1843" w:type="dxa"/>
            <w:gridSpan w:val="3"/>
          </w:tcPr>
          <w:p w14:paraId="465F91CB" w14:textId="77777777" w:rsidR="00620DA9" w:rsidRDefault="00620DA9" w:rsidP="00620DA9">
            <w:pPr>
              <w:autoSpaceDE w:val="0"/>
              <w:autoSpaceDN w:val="0"/>
              <w:adjustRightInd w:val="0"/>
              <w:spacing w:after="0" w:line="240" w:lineRule="auto"/>
              <w:jc w:val="both"/>
              <w:rPr>
                <w:rFonts w:ascii="Times New Roman" w:eastAsia="Calibri" w:hAnsi="Times New Roman" w:cs="Times New Roman"/>
                <w:b/>
                <w:bCs/>
                <w:sz w:val="24"/>
                <w:szCs w:val="24"/>
              </w:rPr>
            </w:pPr>
          </w:p>
        </w:tc>
      </w:tr>
    </w:tbl>
    <w:p w14:paraId="6685970E" w14:textId="77777777" w:rsidR="00B4118E" w:rsidRDefault="00B4118E" w:rsidP="007D38AA">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p>
    <w:p w14:paraId="70536715" w14:textId="2D8613C4"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r w:rsidRPr="00C26185">
        <w:rPr>
          <w:rFonts w:ascii="Times New Roman" w:eastAsia="Calibri" w:hAnsi="Times New Roman" w:cs="Times New Roman"/>
          <w:b/>
          <w:bCs/>
          <w:sz w:val="24"/>
          <w:szCs w:val="24"/>
        </w:rPr>
        <w:t xml:space="preserve">V. Termin wykonania zamówienia: </w:t>
      </w:r>
      <w:r w:rsidR="00620DA9">
        <w:rPr>
          <w:rFonts w:ascii="Times New Roman" w:eastAsia="Calibri" w:hAnsi="Times New Roman" w:cs="Times New Roman"/>
          <w:b/>
          <w:bCs/>
          <w:sz w:val="24"/>
          <w:szCs w:val="24"/>
        </w:rPr>
        <w:t>`</w:t>
      </w:r>
    </w:p>
    <w:p w14:paraId="4AA691CE"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 rozpoczęcie: </w:t>
      </w:r>
      <w:r w:rsidRPr="00C26185">
        <w:rPr>
          <w:rFonts w:ascii="Times New Roman" w:eastAsia="Calibri" w:hAnsi="Times New Roman" w:cs="Times New Roman"/>
          <w:b/>
          <w:bCs/>
          <w:sz w:val="24"/>
          <w:szCs w:val="24"/>
        </w:rPr>
        <w:t>od dnia podpisania umowy</w:t>
      </w:r>
      <w:r w:rsidRPr="00C26185">
        <w:rPr>
          <w:rFonts w:ascii="Times New Roman" w:eastAsia="Calibri" w:hAnsi="Times New Roman" w:cs="Times New Roman"/>
          <w:sz w:val="24"/>
          <w:szCs w:val="24"/>
        </w:rPr>
        <w:t>,</w:t>
      </w:r>
    </w:p>
    <w:p w14:paraId="73346B5E"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r w:rsidRPr="00C26185">
        <w:rPr>
          <w:rFonts w:ascii="Times New Roman" w:eastAsia="Calibri" w:hAnsi="Times New Roman" w:cs="Times New Roman"/>
          <w:sz w:val="24"/>
          <w:szCs w:val="24"/>
        </w:rPr>
        <w:t xml:space="preserve">- zakończenie: </w:t>
      </w:r>
      <w:r w:rsidRPr="00C26185">
        <w:rPr>
          <w:rFonts w:ascii="Times New Roman" w:eastAsia="Calibri" w:hAnsi="Times New Roman" w:cs="Times New Roman"/>
          <w:b/>
          <w:bCs/>
          <w:sz w:val="24"/>
          <w:szCs w:val="24"/>
        </w:rPr>
        <w:t>30 dni od dnia podpisania umowy.</w:t>
      </w:r>
    </w:p>
    <w:p w14:paraId="1BCA8980" w14:textId="77777777" w:rsidR="004C53FC" w:rsidRPr="00C26185" w:rsidRDefault="004C53FC" w:rsidP="007D38AA">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p>
    <w:p w14:paraId="3D07E5B1" w14:textId="77777777" w:rsidR="007209FE" w:rsidRPr="00C26185" w:rsidRDefault="007D38AA" w:rsidP="007D38AA">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26185">
        <w:rPr>
          <w:rFonts w:ascii="Times New Roman" w:eastAsia="Calibri" w:hAnsi="Times New Roman" w:cs="Times New Roman"/>
          <w:b/>
          <w:bCs/>
          <w:color w:val="000000"/>
          <w:sz w:val="24"/>
          <w:szCs w:val="24"/>
        </w:rPr>
        <w:t>VI. Informacja na temat zakresu wykluczenia - powi</w:t>
      </w:r>
      <w:r w:rsidRPr="00C26185">
        <w:rPr>
          <w:rFonts w:ascii="Times New Roman" w:eastAsia="Times New Roman" w:hAnsi="Times New Roman" w:cs="Times New Roman"/>
          <w:b/>
          <w:bCs/>
          <w:color w:val="000000"/>
          <w:sz w:val="24"/>
          <w:szCs w:val="24"/>
        </w:rPr>
        <w:t xml:space="preserve">ązania osobowe lub kapitałowe </w:t>
      </w:r>
    </w:p>
    <w:p w14:paraId="73038A8B"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26185">
        <w:rPr>
          <w:rFonts w:ascii="Times New Roman" w:eastAsia="Times New Roman" w:hAnsi="Times New Roman" w:cs="Times New Roman"/>
          <w:b/>
          <w:bCs/>
          <w:color w:val="000000"/>
          <w:sz w:val="24"/>
          <w:szCs w:val="24"/>
        </w:rPr>
        <w:t>z Zamawiającym.</w:t>
      </w:r>
    </w:p>
    <w:p w14:paraId="67B9502C" w14:textId="3643D7E0" w:rsidR="0055165D" w:rsidRDefault="007D38AA" w:rsidP="007D38AA">
      <w:pPr>
        <w:spacing w:after="0"/>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lastRenderedPageBreak/>
        <w:t>W celu unikni</w:t>
      </w:r>
      <w:r w:rsidRPr="00C26185">
        <w:rPr>
          <w:rFonts w:ascii="Times New Roman" w:eastAsia="Times New Roman" w:hAnsi="Times New Roman" w:cs="Times New Roman"/>
          <w:color w:val="000000"/>
          <w:sz w:val="24"/>
          <w:szCs w:val="24"/>
        </w:rPr>
        <w:t>ęcia konfliktu interesów zamówienia publiczne nie mogą być udzielone osobom powiązanym osobowo lub kapitałowo z Zamawiającym</w:t>
      </w:r>
      <w:r w:rsidR="0055165D">
        <w:rPr>
          <w:rFonts w:ascii="Times New Roman" w:eastAsia="Times New Roman" w:hAnsi="Times New Roman" w:cs="Times New Roman"/>
          <w:b/>
          <w:color w:val="000000"/>
          <w:sz w:val="24"/>
          <w:szCs w:val="24"/>
        </w:rPr>
        <w:t xml:space="preserve">, </w:t>
      </w:r>
      <w:r w:rsidR="0055165D" w:rsidRPr="0055165D">
        <w:rPr>
          <w:rFonts w:ascii="Times New Roman" w:eastAsia="Times New Roman" w:hAnsi="Times New Roman" w:cs="Times New Roman"/>
          <w:b/>
          <w:color w:val="000000"/>
          <w:sz w:val="24"/>
          <w:szCs w:val="24"/>
        </w:rPr>
        <w:t>( Załącznik nr.3).</w:t>
      </w:r>
    </w:p>
    <w:p w14:paraId="69E6EF21" w14:textId="4B4585F2" w:rsidR="007D38AA" w:rsidRPr="00C26185" w:rsidRDefault="007D38AA" w:rsidP="007D38AA">
      <w:pPr>
        <w:spacing w:after="0"/>
        <w:jc w:val="both"/>
        <w:rPr>
          <w:rFonts w:ascii="Times New Roman" w:eastAsia="Times New Roman" w:hAnsi="Times New Roman" w:cs="Times New Roman"/>
          <w:color w:val="000000"/>
          <w:sz w:val="24"/>
          <w:szCs w:val="24"/>
        </w:rPr>
      </w:pPr>
      <w:r w:rsidRPr="00C26185">
        <w:rPr>
          <w:rFonts w:ascii="Times New Roman" w:eastAsia="Times New Roman" w:hAnsi="Times New Roman" w:cs="Times New Roman"/>
          <w:color w:val="000000"/>
          <w:sz w:val="24"/>
          <w:szCs w:val="24"/>
        </w:rPr>
        <w:t>Przez powiązania kapitałowe lub</w:t>
      </w:r>
      <w:r w:rsidR="004710CC" w:rsidRPr="00C26185">
        <w:rPr>
          <w:rFonts w:ascii="Times New Roman" w:eastAsia="Times New Roman" w:hAnsi="Times New Roman" w:cs="Times New Roman"/>
          <w:color w:val="000000"/>
          <w:sz w:val="24"/>
          <w:szCs w:val="24"/>
        </w:rPr>
        <w:t> </w:t>
      </w:r>
      <w:r w:rsidRPr="00C26185">
        <w:rPr>
          <w:rFonts w:ascii="Times New Roman" w:eastAsia="Times New Roman" w:hAnsi="Times New Roman" w:cs="Times New Roman"/>
          <w:color w:val="000000"/>
          <w:sz w:val="24"/>
          <w:szCs w:val="24"/>
        </w:rPr>
        <w:t>osobowe rozumie się wzajemne powiązania między Zamawiającym lub</w:t>
      </w:r>
      <w:r w:rsidR="004710CC" w:rsidRPr="00C26185">
        <w:rPr>
          <w:rFonts w:ascii="Times New Roman" w:eastAsia="Times New Roman" w:hAnsi="Times New Roman" w:cs="Times New Roman"/>
          <w:color w:val="000000"/>
          <w:sz w:val="24"/>
          <w:szCs w:val="24"/>
        </w:rPr>
        <w:t> </w:t>
      </w:r>
      <w:r w:rsidRPr="00C26185">
        <w:rPr>
          <w:rFonts w:ascii="Times New Roman" w:eastAsia="Times New Roman" w:hAnsi="Times New Roman" w:cs="Times New Roman"/>
          <w:color w:val="000000"/>
          <w:sz w:val="24"/>
          <w:szCs w:val="24"/>
        </w:rPr>
        <w:t>osobami</w:t>
      </w:r>
      <w:r w:rsidR="00635C24" w:rsidRPr="00C26185">
        <w:rPr>
          <w:rFonts w:ascii="Times New Roman" w:eastAsia="Times New Roman" w:hAnsi="Times New Roman" w:cs="Times New Roman"/>
          <w:color w:val="000000"/>
          <w:sz w:val="24"/>
          <w:szCs w:val="24"/>
        </w:rPr>
        <w:t> </w:t>
      </w:r>
      <w:r w:rsidRPr="00C26185">
        <w:rPr>
          <w:rFonts w:ascii="Times New Roman" w:eastAsia="Times New Roman" w:hAnsi="Times New Roman" w:cs="Times New Roman"/>
          <w:color w:val="000000"/>
          <w:sz w:val="24"/>
          <w:szCs w:val="24"/>
        </w:rPr>
        <w:t xml:space="preserve">upoważnionymi do zaciągania zobowiązań w imieniu Zamawiającego lub osobami wykonującymi w imieniu Zamawiającego czynności związane z przeprowadzeniem procedury wyboru </w:t>
      </w:r>
      <w:r w:rsidR="004710CC" w:rsidRPr="00C26185">
        <w:rPr>
          <w:rFonts w:ascii="Times New Roman" w:eastAsia="Times New Roman" w:hAnsi="Times New Roman" w:cs="Times New Roman"/>
          <w:color w:val="000000"/>
          <w:sz w:val="24"/>
          <w:szCs w:val="24"/>
        </w:rPr>
        <w:t>Wykonawcy</w:t>
      </w:r>
      <w:r w:rsidRPr="00C26185">
        <w:rPr>
          <w:rFonts w:ascii="Times New Roman" w:eastAsia="Times New Roman" w:hAnsi="Times New Roman" w:cs="Times New Roman"/>
          <w:color w:val="000000"/>
          <w:sz w:val="24"/>
          <w:szCs w:val="24"/>
        </w:rPr>
        <w:t>, polegające w szczególności na:</w:t>
      </w:r>
    </w:p>
    <w:p w14:paraId="5B70AFE9" w14:textId="77777777" w:rsidR="007D38AA" w:rsidRPr="00C26185" w:rsidRDefault="007D38AA" w:rsidP="00442C6F">
      <w:pPr>
        <w:numPr>
          <w:ilvl w:val="0"/>
          <w:numId w:val="5"/>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uczestniczeniu w sp</w:t>
      </w:r>
      <w:r w:rsidRPr="00C26185">
        <w:rPr>
          <w:rFonts w:ascii="Times New Roman" w:eastAsia="Times New Roman" w:hAnsi="Times New Roman" w:cs="Times New Roman"/>
          <w:color w:val="000000"/>
          <w:sz w:val="24"/>
          <w:szCs w:val="24"/>
        </w:rPr>
        <w:t>ółce jako wspólnik spółki cywilnej lub spółki osobowej,</w:t>
      </w:r>
    </w:p>
    <w:p w14:paraId="0D195F34" w14:textId="77777777" w:rsidR="007D38AA" w:rsidRPr="00C26185" w:rsidRDefault="007D38AA" w:rsidP="00442C6F">
      <w:pPr>
        <w:numPr>
          <w:ilvl w:val="0"/>
          <w:numId w:val="5"/>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posiadaniu co najmniej 10% udzia</w:t>
      </w:r>
      <w:r w:rsidRPr="00C26185">
        <w:rPr>
          <w:rFonts w:ascii="Times New Roman" w:eastAsia="Times New Roman" w:hAnsi="Times New Roman" w:cs="Times New Roman"/>
          <w:color w:val="000000"/>
          <w:sz w:val="24"/>
          <w:szCs w:val="24"/>
        </w:rPr>
        <w:t>łów lub akcji,</w:t>
      </w:r>
    </w:p>
    <w:p w14:paraId="21661466" w14:textId="77777777" w:rsidR="007D38AA" w:rsidRPr="00C26185" w:rsidRDefault="007D38AA" w:rsidP="00442C6F">
      <w:pPr>
        <w:numPr>
          <w:ilvl w:val="0"/>
          <w:numId w:val="5"/>
        </w:numPr>
        <w:spacing w:after="0" w:line="240" w:lineRule="auto"/>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pe</w:t>
      </w:r>
      <w:r w:rsidRPr="00C26185">
        <w:rPr>
          <w:rFonts w:ascii="Times New Roman" w:eastAsia="Times New Roman" w:hAnsi="Times New Roman" w:cs="Times New Roman"/>
          <w:color w:val="000000"/>
          <w:sz w:val="24"/>
          <w:szCs w:val="24"/>
        </w:rPr>
        <w:t>łnieniu funkcji członka organu nadzorczego lub zarządzającego, prokurenta, pełnomocnika,</w:t>
      </w:r>
    </w:p>
    <w:p w14:paraId="642963F8" w14:textId="77777777" w:rsidR="007D38AA" w:rsidRPr="00C26185" w:rsidRDefault="007D38AA" w:rsidP="00442C6F">
      <w:pPr>
        <w:numPr>
          <w:ilvl w:val="0"/>
          <w:numId w:val="5"/>
        </w:numPr>
        <w:spacing w:after="0" w:line="240" w:lineRule="auto"/>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pozostawaniu w zwi</w:t>
      </w:r>
      <w:r w:rsidRPr="00C26185">
        <w:rPr>
          <w:rFonts w:ascii="Times New Roman" w:eastAsia="Times New Roman" w:hAnsi="Times New Roman" w:cs="Times New Roman"/>
          <w:color w:val="000000"/>
          <w:sz w:val="24"/>
          <w:szCs w:val="24"/>
        </w:rPr>
        <w:t xml:space="preserve">ązku małżeńskim, w stosunku pokrewieństwa lub powinowactwa w linii prostej, pokrewieństwa drugiego stopnia lub powinowactwa drugiego stopnia </w:t>
      </w:r>
      <w:r w:rsidR="007209FE" w:rsidRPr="00C26185">
        <w:rPr>
          <w:rFonts w:ascii="Times New Roman" w:eastAsia="Times New Roman" w:hAnsi="Times New Roman" w:cs="Times New Roman"/>
          <w:color w:val="000000"/>
          <w:sz w:val="24"/>
          <w:szCs w:val="24"/>
        </w:rPr>
        <w:br/>
      </w:r>
      <w:r w:rsidRPr="00C26185">
        <w:rPr>
          <w:rFonts w:ascii="Times New Roman" w:eastAsia="Times New Roman" w:hAnsi="Times New Roman" w:cs="Times New Roman"/>
          <w:color w:val="000000"/>
          <w:sz w:val="24"/>
          <w:szCs w:val="24"/>
        </w:rPr>
        <w:t>w linii bocznej.</w:t>
      </w:r>
    </w:p>
    <w:p w14:paraId="22ED15E9"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p>
    <w:p w14:paraId="7C6E45EF"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C26185">
        <w:rPr>
          <w:rFonts w:ascii="Times New Roman" w:eastAsia="Calibri" w:hAnsi="Times New Roman" w:cs="Times New Roman"/>
          <w:b/>
          <w:color w:val="000000"/>
          <w:sz w:val="24"/>
          <w:szCs w:val="24"/>
        </w:rPr>
        <w:t xml:space="preserve">VII. </w:t>
      </w:r>
      <w:r w:rsidRPr="00C26185">
        <w:rPr>
          <w:rFonts w:ascii="Times New Roman" w:eastAsia="Calibri" w:hAnsi="Times New Roman" w:cs="Times New Roman"/>
          <w:b/>
          <w:bCs/>
          <w:color w:val="000000"/>
          <w:sz w:val="24"/>
          <w:szCs w:val="24"/>
        </w:rPr>
        <w:t>Informacje o sposobie porozumiewania się Zamawiającego z oferentem oraz wykaz osób uprawnionych do porozumiewania się z oferentami, a także wyjaśnienie treści zapytania ofertowego</w:t>
      </w:r>
    </w:p>
    <w:p w14:paraId="2D7DEE2B" w14:textId="69C9702D" w:rsidR="007D38AA" w:rsidRPr="00C26185" w:rsidRDefault="007D38AA" w:rsidP="00442C6F">
      <w:pPr>
        <w:pStyle w:val="Akapitzlist"/>
        <w:numPr>
          <w:ilvl w:val="0"/>
          <w:numId w:val="4"/>
        </w:numPr>
        <w:shd w:val="clear" w:color="auto" w:fill="FFFFFF"/>
        <w:autoSpaceDE w:val="0"/>
        <w:autoSpaceDN w:val="0"/>
        <w:adjustRightInd w:val="0"/>
        <w:jc w:val="both"/>
        <w:rPr>
          <w:rFonts w:eastAsia="Times New Roman"/>
          <w:color w:val="000000"/>
          <w:szCs w:val="24"/>
        </w:rPr>
      </w:pPr>
      <w:r w:rsidRPr="00C26185">
        <w:rPr>
          <w:rFonts w:eastAsia="Calibri"/>
          <w:color w:val="000000"/>
          <w:szCs w:val="24"/>
        </w:rPr>
        <w:t>Sk</w:t>
      </w:r>
      <w:r w:rsidRPr="00C26185">
        <w:rPr>
          <w:rFonts w:eastAsia="Times New Roman"/>
          <w:color w:val="000000"/>
          <w:szCs w:val="24"/>
        </w:rPr>
        <w:t>ładanie ofert odbywa się za pośrednictwem operatora pocztowego w rozumieniu ustawy z</w:t>
      </w:r>
      <w:r w:rsidR="00AB42ED" w:rsidRPr="00C26185">
        <w:rPr>
          <w:rFonts w:eastAsia="Times New Roman"/>
          <w:color w:val="000000"/>
          <w:szCs w:val="24"/>
        </w:rPr>
        <w:t> </w:t>
      </w:r>
      <w:r w:rsidRPr="00C26185">
        <w:rPr>
          <w:rFonts w:eastAsia="Times New Roman"/>
          <w:color w:val="000000"/>
          <w:szCs w:val="24"/>
        </w:rPr>
        <w:t xml:space="preserve">dnia 23 listopada 2012r. - Prawo pocztowe (Dz. U. poz. </w:t>
      </w:r>
      <w:r w:rsidR="009D4710" w:rsidRPr="00C26185">
        <w:rPr>
          <w:rFonts w:eastAsia="Times New Roman"/>
          <w:color w:val="000000"/>
          <w:szCs w:val="24"/>
        </w:rPr>
        <w:t>2022</w:t>
      </w:r>
      <w:r w:rsidRPr="00C26185">
        <w:rPr>
          <w:rFonts w:eastAsia="Times New Roman"/>
          <w:color w:val="000000"/>
          <w:szCs w:val="24"/>
        </w:rPr>
        <w:t xml:space="preserve"> poz. </w:t>
      </w:r>
      <w:r w:rsidR="009D4710" w:rsidRPr="00C26185">
        <w:rPr>
          <w:rFonts w:eastAsia="Times New Roman"/>
          <w:color w:val="000000"/>
          <w:szCs w:val="24"/>
        </w:rPr>
        <w:t xml:space="preserve">896 z </w:t>
      </w:r>
      <w:proofErr w:type="spellStart"/>
      <w:r w:rsidR="009D4710" w:rsidRPr="00C26185">
        <w:rPr>
          <w:rFonts w:eastAsia="Times New Roman"/>
          <w:color w:val="000000"/>
          <w:szCs w:val="24"/>
        </w:rPr>
        <w:t>późn</w:t>
      </w:r>
      <w:proofErr w:type="spellEnd"/>
      <w:r w:rsidR="009D4710" w:rsidRPr="00C26185">
        <w:rPr>
          <w:rFonts w:eastAsia="Times New Roman"/>
          <w:color w:val="000000"/>
          <w:szCs w:val="24"/>
        </w:rPr>
        <w:t>. zm.)</w:t>
      </w:r>
      <w:r w:rsidRPr="00C26185">
        <w:rPr>
          <w:rFonts w:eastAsia="Times New Roman"/>
          <w:color w:val="000000"/>
          <w:szCs w:val="24"/>
        </w:rPr>
        <w:t xml:space="preserve">, osobiście, za pośrednictwem posłańca lub w formie elektronicznej, zgodnie z zapisami pkt. </w:t>
      </w:r>
      <w:r w:rsidR="00AB42ED" w:rsidRPr="00C26185">
        <w:rPr>
          <w:rFonts w:eastAsia="Times New Roman"/>
          <w:color w:val="000000"/>
          <w:szCs w:val="24"/>
        </w:rPr>
        <w:t>X</w:t>
      </w:r>
      <w:r w:rsidRPr="00C26185">
        <w:rPr>
          <w:rFonts w:eastAsia="Times New Roman"/>
          <w:color w:val="000000"/>
          <w:szCs w:val="24"/>
        </w:rPr>
        <w:t xml:space="preserve">. </w:t>
      </w:r>
    </w:p>
    <w:p w14:paraId="5326A357" w14:textId="776F8D11" w:rsidR="007D38AA" w:rsidRPr="00C26185" w:rsidRDefault="007D38AA" w:rsidP="00442C6F">
      <w:pPr>
        <w:numPr>
          <w:ilvl w:val="0"/>
          <w:numId w:val="4"/>
        </w:numPr>
        <w:suppressAutoHyphens/>
        <w:spacing w:after="0" w:line="240" w:lineRule="auto"/>
        <w:ind w:left="454"/>
        <w:jc w:val="both"/>
        <w:rPr>
          <w:rFonts w:ascii="Times New Roman" w:eastAsia="Calibri" w:hAnsi="Times New Roman" w:cs="Times New Roman"/>
          <w:color w:val="000000"/>
          <w:sz w:val="24"/>
          <w:szCs w:val="24"/>
        </w:rPr>
      </w:pPr>
      <w:r w:rsidRPr="00C26185">
        <w:rPr>
          <w:rFonts w:ascii="Times New Roman" w:eastAsia="Calibri" w:hAnsi="Times New Roman" w:cs="Times New Roman"/>
          <w:color w:val="000000"/>
          <w:sz w:val="24"/>
          <w:szCs w:val="24"/>
        </w:rPr>
        <w:t xml:space="preserve">Zapytania, wyjaśnienia, zawiadomienia oraz informacje Zamawiający oraz </w:t>
      </w:r>
      <w:r w:rsidR="004710CC" w:rsidRPr="00C26185">
        <w:rPr>
          <w:rFonts w:ascii="Times New Roman" w:eastAsia="Calibri" w:hAnsi="Times New Roman" w:cs="Times New Roman"/>
          <w:color w:val="000000"/>
          <w:sz w:val="24"/>
          <w:szCs w:val="24"/>
        </w:rPr>
        <w:t xml:space="preserve">Wykonawcy </w:t>
      </w:r>
      <w:r w:rsidRPr="00C26185">
        <w:rPr>
          <w:rFonts w:ascii="Times New Roman" w:eastAsia="Calibri" w:hAnsi="Times New Roman" w:cs="Times New Roman"/>
          <w:color w:val="000000"/>
          <w:sz w:val="24"/>
          <w:szCs w:val="24"/>
        </w:rPr>
        <w:t>przekazują listownie lub drogą elektroniczną. Oświadczenia, wnioski, zawiadomienia oraz informacje winny być kierowane na adres:</w:t>
      </w:r>
    </w:p>
    <w:p w14:paraId="0C551188" w14:textId="77777777" w:rsidR="007D38AA" w:rsidRPr="00C26185" w:rsidRDefault="007D38AA" w:rsidP="00C854C7">
      <w:pPr>
        <w:spacing w:after="0" w:line="240" w:lineRule="auto"/>
        <w:ind w:left="454"/>
        <w:jc w:val="both"/>
        <w:rPr>
          <w:rFonts w:ascii="Times New Roman" w:eastAsia="Times New Roman" w:hAnsi="Times New Roman" w:cs="Times New Roman"/>
          <w:b/>
          <w:bCs/>
          <w:sz w:val="24"/>
          <w:szCs w:val="24"/>
          <w:lang w:eastAsia="pl-PL"/>
        </w:rPr>
      </w:pPr>
      <w:r w:rsidRPr="00C26185">
        <w:rPr>
          <w:rFonts w:ascii="Times New Roman" w:eastAsia="Times New Roman" w:hAnsi="Times New Roman" w:cs="Times New Roman"/>
          <w:b/>
          <w:bCs/>
          <w:sz w:val="24"/>
          <w:szCs w:val="24"/>
          <w:lang w:eastAsia="pl-PL"/>
        </w:rPr>
        <w:t>Gmina Lesko</w:t>
      </w:r>
    </w:p>
    <w:p w14:paraId="368E487A" w14:textId="77777777" w:rsidR="007D38AA" w:rsidRPr="00C26185" w:rsidRDefault="007D38AA" w:rsidP="00C854C7">
      <w:pPr>
        <w:spacing w:after="0" w:line="240" w:lineRule="auto"/>
        <w:ind w:left="454"/>
        <w:jc w:val="both"/>
        <w:rPr>
          <w:rFonts w:ascii="Times New Roman" w:eastAsia="Times New Roman" w:hAnsi="Times New Roman" w:cs="Times New Roman"/>
          <w:b/>
          <w:bCs/>
          <w:sz w:val="24"/>
          <w:szCs w:val="24"/>
          <w:lang w:eastAsia="pl-PL"/>
        </w:rPr>
      </w:pPr>
      <w:r w:rsidRPr="00C26185">
        <w:rPr>
          <w:rFonts w:ascii="Times New Roman" w:eastAsia="Times New Roman" w:hAnsi="Times New Roman" w:cs="Times New Roman"/>
          <w:b/>
          <w:bCs/>
          <w:sz w:val="24"/>
          <w:szCs w:val="24"/>
          <w:lang w:eastAsia="pl-PL"/>
        </w:rPr>
        <w:t>Leskie Centrum Edukacji i Sportu</w:t>
      </w:r>
    </w:p>
    <w:p w14:paraId="0B7F4165" w14:textId="77777777" w:rsidR="007D38AA" w:rsidRPr="00C26185" w:rsidRDefault="007D38AA" w:rsidP="007D7E9A">
      <w:pPr>
        <w:spacing w:after="0" w:line="240" w:lineRule="auto"/>
        <w:ind w:left="454"/>
        <w:jc w:val="both"/>
        <w:rPr>
          <w:rFonts w:ascii="Times New Roman" w:eastAsia="Times New Roman" w:hAnsi="Times New Roman" w:cs="Times New Roman"/>
          <w:b/>
          <w:bCs/>
          <w:sz w:val="24"/>
          <w:szCs w:val="24"/>
          <w:lang w:eastAsia="pl-PL"/>
        </w:rPr>
      </w:pPr>
      <w:r w:rsidRPr="00C26185">
        <w:rPr>
          <w:rFonts w:ascii="Times New Roman" w:eastAsia="Times New Roman" w:hAnsi="Times New Roman" w:cs="Times New Roman"/>
          <w:b/>
          <w:bCs/>
          <w:sz w:val="24"/>
          <w:szCs w:val="24"/>
          <w:lang w:eastAsia="pl-PL"/>
        </w:rPr>
        <w:t xml:space="preserve">ul. Parkowa 1, 38-600 Lesko </w:t>
      </w:r>
    </w:p>
    <w:p w14:paraId="2BFC87B3" w14:textId="77777777" w:rsidR="007D38AA" w:rsidRPr="00C26185" w:rsidRDefault="007D38AA" w:rsidP="00C854C7">
      <w:pPr>
        <w:spacing w:after="0" w:line="240" w:lineRule="auto"/>
        <w:ind w:left="454"/>
        <w:jc w:val="both"/>
        <w:rPr>
          <w:rFonts w:ascii="Times New Roman" w:eastAsia="Times New Roman" w:hAnsi="Times New Roman" w:cs="Times New Roman"/>
          <w:b/>
          <w:bCs/>
          <w:sz w:val="24"/>
          <w:szCs w:val="24"/>
          <w:lang w:eastAsia="pl-PL"/>
        </w:rPr>
      </w:pPr>
      <w:r w:rsidRPr="00C26185">
        <w:rPr>
          <w:rFonts w:ascii="Times New Roman" w:eastAsia="Times New Roman" w:hAnsi="Times New Roman" w:cs="Times New Roman"/>
          <w:b/>
          <w:bCs/>
          <w:sz w:val="24"/>
          <w:szCs w:val="24"/>
          <w:lang w:eastAsia="pl-PL"/>
        </w:rPr>
        <w:t>tel. +48 13 469 90 37</w:t>
      </w:r>
      <w:r w:rsidR="00B26BC3" w:rsidRPr="00C26185">
        <w:rPr>
          <w:rFonts w:ascii="Times New Roman" w:eastAsia="Times New Roman" w:hAnsi="Times New Roman" w:cs="Times New Roman"/>
          <w:b/>
          <w:bCs/>
          <w:sz w:val="24"/>
          <w:szCs w:val="24"/>
          <w:lang w:eastAsia="pl-PL"/>
        </w:rPr>
        <w:t xml:space="preserve"> lub 13 469 80 01</w:t>
      </w:r>
    </w:p>
    <w:p w14:paraId="11EEA6DC" w14:textId="77777777" w:rsidR="007D38AA" w:rsidRPr="00C26185" w:rsidRDefault="007D38AA" w:rsidP="00C854C7">
      <w:pPr>
        <w:spacing w:after="0" w:line="240" w:lineRule="auto"/>
        <w:ind w:left="454"/>
        <w:jc w:val="both"/>
        <w:rPr>
          <w:rFonts w:ascii="Times New Roman" w:eastAsia="Calibri" w:hAnsi="Times New Roman" w:cs="Times New Roman"/>
          <w:b/>
          <w:color w:val="000000"/>
          <w:sz w:val="24"/>
          <w:szCs w:val="24"/>
        </w:rPr>
      </w:pPr>
      <w:proofErr w:type="spellStart"/>
      <w:r w:rsidRPr="00C26185">
        <w:rPr>
          <w:rFonts w:ascii="Times New Roman" w:eastAsia="Times New Roman" w:hAnsi="Times New Roman" w:cs="Times New Roman"/>
          <w:b/>
          <w:bCs/>
          <w:sz w:val="24"/>
          <w:szCs w:val="24"/>
          <w:lang w:val="en-GB" w:eastAsia="pl-PL"/>
        </w:rPr>
        <w:t>lub</w:t>
      </w:r>
      <w:proofErr w:type="spellEnd"/>
      <w:r w:rsidRPr="00C26185">
        <w:rPr>
          <w:rFonts w:ascii="Times New Roman" w:eastAsia="Times New Roman" w:hAnsi="Times New Roman" w:cs="Times New Roman"/>
          <w:b/>
          <w:bCs/>
          <w:sz w:val="24"/>
          <w:szCs w:val="24"/>
          <w:lang w:val="en-GB" w:eastAsia="pl-PL"/>
        </w:rPr>
        <w:t xml:space="preserve"> e-mail: educentrum@lesko.pl  </w:t>
      </w:r>
    </w:p>
    <w:p w14:paraId="0B840EAE" w14:textId="027ED72F" w:rsidR="007D38AA" w:rsidRPr="00C26185" w:rsidRDefault="007D38AA" w:rsidP="00442C6F">
      <w:pPr>
        <w:numPr>
          <w:ilvl w:val="0"/>
          <w:numId w:val="4"/>
        </w:numPr>
        <w:shd w:val="clear" w:color="auto" w:fill="FFFFFF"/>
        <w:autoSpaceDE w:val="0"/>
        <w:autoSpaceDN w:val="0"/>
        <w:adjustRightInd w:val="0"/>
        <w:spacing w:after="0" w:line="240" w:lineRule="auto"/>
        <w:ind w:left="454"/>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Je</w:t>
      </w:r>
      <w:r w:rsidRPr="00C26185">
        <w:rPr>
          <w:rFonts w:ascii="Times New Roman" w:eastAsia="Times New Roman" w:hAnsi="Times New Roman" w:cs="Times New Roman"/>
          <w:color w:val="000000"/>
          <w:sz w:val="24"/>
          <w:szCs w:val="24"/>
        </w:rPr>
        <w:t xml:space="preserve">żeli Zamawiający lub </w:t>
      </w:r>
      <w:r w:rsidR="004710CC" w:rsidRPr="00C26185">
        <w:rPr>
          <w:rFonts w:ascii="Times New Roman" w:eastAsia="Times New Roman" w:hAnsi="Times New Roman" w:cs="Times New Roman"/>
          <w:color w:val="000000"/>
          <w:sz w:val="24"/>
          <w:szCs w:val="24"/>
        </w:rPr>
        <w:t>Wykona</w:t>
      </w:r>
      <w:r w:rsidRPr="00C26185">
        <w:rPr>
          <w:rFonts w:ascii="Times New Roman" w:eastAsia="Times New Roman" w:hAnsi="Times New Roman" w:cs="Times New Roman"/>
          <w:color w:val="000000"/>
          <w:sz w:val="24"/>
          <w:szCs w:val="24"/>
        </w:rPr>
        <w:t>wca przekażą zapytania, wyjaśnienia, zawiadomienia oraz informacje drogą elektroniczną, każda ze stron na żądanie drugiej niezwłocznie potwierdza fakt ich otrzymania.</w:t>
      </w:r>
    </w:p>
    <w:p w14:paraId="6433EAFF" w14:textId="5AF3B534" w:rsidR="007D38AA" w:rsidRPr="00C26185" w:rsidRDefault="007D38AA" w:rsidP="00442C6F">
      <w:pPr>
        <w:numPr>
          <w:ilvl w:val="0"/>
          <w:numId w:val="4"/>
        </w:numPr>
        <w:shd w:val="clear" w:color="auto" w:fill="FFFFFF"/>
        <w:autoSpaceDE w:val="0"/>
        <w:autoSpaceDN w:val="0"/>
        <w:adjustRightInd w:val="0"/>
        <w:spacing w:after="0" w:line="240" w:lineRule="auto"/>
        <w:ind w:left="454"/>
        <w:contextualSpacing/>
        <w:jc w:val="both"/>
        <w:rPr>
          <w:rFonts w:ascii="Times New Roman" w:eastAsia="Calibri" w:hAnsi="Times New Roman" w:cs="Times New Roman"/>
          <w:color w:val="000000"/>
          <w:sz w:val="24"/>
          <w:szCs w:val="24"/>
        </w:rPr>
      </w:pPr>
      <w:r w:rsidRPr="00C26185">
        <w:rPr>
          <w:rFonts w:ascii="Times New Roman" w:eastAsia="Calibri" w:hAnsi="Times New Roman" w:cs="Times New Roman"/>
          <w:color w:val="000000"/>
          <w:sz w:val="24"/>
          <w:szCs w:val="24"/>
        </w:rPr>
        <w:t>Przy braku potwierdzenia (niezw</w:t>
      </w:r>
      <w:r w:rsidRPr="00C26185">
        <w:rPr>
          <w:rFonts w:ascii="Times New Roman" w:eastAsia="Times New Roman" w:hAnsi="Times New Roman" w:cs="Times New Roman"/>
          <w:color w:val="000000"/>
          <w:sz w:val="24"/>
          <w:szCs w:val="24"/>
        </w:rPr>
        <w:t xml:space="preserve">łocznego) otrzymania wiadomości przez </w:t>
      </w:r>
      <w:r w:rsidR="004710CC" w:rsidRPr="00C26185">
        <w:rPr>
          <w:rFonts w:ascii="Times New Roman" w:eastAsia="Times New Roman" w:hAnsi="Times New Roman" w:cs="Times New Roman"/>
          <w:color w:val="000000"/>
          <w:sz w:val="24"/>
          <w:szCs w:val="24"/>
        </w:rPr>
        <w:t>Wykonawcę</w:t>
      </w:r>
      <w:r w:rsidRPr="00C26185">
        <w:rPr>
          <w:rFonts w:ascii="Times New Roman" w:eastAsia="Times New Roman" w:hAnsi="Times New Roman" w:cs="Times New Roman"/>
          <w:color w:val="000000"/>
          <w:sz w:val="24"/>
          <w:szCs w:val="24"/>
        </w:rPr>
        <w:t xml:space="preserve"> drogą elektroniczną, Zamawiający przyjmuje, że pismo przekazane przez</w:t>
      </w:r>
      <w:r w:rsidR="00961024" w:rsidRPr="00C26185">
        <w:rPr>
          <w:rFonts w:ascii="Times New Roman" w:eastAsia="Times New Roman" w:hAnsi="Times New Roman" w:cs="Times New Roman"/>
          <w:color w:val="000000"/>
          <w:sz w:val="24"/>
          <w:szCs w:val="24"/>
        </w:rPr>
        <w:t xml:space="preserve"> </w:t>
      </w:r>
      <w:r w:rsidRPr="00C26185">
        <w:rPr>
          <w:rFonts w:ascii="Times New Roman" w:eastAsia="Times New Roman" w:hAnsi="Times New Roman" w:cs="Times New Roman"/>
          <w:color w:val="000000"/>
          <w:sz w:val="24"/>
          <w:szCs w:val="24"/>
        </w:rPr>
        <w:t xml:space="preserve">Zamawiającego na adres e-mail podany przez </w:t>
      </w:r>
      <w:r w:rsidR="004710CC" w:rsidRPr="00C26185">
        <w:rPr>
          <w:rFonts w:ascii="Times New Roman" w:eastAsia="Times New Roman" w:hAnsi="Times New Roman" w:cs="Times New Roman"/>
          <w:color w:val="000000"/>
          <w:sz w:val="24"/>
          <w:szCs w:val="24"/>
        </w:rPr>
        <w:t>Wykonawcę</w:t>
      </w:r>
      <w:r w:rsidRPr="00C26185">
        <w:rPr>
          <w:rFonts w:ascii="Times New Roman" w:eastAsia="Times New Roman" w:hAnsi="Times New Roman" w:cs="Times New Roman"/>
          <w:color w:val="000000"/>
          <w:sz w:val="24"/>
          <w:szCs w:val="24"/>
        </w:rPr>
        <w:t xml:space="preserve"> zostało doręczone w sposób umożliwiający zapoznanie.</w:t>
      </w:r>
    </w:p>
    <w:p w14:paraId="36CB24E9" w14:textId="77777777" w:rsidR="00AB42ED" w:rsidRPr="00C26185" w:rsidRDefault="00AB42ED" w:rsidP="00442C6F">
      <w:pPr>
        <w:numPr>
          <w:ilvl w:val="0"/>
          <w:numId w:val="4"/>
        </w:numPr>
        <w:shd w:val="clear" w:color="auto" w:fill="FFFFFF"/>
        <w:autoSpaceDE w:val="0"/>
        <w:autoSpaceDN w:val="0"/>
        <w:adjustRightInd w:val="0"/>
        <w:spacing w:after="0" w:line="240" w:lineRule="auto"/>
        <w:ind w:left="454"/>
        <w:contextualSpacing/>
        <w:jc w:val="both"/>
        <w:rPr>
          <w:rFonts w:ascii="Times New Roman" w:eastAsia="Calibri" w:hAnsi="Times New Roman" w:cs="Times New Roman"/>
          <w:color w:val="000000"/>
          <w:sz w:val="24"/>
          <w:szCs w:val="24"/>
        </w:rPr>
      </w:pPr>
      <w:r w:rsidRPr="00C26185">
        <w:rPr>
          <w:rFonts w:ascii="Times New Roman" w:eastAsia="Times New Roman" w:hAnsi="Times New Roman" w:cs="Times New Roman"/>
          <w:color w:val="000000"/>
          <w:sz w:val="24"/>
          <w:szCs w:val="24"/>
        </w:rPr>
        <w:t>Wyjaśnienie treści zapytania ofertowego:</w:t>
      </w:r>
    </w:p>
    <w:p w14:paraId="2A53C42E" w14:textId="543B027E" w:rsidR="00C854C7" w:rsidRPr="00C26185" w:rsidRDefault="004710CC" w:rsidP="00442C6F">
      <w:pPr>
        <w:pStyle w:val="Akapitzlist"/>
        <w:numPr>
          <w:ilvl w:val="0"/>
          <w:numId w:val="6"/>
        </w:numPr>
        <w:shd w:val="clear" w:color="auto" w:fill="FFFFFF"/>
        <w:autoSpaceDE w:val="0"/>
        <w:autoSpaceDN w:val="0"/>
        <w:adjustRightInd w:val="0"/>
        <w:ind w:left="814"/>
        <w:contextualSpacing/>
        <w:jc w:val="both"/>
        <w:rPr>
          <w:rFonts w:eastAsia="Calibri"/>
          <w:color w:val="000000"/>
          <w:szCs w:val="24"/>
        </w:rPr>
      </w:pPr>
      <w:r w:rsidRPr="00C26185">
        <w:rPr>
          <w:rFonts w:eastAsia="Calibri"/>
          <w:color w:val="000000"/>
          <w:szCs w:val="24"/>
        </w:rPr>
        <w:t>Wykonawca</w:t>
      </w:r>
      <w:r w:rsidR="00C854C7" w:rsidRPr="00C26185">
        <w:rPr>
          <w:rFonts w:eastAsia="Calibri"/>
          <w:color w:val="000000"/>
          <w:szCs w:val="24"/>
        </w:rPr>
        <w:t xml:space="preserve"> może zwrócić się pisemnie do Zamawiającego o wyjaśnienie treści niniejszego zapytania ofertowego. Zamawiający udzieli wyjaśnień nie później niż 2 dni przed upływem terminu składania ofert z zastrzeżeniem pkt 2). </w:t>
      </w:r>
    </w:p>
    <w:p w14:paraId="6A99E1C4" w14:textId="77777777" w:rsidR="00C854C7" w:rsidRPr="00C26185" w:rsidRDefault="00C854C7" w:rsidP="00442C6F">
      <w:pPr>
        <w:pStyle w:val="Akapitzlist"/>
        <w:numPr>
          <w:ilvl w:val="0"/>
          <w:numId w:val="6"/>
        </w:numPr>
        <w:shd w:val="clear" w:color="auto" w:fill="FFFFFF"/>
        <w:autoSpaceDE w:val="0"/>
        <w:autoSpaceDN w:val="0"/>
        <w:adjustRightInd w:val="0"/>
        <w:ind w:left="814"/>
        <w:contextualSpacing/>
        <w:jc w:val="both"/>
        <w:rPr>
          <w:rFonts w:eastAsia="Calibri"/>
          <w:color w:val="000000"/>
          <w:szCs w:val="24"/>
        </w:rPr>
      </w:pPr>
      <w:r w:rsidRPr="00C26185">
        <w:rPr>
          <w:rFonts w:eastAsia="Calibri"/>
          <w:color w:val="000000"/>
          <w:szCs w:val="24"/>
        </w:rPr>
        <w:t>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w:t>
      </w:r>
    </w:p>
    <w:p w14:paraId="2C76F9DD" w14:textId="15DEECCD" w:rsidR="00C854C7" w:rsidRPr="00C26185" w:rsidRDefault="00C854C7" w:rsidP="00442C6F">
      <w:pPr>
        <w:pStyle w:val="Akapitzlist"/>
        <w:numPr>
          <w:ilvl w:val="0"/>
          <w:numId w:val="6"/>
        </w:numPr>
        <w:shd w:val="clear" w:color="auto" w:fill="FFFFFF"/>
        <w:autoSpaceDE w:val="0"/>
        <w:autoSpaceDN w:val="0"/>
        <w:adjustRightInd w:val="0"/>
        <w:ind w:left="814"/>
        <w:contextualSpacing/>
        <w:jc w:val="both"/>
        <w:rPr>
          <w:rFonts w:eastAsia="Calibri"/>
          <w:color w:val="000000"/>
          <w:szCs w:val="24"/>
        </w:rPr>
      </w:pPr>
      <w:r w:rsidRPr="00C26185">
        <w:rPr>
          <w:rFonts w:eastAsia="Calibri"/>
          <w:color w:val="000000"/>
          <w:szCs w:val="24"/>
        </w:rPr>
        <w:t>Ewentualna zmiana terminu składania ofert nie powoduje przesunięcia terminu</w:t>
      </w:r>
      <w:r w:rsidR="004710CC" w:rsidRPr="00C26185">
        <w:rPr>
          <w:rFonts w:eastAsia="Calibri"/>
          <w:color w:val="000000"/>
          <w:szCs w:val="24"/>
        </w:rPr>
        <w:t>,</w:t>
      </w:r>
      <w:r w:rsidRPr="00C26185">
        <w:rPr>
          <w:rFonts w:eastAsia="Calibri"/>
          <w:color w:val="000000"/>
          <w:szCs w:val="24"/>
        </w:rPr>
        <w:t xml:space="preserve"> </w:t>
      </w:r>
      <w:r w:rsidR="00FD5243" w:rsidRPr="00C26185">
        <w:rPr>
          <w:rFonts w:eastAsia="Calibri"/>
          <w:color w:val="000000"/>
          <w:szCs w:val="24"/>
        </w:rPr>
        <w:br/>
      </w:r>
      <w:r w:rsidRPr="00C26185">
        <w:rPr>
          <w:rFonts w:eastAsia="Calibri"/>
          <w:color w:val="000000"/>
          <w:szCs w:val="24"/>
        </w:rPr>
        <w:t>o którym mowa w pkt 2 po upłynięciu</w:t>
      </w:r>
      <w:r w:rsidR="004710CC" w:rsidRPr="00C26185">
        <w:rPr>
          <w:rFonts w:eastAsia="Calibri"/>
          <w:color w:val="000000"/>
          <w:szCs w:val="24"/>
        </w:rPr>
        <w:t xml:space="preserve">, </w:t>
      </w:r>
      <w:r w:rsidRPr="00C26185">
        <w:rPr>
          <w:rFonts w:eastAsia="Calibri"/>
          <w:color w:val="000000"/>
          <w:szCs w:val="24"/>
        </w:rPr>
        <w:t>którego Zamawiający może pozostawić wniosek o wyjaśnienie treści bez rozpoznania.</w:t>
      </w:r>
    </w:p>
    <w:p w14:paraId="6B5C6F12" w14:textId="77777777" w:rsidR="00C854C7" w:rsidRPr="00C26185" w:rsidRDefault="007D38AA" w:rsidP="00442C6F">
      <w:pPr>
        <w:pStyle w:val="Akapitzlist"/>
        <w:numPr>
          <w:ilvl w:val="0"/>
          <w:numId w:val="6"/>
        </w:numPr>
        <w:shd w:val="clear" w:color="auto" w:fill="FFFFFF"/>
        <w:autoSpaceDE w:val="0"/>
        <w:autoSpaceDN w:val="0"/>
        <w:adjustRightInd w:val="0"/>
        <w:ind w:left="814"/>
        <w:contextualSpacing/>
        <w:jc w:val="both"/>
        <w:rPr>
          <w:rFonts w:eastAsia="Calibri"/>
          <w:color w:val="000000"/>
          <w:szCs w:val="24"/>
        </w:rPr>
      </w:pPr>
      <w:r w:rsidRPr="00C26185">
        <w:rPr>
          <w:rFonts w:eastAsia="Calibri"/>
          <w:color w:val="000000"/>
          <w:szCs w:val="24"/>
        </w:rPr>
        <w:t>Zamawiający</w:t>
      </w:r>
      <w:r w:rsidRPr="00C26185">
        <w:rPr>
          <w:rFonts w:eastAsia="Times New Roman"/>
          <w:color w:val="000000"/>
          <w:szCs w:val="24"/>
        </w:rPr>
        <w:t xml:space="preserve"> udzieli odpowiedzi na zapytania związane z prowadzonym postępowaniem ofertowym i treść pytań wraz z wyjaśnieniami wyśle mailem lub pisemnie,</w:t>
      </w:r>
      <w:r w:rsidRPr="00C26185">
        <w:rPr>
          <w:rFonts w:eastAsia="Calibri"/>
          <w:szCs w:val="24"/>
        </w:rPr>
        <w:t xml:space="preserve"> </w:t>
      </w:r>
      <w:r w:rsidRPr="00C26185">
        <w:rPr>
          <w:rFonts w:eastAsia="Times New Roman"/>
          <w:color w:val="000000"/>
          <w:szCs w:val="24"/>
        </w:rPr>
        <w:t>bez wskazania źródła zapytania.</w:t>
      </w:r>
    </w:p>
    <w:p w14:paraId="541DF2EF" w14:textId="77777777" w:rsidR="00C854C7" w:rsidRPr="00C26185" w:rsidRDefault="007D38AA" w:rsidP="00442C6F">
      <w:pPr>
        <w:pStyle w:val="Akapitzlist"/>
        <w:numPr>
          <w:ilvl w:val="0"/>
          <w:numId w:val="6"/>
        </w:numPr>
        <w:shd w:val="clear" w:color="auto" w:fill="FFFFFF"/>
        <w:autoSpaceDE w:val="0"/>
        <w:autoSpaceDN w:val="0"/>
        <w:adjustRightInd w:val="0"/>
        <w:ind w:left="814"/>
        <w:contextualSpacing/>
        <w:jc w:val="both"/>
        <w:rPr>
          <w:rFonts w:eastAsia="Calibri"/>
          <w:color w:val="000000"/>
          <w:szCs w:val="24"/>
        </w:rPr>
      </w:pPr>
      <w:r w:rsidRPr="00C26185">
        <w:rPr>
          <w:rFonts w:eastAsia="Calibri"/>
          <w:color w:val="000000"/>
          <w:szCs w:val="24"/>
        </w:rPr>
        <w:t>Nie udziela si</w:t>
      </w:r>
      <w:r w:rsidRPr="00C26185">
        <w:rPr>
          <w:rFonts w:eastAsia="Times New Roman"/>
          <w:color w:val="000000"/>
          <w:szCs w:val="24"/>
        </w:rPr>
        <w:t xml:space="preserve">ę żadnych ustnych i telefonicznych informacji, wyjaśnień czy </w:t>
      </w:r>
      <w:r w:rsidRPr="00C26185">
        <w:rPr>
          <w:rFonts w:eastAsia="Times New Roman"/>
          <w:color w:val="000000"/>
          <w:szCs w:val="24"/>
        </w:rPr>
        <w:lastRenderedPageBreak/>
        <w:t>odpowiedzi na kierowane do Zamawiającego zapytania w sprawach wymagających zachowania pisemności postępowania.</w:t>
      </w:r>
    </w:p>
    <w:p w14:paraId="1BFD9C29" w14:textId="0E88F95A" w:rsidR="007D38AA" w:rsidRPr="00C26185" w:rsidRDefault="007D38AA" w:rsidP="00442C6F">
      <w:pPr>
        <w:pStyle w:val="Akapitzlist"/>
        <w:numPr>
          <w:ilvl w:val="0"/>
          <w:numId w:val="6"/>
        </w:numPr>
        <w:shd w:val="clear" w:color="auto" w:fill="FFFFFF"/>
        <w:autoSpaceDE w:val="0"/>
        <w:autoSpaceDN w:val="0"/>
        <w:adjustRightInd w:val="0"/>
        <w:ind w:left="814"/>
        <w:contextualSpacing/>
        <w:jc w:val="both"/>
        <w:rPr>
          <w:rFonts w:eastAsia="Calibri"/>
          <w:color w:val="000000"/>
          <w:szCs w:val="24"/>
        </w:rPr>
      </w:pPr>
      <w:r w:rsidRPr="00C26185">
        <w:rPr>
          <w:rFonts w:eastAsia="Calibri"/>
          <w:color w:val="000000"/>
          <w:szCs w:val="24"/>
        </w:rPr>
        <w:t>Zapytanie ofertowe mo</w:t>
      </w:r>
      <w:r w:rsidRPr="00C26185">
        <w:rPr>
          <w:rFonts w:eastAsia="Times New Roman"/>
          <w:color w:val="000000"/>
          <w:szCs w:val="24"/>
        </w:rPr>
        <w:t xml:space="preserve">że być zmienione przed upływem terminu składania ofert przewidzianym </w:t>
      </w:r>
      <w:r w:rsidR="00C854C7" w:rsidRPr="00C26185">
        <w:rPr>
          <w:rFonts w:eastAsia="Times New Roman"/>
          <w:color w:val="000000"/>
          <w:szCs w:val="24"/>
        </w:rPr>
        <w:t>w</w:t>
      </w:r>
      <w:r w:rsidRPr="00C26185">
        <w:rPr>
          <w:rFonts w:eastAsia="Times New Roman"/>
          <w:color w:val="000000"/>
          <w:szCs w:val="24"/>
        </w:rPr>
        <w:t xml:space="preserve"> niniejszym zapytaniu ofertowym. W takim przypadku </w:t>
      </w:r>
      <w:r w:rsidR="00FD5243" w:rsidRPr="00C26185">
        <w:rPr>
          <w:rFonts w:eastAsia="Times New Roman"/>
          <w:color w:val="000000"/>
          <w:szCs w:val="24"/>
        </w:rPr>
        <w:br/>
      </w:r>
      <w:r w:rsidRPr="00C26185">
        <w:rPr>
          <w:rFonts w:eastAsia="Times New Roman"/>
          <w:color w:val="000000"/>
          <w:szCs w:val="24"/>
        </w:rPr>
        <w:t xml:space="preserve">w opublikowanym zapytaniu ofertowym zostanie podana informacja o zmianie, zawierająca co najmniej: datę upublicznienia zmienionego zapytania ofertowego </w:t>
      </w:r>
      <w:r w:rsidR="00FD5243" w:rsidRPr="00C26185">
        <w:rPr>
          <w:rFonts w:eastAsia="Times New Roman"/>
          <w:color w:val="000000"/>
          <w:szCs w:val="24"/>
        </w:rPr>
        <w:br/>
      </w:r>
      <w:r w:rsidRPr="00C26185">
        <w:rPr>
          <w:rFonts w:eastAsia="Times New Roman"/>
          <w:color w:val="000000"/>
          <w:szCs w:val="24"/>
        </w:rPr>
        <w:t>a także opis dokonanych zmian. Zamawiający przedłuży termin składania ofert o czas niezbędny do wprowadzenia zmian</w:t>
      </w:r>
      <w:r w:rsidR="00C854C7" w:rsidRPr="00C26185">
        <w:rPr>
          <w:rFonts w:eastAsia="Times New Roman"/>
          <w:color w:val="000000"/>
          <w:szCs w:val="24"/>
        </w:rPr>
        <w:t xml:space="preserve"> </w:t>
      </w:r>
      <w:r w:rsidRPr="00C26185">
        <w:rPr>
          <w:rFonts w:eastAsia="Times New Roman"/>
          <w:color w:val="000000"/>
          <w:szCs w:val="24"/>
        </w:rPr>
        <w:t xml:space="preserve">w ofertach, jeżeli jest to konieczne z uwagi na zakres wprowadzonych zmian, o czym zostaną poinformowani </w:t>
      </w:r>
      <w:r w:rsidR="004710CC" w:rsidRPr="00C26185">
        <w:rPr>
          <w:rFonts w:eastAsia="Times New Roman"/>
          <w:color w:val="000000"/>
          <w:szCs w:val="24"/>
        </w:rPr>
        <w:t>Wykonaw</w:t>
      </w:r>
      <w:r w:rsidR="00C854C7" w:rsidRPr="00C26185">
        <w:rPr>
          <w:rFonts w:eastAsia="Times New Roman"/>
          <w:color w:val="000000"/>
          <w:szCs w:val="24"/>
        </w:rPr>
        <w:t>cy</w:t>
      </w:r>
      <w:r w:rsidRPr="00C26185">
        <w:rPr>
          <w:rFonts w:eastAsia="Times New Roman"/>
          <w:color w:val="000000"/>
          <w:szCs w:val="24"/>
        </w:rPr>
        <w:t>.</w:t>
      </w:r>
    </w:p>
    <w:p w14:paraId="6B5C827F" w14:textId="3BC893E4" w:rsidR="00C854C7" w:rsidRPr="00C26185" w:rsidRDefault="007D38AA" w:rsidP="00442C6F">
      <w:pPr>
        <w:pStyle w:val="Akapitzlist"/>
        <w:numPr>
          <w:ilvl w:val="0"/>
          <w:numId w:val="4"/>
        </w:numPr>
        <w:shd w:val="clear" w:color="auto" w:fill="FFFFFF"/>
        <w:autoSpaceDE w:val="0"/>
        <w:autoSpaceDN w:val="0"/>
        <w:adjustRightInd w:val="0"/>
        <w:ind w:left="454"/>
        <w:contextualSpacing/>
        <w:jc w:val="both"/>
        <w:rPr>
          <w:rFonts w:eastAsia="Times New Roman"/>
          <w:color w:val="000000"/>
          <w:szCs w:val="24"/>
        </w:rPr>
      </w:pPr>
      <w:r w:rsidRPr="00C26185">
        <w:rPr>
          <w:rFonts w:eastAsia="Calibri"/>
          <w:color w:val="000000"/>
          <w:szCs w:val="24"/>
        </w:rPr>
        <w:t>Zamawiaj</w:t>
      </w:r>
      <w:r w:rsidRPr="00C26185">
        <w:rPr>
          <w:rFonts w:eastAsia="Times New Roman"/>
          <w:color w:val="000000"/>
          <w:szCs w:val="24"/>
        </w:rPr>
        <w:t xml:space="preserve">ący nie przewiduje zorganizowania zebrania </w:t>
      </w:r>
      <w:r w:rsidR="00FD5243" w:rsidRPr="00C26185">
        <w:rPr>
          <w:rFonts w:eastAsia="Times New Roman"/>
          <w:color w:val="000000"/>
          <w:szCs w:val="24"/>
        </w:rPr>
        <w:t xml:space="preserve">z </w:t>
      </w:r>
      <w:r w:rsidR="004710CC" w:rsidRPr="00C26185">
        <w:rPr>
          <w:rFonts w:eastAsia="Times New Roman"/>
          <w:color w:val="000000"/>
          <w:szCs w:val="24"/>
        </w:rPr>
        <w:t>Wykonaw</w:t>
      </w:r>
      <w:r w:rsidRPr="00C26185">
        <w:rPr>
          <w:rFonts w:eastAsia="Times New Roman"/>
          <w:color w:val="000000"/>
          <w:szCs w:val="24"/>
        </w:rPr>
        <w:t>cami.</w:t>
      </w:r>
    </w:p>
    <w:p w14:paraId="5707256A" w14:textId="61AE94D3" w:rsidR="007D38AA" w:rsidRPr="00C26185" w:rsidRDefault="007D38AA" w:rsidP="00442C6F">
      <w:pPr>
        <w:pStyle w:val="Akapitzlist"/>
        <w:numPr>
          <w:ilvl w:val="0"/>
          <w:numId w:val="4"/>
        </w:numPr>
        <w:shd w:val="clear" w:color="auto" w:fill="FFFFFF"/>
        <w:autoSpaceDE w:val="0"/>
        <w:autoSpaceDN w:val="0"/>
        <w:adjustRightInd w:val="0"/>
        <w:ind w:left="454"/>
        <w:contextualSpacing/>
        <w:jc w:val="both"/>
        <w:rPr>
          <w:rFonts w:eastAsia="Times New Roman"/>
          <w:color w:val="000000"/>
          <w:szCs w:val="24"/>
        </w:rPr>
      </w:pPr>
      <w:r w:rsidRPr="00C26185">
        <w:rPr>
          <w:rFonts w:eastAsia="Calibri"/>
          <w:color w:val="000000"/>
          <w:szCs w:val="24"/>
        </w:rPr>
        <w:t>Osobą uprawnioną do porozumiewania si</w:t>
      </w:r>
      <w:r w:rsidRPr="00C26185">
        <w:rPr>
          <w:rFonts w:eastAsia="Times New Roman"/>
          <w:color w:val="000000"/>
          <w:szCs w:val="24"/>
        </w:rPr>
        <w:t xml:space="preserve">ę z </w:t>
      </w:r>
      <w:r w:rsidR="004710CC" w:rsidRPr="00C26185">
        <w:rPr>
          <w:rFonts w:eastAsia="Times New Roman"/>
          <w:color w:val="000000"/>
          <w:szCs w:val="24"/>
        </w:rPr>
        <w:t>Wykonawcam</w:t>
      </w:r>
      <w:r w:rsidRPr="00C26185">
        <w:rPr>
          <w:rFonts w:eastAsia="Times New Roman"/>
          <w:color w:val="000000"/>
          <w:szCs w:val="24"/>
        </w:rPr>
        <w:t xml:space="preserve">i ze strony Zamawiającego jest: </w:t>
      </w:r>
    </w:p>
    <w:p w14:paraId="147C5DFF" w14:textId="77777777" w:rsidR="003D5EB6" w:rsidRDefault="003D5EB6" w:rsidP="00C854C7">
      <w:pPr>
        <w:shd w:val="clear" w:color="auto" w:fill="FFFFFF"/>
        <w:autoSpaceDE w:val="0"/>
        <w:autoSpaceDN w:val="0"/>
        <w:adjustRightInd w:val="0"/>
        <w:spacing w:after="0" w:line="240" w:lineRule="auto"/>
        <w:ind w:left="45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Tomasz </w:t>
      </w:r>
      <w:proofErr w:type="spellStart"/>
      <w:r>
        <w:rPr>
          <w:rFonts w:ascii="Times New Roman" w:eastAsia="Calibri" w:hAnsi="Times New Roman" w:cs="Times New Roman"/>
          <w:b/>
          <w:bCs/>
          <w:sz w:val="24"/>
          <w:szCs w:val="24"/>
        </w:rPr>
        <w:t>Wojtanowski</w:t>
      </w:r>
      <w:proofErr w:type="spellEnd"/>
    </w:p>
    <w:p w14:paraId="48334746" w14:textId="022EB118" w:rsidR="007D38AA" w:rsidRPr="00C26185" w:rsidRDefault="007D38AA" w:rsidP="00C854C7">
      <w:pPr>
        <w:shd w:val="clear" w:color="auto" w:fill="FFFFFF"/>
        <w:autoSpaceDE w:val="0"/>
        <w:autoSpaceDN w:val="0"/>
        <w:adjustRightInd w:val="0"/>
        <w:spacing w:after="0" w:line="240" w:lineRule="auto"/>
        <w:ind w:left="454"/>
        <w:jc w:val="both"/>
        <w:rPr>
          <w:rFonts w:ascii="Times New Roman" w:eastAsia="Calibri" w:hAnsi="Times New Roman" w:cs="Times New Roman"/>
          <w:b/>
          <w:bCs/>
          <w:sz w:val="24"/>
          <w:szCs w:val="24"/>
        </w:rPr>
      </w:pPr>
      <w:r w:rsidRPr="00C26185">
        <w:rPr>
          <w:rFonts w:ascii="Times New Roman" w:eastAsia="Calibri" w:hAnsi="Times New Roman" w:cs="Times New Roman"/>
          <w:b/>
          <w:bCs/>
          <w:sz w:val="24"/>
          <w:szCs w:val="24"/>
        </w:rPr>
        <w:t xml:space="preserve">Dyrektor Leskiego Centrum Edukacji i Sportu, </w:t>
      </w:r>
    </w:p>
    <w:p w14:paraId="72421441" w14:textId="77777777" w:rsidR="007D38AA" w:rsidRPr="00C26185" w:rsidRDefault="007D38AA" w:rsidP="007D7E9A">
      <w:pPr>
        <w:shd w:val="clear" w:color="auto" w:fill="FFFFFF"/>
        <w:autoSpaceDE w:val="0"/>
        <w:autoSpaceDN w:val="0"/>
        <w:adjustRightInd w:val="0"/>
        <w:spacing w:after="0" w:line="240" w:lineRule="auto"/>
        <w:ind w:left="454"/>
        <w:jc w:val="both"/>
        <w:rPr>
          <w:rFonts w:ascii="Times New Roman" w:eastAsia="Calibri" w:hAnsi="Times New Roman" w:cs="Times New Roman"/>
          <w:b/>
          <w:bCs/>
          <w:sz w:val="24"/>
          <w:szCs w:val="24"/>
        </w:rPr>
      </w:pPr>
      <w:r w:rsidRPr="00C26185">
        <w:rPr>
          <w:rFonts w:ascii="Times New Roman" w:eastAsia="Calibri" w:hAnsi="Times New Roman" w:cs="Times New Roman"/>
          <w:b/>
          <w:bCs/>
          <w:sz w:val="24"/>
          <w:szCs w:val="24"/>
        </w:rPr>
        <w:t>ul. Parkowa 1,</w:t>
      </w:r>
      <w:r w:rsidR="007D7E9A" w:rsidRPr="00C26185">
        <w:rPr>
          <w:rFonts w:ascii="Times New Roman" w:eastAsia="Calibri" w:hAnsi="Times New Roman" w:cs="Times New Roman"/>
          <w:b/>
          <w:bCs/>
          <w:sz w:val="24"/>
          <w:szCs w:val="24"/>
        </w:rPr>
        <w:t xml:space="preserve"> </w:t>
      </w:r>
      <w:r w:rsidRPr="00C26185">
        <w:rPr>
          <w:rFonts w:ascii="Times New Roman" w:eastAsia="Calibri" w:hAnsi="Times New Roman" w:cs="Times New Roman"/>
          <w:b/>
          <w:bCs/>
          <w:sz w:val="24"/>
          <w:szCs w:val="24"/>
        </w:rPr>
        <w:t xml:space="preserve">38-600 Lesko </w:t>
      </w:r>
    </w:p>
    <w:p w14:paraId="6C0FFAEB" w14:textId="77777777" w:rsidR="007D38AA" w:rsidRPr="00C26185" w:rsidRDefault="007D38AA" w:rsidP="00C854C7">
      <w:pPr>
        <w:shd w:val="clear" w:color="auto" w:fill="FFFFFF"/>
        <w:autoSpaceDE w:val="0"/>
        <w:autoSpaceDN w:val="0"/>
        <w:adjustRightInd w:val="0"/>
        <w:spacing w:after="0" w:line="240" w:lineRule="auto"/>
        <w:ind w:left="454"/>
        <w:jc w:val="both"/>
        <w:rPr>
          <w:rFonts w:ascii="Times New Roman" w:eastAsia="Calibri" w:hAnsi="Times New Roman" w:cs="Times New Roman"/>
          <w:b/>
          <w:bCs/>
          <w:sz w:val="24"/>
          <w:szCs w:val="24"/>
        </w:rPr>
      </w:pPr>
      <w:r w:rsidRPr="00C26185">
        <w:rPr>
          <w:rFonts w:ascii="Times New Roman" w:eastAsia="Calibri" w:hAnsi="Times New Roman" w:cs="Times New Roman"/>
          <w:b/>
          <w:bCs/>
          <w:sz w:val="24"/>
          <w:szCs w:val="24"/>
        </w:rPr>
        <w:t>tel. +48 13 469 90 37</w:t>
      </w:r>
      <w:r w:rsidR="00B26BC3" w:rsidRPr="00C26185">
        <w:rPr>
          <w:rFonts w:ascii="Times New Roman" w:eastAsia="Times New Roman" w:hAnsi="Times New Roman" w:cs="Times New Roman"/>
          <w:bCs/>
          <w:sz w:val="24"/>
          <w:szCs w:val="24"/>
          <w:lang w:eastAsia="pl-PL"/>
        </w:rPr>
        <w:t xml:space="preserve"> </w:t>
      </w:r>
      <w:r w:rsidR="00B26BC3" w:rsidRPr="00C26185">
        <w:rPr>
          <w:rFonts w:ascii="Times New Roman" w:eastAsia="Times New Roman" w:hAnsi="Times New Roman" w:cs="Times New Roman"/>
          <w:b/>
          <w:bCs/>
          <w:sz w:val="24"/>
          <w:szCs w:val="24"/>
          <w:lang w:eastAsia="pl-PL"/>
        </w:rPr>
        <w:t>lub 13 469 80 01</w:t>
      </w:r>
    </w:p>
    <w:p w14:paraId="3C1A0C92" w14:textId="77777777" w:rsidR="007D38AA" w:rsidRPr="00C26185" w:rsidRDefault="007D38AA" w:rsidP="00C854C7">
      <w:pPr>
        <w:shd w:val="clear" w:color="auto" w:fill="FFFFFF"/>
        <w:autoSpaceDE w:val="0"/>
        <w:autoSpaceDN w:val="0"/>
        <w:adjustRightInd w:val="0"/>
        <w:spacing w:after="0" w:line="240" w:lineRule="auto"/>
        <w:ind w:left="454"/>
        <w:jc w:val="both"/>
        <w:rPr>
          <w:rFonts w:ascii="Times New Roman" w:eastAsia="Calibri" w:hAnsi="Times New Roman" w:cs="Times New Roman"/>
          <w:sz w:val="24"/>
          <w:szCs w:val="24"/>
          <w:lang w:val="en-US"/>
        </w:rPr>
      </w:pPr>
      <w:r w:rsidRPr="00C26185">
        <w:rPr>
          <w:rFonts w:ascii="Times New Roman" w:eastAsia="Calibri" w:hAnsi="Times New Roman" w:cs="Times New Roman"/>
          <w:b/>
          <w:bCs/>
          <w:sz w:val="24"/>
          <w:szCs w:val="24"/>
          <w:lang w:val="en-US"/>
        </w:rPr>
        <w:t xml:space="preserve">e-mail: </w:t>
      </w:r>
      <w:hyperlink r:id="rId19" w:history="1">
        <w:r w:rsidRPr="00C26185">
          <w:rPr>
            <w:rFonts w:ascii="Times New Roman" w:eastAsia="Calibri" w:hAnsi="Times New Roman" w:cs="Times New Roman"/>
            <w:b/>
            <w:bCs/>
            <w:color w:val="0563C1"/>
            <w:sz w:val="24"/>
            <w:szCs w:val="24"/>
            <w:u w:val="single"/>
            <w:lang w:val="en-US"/>
          </w:rPr>
          <w:t>educentrum@lesko.pl</w:t>
        </w:r>
      </w:hyperlink>
      <w:r w:rsidRPr="00C26185">
        <w:rPr>
          <w:rFonts w:ascii="Times New Roman" w:eastAsia="Calibri" w:hAnsi="Times New Roman" w:cs="Times New Roman"/>
          <w:sz w:val="24"/>
          <w:szCs w:val="24"/>
          <w:lang w:val="en-US"/>
        </w:rPr>
        <w:t xml:space="preserve"> </w:t>
      </w:r>
    </w:p>
    <w:p w14:paraId="4E6118FA" w14:textId="77777777" w:rsidR="007D38AA" w:rsidRPr="00C26185" w:rsidRDefault="007D38AA" w:rsidP="00C854C7">
      <w:pPr>
        <w:shd w:val="clear" w:color="auto" w:fill="FFFFFF"/>
        <w:autoSpaceDE w:val="0"/>
        <w:autoSpaceDN w:val="0"/>
        <w:adjustRightInd w:val="0"/>
        <w:spacing w:after="0" w:line="240" w:lineRule="auto"/>
        <w:ind w:left="454"/>
        <w:jc w:val="center"/>
        <w:rPr>
          <w:rFonts w:ascii="Times New Roman" w:eastAsia="Times New Roman" w:hAnsi="Times New Roman" w:cs="Times New Roman"/>
          <w:color w:val="000000"/>
          <w:sz w:val="24"/>
          <w:szCs w:val="24"/>
          <w:lang w:val="en-US"/>
        </w:rPr>
      </w:pPr>
    </w:p>
    <w:p w14:paraId="7E0803C9" w14:textId="77777777" w:rsidR="007D38AA" w:rsidRPr="00C26185" w:rsidRDefault="007D38AA" w:rsidP="007D7E9A">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b/>
          <w:bCs/>
          <w:color w:val="000000"/>
          <w:sz w:val="24"/>
          <w:szCs w:val="24"/>
          <w:lang w:val="en-US"/>
        </w:rPr>
        <w:t xml:space="preserve">VIII. </w:t>
      </w:r>
      <w:r w:rsidRPr="00C26185">
        <w:rPr>
          <w:rFonts w:ascii="Times New Roman" w:eastAsia="Calibri" w:hAnsi="Times New Roman" w:cs="Times New Roman"/>
          <w:b/>
          <w:bCs/>
          <w:color w:val="000000"/>
          <w:sz w:val="24"/>
          <w:szCs w:val="24"/>
        </w:rPr>
        <w:t>Termin związania ofertą</w:t>
      </w:r>
    </w:p>
    <w:p w14:paraId="1486357A" w14:textId="78D07BAC" w:rsidR="007D38AA" w:rsidRPr="00C26185" w:rsidRDefault="007D38AA" w:rsidP="00442C6F">
      <w:pPr>
        <w:numPr>
          <w:ilvl w:val="0"/>
          <w:numId w:val="7"/>
        </w:numPr>
        <w:shd w:val="clear" w:color="auto" w:fill="FFFFFF"/>
        <w:autoSpaceDE w:val="0"/>
        <w:autoSpaceDN w:val="0"/>
        <w:adjustRightInd w:val="0"/>
        <w:spacing w:after="0" w:line="240" w:lineRule="auto"/>
        <w:ind w:left="454"/>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Oferenci przyst</w:t>
      </w:r>
      <w:r w:rsidRPr="00C26185">
        <w:rPr>
          <w:rFonts w:ascii="Times New Roman" w:eastAsia="Times New Roman" w:hAnsi="Times New Roman" w:cs="Times New Roman"/>
          <w:color w:val="000000"/>
          <w:sz w:val="24"/>
          <w:szCs w:val="24"/>
        </w:rPr>
        <w:t>ępujący do niniejszego postępowania będą związani złożonymi przez siebie ofertami przez okres 30 dni od terminu składania ofert</w:t>
      </w:r>
      <w:r w:rsidRPr="00C26185">
        <w:rPr>
          <w:rFonts w:ascii="Times New Roman" w:eastAsia="Calibri" w:hAnsi="Times New Roman" w:cs="Times New Roman"/>
          <w:color w:val="000000"/>
          <w:sz w:val="24"/>
          <w:szCs w:val="24"/>
        </w:rPr>
        <w:t xml:space="preserve">.  </w:t>
      </w:r>
      <w:r w:rsidR="004710CC" w:rsidRPr="00C26185">
        <w:rPr>
          <w:rFonts w:ascii="Times New Roman" w:eastAsia="Calibri" w:hAnsi="Times New Roman" w:cs="Times New Roman"/>
          <w:color w:val="000000"/>
          <w:sz w:val="24"/>
          <w:szCs w:val="24"/>
        </w:rPr>
        <w:t>Wykonawca</w:t>
      </w:r>
      <w:r w:rsidRPr="00C26185">
        <w:rPr>
          <w:rFonts w:ascii="Times New Roman" w:eastAsia="Calibri" w:hAnsi="Times New Roman" w:cs="Times New Roman"/>
          <w:color w:val="000000"/>
          <w:sz w:val="24"/>
          <w:szCs w:val="24"/>
        </w:rPr>
        <w:t xml:space="preserve"> samodzielnie lub na wniosek Zamawiaj</w:t>
      </w:r>
      <w:r w:rsidRPr="00C26185">
        <w:rPr>
          <w:rFonts w:ascii="Times New Roman" w:eastAsia="Times New Roman" w:hAnsi="Times New Roman" w:cs="Times New Roman"/>
          <w:color w:val="000000"/>
          <w:sz w:val="24"/>
          <w:szCs w:val="24"/>
        </w:rPr>
        <w:t xml:space="preserve">ącego może przedłużyć termin związania ofertą, z tym, że Zamawiający może tylko raz, co najmniej na 3 dni przed upływem terminu związania ofertą, zwrócić się do </w:t>
      </w:r>
      <w:r w:rsidR="004710CC" w:rsidRPr="00C26185">
        <w:rPr>
          <w:rFonts w:ascii="Times New Roman" w:eastAsia="Times New Roman" w:hAnsi="Times New Roman" w:cs="Times New Roman"/>
          <w:color w:val="000000"/>
          <w:sz w:val="24"/>
          <w:szCs w:val="24"/>
        </w:rPr>
        <w:t>Wykonawcy</w:t>
      </w:r>
      <w:r w:rsidRPr="00C26185">
        <w:rPr>
          <w:rFonts w:ascii="Times New Roman" w:eastAsia="Times New Roman" w:hAnsi="Times New Roman" w:cs="Times New Roman"/>
          <w:color w:val="000000"/>
          <w:sz w:val="24"/>
          <w:szCs w:val="24"/>
        </w:rPr>
        <w:t xml:space="preserve"> o wyrażenie zgody na przedłużenie tego terminu </w:t>
      </w:r>
      <w:r w:rsidR="00FD5243" w:rsidRPr="00C26185">
        <w:rPr>
          <w:rFonts w:ascii="Times New Roman" w:eastAsia="Times New Roman" w:hAnsi="Times New Roman" w:cs="Times New Roman"/>
          <w:color w:val="000000"/>
          <w:sz w:val="24"/>
          <w:szCs w:val="24"/>
        </w:rPr>
        <w:br/>
      </w:r>
      <w:r w:rsidRPr="00C26185">
        <w:rPr>
          <w:rFonts w:ascii="Times New Roman" w:eastAsia="Times New Roman" w:hAnsi="Times New Roman" w:cs="Times New Roman"/>
          <w:color w:val="000000"/>
          <w:sz w:val="24"/>
          <w:szCs w:val="24"/>
        </w:rPr>
        <w:t>o oznaczony okres, jednak nie dłuższy niż 60 dni.</w:t>
      </w:r>
    </w:p>
    <w:p w14:paraId="7BBE3BBE" w14:textId="265FDDB9" w:rsidR="007D38AA" w:rsidRPr="00C26185" w:rsidRDefault="004710CC" w:rsidP="00442C6F">
      <w:pPr>
        <w:numPr>
          <w:ilvl w:val="0"/>
          <w:numId w:val="7"/>
        </w:numPr>
        <w:shd w:val="clear" w:color="auto" w:fill="FFFFFF"/>
        <w:autoSpaceDE w:val="0"/>
        <w:autoSpaceDN w:val="0"/>
        <w:adjustRightInd w:val="0"/>
        <w:spacing w:after="0" w:line="240" w:lineRule="auto"/>
        <w:ind w:left="454"/>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Wykonawca</w:t>
      </w:r>
      <w:r w:rsidR="00B26BC3" w:rsidRPr="00C26185">
        <w:rPr>
          <w:rFonts w:ascii="Times New Roman" w:eastAsia="Calibri" w:hAnsi="Times New Roman" w:cs="Times New Roman"/>
          <w:color w:val="000000"/>
          <w:sz w:val="24"/>
          <w:szCs w:val="24"/>
        </w:rPr>
        <w:t xml:space="preserve"> </w:t>
      </w:r>
      <w:r w:rsidR="007D38AA" w:rsidRPr="00C26185">
        <w:rPr>
          <w:rFonts w:ascii="Times New Roman" w:eastAsia="Calibri" w:hAnsi="Times New Roman" w:cs="Times New Roman"/>
          <w:color w:val="000000"/>
          <w:sz w:val="24"/>
          <w:szCs w:val="24"/>
        </w:rPr>
        <w:t>samodzielnie lub na wniosek Zamawiaj</w:t>
      </w:r>
      <w:r w:rsidR="007D38AA" w:rsidRPr="00C26185">
        <w:rPr>
          <w:rFonts w:ascii="Times New Roman" w:eastAsia="Times New Roman" w:hAnsi="Times New Roman" w:cs="Times New Roman"/>
          <w:color w:val="000000"/>
          <w:sz w:val="24"/>
          <w:szCs w:val="24"/>
        </w:rPr>
        <w:t xml:space="preserve">ącego może przedłużyć termin związania ofertą, z tym, że Zamawiający może tylko raz, co najmniej na 3 dni przed upływem terminu związania ofertą, zwrócić się do </w:t>
      </w:r>
      <w:r w:rsidRPr="00C26185">
        <w:rPr>
          <w:rFonts w:ascii="Times New Roman" w:eastAsia="Times New Roman" w:hAnsi="Times New Roman" w:cs="Times New Roman"/>
          <w:color w:val="000000"/>
          <w:sz w:val="24"/>
          <w:szCs w:val="24"/>
        </w:rPr>
        <w:t>Wykonaw</w:t>
      </w:r>
      <w:r w:rsidR="00B26BC3" w:rsidRPr="00C26185">
        <w:rPr>
          <w:rFonts w:ascii="Times New Roman" w:eastAsia="Times New Roman" w:hAnsi="Times New Roman" w:cs="Times New Roman"/>
          <w:color w:val="000000"/>
          <w:sz w:val="24"/>
          <w:szCs w:val="24"/>
        </w:rPr>
        <w:t>ców</w:t>
      </w:r>
      <w:r w:rsidR="007D38AA" w:rsidRPr="00C26185">
        <w:rPr>
          <w:rFonts w:ascii="Times New Roman" w:eastAsia="Times New Roman" w:hAnsi="Times New Roman" w:cs="Times New Roman"/>
          <w:color w:val="000000"/>
          <w:sz w:val="24"/>
          <w:szCs w:val="24"/>
        </w:rPr>
        <w:t xml:space="preserve"> o wyrażenie zgody na przedłużenie tego terminu</w:t>
      </w:r>
      <w:r w:rsidR="00C854C7" w:rsidRPr="00C26185">
        <w:rPr>
          <w:rFonts w:ascii="Times New Roman" w:eastAsia="Times New Roman" w:hAnsi="Times New Roman" w:cs="Times New Roman"/>
          <w:color w:val="000000"/>
          <w:sz w:val="24"/>
          <w:szCs w:val="24"/>
        </w:rPr>
        <w:t xml:space="preserve"> </w:t>
      </w:r>
      <w:r w:rsidR="007D38AA" w:rsidRPr="00C26185">
        <w:rPr>
          <w:rFonts w:ascii="Times New Roman" w:eastAsia="Times New Roman" w:hAnsi="Times New Roman" w:cs="Times New Roman"/>
          <w:color w:val="000000"/>
          <w:sz w:val="24"/>
          <w:szCs w:val="24"/>
        </w:rPr>
        <w:t xml:space="preserve"> o oznaczony okres, jednak nie dłuższy niż 60 dni.</w:t>
      </w:r>
    </w:p>
    <w:p w14:paraId="3C6B26FB" w14:textId="77777777" w:rsidR="004C53FC" w:rsidRPr="00C26185" w:rsidRDefault="004C53FC" w:rsidP="004C53FC">
      <w:pPr>
        <w:shd w:val="clear" w:color="auto" w:fill="FFFFFF"/>
        <w:autoSpaceDE w:val="0"/>
        <w:autoSpaceDN w:val="0"/>
        <w:adjustRightInd w:val="0"/>
        <w:spacing w:after="0" w:line="240" w:lineRule="auto"/>
        <w:ind w:left="454"/>
        <w:contextualSpacing/>
        <w:jc w:val="both"/>
        <w:rPr>
          <w:rFonts w:ascii="Times New Roman" w:eastAsia="Times New Roman" w:hAnsi="Times New Roman" w:cs="Times New Roman"/>
          <w:color w:val="000000"/>
          <w:sz w:val="24"/>
          <w:szCs w:val="24"/>
        </w:rPr>
      </w:pPr>
    </w:p>
    <w:p w14:paraId="416F1A94" w14:textId="77777777" w:rsidR="007D38AA" w:rsidRPr="00C26185" w:rsidRDefault="007D38AA" w:rsidP="007D7E9A">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b/>
          <w:bCs/>
          <w:color w:val="000000"/>
          <w:sz w:val="24"/>
          <w:szCs w:val="24"/>
        </w:rPr>
        <w:t>IX. Opis sposobu przygotowania ofert</w:t>
      </w:r>
    </w:p>
    <w:p w14:paraId="51730863" w14:textId="4F50A775" w:rsidR="0055165D" w:rsidRPr="0055165D" w:rsidRDefault="004710CC" w:rsidP="00442C6F">
      <w:pPr>
        <w:pStyle w:val="Akapitzlist"/>
        <w:numPr>
          <w:ilvl w:val="0"/>
          <w:numId w:val="27"/>
        </w:numPr>
        <w:shd w:val="clear" w:color="auto" w:fill="FFFFFF"/>
        <w:autoSpaceDE w:val="0"/>
        <w:autoSpaceDN w:val="0"/>
        <w:adjustRightInd w:val="0"/>
        <w:contextualSpacing/>
        <w:jc w:val="both"/>
        <w:rPr>
          <w:rFonts w:eastAsia="Calibri"/>
          <w:szCs w:val="24"/>
        </w:rPr>
      </w:pPr>
      <w:r w:rsidRPr="0055165D">
        <w:rPr>
          <w:rFonts w:eastAsia="Calibri"/>
          <w:color w:val="000000"/>
          <w:szCs w:val="24"/>
        </w:rPr>
        <w:t>Wykonawca</w:t>
      </w:r>
      <w:r w:rsidR="007D38AA" w:rsidRPr="0055165D">
        <w:rPr>
          <w:rFonts w:eastAsia="Calibri"/>
          <w:color w:val="000000"/>
          <w:szCs w:val="24"/>
        </w:rPr>
        <w:t xml:space="preserve"> mo</w:t>
      </w:r>
      <w:r w:rsidR="007D38AA" w:rsidRPr="0055165D">
        <w:rPr>
          <w:rFonts w:eastAsia="Times New Roman"/>
          <w:color w:val="000000"/>
          <w:szCs w:val="24"/>
        </w:rPr>
        <w:t xml:space="preserve">że złożyć tylko jedną ofertę sporządzoną zgodnie z wymaganiami niniejszego </w:t>
      </w:r>
      <w:r w:rsidR="0055165D" w:rsidRPr="0055165D">
        <w:rPr>
          <w:rFonts w:eastAsia="Times New Roman"/>
          <w:color w:val="000000"/>
          <w:szCs w:val="24"/>
        </w:rPr>
        <w:t xml:space="preserve">  </w:t>
      </w:r>
      <w:r w:rsidR="007D38AA" w:rsidRPr="0055165D">
        <w:rPr>
          <w:rFonts w:eastAsia="Times New Roman"/>
          <w:color w:val="000000"/>
          <w:szCs w:val="24"/>
        </w:rPr>
        <w:t>zapytania ofertowego.</w:t>
      </w:r>
      <w:r w:rsidR="0055165D" w:rsidRPr="0055165D">
        <w:rPr>
          <w:rFonts w:eastAsia="Times New Roman"/>
          <w:color w:val="000000"/>
          <w:szCs w:val="24"/>
        </w:rPr>
        <w:t xml:space="preserve"> </w:t>
      </w:r>
      <w:r w:rsidR="0055165D" w:rsidRPr="0055165D">
        <w:rPr>
          <w:rFonts w:eastAsia="Times New Roman"/>
          <w:color w:val="000000"/>
          <w:szCs w:val="24"/>
        </w:rPr>
        <w:t>(</w:t>
      </w:r>
      <w:r w:rsidR="0055165D" w:rsidRPr="0055165D">
        <w:rPr>
          <w:rFonts w:eastAsia="Times New Roman"/>
          <w:b/>
          <w:color w:val="000000"/>
          <w:szCs w:val="24"/>
        </w:rPr>
        <w:t>Wzór formularza ofertowego stanowi zał. nr 1 do zapytania ofertowego</w:t>
      </w:r>
      <w:r w:rsidR="0055165D" w:rsidRPr="0055165D">
        <w:rPr>
          <w:rFonts w:eastAsia="Times New Roman"/>
          <w:color w:val="000000"/>
          <w:szCs w:val="24"/>
        </w:rPr>
        <w:t>).</w:t>
      </w:r>
    </w:p>
    <w:p w14:paraId="5E5B68BF" w14:textId="5C5C5DC9" w:rsidR="007D38AA" w:rsidRPr="00C26185" w:rsidRDefault="007D38AA" w:rsidP="0055165D">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p>
    <w:p w14:paraId="73CE3E13" w14:textId="17DECF3B" w:rsidR="007D38AA" w:rsidRPr="00C26185" w:rsidRDefault="0055165D" w:rsidP="0055165D">
      <w:pPr>
        <w:shd w:val="clear" w:color="auto" w:fill="FFFFFF"/>
        <w:autoSpaceDE w:val="0"/>
        <w:autoSpaceDN w:val="0"/>
        <w:adjustRightInd w:val="0"/>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2 .</w:t>
      </w:r>
      <w:r w:rsidR="007D38AA" w:rsidRPr="00C26185">
        <w:rPr>
          <w:rFonts w:ascii="Times New Roman" w:eastAsia="Calibri" w:hAnsi="Times New Roman" w:cs="Times New Roman"/>
          <w:color w:val="000000"/>
          <w:sz w:val="24"/>
          <w:szCs w:val="24"/>
        </w:rPr>
        <w:t>Oferta powinna by</w:t>
      </w:r>
      <w:r w:rsidR="007D38AA" w:rsidRPr="00C26185">
        <w:rPr>
          <w:rFonts w:ascii="Times New Roman" w:eastAsia="Times New Roman" w:hAnsi="Times New Roman" w:cs="Times New Roman"/>
          <w:color w:val="000000"/>
          <w:sz w:val="24"/>
          <w:szCs w:val="24"/>
        </w:rPr>
        <w:t xml:space="preserve">ć sporządzona w języku polskim, w formie pisemnej lub elektronicznej. Zamawiający żąda, aby wszystkie dokumenty sporządzone w języku obcym, były składane wraz z tłumaczeniem na język polski poświadczonymi przez </w:t>
      </w:r>
      <w:r w:rsidR="004710CC" w:rsidRPr="00C26185">
        <w:rPr>
          <w:rFonts w:ascii="Times New Roman" w:eastAsia="Calibri" w:hAnsi="Times New Roman" w:cs="Times New Roman"/>
          <w:color w:val="000000"/>
          <w:sz w:val="24"/>
          <w:szCs w:val="24"/>
        </w:rPr>
        <w:t>Wykonawcę</w:t>
      </w:r>
      <w:r w:rsidR="007D38AA" w:rsidRPr="00C26185">
        <w:rPr>
          <w:rFonts w:ascii="Times New Roman" w:eastAsia="Times New Roman" w:hAnsi="Times New Roman" w:cs="Times New Roman"/>
          <w:color w:val="000000"/>
          <w:sz w:val="24"/>
          <w:szCs w:val="24"/>
        </w:rPr>
        <w:t>, pod rygorem odrzucenia oferty.</w:t>
      </w:r>
    </w:p>
    <w:p w14:paraId="4A30652C" w14:textId="14688791" w:rsidR="007D38AA" w:rsidRPr="0055165D" w:rsidRDefault="007D38AA" w:rsidP="00442C6F">
      <w:pPr>
        <w:pStyle w:val="Akapitzlist"/>
        <w:numPr>
          <w:ilvl w:val="0"/>
          <w:numId w:val="27"/>
        </w:numPr>
        <w:shd w:val="clear" w:color="auto" w:fill="FFFFFF"/>
        <w:autoSpaceDE w:val="0"/>
        <w:autoSpaceDN w:val="0"/>
        <w:adjustRightInd w:val="0"/>
        <w:contextualSpacing/>
        <w:jc w:val="both"/>
        <w:rPr>
          <w:rFonts w:eastAsia="Calibri"/>
          <w:szCs w:val="24"/>
        </w:rPr>
      </w:pPr>
      <w:r w:rsidRPr="0055165D">
        <w:rPr>
          <w:rFonts w:eastAsia="Calibri"/>
          <w:color w:val="000000"/>
          <w:szCs w:val="24"/>
        </w:rPr>
        <w:t>Oferta powinna by</w:t>
      </w:r>
      <w:r w:rsidRPr="0055165D">
        <w:rPr>
          <w:rFonts w:eastAsia="Times New Roman"/>
          <w:color w:val="000000"/>
          <w:szCs w:val="24"/>
        </w:rPr>
        <w:t>ć sporządzona na komputerze, maszynie do pisania lub ręcznie długopisem bądź niezmywalnym atramentem oraz podpisana przez uprawnionego przedstawiciela Oferenta. Załączniki do oferty powinny być również podpisane przez uprawnionego przedstawiciela (przedstawicieli) Oferenta.</w:t>
      </w:r>
    </w:p>
    <w:p w14:paraId="3DA63601" w14:textId="77777777" w:rsidR="007D38AA" w:rsidRPr="00C26185" w:rsidRDefault="007D38AA" w:rsidP="00442C6F">
      <w:pPr>
        <w:numPr>
          <w:ilvl w:val="0"/>
          <w:numId w:val="27"/>
        </w:numPr>
        <w:shd w:val="clear" w:color="auto" w:fill="FFFFFF"/>
        <w:autoSpaceDE w:val="0"/>
        <w:autoSpaceDN w:val="0"/>
        <w:adjustRightInd w:val="0"/>
        <w:spacing w:after="0" w:line="240" w:lineRule="auto"/>
        <w:ind w:left="397"/>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color w:val="000000"/>
          <w:sz w:val="24"/>
          <w:szCs w:val="24"/>
        </w:rPr>
        <w:t>Do oferty należ</w:t>
      </w:r>
      <w:r w:rsidR="007D7E9A" w:rsidRPr="00C26185">
        <w:rPr>
          <w:rFonts w:ascii="Times New Roman" w:eastAsia="Times New Roman" w:hAnsi="Times New Roman" w:cs="Times New Roman"/>
          <w:color w:val="000000"/>
          <w:sz w:val="24"/>
          <w:szCs w:val="24"/>
        </w:rPr>
        <w:t>y dołączyć Deklaracje zgodności/</w:t>
      </w:r>
      <w:r w:rsidRPr="00C26185">
        <w:rPr>
          <w:rFonts w:ascii="Times New Roman" w:eastAsia="Times New Roman" w:hAnsi="Times New Roman" w:cs="Times New Roman"/>
          <w:color w:val="000000"/>
          <w:sz w:val="24"/>
          <w:szCs w:val="24"/>
        </w:rPr>
        <w:t xml:space="preserve">Certyfikaty lub inne wymagane prawem dokumenty niezbędne dla przedmiotu zamówienia – jeśli dotyczy. </w:t>
      </w:r>
    </w:p>
    <w:p w14:paraId="2C72A938" w14:textId="77777777" w:rsidR="007D38AA" w:rsidRPr="00C26185" w:rsidRDefault="007D38AA" w:rsidP="00442C6F">
      <w:pPr>
        <w:numPr>
          <w:ilvl w:val="0"/>
          <w:numId w:val="27"/>
        </w:numPr>
        <w:shd w:val="clear" w:color="auto" w:fill="FFFFFF"/>
        <w:autoSpaceDE w:val="0"/>
        <w:autoSpaceDN w:val="0"/>
        <w:adjustRightInd w:val="0"/>
        <w:spacing w:after="0" w:line="240" w:lineRule="auto"/>
        <w:ind w:left="397"/>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color w:val="000000"/>
          <w:sz w:val="24"/>
          <w:szCs w:val="24"/>
        </w:rPr>
        <w:t>Forma dokumentów:</w:t>
      </w:r>
    </w:p>
    <w:p w14:paraId="45D28F8D" w14:textId="559FDC07" w:rsidR="007D38AA" w:rsidRPr="0055165D" w:rsidRDefault="000C25EF" w:rsidP="00442C6F">
      <w:pPr>
        <w:pStyle w:val="Akapitzlist"/>
        <w:numPr>
          <w:ilvl w:val="0"/>
          <w:numId w:val="8"/>
        </w:numPr>
        <w:shd w:val="clear" w:color="auto" w:fill="FFFFFF"/>
        <w:autoSpaceDE w:val="0"/>
        <w:autoSpaceDN w:val="0"/>
        <w:adjustRightInd w:val="0"/>
        <w:contextualSpacing/>
        <w:jc w:val="both"/>
        <w:rPr>
          <w:rFonts w:eastAsia="Calibri"/>
          <w:szCs w:val="24"/>
        </w:rPr>
      </w:pPr>
      <w:r w:rsidRPr="0055165D">
        <w:rPr>
          <w:rFonts w:eastAsia="Calibri"/>
          <w:color w:val="000000"/>
          <w:szCs w:val="24"/>
        </w:rPr>
        <w:t>W</w:t>
      </w:r>
      <w:r w:rsidR="007D38AA" w:rsidRPr="0055165D">
        <w:rPr>
          <w:rFonts w:eastAsia="Calibri"/>
          <w:color w:val="000000"/>
          <w:szCs w:val="24"/>
        </w:rPr>
        <w:t xml:space="preserve"> przypadku, gdy</w:t>
      </w:r>
      <w:r w:rsidR="004710CC" w:rsidRPr="0055165D">
        <w:rPr>
          <w:rFonts w:eastAsia="Calibri"/>
          <w:color w:val="000000"/>
          <w:szCs w:val="24"/>
        </w:rPr>
        <w:t xml:space="preserve"> Wykonawca,</w:t>
      </w:r>
      <w:r w:rsidR="007D38AA" w:rsidRPr="0055165D">
        <w:rPr>
          <w:rFonts w:eastAsia="Calibri"/>
          <w:color w:val="000000"/>
          <w:szCs w:val="24"/>
        </w:rPr>
        <w:t xml:space="preserve"> jako za</w:t>
      </w:r>
      <w:r w:rsidR="007D38AA" w:rsidRPr="0055165D">
        <w:rPr>
          <w:rFonts w:eastAsia="Times New Roman"/>
          <w:color w:val="000000"/>
          <w:szCs w:val="24"/>
        </w:rPr>
        <w:t xml:space="preserve">łącznik do oferty, dołączył kopię jakiegoś dokumentu, musi być ona koniecznie opatrzona zapisem „za zgodność z oryginałem" </w:t>
      </w:r>
      <w:r w:rsidR="007F558B" w:rsidRPr="0055165D">
        <w:rPr>
          <w:rFonts w:eastAsia="Times New Roman"/>
          <w:color w:val="000000"/>
          <w:szCs w:val="24"/>
        </w:rPr>
        <w:br/>
      </w:r>
      <w:r w:rsidR="007D38AA" w:rsidRPr="0055165D">
        <w:rPr>
          <w:rFonts w:eastAsia="Times New Roman"/>
          <w:color w:val="000000"/>
          <w:szCs w:val="24"/>
        </w:rPr>
        <w:t>i być podpisana zgodnie z pkt. 3 niniejszego rozdziału.</w:t>
      </w:r>
    </w:p>
    <w:p w14:paraId="39D9F5A1" w14:textId="77777777" w:rsidR="007F558B" w:rsidRPr="00C26185" w:rsidRDefault="000C25EF"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Z</w:t>
      </w:r>
      <w:r w:rsidR="007D38AA" w:rsidRPr="00C26185">
        <w:rPr>
          <w:rFonts w:ascii="Times New Roman" w:eastAsia="Calibri" w:hAnsi="Times New Roman" w:cs="Times New Roman"/>
          <w:color w:val="000000"/>
          <w:sz w:val="24"/>
          <w:szCs w:val="24"/>
        </w:rPr>
        <w:t>amawiaj</w:t>
      </w:r>
      <w:r w:rsidR="007D38AA" w:rsidRPr="00C26185">
        <w:rPr>
          <w:rFonts w:ascii="Times New Roman" w:eastAsia="Times New Roman" w:hAnsi="Times New Roman" w:cs="Times New Roman"/>
          <w:color w:val="000000"/>
          <w:sz w:val="24"/>
          <w:szCs w:val="24"/>
        </w:rPr>
        <w:t xml:space="preserve">ący zaleca złożenie oferty z zastosowaniem formularza ofertowego (zał. nr 1 do zapytania) wraz z sumarycznym kosztem obliczonym dla warunków zamówienia </w:t>
      </w:r>
    </w:p>
    <w:p w14:paraId="79B1006B" w14:textId="77777777" w:rsidR="007D38AA" w:rsidRPr="00C26185" w:rsidRDefault="007D38AA" w:rsidP="000F1CCF">
      <w:p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color w:val="000000"/>
          <w:sz w:val="24"/>
          <w:szCs w:val="24"/>
        </w:rPr>
        <w:lastRenderedPageBreak/>
        <w:t xml:space="preserve">i zawierającym dane ofertowe opisane w niniejszym zapytaniu ofertowym, </w:t>
      </w:r>
      <w:r w:rsidR="007F558B" w:rsidRPr="00C26185">
        <w:rPr>
          <w:rFonts w:ascii="Times New Roman" w:eastAsia="Times New Roman" w:hAnsi="Times New Roman" w:cs="Times New Roman"/>
          <w:color w:val="000000"/>
          <w:sz w:val="24"/>
          <w:szCs w:val="24"/>
        </w:rPr>
        <w:br/>
      </w:r>
      <w:r w:rsidRPr="00C26185">
        <w:rPr>
          <w:rFonts w:ascii="Times New Roman" w:eastAsia="Times New Roman" w:hAnsi="Times New Roman" w:cs="Times New Roman"/>
          <w:color w:val="000000"/>
          <w:sz w:val="24"/>
          <w:szCs w:val="24"/>
        </w:rPr>
        <w:t>z deklaracją</w:t>
      </w:r>
      <w:r w:rsidRPr="00C26185">
        <w:rPr>
          <w:rFonts w:ascii="Times New Roman" w:eastAsia="Times New Roman" w:hAnsi="Times New Roman" w:cs="Times New Roman"/>
          <w:color w:val="000000"/>
          <w:sz w:val="24"/>
          <w:szCs w:val="24"/>
          <w:u w:val="single"/>
        </w:rPr>
        <w:t xml:space="preserve"> </w:t>
      </w:r>
      <w:r w:rsidRPr="00C26185">
        <w:rPr>
          <w:rFonts w:ascii="Times New Roman" w:eastAsia="Times New Roman" w:hAnsi="Times New Roman" w:cs="Times New Roman"/>
          <w:color w:val="000000"/>
          <w:sz w:val="24"/>
          <w:szCs w:val="24"/>
        </w:rPr>
        <w:t>o związaniu tą ofertą przez wymagany okres 30 dni od upływu terminu na składanie</w:t>
      </w:r>
      <w:r w:rsidR="000F1CCF" w:rsidRPr="00C26185">
        <w:rPr>
          <w:rFonts w:ascii="Times New Roman" w:eastAsia="Times New Roman" w:hAnsi="Times New Roman" w:cs="Times New Roman"/>
          <w:color w:val="000000"/>
          <w:sz w:val="24"/>
          <w:szCs w:val="24"/>
        </w:rPr>
        <w:t xml:space="preserve"> </w:t>
      </w:r>
      <w:r w:rsidRPr="00C26185">
        <w:rPr>
          <w:rFonts w:ascii="Times New Roman" w:eastAsia="Times New Roman" w:hAnsi="Times New Roman" w:cs="Times New Roman"/>
          <w:color w:val="000000"/>
          <w:sz w:val="24"/>
          <w:szCs w:val="24"/>
        </w:rPr>
        <w:t>ofert (Wzór formularza ofertowego stanowi zał. nr 1 do zapytania ofertowego).</w:t>
      </w:r>
    </w:p>
    <w:p w14:paraId="166A0E65" w14:textId="77777777" w:rsidR="007D38AA" w:rsidRPr="00C26185" w:rsidRDefault="000C25EF"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W</w:t>
      </w:r>
      <w:r w:rsidR="007D38AA" w:rsidRPr="00C26185">
        <w:rPr>
          <w:rFonts w:ascii="Times New Roman" w:eastAsia="Calibri" w:hAnsi="Times New Roman" w:cs="Times New Roman"/>
          <w:color w:val="000000"/>
          <w:sz w:val="24"/>
          <w:szCs w:val="24"/>
        </w:rPr>
        <w:t xml:space="preserve"> przypadku składania oferty w wersji papierowej, zaleca si</w:t>
      </w:r>
      <w:r w:rsidR="007D38AA" w:rsidRPr="00C26185">
        <w:rPr>
          <w:rFonts w:ascii="Times New Roman" w:eastAsia="Times New Roman" w:hAnsi="Times New Roman" w:cs="Times New Roman"/>
          <w:color w:val="000000"/>
          <w:sz w:val="24"/>
          <w:szCs w:val="24"/>
        </w:rPr>
        <w:t xml:space="preserve">ę żeby wszystkie strony oferty, w tym strony wszystkich załączników były zszyte w sposób trwały zapobiegający możliwości dekompletacji oferty. W przypadku składania oferty </w:t>
      </w:r>
      <w:r w:rsidR="007F558B" w:rsidRPr="00C26185">
        <w:rPr>
          <w:rFonts w:ascii="Times New Roman" w:eastAsia="Times New Roman" w:hAnsi="Times New Roman" w:cs="Times New Roman"/>
          <w:color w:val="000000"/>
          <w:sz w:val="24"/>
          <w:szCs w:val="24"/>
        </w:rPr>
        <w:br/>
      </w:r>
      <w:r w:rsidR="007D38AA" w:rsidRPr="00C26185">
        <w:rPr>
          <w:rFonts w:ascii="Times New Roman" w:eastAsia="Times New Roman" w:hAnsi="Times New Roman" w:cs="Times New Roman"/>
          <w:color w:val="000000"/>
          <w:sz w:val="24"/>
          <w:szCs w:val="24"/>
        </w:rPr>
        <w:t>w wersji elektronicznej wszystkie strony oferty były zeskanowane w jeden dokument.</w:t>
      </w:r>
    </w:p>
    <w:p w14:paraId="7DB7068A" w14:textId="77777777" w:rsidR="007D38AA" w:rsidRPr="00C26185" w:rsidRDefault="000C25EF"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W</w:t>
      </w:r>
      <w:r w:rsidR="007D38AA" w:rsidRPr="00C26185">
        <w:rPr>
          <w:rFonts w:ascii="Times New Roman" w:eastAsia="Calibri" w:hAnsi="Times New Roman" w:cs="Times New Roman"/>
          <w:color w:val="000000"/>
          <w:sz w:val="24"/>
          <w:szCs w:val="24"/>
        </w:rPr>
        <w:t>szelkie miejsca, w których</w:t>
      </w:r>
      <w:r w:rsidR="007D38AA" w:rsidRPr="00C26185">
        <w:rPr>
          <w:rFonts w:ascii="Times New Roman" w:eastAsia="Times New Roman" w:hAnsi="Times New Roman" w:cs="Times New Roman"/>
          <w:color w:val="000000"/>
          <w:sz w:val="24"/>
          <w:szCs w:val="24"/>
        </w:rPr>
        <w:t xml:space="preserve"> Oferent dokonał zmian, powinny być parafowane przez osobę (lub osoby) podpisujące ofertę.</w:t>
      </w:r>
    </w:p>
    <w:p w14:paraId="7182D1C4" w14:textId="77777777" w:rsidR="007D38AA" w:rsidRPr="00C26185" w:rsidRDefault="007D38AA"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Zaleca si</w:t>
      </w:r>
      <w:r w:rsidRPr="00C26185">
        <w:rPr>
          <w:rFonts w:ascii="Times New Roman" w:eastAsia="Times New Roman" w:hAnsi="Times New Roman" w:cs="Times New Roman"/>
          <w:color w:val="000000"/>
          <w:sz w:val="24"/>
          <w:szCs w:val="24"/>
        </w:rPr>
        <w:t>ę</w:t>
      </w:r>
      <w:r w:rsidR="000F1CCF" w:rsidRPr="00C26185">
        <w:rPr>
          <w:rFonts w:ascii="Times New Roman" w:eastAsia="Times New Roman" w:hAnsi="Times New Roman" w:cs="Times New Roman"/>
          <w:color w:val="000000"/>
          <w:sz w:val="24"/>
          <w:szCs w:val="24"/>
        </w:rPr>
        <w:t>,</w:t>
      </w:r>
      <w:r w:rsidRPr="00C26185">
        <w:rPr>
          <w:rFonts w:ascii="Times New Roman" w:eastAsia="Times New Roman" w:hAnsi="Times New Roman" w:cs="Times New Roman"/>
          <w:color w:val="000000"/>
          <w:sz w:val="24"/>
          <w:szCs w:val="24"/>
        </w:rPr>
        <w:t xml:space="preserve"> żeby wszystkie zapisane strony oferty wraz z załącznikami były kolejno ponumerowane wg schematu: kolejny numer strony/ ilość wszystkich stron</w:t>
      </w:r>
      <w:r w:rsidR="000F1CCF" w:rsidRPr="00C26185">
        <w:rPr>
          <w:rFonts w:ascii="Times New Roman" w:eastAsia="Times New Roman" w:hAnsi="Times New Roman" w:cs="Times New Roman"/>
          <w:color w:val="000000"/>
          <w:sz w:val="24"/>
          <w:szCs w:val="24"/>
        </w:rPr>
        <w:t>.</w:t>
      </w:r>
    </w:p>
    <w:p w14:paraId="42B6534D" w14:textId="77777777" w:rsidR="007D38AA" w:rsidRPr="00C26185" w:rsidRDefault="007D38AA"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sz w:val="24"/>
          <w:szCs w:val="24"/>
        </w:rPr>
        <w:t xml:space="preserve">Zaoferowana cena wykonania zamówienia jest ceną ryczałtową i powinna zawierać wszystkie koszty związane z realizacją zamówienia. Cenę należy wyrazić w złotych </w:t>
      </w:r>
      <w:r w:rsidR="007F558B" w:rsidRPr="00C26185">
        <w:rPr>
          <w:rFonts w:ascii="Times New Roman" w:eastAsia="Calibri" w:hAnsi="Times New Roman" w:cs="Times New Roman"/>
          <w:sz w:val="24"/>
          <w:szCs w:val="24"/>
        </w:rPr>
        <w:br/>
      </w:r>
      <w:r w:rsidRPr="00C26185">
        <w:rPr>
          <w:rFonts w:ascii="Times New Roman" w:eastAsia="Calibri" w:hAnsi="Times New Roman" w:cs="Times New Roman"/>
          <w:sz w:val="24"/>
          <w:szCs w:val="24"/>
        </w:rPr>
        <w:t xml:space="preserve">z dokładnością do dwóch miejsc po przecinku. Cena wykonania zlecenia powinna zawierać cenę netto oraz cenę brutto przedmiotu zamówienia. </w:t>
      </w:r>
    </w:p>
    <w:p w14:paraId="67A677A1" w14:textId="77777777" w:rsidR="007F558B" w:rsidRPr="00C26185" w:rsidRDefault="007D38AA"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Zaoferowana cena wykonania zamówienia jest ceną ryczałtową i powinna zawierać wszystkie koszty związane z realizacją zamówienia. Cenę należy wyrazić w złotych </w:t>
      </w:r>
    </w:p>
    <w:p w14:paraId="4CF84909" w14:textId="77777777" w:rsidR="00922C37" w:rsidRDefault="007D38AA"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z dokładnością do dwóch miejsc po przecinku. Cena wykonania zlecenia powinna zawierać cenę netto oraz cenę brutto przedmiotu zamówienia.</w:t>
      </w:r>
    </w:p>
    <w:p w14:paraId="7A694D90" w14:textId="6C16BE40" w:rsidR="00922C37" w:rsidRPr="00C26185" w:rsidRDefault="007D38AA"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 </w:t>
      </w:r>
      <w:r w:rsidR="00922C37" w:rsidRPr="00C26185">
        <w:rPr>
          <w:rFonts w:ascii="Times New Roman" w:eastAsia="Arial" w:hAnsi="Times New Roman" w:cs="Times New Roman"/>
          <w:sz w:val="24"/>
          <w:szCs w:val="24"/>
          <w:shd w:val="clear" w:color="auto" w:fill="FFFFFF"/>
        </w:rPr>
        <w:t>Oferty w formie pisemnej należy przesłać na adres:</w:t>
      </w:r>
      <w:r w:rsidR="00922C37" w:rsidRPr="00C26185">
        <w:rPr>
          <w:rFonts w:ascii="Times New Roman" w:eastAsia="Arial" w:hAnsi="Times New Roman" w:cs="Times New Roman"/>
          <w:sz w:val="24"/>
          <w:szCs w:val="24"/>
          <w:shd w:val="clear" w:color="auto" w:fill="FFFFFF"/>
        </w:rPr>
        <w:tab/>
      </w:r>
      <w:r w:rsidR="00922C37" w:rsidRPr="00C26185">
        <w:rPr>
          <w:rFonts w:ascii="Times New Roman" w:eastAsia="Arial" w:hAnsi="Times New Roman" w:cs="Times New Roman"/>
          <w:sz w:val="24"/>
          <w:szCs w:val="24"/>
          <w:shd w:val="clear" w:color="auto" w:fill="FFFFFF"/>
        </w:rPr>
        <w:tab/>
      </w:r>
      <w:r w:rsidR="00922C37" w:rsidRPr="00C26185">
        <w:rPr>
          <w:rFonts w:ascii="Times New Roman" w:eastAsia="Arial" w:hAnsi="Times New Roman" w:cs="Times New Roman"/>
          <w:sz w:val="24"/>
          <w:szCs w:val="24"/>
          <w:shd w:val="clear" w:color="auto" w:fill="FFFFFF"/>
        </w:rPr>
        <w:tab/>
      </w:r>
      <w:r w:rsidR="00922C37" w:rsidRPr="00C26185">
        <w:rPr>
          <w:rFonts w:ascii="Times New Roman" w:eastAsia="Arial" w:hAnsi="Times New Roman" w:cs="Times New Roman"/>
          <w:sz w:val="24"/>
          <w:szCs w:val="24"/>
          <w:shd w:val="clear" w:color="auto" w:fill="FFFFFF"/>
        </w:rPr>
        <w:br/>
      </w:r>
      <w:r w:rsidR="00922C37" w:rsidRPr="00C26185">
        <w:rPr>
          <w:rFonts w:ascii="Times New Roman" w:eastAsia="Calibri" w:hAnsi="Times New Roman" w:cs="Times New Roman"/>
          <w:b/>
          <w:bCs/>
          <w:sz w:val="24"/>
          <w:szCs w:val="24"/>
        </w:rPr>
        <w:t xml:space="preserve">Gmina Lesko </w:t>
      </w:r>
    </w:p>
    <w:p w14:paraId="34D189C5" w14:textId="77777777" w:rsidR="00922C37" w:rsidRPr="00C26185" w:rsidRDefault="00922C37" w:rsidP="00922C37">
      <w:pPr>
        <w:shd w:val="clear" w:color="auto" w:fill="FFFFFF"/>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C26185">
        <w:rPr>
          <w:rFonts w:ascii="Times New Roman" w:eastAsia="Calibri" w:hAnsi="Times New Roman" w:cs="Times New Roman"/>
          <w:b/>
          <w:bCs/>
          <w:sz w:val="24"/>
          <w:szCs w:val="24"/>
        </w:rPr>
        <w:t>ul. Parkowa 1,</w:t>
      </w:r>
    </w:p>
    <w:p w14:paraId="659F192A" w14:textId="77777777" w:rsidR="00922C37" w:rsidRPr="00C26185" w:rsidRDefault="00922C37" w:rsidP="00922C37">
      <w:pPr>
        <w:shd w:val="clear" w:color="auto" w:fill="FFFFFF"/>
        <w:autoSpaceDE w:val="0"/>
        <w:autoSpaceDN w:val="0"/>
        <w:adjustRightInd w:val="0"/>
        <w:spacing w:after="0" w:line="240" w:lineRule="auto"/>
        <w:ind w:firstLine="708"/>
        <w:contextualSpacing/>
        <w:jc w:val="both"/>
        <w:rPr>
          <w:rFonts w:ascii="Times New Roman" w:eastAsia="Calibri" w:hAnsi="Times New Roman" w:cs="Times New Roman"/>
          <w:b/>
          <w:bCs/>
          <w:sz w:val="24"/>
          <w:szCs w:val="24"/>
        </w:rPr>
      </w:pPr>
      <w:r w:rsidRPr="00C26185">
        <w:rPr>
          <w:rFonts w:ascii="Times New Roman" w:eastAsia="Calibri" w:hAnsi="Times New Roman" w:cs="Times New Roman"/>
          <w:b/>
          <w:bCs/>
          <w:sz w:val="24"/>
          <w:szCs w:val="24"/>
        </w:rPr>
        <w:t xml:space="preserve">38-600 Lesko. </w:t>
      </w:r>
    </w:p>
    <w:p w14:paraId="23954EDB" w14:textId="77777777" w:rsidR="00922C37" w:rsidRPr="00C26185" w:rsidRDefault="00922C37" w:rsidP="00442C6F">
      <w:pPr>
        <w:numPr>
          <w:ilvl w:val="0"/>
          <w:numId w:val="8"/>
        </w:num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bCs/>
          <w:color w:val="0563C1"/>
          <w:sz w:val="24"/>
          <w:szCs w:val="24"/>
          <w:u w:val="single"/>
        </w:rPr>
      </w:pPr>
      <w:r w:rsidRPr="00C26185">
        <w:rPr>
          <w:rFonts w:ascii="Times New Roman" w:eastAsia="Arial" w:hAnsi="Times New Roman" w:cs="Times New Roman"/>
          <w:sz w:val="24"/>
          <w:szCs w:val="24"/>
        </w:rPr>
        <w:t>Oferty w formie elektronicznej należy przesłać na adres e-mail:</w:t>
      </w:r>
      <w:r w:rsidRPr="00C26185">
        <w:rPr>
          <w:rFonts w:ascii="Times New Roman" w:eastAsia="Arial" w:hAnsi="Times New Roman" w:cs="Times New Roman"/>
          <w:color w:val="0070C0"/>
          <w:sz w:val="24"/>
          <w:szCs w:val="24"/>
        </w:rPr>
        <w:t xml:space="preserve"> </w:t>
      </w:r>
      <w:hyperlink r:id="rId20" w:history="1">
        <w:r w:rsidRPr="00C26185">
          <w:rPr>
            <w:rFonts w:ascii="Times New Roman" w:eastAsia="Calibri" w:hAnsi="Times New Roman" w:cs="Times New Roman"/>
            <w:bCs/>
            <w:color w:val="0563C1"/>
            <w:sz w:val="24"/>
            <w:szCs w:val="24"/>
            <w:u w:val="single"/>
          </w:rPr>
          <w:t>educentrum@lesko.pl</w:t>
        </w:r>
      </w:hyperlink>
    </w:p>
    <w:p w14:paraId="31FEDEEF" w14:textId="77777777" w:rsidR="00922C37" w:rsidRDefault="00922C37" w:rsidP="00922C37">
      <w:pPr>
        <w:spacing w:after="0" w:line="240" w:lineRule="auto"/>
        <w:jc w:val="both"/>
        <w:rPr>
          <w:rFonts w:ascii="Times New Roman" w:eastAsia="Calibri" w:hAnsi="Times New Roman" w:cs="Times New Roman"/>
          <w:bCs/>
          <w:sz w:val="24"/>
          <w:szCs w:val="24"/>
        </w:rPr>
      </w:pPr>
      <w:r w:rsidRPr="00C26185">
        <w:rPr>
          <w:rFonts w:ascii="Times New Roman" w:eastAsia="Arial" w:hAnsi="Times New Roman" w:cs="Times New Roman"/>
          <w:sz w:val="24"/>
          <w:szCs w:val="24"/>
        </w:rPr>
        <w:t xml:space="preserve">Ofertę w formie pisemnej należy złożyć w zamkniętej kopercie zewnętrznej </w:t>
      </w:r>
      <w:r w:rsidRPr="00C26185">
        <w:rPr>
          <w:rFonts w:ascii="Times New Roman" w:eastAsia="Arial" w:hAnsi="Times New Roman" w:cs="Times New Roman"/>
          <w:sz w:val="24"/>
          <w:szCs w:val="24"/>
        </w:rPr>
        <w:br/>
        <w:t>i wewnętrznej, zabezpieczonych w sposób gwarantujący zachowanie w poufności ich treści oraz ich nienaruszalność do upływu terminu otwarcia ofert. Koperta zewnętrzna powinna być zaadresowana do Zamawiającego, na adres podany w pkt. X zapytania ofertowego oraz posiadać następujące oznaczenia</w:t>
      </w:r>
      <w:r w:rsidRPr="000127A1">
        <w:rPr>
          <w:rFonts w:ascii="Times New Roman" w:eastAsia="Arial" w:hAnsi="Times New Roman" w:cs="Times New Roman"/>
          <w:sz w:val="24"/>
          <w:szCs w:val="24"/>
        </w:rPr>
        <w:t xml:space="preserve">: </w:t>
      </w:r>
      <w:r w:rsidRPr="000127A1">
        <w:rPr>
          <w:rFonts w:ascii="Times New Roman" w:eastAsia="Arial" w:hAnsi="Times New Roman" w:cs="Times New Roman"/>
          <w:bCs/>
          <w:sz w:val="24"/>
          <w:szCs w:val="24"/>
        </w:rPr>
        <w:t xml:space="preserve">Oferta na </w:t>
      </w:r>
      <w:r>
        <w:rPr>
          <w:rFonts w:ascii="Times New Roman" w:eastAsia="Calibri" w:hAnsi="Times New Roman" w:cs="Times New Roman"/>
          <w:b/>
          <w:bCs/>
          <w:sz w:val="24"/>
          <w:szCs w:val="24"/>
        </w:rPr>
        <w:t>d</w:t>
      </w:r>
      <w:r w:rsidRPr="000127A1">
        <w:rPr>
          <w:rFonts w:ascii="Times New Roman" w:eastAsia="Calibri" w:hAnsi="Times New Roman" w:cs="Times New Roman"/>
          <w:b/>
          <w:bCs/>
          <w:sz w:val="24"/>
          <w:szCs w:val="24"/>
        </w:rPr>
        <w:t xml:space="preserve">ostawę i montaż wyposażenia gabinetów specjalistycznych, </w:t>
      </w:r>
      <w:proofErr w:type="spellStart"/>
      <w:r w:rsidRPr="000127A1">
        <w:rPr>
          <w:rFonts w:ascii="Times New Roman" w:eastAsia="Calibri" w:hAnsi="Times New Roman" w:cs="Times New Roman"/>
          <w:b/>
          <w:bCs/>
          <w:sz w:val="24"/>
          <w:szCs w:val="24"/>
        </w:rPr>
        <w:t>sal</w:t>
      </w:r>
      <w:proofErr w:type="spellEnd"/>
      <w:r w:rsidRPr="000127A1">
        <w:rPr>
          <w:rFonts w:ascii="Times New Roman" w:eastAsia="Calibri" w:hAnsi="Times New Roman" w:cs="Times New Roman"/>
          <w:b/>
          <w:bCs/>
          <w:sz w:val="24"/>
          <w:szCs w:val="24"/>
        </w:rPr>
        <w:t xml:space="preserve"> rewalidacyjnych i lekcyjnych </w:t>
      </w:r>
      <w:r w:rsidRPr="000127A1">
        <w:rPr>
          <w:rFonts w:ascii="Times New Roman" w:eastAsia="Calibri" w:hAnsi="Times New Roman" w:cs="Times New Roman"/>
          <w:bCs/>
          <w:sz w:val="24"/>
          <w:szCs w:val="24"/>
        </w:rPr>
        <w:t>w ramach projektu  „Dostępna Szkoła</w:t>
      </w:r>
      <w:r w:rsidRPr="00C26185">
        <w:rPr>
          <w:rFonts w:ascii="Times New Roman" w:eastAsia="Calibri" w:hAnsi="Times New Roman" w:cs="Times New Roman"/>
          <w:bCs/>
          <w:sz w:val="24"/>
          <w:szCs w:val="24"/>
        </w:rPr>
        <w:t xml:space="preserve">  - innowacyjne rozwiązania w kreowaniu przyjaznej przestrzeni edukacyjnej z uwzględnieniem </w:t>
      </w:r>
      <w:r>
        <w:rPr>
          <w:rFonts w:ascii="Times New Roman" w:eastAsia="Calibri" w:hAnsi="Times New Roman" w:cs="Times New Roman"/>
          <w:bCs/>
          <w:sz w:val="24"/>
          <w:szCs w:val="24"/>
        </w:rPr>
        <w:t>potrzeb uczniów oraz otoczenia”, z dopiskiem:</w:t>
      </w:r>
    </w:p>
    <w:p w14:paraId="19BB3338" w14:textId="77777777" w:rsidR="00922C37" w:rsidRPr="00C44FC1" w:rsidRDefault="00922C37" w:rsidP="00922C37">
      <w:pPr>
        <w:spacing w:after="0" w:line="240" w:lineRule="auto"/>
        <w:jc w:val="both"/>
        <w:rPr>
          <w:rFonts w:ascii="Times New Roman" w:eastAsia="Calibri" w:hAnsi="Times New Roman" w:cs="Times New Roman"/>
          <w:sz w:val="24"/>
          <w:szCs w:val="24"/>
          <w:highlight w:val="yellow"/>
        </w:rPr>
      </w:pPr>
    </w:p>
    <w:p w14:paraId="3DA8AE41" w14:textId="77777777" w:rsidR="00922C37" w:rsidRDefault="00922C37" w:rsidP="00922C37">
      <w:pPr>
        <w:shd w:val="clear" w:color="auto" w:fill="FFFFFF"/>
        <w:autoSpaceDE w:val="0"/>
        <w:autoSpaceDN w:val="0"/>
        <w:adjustRightInd w:val="0"/>
        <w:spacing w:after="0" w:line="240" w:lineRule="auto"/>
        <w:ind w:left="737"/>
        <w:contextualSpacing/>
        <w:rPr>
          <w:rFonts w:ascii="Times New Roman" w:eastAsia="Arial" w:hAnsi="Times New Roman" w:cs="Times New Roman"/>
          <w:b/>
          <w:sz w:val="24"/>
          <w:szCs w:val="24"/>
        </w:rPr>
      </w:pPr>
      <w:r>
        <w:rPr>
          <w:rFonts w:ascii="Times New Roman" w:eastAsia="Arial" w:hAnsi="Times New Roman" w:cs="Times New Roman"/>
          <w:b/>
          <w:bCs/>
          <w:sz w:val="24"/>
          <w:szCs w:val="24"/>
        </w:rPr>
        <w:t>„</w:t>
      </w:r>
      <w:r w:rsidRPr="000127A1">
        <w:rPr>
          <w:rFonts w:ascii="Times New Roman" w:eastAsia="Arial" w:hAnsi="Times New Roman" w:cs="Times New Roman"/>
          <w:b/>
          <w:bCs/>
          <w:sz w:val="24"/>
          <w:szCs w:val="24"/>
        </w:rPr>
        <w:t xml:space="preserve">Nie otwierać przed dniem </w:t>
      </w:r>
      <w:r>
        <w:rPr>
          <w:rFonts w:ascii="Times New Roman" w:eastAsia="Arial" w:hAnsi="Times New Roman" w:cs="Times New Roman"/>
          <w:b/>
          <w:bCs/>
          <w:sz w:val="24"/>
          <w:szCs w:val="24"/>
        </w:rPr>
        <w:t>03</w:t>
      </w:r>
      <w:r w:rsidRPr="000127A1">
        <w:rPr>
          <w:rFonts w:ascii="Times New Roman" w:eastAsia="Arial" w:hAnsi="Times New Roman" w:cs="Times New Roman"/>
          <w:b/>
          <w:bCs/>
          <w:sz w:val="24"/>
          <w:szCs w:val="24"/>
        </w:rPr>
        <w:t>.0</w:t>
      </w:r>
      <w:r>
        <w:rPr>
          <w:rFonts w:ascii="Times New Roman" w:eastAsia="Arial" w:hAnsi="Times New Roman" w:cs="Times New Roman"/>
          <w:b/>
          <w:bCs/>
          <w:sz w:val="24"/>
          <w:szCs w:val="24"/>
        </w:rPr>
        <w:t>7</w:t>
      </w:r>
      <w:r w:rsidRPr="000127A1">
        <w:rPr>
          <w:rFonts w:ascii="Times New Roman" w:eastAsia="Arial" w:hAnsi="Times New Roman" w:cs="Times New Roman"/>
          <w:b/>
          <w:bCs/>
          <w:sz w:val="24"/>
          <w:szCs w:val="24"/>
        </w:rPr>
        <w:t>.2023r. przed godz. 12</w:t>
      </w:r>
      <w:r w:rsidRPr="000127A1">
        <w:rPr>
          <w:rFonts w:ascii="Times New Roman" w:eastAsia="Arial" w:hAnsi="Times New Roman" w:cs="Times New Roman"/>
          <w:b/>
          <w:sz w:val="24"/>
          <w:szCs w:val="24"/>
          <w:u w:val="single"/>
          <w:vertAlign w:val="superscript"/>
        </w:rPr>
        <w:t xml:space="preserve">00 </w:t>
      </w:r>
      <w:r w:rsidRPr="000127A1">
        <w:rPr>
          <w:rFonts w:ascii="Times New Roman" w:eastAsia="Arial" w:hAnsi="Times New Roman" w:cs="Times New Roman"/>
          <w:b/>
          <w:sz w:val="24"/>
          <w:szCs w:val="24"/>
        </w:rPr>
        <w:t xml:space="preserve">. </w:t>
      </w:r>
      <w:r>
        <w:rPr>
          <w:rFonts w:ascii="Times New Roman" w:eastAsia="Arial" w:hAnsi="Times New Roman" w:cs="Times New Roman"/>
          <w:b/>
          <w:sz w:val="24"/>
          <w:szCs w:val="24"/>
        </w:rPr>
        <w:t>„</w:t>
      </w:r>
    </w:p>
    <w:p w14:paraId="0B31D553" w14:textId="77777777" w:rsidR="00922C37" w:rsidRPr="000127A1" w:rsidRDefault="00922C37" w:rsidP="00922C37">
      <w:pPr>
        <w:shd w:val="clear" w:color="auto" w:fill="FFFFFF"/>
        <w:autoSpaceDE w:val="0"/>
        <w:autoSpaceDN w:val="0"/>
        <w:adjustRightInd w:val="0"/>
        <w:spacing w:after="0" w:line="240" w:lineRule="auto"/>
        <w:ind w:left="737"/>
        <w:contextualSpacing/>
        <w:rPr>
          <w:rFonts w:ascii="Times New Roman" w:eastAsia="Calibri" w:hAnsi="Times New Roman" w:cs="Times New Roman"/>
          <w:b/>
          <w:sz w:val="24"/>
          <w:szCs w:val="24"/>
        </w:rPr>
      </w:pPr>
    </w:p>
    <w:p w14:paraId="11D17F3D" w14:textId="77777777" w:rsidR="00922C37" w:rsidRDefault="00922C37" w:rsidP="00922C37">
      <w:pPr>
        <w:spacing w:after="0" w:line="240" w:lineRule="auto"/>
        <w:jc w:val="both"/>
        <w:rPr>
          <w:rFonts w:ascii="Times New Roman" w:eastAsia="Arial" w:hAnsi="Times New Roman" w:cs="Times New Roman"/>
          <w:sz w:val="24"/>
          <w:szCs w:val="24"/>
        </w:rPr>
      </w:pPr>
      <w:r w:rsidRPr="00C26185">
        <w:rPr>
          <w:rFonts w:ascii="Times New Roman" w:eastAsia="Arial" w:hAnsi="Times New Roman" w:cs="Times New Roman"/>
          <w:sz w:val="24"/>
          <w:szCs w:val="24"/>
        </w:rPr>
        <w:t>Zaleca się, aby  koperta wewnętrzna poza oznakowaniem jak wyżej, była opisana nazwą i adresem Dostawcy.</w:t>
      </w:r>
    </w:p>
    <w:p w14:paraId="2D0AEF79" w14:textId="77777777" w:rsidR="00922C37" w:rsidRDefault="00922C37" w:rsidP="00922C37">
      <w:pPr>
        <w:spacing w:after="0" w:line="240" w:lineRule="auto"/>
        <w:jc w:val="both"/>
        <w:rPr>
          <w:rFonts w:ascii="Times New Roman" w:eastAsia="Arial" w:hAnsi="Times New Roman" w:cs="Times New Roman"/>
          <w:sz w:val="24"/>
          <w:szCs w:val="24"/>
        </w:rPr>
      </w:pPr>
      <w:r w:rsidRPr="00C26185">
        <w:rPr>
          <w:rFonts w:ascii="Times New Roman" w:eastAsia="Arial" w:hAnsi="Times New Roman" w:cs="Times New Roman"/>
          <w:sz w:val="24"/>
          <w:szCs w:val="24"/>
        </w:rPr>
        <w:t xml:space="preserve"> Ofertę w formie elektronicznej, w przypadku jej wysłania na adres mailowy </w:t>
      </w:r>
      <w:r w:rsidRPr="00C26185">
        <w:rPr>
          <w:rFonts w:ascii="Times New Roman" w:eastAsia="Calibri" w:hAnsi="Times New Roman" w:cs="Times New Roman"/>
          <w:bCs/>
          <w:color w:val="0563C1"/>
          <w:sz w:val="24"/>
          <w:szCs w:val="24"/>
          <w:u w:val="single"/>
        </w:rPr>
        <w:t>educentrum@lesko.pl</w:t>
      </w:r>
      <w:r w:rsidRPr="00C26185">
        <w:rPr>
          <w:rFonts w:ascii="Times New Roman" w:eastAsia="Arial" w:hAnsi="Times New Roman" w:cs="Times New Roman"/>
          <w:sz w:val="24"/>
          <w:szCs w:val="24"/>
        </w:rPr>
        <w:t xml:space="preserve"> należy oznaczyć w tytule</w:t>
      </w:r>
      <w:r>
        <w:rPr>
          <w:rFonts w:ascii="Times New Roman" w:eastAsia="Arial" w:hAnsi="Times New Roman" w:cs="Times New Roman"/>
          <w:sz w:val="24"/>
          <w:szCs w:val="24"/>
        </w:rPr>
        <w:t>:</w:t>
      </w:r>
    </w:p>
    <w:p w14:paraId="1791C429" w14:textId="77777777" w:rsidR="00922C37" w:rsidRDefault="00922C37" w:rsidP="00922C37">
      <w:pPr>
        <w:spacing w:after="0" w:line="240" w:lineRule="auto"/>
        <w:jc w:val="both"/>
        <w:rPr>
          <w:rFonts w:ascii="Times New Roman" w:eastAsia="Arial" w:hAnsi="Times New Roman" w:cs="Times New Roman"/>
          <w:sz w:val="24"/>
          <w:szCs w:val="24"/>
        </w:rPr>
      </w:pPr>
    </w:p>
    <w:p w14:paraId="4E1F0C25" w14:textId="77777777" w:rsidR="00922C37" w:rsidRPr="000127A1" w:rsidRDefault="00922C37" w:rsidP="00922C37">
      <w:pPr>
        <w:spacing w:after="0" w:line="240" w:lineRule="auto"/>
        <w:jc w:val="both"/>
        <w:rPr>
          <w:rFonts w:ascii="Times New Roman" w:eastAsia="Calibri" w:hAnsi="Times New Roman" w:cs="Times New Roman"/>
          <w:bCs/>
          <w:sz w:val="24"/>
          <w:szCs w:val="24"/>
        </w:rPr>
      </w:pPr>
      <w:r w:rsidRPr="000127A1">
        <w:rPr>
          <w:rFonts w:ascii="Times New Roman" w:eastAsia="Arial" w:hAnsi="Times New Roman" w:cs="Times New Roman"/>
          <w:b/>
          <w:bCs/>
          <w:sz w:val="24"/>
          <w:szCs w:val="24"/>
        </w:rPr>
        <w:t xml:space="preserve">Oferta </w:t>
      </w:r>
      <w:r>
        <w:rPr>
          <w:rFonts w:ascii="Times New Roman" w:eastAsia="Arial" w:hAnsi="Times New Roman" w:cs="Times New Roman"/>
          <w:b/>
          <w:bCs/>
          <w:sz w:val="24"/>
          <w:szCs w:val="24"/>
        </w:rPr>
        <w:t>„</w:t>
      </w:r>
      <w:r w:rsidRPr="000127A1">
        <w:rPr>
          <w:rFonts w:ascii="Times New Roman" w:eastAsia="Arial" w:hAnsi="Times New Roman" w:cs="Times New Roman"/>
          <w:b/>
          <w:bCs/>
          <w:sz w:val="24"/>
          <w:szCs w:val="24"/>
        </w:rPr>
        <w:t xml:space="preserve">Nie otwierać przed dniem </w:t>
      </w:r>
      <w:r>
        <w:rPr>
          <w:rFonts w:ascii="Times New Roman" w:eastAsia="Arial" w:hAnsi="Times New Roman" w:cs="Times New Roman"/>
          <w:b/>
          <w:bCs/>
          <w:sz w:val="24"/>
          <w:szCs w:val="24"/>
        </w:rPr>
        <w:t>03</w:t>
      </w:r>
      <w:r w:rsidRPr="000127A1">
        <w:rPr>
          <w:rFonts w:ascii="Times New Roman" w:eastAsia="Arial" w:hAnsi="Times New Roman" w:cs="Times New Roman"/>
          <w:b/>
          <w:bCs/>
          <w:sz w:val="24"/>
          <w:szCs w:val="24"/>
        </w:rPr>
        <w:t>.0</w:t>
      </w:r>
      <w:r>
        <w:rPr>
          <w:rFonts w:ascii="Times New Roman" w:eastAsia="Arial" w:hAnsi="Times New Roman" w:cs="Times New Roman"/>
          <w:b/>
          <w:bCs/>
          <w:sz w:val="24"/>
          <w:szCs w:val="24"/>
        </w:rPr>
        <w:t>7</w:t>
      </w:r>
      <w:r w:rsidRPr="000127A1">
        <w:rPr>
          <w:rFonts w:ascii="Times New Roman" w:eastAsia="Arial" w:hAnsi="Times New Roman" w:cs="Times New Roman"/>
          <w:b/>
          <w:bCs/>
          <w:sz w:val="24"/>
          <w:szCs w:val="24"/>
        </w:rPr>
        <w:t>.2023r. przed godz. 12</w:t>
      </w:r>
      <w:r w:rsidRPr="000127A1">
        <w:rPr>
          <w:rFonts w:ascii="Times New Roman" w:eastAsia="Arial" w:hAnsi="Times New Roman" w:cs="Times New Roman"/>
          <w:b/>
          <w:sz w:val="24"/>
          <w:szCs w:val="24"/>
          <w:u w:val="single"/>
          <w:vertAlign w:val="superscript"/>
        </w:rPr>
        <w:t xml:space="preserve">00 </w:t>
      </w:r>
      <w:r w:rsidRPr="000127A1">
        <w:rPr>
          <w:rFonts w:ascii="Times New Roman" w:eastAsia="Arial" w:hAnsi="Times New Roman" w:cs="Times New Roman"/>
          <w:b/>
          <w:sz w:val="24"/>
          <w:szCs w:val="24"/>
        </w:rPr>
        <w:t xml:space="preserve">. </w:t>
      </w:r>
      <w:r>
        <w:rPr>
          <w:rFonts w:ascii="Times New Roman" w:eastAsia="Arial" w:hAnsi="Times New Roman" w:cs="Times New Roman"/>
          <w:b/>
          <w:sz w:val="24"/>
          <w:szCs w:val="24"/>
        </w:rPr>
        <w:t>„</w:t>
      </w:r>
    </w:p>
    <w:p w14:paraId="1821CA93" w14:textId="77777777" w:rsidR="00922C37" w:rsidRPr="00C44FC1" w:rsidRDefault="00922C37" w:rsidP="00922C37">
      <w:p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highlight w:val="yellow"/>
        </w:rPr>
      </w:pPr>
    </w:p>
    <w:p w14:paraId="636528CA" w14:textId="77777777" w:rsidR="00922C37" w:rsidRPr="00C26185" w:rsidRDefault="00922C37" w:rsidP="00442C6F">
      <w:pPr>
        <w:numPr>
          <w:ilvl w:val="0"/>
          <w:numId w:val="8"/>
        </w:numPr>
        <w:suppressAutoHyphens/>
        <w:spacing w:after="0" w:line="240" w:lineRule="auto"/>
        <w:ind w:left="73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Zamawiaj</w:t>
      </w:r>
      <w:r w:rsidRPr="00C26185">
        <w:rPr>
          <w:rFonts w:ascii="Times New Roman" w:eastAsia="Times New Roman" w:hAnsi="Times New Roman" w:cs="Times New Roman"/>
          <w:color w:val="000000"/>
          <w:sz w:val="24"/>
          <w:szCs w:val="24"/>
        </w:rPr>
        <w:t xml:space="preserve">ący nie ponosi odpowiedzialności za przedwczesne otwarcie lub zaginięcie oferty nieoznaczonej zgodnie z powyższym opisem. </w:t>
      </w:r>
      <w:r w:rsidRPr="00C26185">
        <w:rPr>
          <w:rFonts w:ascii="Times New Roman" w:eastAsia="Calibri" w:hAnsi="Times New Roman" w:cs="Times New Roman"/>
          <w:color w:val="000000"/>
          <w:sz w:val="24"/>
          <w:szCs w:val="24"/>
        </w:rPr>
        <w:t>Dostawca mo</w:t>
      </w:r>
      <w:r w:rsidRPr="00C26185">
        <w:rPr>
          <w:rFonts w:ascii="Times New Roman" w:eastAsia="Times New Roman" w:hAnsi="Times New Roman" w:cs="Times New Roman"/>
          <w:color w:val="000000"/>
          <w:sz w:val="24"/>
          <w:szCs w:val="24"/>
        </w:rPr>
        <w:t>że wprowadzić zmiany lub wycofać złożoną przez siebie ofertę wyłącznie przed terminem składania ofert i pod warunkiem, że przed upływem tego terminu Zamawiający otrzyma pisemne powiadomienie o wprowadzeniu zmian lub wycofaniu oferty.</w:t>
      </w:r>
    </w:p>
    <w:p w14:paraId="3ADAC0D9" w14:textId="77777777" w:rsidR="00922C37" w:rsidRPr="00C26185" w:rsidRDefault="00922C37" w:rsidP="00922C37">
      <w:pPr>
        <w:suppressAutoHyphens/>
        <w:spacing w:after="0" w:line="240" w:lineRule="auto"/>
        <w:ind w:left="1068"/>
        <w:contextualSpacing/>
        <w:jc w:val="both"/>
        <w:rPr>
          <w:rFonts w:ascii="Times New Roman" w:eastAsia="Calibri" w:hAnsi="Times New Roman" w:cs="Times New Roman"/>
          <w:sz w:val="24"/>
          <w:szCs w:val="24"/>
        </w:rPr>
      </w:pPr>
    </w:p>
    <w:p w14:paraId="75251B26" w14:textId="77777777" w:rsidR="00922C37" w:rsidRPr="00C26185" w:rsidRDefault="00922C37" w:rsidP="00922C37">
      <w:pPr>
        <w:shd w:val="clear" w:color="auto" w:fill="FFFFFF"/>
        <w:autoSpaceDE w:val="0"/>
        <w:autoSpaceDN w:val="0"/>
        <w:adjustRightInd w:val="0"/>
        <w:spacing w:after="0" w:line="240" w:lineRule="auto"/>
        <w:ind w:firstLine="283"/>
        <w:jc w:val="both"/>
        <w:rPr>
          <w:rFonts w:ascii="Times New Roman" w:eastAsia="Calibri" w:hAnsi="Times New Roman" w:cs="Times New Roman"/>
          <w:sz w:val="24"/>
          <w:szCs w:val="24"/>
        </w:rPr>
      </w:pPr>
      <w:r w:rsidRPr="00C26185">
        <w:rPr>
          <w:rFonts w:ascii="Times New Roman" w:eastAsia="Calibri" w:hAnsi="Times New Roman" w:cs="Times New Roman"/>
          <w:b/>
          <w:bCs/>
          <w:sz w:val="24"/>
          <w:szCs w:val="24"/>
        </w:rPr>
        <w:t>X. Miejsce oraz termin sk</w:t>
      </w:r>
      <w:r w:rsidRPr="00C26185">
        <w:rPr>
          <w:rFonts w:ascii="Times New Roman" w:eastAsia="Times New Roman" w:hAnsi="Times New Roman" w:cs="Times New Roman"/>
          <w:b/>
          <w:bCs/>
          <w:sz w:val="24"/>
          <w:szCs w:val="24"/>
        </w:rPr>
        <w:t>ładania i otwarcia ofert</w:t>
      </w:r>
    </w:p>
    <w:p w14:paraId="2B8F643C" w14:textId="77777777" w:rsidR="00922C37" w:rsidRPr="00C26185" w:rsidRDefault="00922C37" w:rsidP="00442C6F">
      <w:pPr>
        <w:numPr>
          <w:ilvl w:val="0"/>
          <w:numId w:val="9"/>
        </w:numPr>
        <w:shd w:val="clear" w:color="auto" w:fill="FFFFFF"/>
        <w:autoSpaceDE w:val="0"/>
        <w:autoSpaceDN w:val="0"/>
        <w:adjustRightInd w:val="0"/>
        <w:spacing w:after="0" w:line="240" w:lineRule="auto"/>
        <w:ind w:left="75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Termin sk</w:t>
      </w:r>
      <w:r w:rsidRPr="00C26185">
        <w:rPr>
          <w:rFonts w:ascii="Times New Roman" w:eastAsia="Times New Roman" w:hAnsi="Times New Roman" w:cs="Times New Roman"/>
          <w:sz w:val="24"/>
          <w:szCs w:val="24"/>
        </w:rPr>
        <w:t xml:space="preserve">ładania ofert: do </w:t>
      </w:r>
      <w:r>
        <w:rPr>
          <w:rFonts w:ascii="Times New Roman" w:eastAsia="Arial" w:hAnsi="Times New Roman" w:cs="Times New Roman"/>
          <w:sz w:val="24"/>
          <w:szCs w:val="24"/>
        </w:rPr>
        <w:t>03</w:t>
      </w:r>
      <w:r w:rsidRPr="00C26185">
        <w:rPr>
          <w:rFonts w:ascii="Times New Roman" w:eastAsia="Arial" w:hAnsi="Times New Roman" w:cs="Times New Roman"/>
          <w:sz w:val="24"/>
          <w:szCs w:val="24"/>
        </w:rPr>
        <w:t>.0</w:t>
      </w:r>
      <w:r>
        <w:rPr>
          <w:rFonts w:ascii="Times New Roman" w:eastAsia="Arial" w:hAnsi="Times New Roman" w:cs="Times New Roman"/>
          <w:sz w:val="24"/>
          <w:szCs w:val="24"/>
        </w:rPr>
        <w:t>7</w:t>
      </w:r>
      <w:r w:rsidRPr="00C26185">
        <w:rPr>
          <w:rFonts w:ascii="Times New Roman" w:eastAsia="Arial" w:hAnsi="Times New Roman" w:cs="Times New Roman"/>
          <w:sz w:val="24"/>
          <w:szCs w:val="24"/>
        </w:rPr>
        <w:t>.2023r. do  godz. 12</w:t>
      </w:r>
      <w:r w:rsidRPr="00C26185">
        <w:rPr>
          <w:rFonts w:ascii="Times New Roman" w:eastAsia="Arial" w:hAnsi="Times New Roman" w:cs="Times New Roman"/>
          <w:sz w:val="24"/>
          <w:szCs w:val="24"/>
          <w:u w:val="single"/>
          <w:vertAlign w:val="superscript"/>
        </w:rPr>
        <w:t>00</w:t>
      </w:r>
    </w:p>
    <w:p w14:paraId="37052D23" w14:textId="77777777" w:rsidR="00922C37" w:rsidRPr="00C26185" w:rsidRDefault="00922C37" w:rsidP="00442C6F">
      <w:pPr>
        <w:numPr>
          <w:ilvl w:val="0"/>
          <w:numId w:val="9"/>
        </w:numPr>
        <w:shd w:val="clear" w:color="auto" w:fill="FFFFFF"/>
        <w:autoSpaceDE w:val="0"/>
        <w:autoSpaceDN w:val="0"/>
        <w:adjustRightInd w:val="0"/>
        <w:spacing w:after="0" w:line="240" w:lineRule="auto"/>
        <w:ind w:left="75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lastRenderedPageBreak/>
        <w:t xml:space="preserve">Miejsce składania ofert: </w:t>
      </w:r>
      <w:r w:rsidRPr="00C26185">
        <w:rPr>
          <w:rFonts w:ascii="Times New Roman" w:eastAsia="Calibri" w:hAnsi="Times New Roman" w:cs="Times New Roman"/>
          <w:bCs/>
          <w:sz w:val="24"/>
          <w:szCs w:val="24"/>
        </w:rPr>
        <w:t xml:space="preserve">Gmina Lesko, ul. Parkowa 1, 38-600 Lesko </w:t>
      </w:r>
    </w:p>
    <w:p w14:paraId="5CA15B4C" w14:textId="77777777" w:rsidR="00922C37" w:rsidRPr="00C26185" w:rsidRDefault="00922C37" w:rsidP="00442C6F">
      <w:pPr>
        <w:numPr>
          <w:ilvl w:val="0"/>
          <w:numId w:val="9"/>
        </w:numPr>
        <w:shd w:val="clear" w:color="auto" w:fill="FFFFFF"/>
        <w:autoSpaceDE w:val="0"/>
        <w:autoSpaceDN w:val="0"/>
        <w:adjustRightInd w:val="0"/>
        <w:spacing w:after="0" w:line="240" w:lineRule="auto"/>
        <w:ind w:left="75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Termin otwarcia ofert: </w:t>
      </w:r>
      <w:r w:rsidRPr="00C261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03.07</w:t>
      </w:r>
      <w:r w:rsidRPr="00C26185">
        <w:rPr>
          <w:rFonts w:ascii="Times New Roman" w:eastAsia="Arial" w:hAnsi="Times New Roman" w:cs="Times New Roman"/>
          <w:sz w:val="24"/>
          <w:szCs w:val="24"/>
        </w:rPr>
        <w:t>.2023r.  godz. 12</w:t>
      </w:r>
      <w:r w:rsidRPr="00C26185">
        <w:rPr>
          <w:rFonts w:ascii="Times New Roman" w:eastAsia="Arial" w:hAnsi="Times New Roman" w:cs="Times New Roman"/>
          <w:sz w:val="24"/>
          <w:szCs w:val="24"/>
          <w:u w:val="single"/>
          <w:vertAlign w:val="superscript"/>
        </w:rPr>
        <w:t>00</w:t>
      </w:r>
    </w:p>
    <w:p w14:paraId="35386CAB" w14:textId="77777777" w:rsidR="00922C37" w:rsidRPr="00C26185" w:rsidRDefault="00922C37" w:rsidP="00442C6F">
      <w:pPr>
        <w:numPr>
          <w:ilvl w:val="0"/>
          <w:numId w:val="9"/>
        </w:numPr>
        <w:shd w:val="clear" w:color="auto" w:fill="FFFFFF"/>
        <w:autoSpaceDE w:val="0"/>
        <w:autoSpaceDN w:val="0"/>
        <w:adjustRightInd w:val="0"/>
        <w:spacing w:after="0" w:line="240" w:lineRule="auto"/>
        <w:ind w:left="757"/>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 Miejsce otwarcia ofert: siedziba Zamawiaj</w:t>
      </w:r>
      <w:r w:rsidRPr="00C26185">
        <w:rPr>
          <w:rFonts w:ascii="Times New Roman" w:eastAsia="Times New Roman" w:hAnsi="Times New Roman" w:cs="Times New Roman"/>
          <w:sz w:val="24"/>
          <w:szCs w:val="24"/>
        </w:rPr>
        <w:t xml:space="preserve">ącego; </w:t>
      </w:r>
      <w:r>
        <w:rPr>
          <w:rFonts w:ascii="Times New Roman" w:eastAsia="Calibri" w:hAnsi="Times New Roman" w:cs="Times New Roman"/>
          <w:sz w:val="24"/>
          <w:szCs w:val="24"/>
        </w:rPr>
        <w:t xml:space="preserve">Gmina Lesko, ul. Parkowa 1, </w:t>
      </w:r>
      <w:r>
        <w:rPr>
          <w:rFonts w:ascii="Times New Roman" w:eastAsia="Calibri" w:hAnsi="Times New Roman" w:cs="Times New Roman"/>
          <w:sz w:val="24"/>
          <w:szCs w:val="24"/>
        </w:rPr>
        <w:br/>
        <w:t>38-</w:t>
      </w:r>
      <w:r w:rsidRPr="00C26185">
        <w:rPr>
          <w:rFonts w:ascii="Times New Roman" w:eastAsia="Calibri" w:hAnsi="Times New Roman" w:cs="Times New Roman"/>
          <w:sz w:val="24"/>
          <w:szCs w:val="24"/>
        </w:rPr>
        <w:t>600 Lesko.</w:t>
      </w:r>
    </w:p>
    <w:p w14:paraId="50ADB1D7" w14:textId="77777777" w:rsidR="00922C37" w:rsidRPr="00C26185" w:rsidRDefault="00922C37" w:rsidP="00442C6F">
      <w:pPr>
        <w:numPr>
          <w:ilvl w:val="0"/>
          <w:numId w:val="9"/>
        </w:numPr>
        <w:shd w:val="clear" w:color="auto" w:fill="FFFFFF"/>
        <w:autoSpaceDE w:val="0"/>
        <w:autoSpaceDN w:val="0"/>
        <w:adjustRightInd w:val="0"/>
        <w:spacing w:after="0" w:line="240" w:lineRule="auto"/>
        <w:ind w:left="757"/>
        <w:contextualSpacing/>
        <w:jc w:val="both"/>
        <w:rPr>
          <w:rFonts w:ascii="Times New Roman" w:eastAsia="Times New Roman" w:hAnsi="Times New Roman" w:cs="Times New Roman"/>
          <w:sz w:val="24"/>
          <w:szCs w:val="24"/>
        </w:rPr>
      </w:pPr>
      <w:r w:rsidRPr="00C26185">
        <w:rPr>
          <w:rFonts w:ascii="Times New Roman" w:eastAsia="Calibri" w:hAnsi="Times New Roman" w:cs="Times New Roman"/>
          <w:color w:val="000000"/>
          <w:sz w:val="24"/>
          <w:szCs w:val="24"/>
        </w:rPr>
        <w:t>Za termin złożenia oferty przyjmuje się datę i godzinę wpływu oferty do Zamawiającego. Oferty przesłane faksem nie będą rozpatrywane.</w:t>
      </w:r>
    </w:p>
    <w:p w14:paraId="328C5727" w14:textId="77777777" w:rsidR="00922C37" w:rsidRPr="00C26185" w:rsidRDefault="00922C37" w:rsidP="00442C6F">
      <w:pPr>
        <w:numPr>
          <w:ilvl w:val="0"/>
          <w:numId w:val="9"/>
        </w:numPr>
        <w:shd w:val="clear" w:color="auto" w:fill="FFFFFF"/>
        <w:autoSpaceDE w:val="0"/>
        <w:autoSpaceDN w:val="0"/>
        <w:adjustRightInd w:val="0"/>
        <w:spacing w:after="0" w:line="240" w:lineRule="auto"/>
        <w:ind w:left="757"/>
        <w:contextualSpacing/>
        <w:jc w:val="both"/>
        <w:rPr>
          <w:rFonts w:ascii="Times New Roman" w:eastAsia="Times New Roman" w:hAnsi="Times New Roman" w:cs="Times New Roman"/>
          <w:b/>
          <w:bCs/>
          <w:sz w:val="24"/>
          <w:szCs w:val="24"/>
        </w:rPr>
      </w:pPr>
      <w:r w:rsidRPr="00C26185">
        <w:rPr>
          <w:rFonts w:ascii="Times New Roman" w:eastAsia="Calibri" w:hAnsi="Times New Roman" w:cs="Times New Roman"/>
          <w:color w:val="000000"/>
          <w:sz w:val="24"/>
          <w:szCs w:val="24"/>
        </w:rPr>
        <w:t>Otwieraj</w:t>
      </w:r>
      <w:r w:rsidRPr="00C26185">
        <w:rPr>
          <w:rFonts w:ascii="Times New Roman" w:eastAsia="Times New Roman" w:hAnsi="Times New Roman" w:cs="Times New Roman"/>
          <w:color w:val="000000"/>
          <w:sz w:val="24"/>
          <w:szCs w:val="24"/>
        </w:rPr>
        <w:t>ąc oferty Zamawiający poda nazwy (firmy) oraz adresy Wykonawców, którzy złożyli oferty, a także informacje dotyczące ceny, dyspozycyjności oraz doświadczenia.</w:t>
      </w:r>
    </w:p>
    <w:p w14:paraId="78484057" w14:textId="77777777" w:rsidR="0068301A" w:rsidRPr="00C26185" w:rsidRDefault="0068301A" w:rsidP="004C53FC">
      <w:pPr>
        <w:shd w:val="clear" w:color="auto" w:fill="FFFFFF"/>
        <w:autoSpaceDE w:val="0"/>
        <w:autoSpaceDN w:val="0"/>
        <w:adjustRightInd w:val="0"/>
        <w:spacing w:after="0" w:line="240" w:lineRule="auto"/>
        <w:ind w:left="737"/>
        <w:contextualSpacing/>
        <w:jc w:val="both"/>
        <w:rPr>
          <w:rFonts w:ascii="Times New Roman" w:eastAsia="Calibri" w:hAnsi="Times New Roman" w:cs="Times New Roman"/>
          <w:sz w:val="24"/>
          <w:szCs w:val="24"/>
        </w:rPr>
      </w:pPr>
    </w:p>
    <w:p w14:paraId="2E600733" w14:textId="77777777" w:rsidR="007D38AA" w:rsidRPr="00C26185" w:rsidRDefault="007D38AA" w:rsidP="007D38AA">
      <w:pPr>
        <w:shd w:val="clear" w:color="auto" w:fill="FFFFFF"/>
        <w:autoSpaceDE w:val="0"/>
        <w:autoSpaceDN w:val="0"/>
        <w:adjustRightInd w:val="0"/>
        <w:spacing w:after="0" w:line="240" w:lineRule="auto"/>
        <w:ind w:firstLine="283"/>
        <w:jc w:val="both"/>
        <w:rPr>
          <w:rFonts w:ascii="Times New Roman" w:eastAsia="Calibri" w:hAnsi="Times New Roman" w:cs="Times New Roman"/>
          <w:sz w:val="24"/>
          <w:szCs w:val="24"/>
        </w:rPr>
      </w:pPr>
      <w:r w:rsidRPr="00C26185">
        <w:rPr>
          <w:rFonts w:ascii="Times New Roman" w:eastAsia="Calibri" w:hAnsi="Times New Roman" w:cs="Times New Roman"/>
          <w:b/>
          <w:bCs/>
          <w:color w:val="000000"/>
          <w:sz w:val="24"/>
          <w:szCs w:val="24"/>
        </w:rPr>
        <w:t>XI. Przes</w:t>
      </w:r>
      <w:r w:rsidRPr="00C26185">
        <w:rPr>
          <w:rFonts w:ascii="Times New Roman" w:eastAsia="Times New Roman" w:hAnsi="Times New Roman" w:cs="Times New Roman"/>
          <w:b/>
          <w:bCs/>
          <w:color w:val="000000"/>
          <w:sz w:val="24"/>
          <w:szCs w:val="24"/>
        </w:rPr>
        <w:t>łanki odrzucenia oferty.</w:t>
      </w:r>
    </w:p>
    <w:p w14:paraId="3500FF67" w14:textId="77777777" w:rsidR="007D38AA" w:rsidRPr="00C26185" w:rsidRDefault="000F1CCF" w:rsidP="000C25EF">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 xml:space="preserve">     </w:t>
      </w:r>
      <w:r w:rsidR="007D38AA" w:rsidRPr="00C26185">
        <w:rPr>
          <w:rFonts w:ascii="Times New Roman" w:eastAsia="Calibri" w:hAnsi="Times New Roman" w:cs="Times New Roman"/>
          <w:color w:val="000000"/>
          <w:sz w:val="24"/>
          <w:szCs w:val="24"/>
        </w:rPr>
        <w:t>Zamawiaj</w:t>
      </w:r>
      <w:r w:rsidR="007D38AA" w:rsidRPr="00C26185">
        <w:rPr>
          <w:rFonts w:ascii="Times New Roman" w:eastAsia="Times New Roman" w:hAnsi="Times New Roman" w:cs="Times New Roman"/>
          <w:color w:val="000000"/>
          <w:sz w:val="24"/>
          <w:szCs w:val="24"/>
        </w:rPr>
        <w:t>ący odrzuci ofertę, jeżeli:</w:t>
      </w:r>
    </w:p>
    <w:p w14:paraId="0252DE06" w14:textId="77777777" w:rsidR="007D38AA" w:rsidRPr="00C26185" w:rsidRDefault="007D38AA" w:rsidP="00442C6F">
      <w:pPr>
        <w:numPr>
          <w:ilvl w:val="1"/>
          <w:numId w:val="10"/>
        </w:numPr>
        <w:shd w:val="clear" w:color="auto" w:fill="FFFFFF"/>
        <w:autoSpaceDE w:val="0"/>
        <w:autoSpaceDN w:val="0"/>
        <w:adjustRightInd w:val="0"/>
        <w:spacing w:after="0" w:line="240" w:lineRule="auto"/>
        <w:ind w:left="814" w:right="1134"/>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jej tre</w:t>
      </w:r>
      <w:r w:rsidRPr="00C26185">
        <w:rPr>
          <w:rFonts w:ascii="Times New Roman" w:eastAsia="Times New Roman" w:hAnsi="Times New Roman" w:cs="Times New Roman"/>
          <w:color w:val="000000"/>
          <w:sz w:val="24"/>
          <w:szCs w:val="24"/>
        </w:rPr>
        <w:t>ść nie odpowiada treści zapytania ofertowego,</w:t>
      </w:r>
    </w:p>
    <w:p w14:paraId="401C4A38" w14:textId="0BB51801" w:rsidR="007D38AA" w:rsidRPr="00C26185" w:rsidRDefault="007D38AA" w:rsidP="00442C6F">
      <w:pPr>
        <w:numPr>
          <w:ilvl w:val="1"/>
          <w:numId w:val="10"/>
        </w:numPr>
        <w:shd w:val="clear" w:color="auto" w:fill="FFFFFF"/>
        <w:autoSpaceDE w:val="0"/>
        <w:autoSpaceDN w:val="0"/>
        <w:adjustRightInd w:val="0"/>
        <w:spacing w:after="0" w:line="240" w:lineRule="auto"/>
        <w:ind w:left="814" w:right="1134"/>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zosta</w:t>
      </w:r>
      <w:r w:rsidRPr="00C26185">
        <w:rPr>
          <w:rFonts w:ascii="Times New Roman" w:eastAsia="Times New Roman" w:hAnsi="Times New Roman" w:cs="Times New Roman"/>
          <w:color w:val="000000"/>
          <w:sz w:val="24"/>
          <w:szCs w:val="24"/>
        </w:rPr>
        <w:t xml:space="preserve">ła złożona przez </w:t>
      </w:r>
      <w:bookmarkStart w:id="2" w:name="_Hlk135904476"/>
      <w:r w:rsidR="003E3DAE" w:rsidRPr="00C26185">
        <w:rPr>
          <w:rFonts w:ascii="Times New Roman" w:eastAsia="Times New Roman" w:hAnsi="Times New Roman" w:cs="Times New Roman"/>
          <w:color w:val="000000"/>
          <w:sz w:val="24"/>
          <w:szCs w:val="24"/>
        </w:rPr>
        <w:t>Wykonawc</w:t>
      </w:r>
      <w:bookmarkEnd w:id="2"/>
      <w:r w:rsidR="003E3DAE" w:rsidRPr="00C26185">
        <w:rPr>
          <w:rFonts w:ascii="Times New Roman" w:eastAsia="Times New Roman" w:hAnsi="Times New Roman" w:cs="Times New Roman"/>
          <w:color w:val="000000"/>
          <w:sz w:val="24"/>
          <w:szCs w:val="24"/>
        </w:rPr>
        <w:t>ę</w:t>
      </w:r>
      <w:r w:rsidRPr="00C26185">
        <w:rPr>
          <w:rFonts w:ascii="Times New Roman" w:eastAsia="Times New Roman" w:hAnsi="Times New Roman" w:cs="Times New Roman"/>
          <w:color w:val="000000"/>
          <w:sz w:val="24"/>
          <w:szCs w:val="24"/>
        </w:rPr>
        <w:t>:</w:t>
      </w:r>
    </w:p>
    <w:p w14:paraId="0A21F95F" w14:textId="58905808" w:rsidR="007D38AA" w:rsidRPr="00C26185" w:rsidRDefault="007D38AA" w:rsidP="0055165D">
      <w:pPr>
        <w:shd w:val="clear" w:color="auto" w:fill="FFFFFF"/>
        <w:autoSpaceDE w:val="0"/>
        <w:autoSpaceDN w:val="0"/>
        <w:adjustRightInd w:val="0"/>
        <w:spacing w:after="0" w:line="240" w:lineRule="auto"/>
        <w:ind w:left="1154" w:right="107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powi</w:t>
      </w:r>
      <w:r w:rsidRPr="00C26185">
        <w:rPr>
          <w:rFonts w:ascii="Times New Roman" w:eastAsia="Times New Roman" w:hAnsi="Times New Roman" w:cs="Times New Roman"/>
          <w:color w:val="000000"/>
          <w:sz w:val="24"/>
          <w:szCs w:val="24"/>
        </w:rPr>
        <w:t xml:space="preserve">ązanego osobowo lub kapitałowo z Zamawiającym lub osobami upoważnionymi do zaciągania zobowiązań w imieniu Zamawiającego lub osobami wykonującymi w imieniu Zamawiającego czynności związane z przygotowaniem i przeprowadzeniem procedury wyboru </w:t>
      </w:r>
      <w:r w:rsidR="003E3DAE" w:rsidRPr="00C26185">
        <w:rPr>
          <w:rFonts w:ascii="Times New Roman" w:eastAsia="Times New Roman" w:hAnsi="Times New Roman" w:cs="Times New Roman"/>
          <w:color w:val="000000"/>
          <w:sz w:val="24"/>
          <w:szCs w:val="24"/>
        </w:rPr>
        <w:t>Wykonawc</w:t>
      </w:r>
      <w:r w:rsidRPr="00C26185">
        <w:rPr>
          <w:rFonts w:ascii="Times New Roman" w:eastAsia="Times New Roman" w:hAnsi="Times New Roman" w:cs="Times New Roman"/>
          <w:color w:val="000000"/>
          <w:sz w:val="24"/>
          <w:szCs w:val="24"/>
        </w:rPr>
        <w:t>y,</w:t>
      </w:r>
    </w:p>
    <w:p w14:paraId="54685EC4" w14:textId="77777777" w:rsidR="007D38AA" w:rsidRPr="00C26185" w:rsidRDefault="007D38AA" w:rsidP="00442C6F">
      <w:pPr>
        <w:numPr>
          <w:ilvl w:val="1"/>
          <w:numId w:val="10"/>
        </w:numPr>
        <w:shd w:val="clear" w:color="auto" w:fill="FFFFFF"/>
        <w:autoSpaceDE w:val="0"/>
        <w:autoSpaceDN w:val="0"/>
        <w:adjustRightInd w:val="0"/>
        <w:spacing w:after="0" w:line="240" w:lineRule="auto"/>
        <w:ind w:left="814" w:right="1134"/>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jej złożenie stanowi czyn nieuczciwej konkurencji w rozumieniu przepisów o zwalczaniu nieuczciwej konkurencji,</w:t>
      </w:r>
    </w:p>
    <w:p w14:paraId="43087A51" w14:textId="18F936EA" w:rsidR="007D38AA" w:rsidRPr="00C26185" w:rsidRDefault="00CF0CB6" w:rsidP="00442C6F">
      <w:pPr>
        <w:numPr>
          <w:ilvl w:val="1"/>
          <w:numId w:val="10"/>
        </w:numPr>
        <w:shd w:val="clear" w:color="auto" w:fill="FFFFFF"/>
        <w:autoSpaceDE w:val="0"/>
        <w:autoSpaceDN w:val="0"/>
        <w:adjustRightInd w:val="0"/>
        <w:spacing w:after="0" w:line="240" w:lineRule="auto"/>
        <w:ind w:left="814" w:right="1134"/>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w</w:t>
      </w:r>
      <w:r w:rsidR="003E3DAE" w:rsidRPr="00C26185">
        <w:rPr>
          <w:rFonts w:ascii="Times New Roman" w:eastAsia="Calibri" w:hAnsi="Times New Roman" w:cs="Times New Roman"/>
          <w:color w:val="000000"/>
          <w:sz w:val="24"/>
          <w:szCs w:val="24"/>
        </w:rPr>
        <w:t>ykonawca</w:t>
      </w:r>
      <w:r w:rsidR="007D38AA" w:rsidRPr="00C26185">
        <w:rPr>
          <w:rFonts w:ascii="Times New Roman" w:eastAsia="Calibri" w:hAnsi="Times New Roman" w:cs="Times New Roman"/>
          <w:color w:val="000000"/>
          <w:sz w:val="24"/>
          <w:szCs w:val="24"/>
        </w:rPr>
        <w:t xml:space="preserve"> nie wyrazi</w:t>
      </w:r>
      <w:r w:rsidR="007D38AA" w:rsidRPr="00C26185">
        <w:rPr>
          <w:rFonts w:ascii="Times New Roman" w:eastAsia="Times New Roman" w:hAnsi="Times New Roman" w:cs="Times New Roman"/>
          <w:color w:val="000000"/>
          <w:sz w:val="24"/>
          <w:szCs w:val="24"/>
        </w:rPr>
        <w:t>ł zgody na przedłużenie terminu związania ofertą,</w:t>
      </w:r>
    </w:p>
    <w:p w14:paraId="37494B98"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11E5DBB7" w14:textId="77777777" w:rsidR="007D38AA" w:rsidRPr="00C26185" w:rsidRDefault="007D38AA" w:rsidP="007D38AA">
      <w:pPr>
        <w:shd w:val="clear" w:color="auto" w:fill="FFFFFF"/>
        <w:autoSpaceDE w:val="0"/>
        <w:autoSpaceDN w:val="0"/>
        <w:adjustRightInd w:val="0"/>
        <w:spacing w:after="0" w:line="240" w:lineRule="auto"/>
        <w:ind w:firstLine="360"/>
        <w:jc w:val="both"/>
        <w:rPr>
          <w:rFonts w:ascii="Times New Roman" w:eastAsia="Calibri" w:hAnsi="Times New Roman" w:cs="Times New Roman"/>
          <w:sz w:val="24"/>
          <w:szCs w:val="24"/>
        </w:rPr>
      </w:pPr>
      <w:r w:rsidRPr="00C26185">
        <w:rPr>
          <w:rFonts w:ascii="Times New Roman" w:eastAsia="Calibri" w:hAnsi="Times New Roman" w:cs="Times New Roman"/>
          <w:b/>
          <w:bCs/>
          <w:color w:val="000000"/>
          <w:sz w:val="24"/>
          <w:szCs w:val="24"/>
        </w:rPr>
        <w:t>XII. Kryteria oceny ofert:</w:t>
      </w:r>
    </w:p>
    <w:p w14:paraId="3A2AB89F" w14:textId="77777777"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Oceny formalnej i merytorycznej Ofert dokona Zamawiaj</w:t>
      </w:r>
      <w:r w:rsidRPr="00C26185">
        <w:rPr>
          <w:rFonts w:ascii="Times New Roman" w:eastAsia="Times New Roman" w:hAnsi="Times New Roman" w:cs="Times New Roman"/>
          <w:color w:val="000000"/>
          <w:sz w:val="24"/>
          <w:szCs w:val="24"/>
        </w:rPr>
        <w:t>ący.</w:t>
      </w:r>
    </w:p>
    <w:p w14:paraId="13F98DFF" w14:textId="77777777"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Oferty z</w:t>
      </w:r>
      <w:r w:rsidRPr="00C26185">
        <w:rPr>
          <w:rFonts w:ascii="Times New Roman" w:eastAsia="Times New Roman" w:hAnsi="Times New Roman" w:cs="Times New Roman"/>
          <w:color w:val="000000"/>
          <w:sz w:val="24"/>
          <w:szCs w:val="24"/>
        </w:rPr>
        <w:t>łożone po terminie będą odrzucone.</w:t>
      </w:r>
    </w:p>
    <w:p w14:paraId="67C92821" w14:textId="77777777"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color w:val="000000"/>
          <w:sz w:val="24"/>
          <w:szCs w:val="24"/>
        </w:rPr>
        <w:t>Ocena ofert dokonywana będzie według następujących kryteriów:</w:t>
      </w:r>
    </w:p>
    <w:p w14:paraId="2B15788B" w14:textId="77777777" w:rsidR="007D38AA" w:rsidRPr="00C26185" w:rsidRDefault="007D38AA" w:rsidP="00442C6F">
      <w:pPr>
        <w:numPr>
          <w:ilvl w:val="2"/>
          <w:numId w:val="10"/>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Cena- (ocena na podstawie zał. nr. 1)</w:t>
      </w:r>
    </w:p>
    <w:p w14:paraId="71BE3E51" w14:textId="77777777" w:rsidR="007D38AA" w:rsidRPr="00C26185" w:rsidRDefault="007D38AA" w:rsidP="007D38AA">
      <w:pPr>
        <w:shd w:val="clear" w:color="auto" w:fill="FFFFFF"/>
        <w:autoSpaceDE w:val="0"/>
        <w:autoSpaceDN w:val="0"/>
        <w:adjustRightInd w:val="0"/>
        <w:spacing w:after="0" w:line="240" w:lineRule="auto"/>
        <w:ind w:left="2340"/>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Cena będzie obliczana według następującego wzoru:</w:t>
      </w:r>
    </w:p>
    <w:p w14:paraId="2A6990C1" w14:textId="77777777" w:rsidR="007D38AA" w:rsidRPr="00C26185" w:rsidRDefault="007D38AA" w:rsidP="007D38AA">
      <w:pPr>
        <w:shd w:val="clear" w:color="auto" w:fill="FFFFFF"/>
        <w:autoSpaceDE w:val="0"/>
        <w:autoSpaceDN w:val="0"/>
        <w:adjustRightInd w:val="0"/>
        <w:spacing w:after="0" w:line="240" w:lineRule="auto"/>
        <w:ind w:left="2340"/>
        <w:contextualSpacing/>
        <w:jc w:val="both"/>
        <w:rPr>
          <w:rFonts w:ascii="Times New Roman" w:eastAsia="Calibri" w:hAnsi="Times New Roman" w:cs="Times New Roman"/>
          <w:sz w:val="24"/>
          <w:szCs w:val="24"/>
        </w:rPr>
      </w:pPr>
    </w:p>
    <w:p w14:paraId="2EE3022C" w14:textId="77777777" w:rsidR="007D38AA" w:rsidRPr="00C26185" w:rsidRDefault="007D38AA" w:rsidP="007D38AA">
      <w:pPr>
        <w:shd w:val="clear" w:color="auto" w:fill="FFFFFF"/>
        <w:autoSpaceDE w:val="0"/>
        <w:autoSpaceDN w:val="0"/>
        <w:adjustRightInd w:val="0"/>
        <w:spacing w:after="0" w:line="240" w:lineRule="auto"/>
        <w:ind w:left="2340"/>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Cena najniższej oferty</w:t>
      </w:r>
    </w:p>
    <w:p w14:paraId="55D72574" w14:textId="77777777" w:rsidR="007D38AA" w:rsidRPr="00C26185" w:rsidRDefault="007D38AA" w:rsidP="007D38AA">
      <w:pPr>
        <w:shd w:val="clear" w:color="auto" w:fill="FFFFFF"/>
        <w:autoSpaceDE w:val="0"/>
        <w:autoSpaceDN w:val="0"/>
        <w:adjustRightInd w:val="0"/>
        <w:spacing w:after="0" w:line="240" w:lineRule="auto"/>
        <w:ind w:left="2340"/>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 100</w:t>
      </w:r>
    </w:p>
    <w:p w14:paraId="39C4BA51" w14:textId="77777777" w:rsidR="007D38AA" w:rsidRPr="00C26185" w:rsidRDefault="007D38AA" w:rsidP="007D38AA">
      <w:pPr>
        <w:shd w:val="clear" w:color="auto" w:fill="FFFFFF"/>
        <w:autoSpaceDE w:val="0"/>
        <w:autoSpaceDN w:val="0"/>
        <w:adjustRightInd w:val="0"/>
        <w:spacing w:after="0" w:line="240" w:lineRule="auto"/>
        <w:ind w:left="2340"/>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Cena badana</w:t>
      </w:r>
    </w:p>
    <w:p w14:paraId="4B2C93D6"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ab/>
      </w:r>
      <w:r w:rsidRPr="00C26185">
        <w:rPr>
          <w:rFonts w:ascii="Times New Roman" w:eastAsia="Calibri" w:hAnsi="Times New Roman" w:cs="Times New Roman"/>
          <w:sz w:val="24"/>
          <w:szCs w:val="24"/>
        </w:rPr>
        <w:tab/>
        <w:t>Maksymalna ilość punktów jaką może otrzymać oferta  - 100.</w:t>
      </w:r>
    </w:p>
    <w:p w14:paraId="08304D7D"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40197898" w14:textId="77777777"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C26185">
        <w:rPr>
          <w:rFonts w:ascii="Times New Roman" w:eastAsia="Calibri" w:hAnsi="Times New Roman" w:cs="Times New Roman"/>
          <w:color w:val="000000"/>
          <w:sz w:val="24"/>
          <w:szCs w:val="24"/>
        </w:rPr>
        <w:t>Zamawiaj</w:t>
      </w:r>
      <w:r w:rsidRPr="00C26185">
        <w:rPr>
          <w:rFonts w:ascii="Times New Roman" w:eastAsia="Times New Roman" w:hAnsi="Times New Roman" w:cs="Times New Roman"/>
          <w:color w:val="000000"/>
          <w:sz w:val="24"/>
          <w:szCs w:val="24"/>
        </w:rPr>
        <w:t xml:space="preserve">ący za najkorzystniejszą uzna ofertę, która uzyskała najwyższą liczbę punktów. </w:t>
      </w:r>
    </w:p>
    <w:p w14:paraId="2C34444C" w14:textId="77777777"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C26185">
        <w:rPr>
          <w:rFonts w:ascii="Times New Roman" w:eastAsia="Times New Roman" w:hAnsi="Times New Roman" w:cs="Times New Roman"/>
          <w:color w:val="000000"/>
          <w:sz w:val="24"/>
          <w:szCs w:val="24"/>
        </w:rPr>
        <w:t>Wynagrodzenie obejmuje wszelkie koszty związane z realizacją przedmiotu zamówienia, w tym w szczególności: wartość przedmiotu zamówienia oraz ewentualnie inne koszty, które mogą wystąpić przy realizacji przedmiotu umowy.</w:t>
      </w:r>
      <w:r w:rsidRPr="00C26185">
        <w:rPr>
          <w:rFonts w:ascii="Times New Roman" w:eastAsia="Calibri" w:hAnsi="Times New Roman" w:cs="Times New Roman"/>
          <w:color w:val="000000"/>
          <w:sz w:val="24"/>
          <w:szCs w:val="24"/>
        </w:rPr>
        <w:t xml:space="preserve"> </w:t>
      </w:r>
    </w:p>
    <w:p w14:paraId="6C2CF2B8" w14:textId="4D002953"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Cena oferty za realizacj</w:t>
      </w:r>
      <w:r w:rsidRPr="00C26185">
        <w:rPr>
          <w:rFonts w:ascii="Times New Roman" w:eastAsia="Times New Roman" w:hAnsi="Times New Roman" w:cs="Times New Roman"/>
          <w:color w:val="000000"/>
          <w:sz w:val="24"/>
          <w:szCs w:val="24"/>
        </w:rPr>
        <w:t xml:space="preserve">ę całego zamówienia zostanie wyliczona przez </w:t>
      </w:r>
      <w:r w:rsidR="003E3DAE" w:rsidRPr="00C26185">
        <w:rPr>
          <w:rFonts w:ascii="Times New Roman" w:eastAsia="Times New Roman" w:hAnsi="Times New Roman" w:cs="Times New Roman"/>
          <w:color w:val="000000"/>
          <w:sz w:val="24"/>
          <w:szCs w:val="24"/>
        </w:rPr>
        <w:t>Wykonawcę</w:t>
      </w:r>
      <w:r w:rsidRPr="00C26185">
        <w:rPr>
          <w:rFonts w:ascii="Times New Roman" w:eastAsia="Times New Roman" w:hAnsi="Times New Roman" w:cs="Times New Roman"/>
          <w:color w:val="000000"/>
          <w:sz w:val="24"/>
          <w:szCs w:val="24"/>
        </w:rPr>
        <w:t xml:space="preserve"> na podstawie wypełnionego formularza cenowego (załącznik nr 1 do zapytania).</w:t>
      </w:r>
    </w:p>
    <w:p w14:paraId="13687841" w14:textId="3970940E"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Je</w:t>
      </w:r>
      <w:r w:rsidRPr="00C26185">
        <w:rPr>
          <w:rFonts w:ascii="Times New Roman" w:eastAsia="Times New Roman" w:hAnsi="Times New Roman" w:cs="Times New Roman"/>
          <w:color w:val="000000"/>
          <w:sz w:val="24"/>
          <w:szCs w:val="24"/>
        </w:rPr>
        <w:t xml:space="preserve">żeli Zamawiający nie może dokonać wyboru oferty najkorzystniejszej ze względu na fakt, że dwie lub więcej ofert otrzymają taką samą ilość punktów, a tym samym ceny tych ofert są takie same, Zamawiający będzie wzywał </w:t>
      </w:r>
      <w:r w:rsidR="003E3DAE" w:rsidRPr="00C26185">
        <w:rPr>
          <w:rFonts w:ascii="Times New Roman" w:eastAsia="Times New Roman" w:hAnsi="Times New Roman" w:cs="Times New Roman"/>
          <w:color w:val="000000"/>
          <w:sz w:val="24"/>
          <w:szCs w:val="24"/>
        </w:rPr>
        <w:t>Wykonawc</w:t>
      </w:r>
      <w:r w:rsidRPr="00C26185">
        <w:rPr>
          <w:rFonts w:ascii="Times New Roman" w:eastAsia="Times New Roman" w:hAnsi="Times New Roman" w:cs="Times New Roman"/>
          <w:color w:val="000000"/>
          <w:sz w:val="24"/>
          <w:szCs w:val="24"/>
        </w:rPr>
        <w:t xml:space="preserve">ów do złożenia ofert dodatkowych. </w:t>
      </w:r>
      <w:r w:rsidR="003E3DAE" w:rsidRPr="00C26185">
        <w:rPr>
          <w:rFonts w:ascii="Times New Roman" w:eastAsia="Times New Roman" w:hAnsi="Times New Roman" w:cs="Times New Roman"/>
          <w:color w:val="000000"/>
          <w:sz w:val="24"/>
          <w:szCs w:val="24"/>
        </w:rPr>
        <w:t>Wykonawc</w:t>
      </w:r>
      <w:r w:rsidRPr="00C26185">
        <w:rPr>
          <w:rFonts w:ascii="Times New Roman" w:eastAsia="Times New Roman" w:hAnsi="Times New Roman" w:cs="Times New Roman"/>
          <w:color w:val="000000"/>
          <w:sz w:val="24"/>
          <w:szCs w:val="24"/>
        </w:rPr>
        <w:t>y składając oferty dodatkowe, nie mogą zaoferować cen wyższych niż zaoferowane w złożonych ofertach.</w:t>
      </w:r>
    </w:p>
    <w:p w14:paraId="29DA0F62" w14:textId="1453C4B7" w:rsidR="007D38AA" w:rsidRPr="00C26185" w:rsidRDefault="003E3DAE"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Wykonawc</w:t>
      </w:r>
      <w:r w:rsidR="007D38AA" w:rsidRPr="00C26185">
        <w:rPr>
          <w:rFonts w:ascii="Times New Roman" w:eastAsia="Calibri" w:hAnsi="Times New Roman" w:cs="Times New Roman"/>
          <w:color w:val="000000"/>
          <w:sz w:val="24"/>
          <w:szCs w:val="24"/>
        </w:rPr>
        <w:t>a mo</w:t>
      </w:r>
      <w:r w:rsidR="007D38AA" w:rsidRPr="00C26185">
        <w:rPr>
          <w:rFonts w:ascii="Times New Roman" w:eastAsia="Times New Roman" w:hAnsi="Times New Roman" w:cs="Times New Roman"/>
          <w:color w:val="000000"/>
          <w:sz w:val="24"/>
          <w:szCs w:val="24"/>
        </w:rPr>
        <w:t>że złożyć tylko jedną ofertę dodatkową.</w:t>
      </w:r>
    </w:p>
    <w:p w14:paraId="2D8CFE2A" w14:textId="77777777" w:rsidR="007D38AA" w:rsidRPr="00C26185" w:rsidRDefault="007D38AA" w:rsidP="00442C6F">
      <w:pPr>
        <w:numPr>
          <w:ilvl w:val="0"/>
          <w:numId w:val="1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Obliczenia dokonywane b</w:t>
      </w:r>
      <w:r w:rsidRPr="00C26185">
        <w:rPr>
          <w:rFonts w:ascii="Times New Roman" w:eastAsia="Times New Roman" w:hAnsi="Times New Roman" w:cs="Times New Roman"/>
          <w:color w:val="000000"/>
          <w:sz w:val="24"/>
          <w:szCs w:val="24"/>
        </w:rPr>
        <w:t>ędą z zaokrągleniem do dwóch miejsc po przecinku.</w:t>
      </w:r>
    </w:p>
    <w:p w14:paraId="14FF69C0" w14:textId="77777777" w:rsidR="007D38AA" w:rsidRPr="00C26185" w:rsidRDefault="007D38AA" w:rsidP="007D38AA">
      <w:pPr>
        <w:shd w:val="clear" w:color="auto" w:fill="FFFFFF"/>
        <w:autoSpaceDE w:val="0"/>
        <w:autoSpaceDN w:val="0"/>
        <w:adjustRightInd w:val="0"/>
        <w:spacing w:after="0" w:line="240" w:lineRule="auto"/>
        <w:ind w:left="360"/>
        <w:jc w:val="both"/>
        <w:rPr>
          <w:rFonts w:ascii="Times New Roman" w:eastAsia="Calibri" w:hAnsi="Times New Roman" w:cs="Times New Roman"/>
          <w:sz w:val="24"/>
          <w:szCs w:val="24"/>
        </w:rPr>
      </w:pPr>
    </w:p>
    <w:p w14:paraId="2588B215" w14:textId="77777777" w:rsidR="007D38AA" w:rsidRPr="00C26185" w:rsidRDefault="007D38AA" w:rsidP="007D38AA">
      <w:pPr>
        <w:shd w:val="clear" w:color="auto" w:fill="FFFFFF"/>
        <w:autoSpaceDE w:val="0"/>
        <w:autoSpaceDN w:val="0"/>
        <w:adjustRightInd w:val="0"/>
        <w:spacing w:after="0" w:line="240" w:lineRule="auto"/>
        <w:ind w:firstLine="283"/>
        <w:jc w:val="both"/>
        <w:rPr>
          <w:rFonts w:ascii="Times New Roman" w:eastAsia="Calibri" w:hAnsi="Times New Roman" w:cs="Times New Roman"/>
          <w:sz w:val="24"/>
          <w:szCs w:val="24"/>
        </w:rPr>
      </w:pPr>
      <w:r w:rsidRPr="00C26185">
        <w:rPr>
          <w:rFonts w:ascii="Times New Roman" w:eastAsia="Calibri" w:hAnsi="Times New Roman" w:cs="Times New Roman"/>
          <w:b/>
          <w:bCs/>
          <w:color w:val="000000"/>
          <w:sz w:val="24"/>
          <w:szCs w:val="24"/>
        </w:rPr>
        <w:t>XIII. Informacja o wyniku post</w:t>
      </w:r>
      <w:r w:rsidRPr="00C26185">
        <w:rPr>
          <w:rFonts w:ascii="Times New Roman" w:eastAsia="Times New Roman" w:hAnsi="Times New Roman" w:cs="Times New Roman"/>
          <w:b/>
          <w:bCs/>
          <w:color w:val="000000"/>
          <w:sz w:val="24"/>
          <w:szCs w:val="24"/>
        </w:rPr>
        <w:t>ępowania.</w:t>
      </w:r>
    </w:p>
    <w:p w14:paraId="0824A679" w14:textId="44E74671" w:rsidR="007D38AA" w:rsidRPr="00C26185" w:rsidRDefault="007D38AA" w:rsidP="007D38AA">
      <w:pPr>
        <w:suppressAutoHyphens/>
        <w:spacing w:after="0" w:line="240" w:lineRule="auto"/>
        <w:jc w:val="both"/>
        <w:rPr>
          <w:rFonts w:ascii="Times New Roman" w:eastAsia="Calibri" w:hAnsi="Times New Roman" w:cs="Times New Roman"/>
          <w:sz w:val="24"/>
          <w:szCs w:val="24"/>
          <w:lang w:eastAsia="ar-SA"/>
        </w:rPr>
      </w:pPr>
      <w:r w:rsidRPr="00C26185">
        <w:rPr>
          <w:rFonts w:ascii="Times New Roman" w:eastAsia="Calibri" w:hAnsi="Times New Roman" w:cs="Times New Roman"/>
          <w:color w:val="000000"/>
          <w:sz w:val="24"/>
          <w:szCs w:val="24"/>
          <w:lang w:eastAsia="ar-SA"/>
        </w:rPr>
        <w:lastRenderedPageBreak/>
        <w:t>Niezw</w:t>
      </w:r>
      <w:r w:rsidRPr="00C26185">
        <w:rPr>
          <w:rFonts w:ascii="Times New Roman" w:eastAsia="Times New Roman" w:hAnsi="Times New Roman" w:cs="Times New Roman"/>
          <w:color w:val="000000"/>
          <w:sz w:val="24"/>
          <w:szCs w:val="24"/>
          <w:lang w:eastAsia="ar-SA"/>
        </w:rPr>
        <w:t xml:space="preserve">łocznie po zakończeniu postępowania Zamawiający prześle mailem do wszystkich </w:t>
      </w:r>
      <w:r w:rsidR="003E3DAE" w:rsidRPr="00C26185">
        <w:rPr>
          <w:rFonts w:ascii="Times New Roman" w:eastAsia="Times New Roman" w:hAnsi="Times New Roman" w:cs="Times New Roman"/>
          <w:color w:val="000000"/>
          <w:sz w:val="24"/>
          <w:szCs w:val="24"/>
          <w:lang w:eastAsia="ar-SA"/>
        </w:rPr>
        <w:t>Wykonawców</w:t>
      </w:r>
      <w:r w:rsidRPr="00C26185">
        <w:rPr>
          <w:rFonts w:ascii="Times New Roman" w:eastAsia="Times New Roman" w:hAnsi="Times New Roman" w:cs="Times New Roman"/>
          <w:color w:val="000000"/>
          <w:sz w:val="24"/>
          <w:szCs w:val="24"/>
          <w:lang w:eastAsia="ar-SA"/>
        </w:rPr>
        <w:t>, którzy złożyli oferty, informację o wyniku postępowania, tj.:</w:t>
      </w:r>
    </w:p>
    <w:p w14:paraId="01133771" w14:textId="768AFEC9" w:rsidR="007D38AA" w:rsidRPr="00C26185" w:rsidRDefault="007D38AA" w:rsidP="00442C6F">
      <w:pPr>
        <w:numPr>
          <w:ilvl w:val="0"/>
          <w:numId w:val="12"/>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 xml:space="preserve">o wyborze </w:t>
      </w:r>
      <w:r w:rsidR="003E3DAE" w:rsidRPr="00C26185">
        <w:rPr>
          <w:rFonts w:ascii="Times New Roman" w:eastAsia="Calibri" w:hAnsi="Times New Roman" w:cs="Times New Roman"/>
          <w:color w:val="000000"/>
          <w:sz w:val="24"/>
          <w:szCs w:val="24"/>
        </w:rPr>
        <w:t>Wykonawc</w:t>
      </w:r>
      <w:r w:rsidRPr="00C26185">
        <w:rPr>
          <w:rFonts w:ascii="Times New Roman" w:eastAsia="Calibri" w:hAnsi="Times New Roman" w:cs="Times New Roman"/>
          <w:color w:val="000000"/>
          <w:sz w:val="24"/>
          <w:szCs w:val="24"/>
        </w:rPr>
        <w:t>y, albo</w:t>
      </w:r>
    </w:p>
    <w:p w14:paraId="5942A877" w14:textId="77777777" w:rsidR="007D38AA" w:rsidRPr="00C26185" w:rsidRDefault="007D38AA" w:rsidP="00442C6F">
      <w:pPr>
        <w:numPr>
          <w:ilvl w:val="0"/>
          <w:numId w:val="12"/>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o odrzuceniu wszystkich z</w:t>
      </w:r>
      <w:r w:rsidRPr="00C26185">
        <w:rPr>
          <w:rFonts w:ascii="Times New Roman" w:eastAsia="Times New Roman" w:hAnsi="Times New Roman" w:cs="Times New Roman"/>
          <w:color w:val="000000"/>
          <w:sz w:val="24"/>
          <w:szCs w:val="24"/>
        </w:rPr>
        <w:t>łożonych ofert, albo</w:t>
      </w:r>
    </w:p>
    <w:p w14:paraId="6D45C2D5" w14:textId="77777777" w:rsidR="007D38AA" w:rsidRPr="00C26185" w:rsidRDefault="007D38AA" w:rsidP="00442C6F">
      <w:pPr>
        <w:numPr>
          <w:ilvl w:val="0"/>
          <w:numId w:val="12"/>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o niezłożeniu</w:t>
      </w:r>
      <w:r w:rsidRPr="00C26185">
        <w:rPr>
          <w:rFonts w:ascii="Times New Roman" w:eastAsia="Times New Roman" w:hAnsi="Times New Roman" w:cs="Times New Roman"/>
          <w:color w:val="000000"/>
          <w:sz w:val="24"/>
          <w:szCs w:val="24"/>
        </w:rPr>
        <w:t xml:space="preserve"> żadnej oferty, albo</w:t>
      </w:r>
    </w:p>
    <w:p w14:paraId="2850565F" w14:textId="77777777" w:rsidR="007D38AA" w:rsidRPr="00C26185" w:rsidRDefault="007D38AA" w:rsidP="00442C6F">
      <w:pPr>
        <w:numPr>
          <w:ilvl w:val="0"/>
          <w:numId w:val="12"/>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o zakończeniu</w:t>
      </w:r>
      <w:r w:rsidRPr="00C26185">
        <w:rPr>
          <w:rFonts w:ascii="Times New Roman" w:eastAsia="Times New Roman" w:hAnsi="Times New Roman" w:cs="Times New Roman"/>
          <w:color w:val="000000"/>
          <w:sz w:val="24"/>
          <w:szCs w:val="24"/>
        </w:rPr>
        <w:t xml:space="preserve"> tego postępowania bez wyboru żadnej z ofert.</w:t>
      </w:r>
    </w:p>
    <w:p w14:paraId="2D0E510E"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948580F" w14:textId="77777777" w:rsidR="007D38AA" w:rsidRPr="00C26185" w:rsidRDefault="007D38AA" w:rsidP="007D38AA">
      <w:pPr>
        <w:shd w:val="clear" w:color="auto" w:fill="FFFFFF"/>
        <w:autoSpaceDE w:val="0"/>
        <w:autoSpaceDN w:val="0"/>
        <w:adjustRightInd w:val="0"/>
        <w:spacing w:after="0" w:line="240" w:lineRule="auto"/>
        <w:ind w:left="360"/>
        <w:jc w:val="both"/>
        <w:rPr>
          <w:rFonts w:ascii="Times New Roman" w:eastAsia="Calibri" w:hAnsi="Times New Roman" w:cs="Times New Roman"/>
          <w:sz w:val="24"/>
          <w:szCs w:val="24"/>
        </w:rPr>
      </w:pPr>
      <w:r w:rsidRPr="00C26185">
        <w:rPr>
          <w:rFonts w:ascii="Times New Roman" w:eastAsia="Calibri" w:hAnsi="Times New Roman" w:cs="Times New Roman"/>
          <w:b/>
          <w:bCs/>
          <w:color w:val="000000"/>
          <w:sz w:val="24"/>
          <w:szCs w:val="24"/>
        </w:rPr>
        <w:t>XIV. Istotne dla stron postanowienia, które</w:t>
      </w:r>
      <w:r w:rsidRPr="00C26185">
        <w:rPr>
          <w:rFonts w:ascii="Times New Roman" w:eastAsia="Times New Roman" w:hAnsi="Times New Roman" w:cs="Times New Roman"/>
          <w:b/>
          <w:bCs/>
          <w:color w:val="000000"/>
          <w:sz w:val="24"/>
          <w:szCs w:val="24"/>
        </w:rPr>
        <w:t xml:space="preserve"> zostaną wprowadzone do treści umowy zawartej w wyniku przeprowadzonego postępowania.</w:t>
      </w:r>
    </w:p>
    <w:p w14:paraId="0767065A" w14:textId="46BC995B" w:rsidR="007D38AA" w:rsidRPr="0055165D" w:rsidRDefault="007D38AA" w:rsidP="00442C6F">
      <w:pPr>
        <w:numPr>
          <w:ilvl w:val="0"/>
          <w:numId w:val="13"/>
        </w:num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C26185">
        <w:rPr>
          <w:rFonts w:ascii="Times New Roman" w:eastAsia="Calibri" w:hAnsi="Times New Roman" w:cs="Times New Roman"/>
          <w:color w:val="000000"/>
          <w:sz w:val="24"/>
          <w:szCs w:val="24"/>
        </w:rPr>
        <w:t xml:space="preserve">Z </w:t>
      </w:r>
      <w:r w:rsidR="003E3DAE" w:rsidRPr="00C26185">
        <w:rPr>
          <w:rFonts w:ascii="Times New Roman" w:eastAsia="Calibri" w:hAnsi="Times New Roman" w:cs="Times New Roman"/>
          <w:color w:val="000000"/>
          <w:sz w:val="24"/>
          <w:szCs w:val="24"/>
        </w:rPr>
        <w:t>Wykonawc</w:t>
      </w:r>
      <w:r w:rsidRPr="00C26185">
        <w:rPr>
          <w:rFonts w:ascii="Times New Roman" w:eastAsia="Calibri" w:hAnsi="Times New Roman" w:cs="Times New Roman"/>
          <w:color w:val="000000"/>
          <w:sz w:val="24"/>
          <w:szCs w:val="24"/>
        </w:rPr>
        <w:t>ą</w:t>
      </w:r>
      <w:r w:rsidRPr="00C26185">
        <w:rPr>
          <w:rFonts w:ascii="Times New Roman" w:eastAsia="Times New Roman" w:hAnsi="Times New Roman" w:cs="Times New Roman"/>
          <w:color w:val="000000"/>
          <w:sz w:val="24"/>
          <w:szCs w:val="24"/>
        </w:rPr>
        <w:t>, który złożył najkorzystniejsz</w:t>
      </w:r>
      <w:r w:rsidR="0055165D">
        <w:rPr>
          <w:rFonts w:ascii="Times New Roman" w:eastAsia="Times New Roman" w:hAnsi="Times New Roman" w:cs="Times New Roman"/>
          <w:color w:val="000000"/>
          <w:sz w:val="24"/>
          <w:szCs w:val="24"/>
        </w:rPr>
        <w:t xml:space="preserve">ą ofertę zostanie zawarta umowa </w:t>
      </w:r>
      <w:r w:rsidR="0055165D" w:rsidRPr="0055165D">
        <w:rPr>
          <w:rFonts w:ascii="Times New Roman" w:eastAsia="Times New Roman" w:hAnsi="Times New Roman" w:cs="Times New Roman"/>
          <w:b/>
          <w:color w:val="000000"/>
          <w:sz w:val="24"/>
          <w:szCs w:val="24"/>
        </w:rPr>
        <w:t>(</w:t>
      </w:r>
      <w:r w:rsidR="00922C37" w:rsidRPr="0055165D">
        <w:rPr>
          <w:rFonts w:ascii="Times New Roman" w:eastAsia="Times New Roman" w:hAnsi="Times New Roman" w:cs="Times New Roman"/>
          <w:b/>
          <w:color w:val="000000"/>
          <w:sz w:val="24"/>
          <w:szCs w:val="24"/>
        </w:rPr>
        <w:t>wzór umowy załącznik nr.</w:t>
      </w:r>
      <w:r w:rsidR="0055165D" w:rsidRPr="0055165D">
        <w:rPr>
          <w:rFonts w:ascii="Times New Roman" w:eastAsia="Times New Roman" w:hAnsi="Times New Roman" w:cs="Times New Roman"/>
          <w:b/>
          <w:color w:val="000000"/>
          <w:sz w:val="24"/>
          <w:szCs w:val="24"/>
        </w:rPr>
        <w:t>4)</w:t>
      </w:r>
    </w:p>
    <w:p w14:paraId="166B6870" w14:textId="02CFBAD6" w:rsidR="007D38AA" w:rsidRPr="00C26185" w:rsidRDefault="007D38AA" w:rsidP="00442C6F">
      <w:pPr>
        <w:numPr>
          <w:ilvl w:val="0"/>
          <w:numId w:val="13"/>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w:t>
      </w:r>
      <w:r w:rsidR="000C25EF" w:rsidRPr="00C26185">
        <w:rPr>
          <w:rFonts w:ascii="Times New Roman" w:eastAsia="Calibri" w:hAnsi="Times New Roman" w:cs="Times New Roman"/>
          <w:sz w:val="24"/>
          <w:szCs w:val="24"/>
        </w:rPr>
        <w:t> </w:t>
      </w:r>
      <w:r w:rsidRPr="00C26185">
        <w:rPr>
          <w:rFonts w:ascii="Times New Roman" w:eastAsia="Calibri" w:hAnsi="Times New Roman" w:cs="Times New Roman"/>
          <w:sz w:val="24"/>
          <w:szCs w:val="24"/>
        </w:rPr>
        <w:t xml:space="preserve">takim przypadku </w:t>
      </w:r>
      <w:r w:rsidR="003E3DAE" w:rsidRPr="00C26185">
        <w:rPr>
          <w:rFonts w:ascii="Times New Roman" w:eastAsia="Calibri" w:hAnsi="Times New Roman" w:cs="Times New Roman"/>
          <w:sz w:val="24"/>
          <w:szCs w:val="24"/>
        </w:rPr>
        <w:t>Wykonawca</w:t>
      </w:r>
      <w:r w:rsidRPr="00C26185">
        <w:rPr>
          <w:rFonts w:ascii="Times New Roman" w:eastAsia="Calibri" w:hAnsi="Times New Roman" w:cs="Times New Roman"/>
          <w:sz w:val="24"/>
          <w:szCs w:val="24"/>
        </w:rPr>
        <w:t xml:space="preserve"> może żądać wyłącznie wynagrodzenia należnego z tytułu wykonania części umowy.</w:t>
      </w:r>
    </w:p>
    <w:p w14:paraId="31925DF1"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72AA471" w14:textId="77777777" w:rsidR="007D38AA" w:rsidRPr="00C26185" w:rsidRDefault="007D38AA" w:rsidP="007D38AA">
      <w:pPr>
        <w:shd w:val="clear" w:color="auto" w:fill="FFFFFF"/>
        <w:autoSpaceDE w:val="0"/>
        <w:autoSpaceDN w:val="0"/>
        <w:adjustRightInd w:val="0"/>
        <w:spacing w:after="0" w:line="240" w:lineRule="auto"/>
        <w:ind w:firstLine="360"/>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b/>
          <w:bCs/>
          <w:color w:val="000000"/>
          <w:sz w:val="24"/>
          <w:szCs w:val="24"/>
        </w:rPr>
        <w:t>XV. Pozostałe informacje.</w:t>
      </w:r>
    </w:p>
    <w:p w14:paraId="19F35E3E" w14:textId="77777777" w:rsidR="007D38AA" w:rsidRPr="00C26185" w:rsidRDefault="007D38AA" w:rsidP="00442C6F">
      <w:pPr>
        <w:numPr>
          <w:ilvl w:val="0"/>
          <w:numId w:val="14"/>
        </w:numPr>
        <w:shd w:val="clear" w:color="auto" w:fill="FFFFFF"/>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color w:val="000000"/>
          <w:sz w:val="24"/>
          <w:szCs w:val="24"/>
        </w:rPr>
        <w:t>Zamawiaj</w:t>
      </w:r>
      <w:r w:rsidRPr="00C26185">
        <w:rPr>
          <w:rFonts w:ascii="Times New Roman" w:eastAsia="Times New Roman" w:hAnsi="Times New Roman" w:cs="Times New Roman"/>
          <w:color w:val="000000"/>
          <w:sz w:val="24"/>
          <w:szCs w:val="24"/>
        </w:rPr>
        <w:t>ący zastrzega sobie możliwość:</w:t>
      </w:r>
    </w:p>
    <w:p w14:paraId="2873262D" w14:textId="77777777" w:rsidR="007D38AA" w:rsidRPr="00C26185" w:rsidRDefault="007D38AA" w:rsidP="00442C6F">
      <w:pPr>
        <w:numPr>
          <w:ilvl w:val="0"/>
          <w:numId w:val="18"/>
        </w:numPr>
        <w:shd w:val="clear" w:color="auto" w:fill="FFFFFF"/>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color w:val="000000"/>
          <w:sz w:val="24"/>
          <w:szCs w:val="24"/>
        </w:rPr>
        <w:t>Zmiany zapytania ofertowego przed up</w:t>
      </w:r>
      <w:r w:rsidRPr="00C26185">
        <w:rPr>
          <w:rFonts w:ascii="Times New Roman" w:eastAsia="Times New Roman" w:hAnsi="Times New Roman" w:cs="Times New Roman"/>
          <w:color w:val="000000"/>
          <w:sz w:val="24"/>
          <w:szCs w:val="24"/>
        </w:rPr>
        <w:t>ływem terminu składania ofert,</w:t>
      </w:r>
    </w:p>
    <w:p w14:paraId="648C41EB" w14:textId="77777777" w:rsidR="007D38AA" w:rsidRPr="00C26185" w:rsidRDefault="007D38AA" w:rsidP="00442C6F">
      <w:pPr>
        <w:numPr>
          <w:ilvl w:val="0"/>
          <w:numId w:val="18"/>
        </w:numPr>
        <w:shd w:val="clear" w:color="auto" w:fill="FFFFFF"/>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color w:val="000000"/>
          <w:sz w:val="24"/>
          <w:szCs w:val="24"/>
        </w:rPr>
        <w:t>Zako</w:t>
      </w:r>
      <w:r w:rsidRPr="00C26185">
        <w:rPr>
          <w:rFonts w:ascii="Times New Roman" w:eastAsia="Times New Roman" w:hAnsi="Times New Roman" w:cs="Times New Roman"/>
          <w:color w:val="000000"/>
          <w:sz w:val="24"/>
          <w:szCs w:val="24"/>
        </w:rPr>
        <w:t>ńczenia postępowania bez wyboru żadnej z ofert,</w:t>
      </w:r>
    </w:p>
    <w:p w14:paraId="73C9CFB3" w14:textId="77777777" w:rsidR="007D38AA" w:rsidRPr="00C26185" w:rsidRDefault="007D38AA" w:rsidP="00442C6F">
      <w:pPr>
        <w:numPr>
          <w:ilvl w:val="0"/>
          <w:numId w:val="18"/>
        </w:numPr>
        <w:shd w:val="clear" w:color="auto" w:fill="FFFFFF"/>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color w:val="000000"/>
          <w:sz w:val="24"/>
          <w:szCs w:val="24"/>
        </w:rPr>
        <w:t>Odwo</w:t>
      </w:r>
      <w:r w:rsidRPr="00C26185">
        <w:rPr>
          <w:rFonts w:ascii="Times New Roman" w:eastAsia="Times New Roman" w:hAnsi="Times New Roman" w:cs="Times New Roman"/>
          <w:color w:val="000000"/>
          <w:sz w:val="24"/>
          <w:szCs w:val="24"/>
        </w:rPr>
        <w:t>łania postępowania do momentu złożenia ofert,</w:t>
      </w:r>
    </w:p>
    <w:p w14:paraId="2032057C" w14:textId="77777777" w:rsidR="007D38AA" w:rsidRPr="00C26185" w:rsidRDefault="007D38AA" w:rsidP="00442C6F">
      <w:pPr>
        <w:numPr>
          <w:ilvl w:val="0"/>
          <w:numId w:val="18"/>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Uniewa</w:t>
      </w:r>
      <w:r w:rsidRPr="00C26185">
        <w:rPr>
          <w:rFonts w:ascii="Times New Roman" w:eastAsia="Times New Roman" w:hAnsi="Times New Roman" w:cs="Times New Roman"/>
          <w:color w:val="000000"/>
          <w:sz w:val="24"/>
          <w:szCs w:val="24"/>
        </w:rPr>
        <w:t>żnienia postępowania (tzn. postępowanie uznaje się za nierozstrzygnięte), jeśli:</w:t>
      </w:r>
    </w:p>
    <w:p w14:paraId="3A091879" w14:textId="77777777" w:rsidR="007D38AA" w:rsidRPr="00C26185" w:rsidRDefault="007D38AA" w:rsidP="00442C6F">
      <w:pPr>
        <w:numPr>
          <w:ilvl w:val="0"/>
          <w:numId w:val="15"/>
        </w:numPr>
        <w:shd w:val="clear" w:color="auto" w:fill="FFFFFF"/>
        <w:autoSpaceDE w:val="0"/>
        <w:autoSpaceDN w:val="0"/>
        <w:adjustRightInd w:val="0"/>
        <w:spacing w:after="0" w:line="240" w:lineRule="auto"/>
        <w:ind w:left="143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nie z</w:t>
      </w:r>
      <w:r w:rsidRPr="00C26185">
        <w:rPr>
          <w:rFonts w:ascii="Times New Roman" w:eastAsia="Times New Roman" w:hAnsi="Times New Roman" w:cs="Times New Roman"/>
          <w:color w:val="000000"/>
          <w:sz w:val="24"/>
          <w:szCs w:val="24"/>
        </w:rPr>
        <w:t>łożono żadnej oferty niepodlegającej odrzuceniu,</w:t>
      </w:r>
    </w:p>
    <w:p w14:paraId="09FCBD2A" w14:textId="77777777" w:rsidR="007D38AA" w:rsidRPr="00C26185" w:rsidRDefault="007D38AA" w:rsidP="00442C6F">
      <w:pPr>
        <w:numPr>
          <w:ilvl w:val="0"/>
          <w:numId w:val="15"/>
        </w:numPr>
        <w:shd w:val="clear" w:color="auto" w:fill="FFFFFF"/>
        <w:autoSpaceDE w:val="0"/>
        <w:autoSpaceDN w:val="0"/>
        <w:adjustRightInd w:val="0"/>
        <w:spacing w:after="0" w:line="240" w:lineRule="auto"/>
        <w:ind w:left="143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cena oferty najkorzystniejszej przekroczy kwot</w:t>
      </w:r>
      <w:r w:rsidRPr="00C26185">
        <w:rPr>
          <w:rFonts w:ascii="Times New Roman" w:eastAsia="Times New Roman" w:hAnsi="Times New Roman" w:cs="Times New Roman"/>
          <w:color w:val="000000"/>
          <w:sz w:val="24"/>
          <w:szCs w:val="24"/>
        </w:rPr>
        <w:t>ę, którą Zamawiający zamierza przeznaczyć na sfinansowanie zamówienia, chyba, że Zamawiający może zwiększyć tę kwotę do ceny najkorzystniejszej oferty,</w:t>
      </w:r>
    </w:p>
    <w:p w14:paraId="3FF1BA9E" w14:textId="77777777" w:rsidR="007D38AA" w:rsidRPr="00C26185" w:rsidRDefault="007D38AA" w:rsidP="00442C6F">
      <w:pPr>
        <w:numPr>
          <w:ilvl w:val="0"/>
          <w:numId w:val="15"/>
        </w:numPr>
        <w:shd w:val="clear" w:color="auto" w:fill="FFFFFF"/>
        <w:autoSpaceDE w:val="0"/>
        <w:autoSpaceDN w:val="0"/>
        <w:adjustRightInd w:val="0"/>
        <w:spacing w:after="0" w:line="240" w:lineRule="auto"/>
        <w:ind w:left="143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 xml:space="preserve"> wyst</w:t>
      </w:r>
      <w:r w:rsidRPr="00C26185">
        <w:rPr>
          <w:rFonts w:ascii="Times New Roman" w:eastAsia="Times New Roman" w:hAnsi="Times New Roman" w:cs="Times New Roman"/>
          <w:color w:val="000000"/>
          <w:sz w:val="24"/>
          <w:szCs w:val="24"/>
        </w:rPr>
        <w:t>ąpiła istotna zmiana okoliczności powodująca, iż realizacja zamówienia nie</w:t>
      </w:r>
      <w:r w:rsidR="000C25EF" w:rsidRPr="00C26185">
        <w:rPr>
          <w:rFonts w:ascii="Times New Roman" w:eastAsia="Times New Roman" w:hAnsi="Times New Roman" w:cs="Times New Roman"/>
          <w:color w:val="000000"/>
          <w:sz w:val="24"/>
          <w:szCs w:val="24"/>
        </w:rPr>
        <w:t xml:space="preserve"> </w:t>
      </w:r>
      <w:r w:rsidRPr="00C26185">
        <w:rPr>
          <w:rFonts w:ascii="Times New Roman" w:eastAsia="Times New Roman" w:hAnsi="Times New Roman" w:cs="Times New Roman"/>
          <w:color w:val="000000"/>
          <w:sz w:val="24"/>
          <w:szCs w:val="24"/>
        </w:rPr>
        <w:t>leży w interesie Zamawiającego,</w:t>
      </w:r>
    </w:p>
    <w:p w14:paraId="37910861" w14:textId="77777777" w:rsidR="007D38AA" w:rsidRPr="00C26185" w:rsidRDefault="007D38AA" w:rsidP="00442C6F">
      <w:pPr>
        <w:numPr>
          <w:ilvl w:val="0"/>
          <w:numId w:val="15"/>
        </w:numPr>
        <w:shd w:val="clear" w:color="auto" w:fill="FFFFFF"/>
        <w:autoSpaceDE w:val="0"/>
        <w:autoSpaceDN w:val="0"/>
        <w:adjustRightInd w:val="0"/>
        <w:spacing w:after="0" w:line="240" w:lineRule="auto"/>
        <w:ind w:left="1437"/>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color w:val="000000"/>
          <w:sz w:val="24"/>
          <w:szCs w:val="24"/>
        </w:rPr>
        <w:t>postępowanie obarczone jest wadą powodującą, że zawarta umowa będzie sprzeczna z postanowieniami umowy o dofinasowanie projektu, lub należałoby wprowadzić zmiany</w:t>
      </w:r>
      <w:r w:rsidR="000C25EF" w:rsidRPr="00C26185">
        <w:rPr>
          <w:rFonts w:ascii="Times New Roman" w:eastAsia="Times New Roman" w:hAnsi="Times New Roman" w:cs="Times New Roman"/>
          <w:color w:val="000000"/>
          <w:sz w:val="24"/>
          <w:szCs w:val="24"/>
        </w:rPr>
        <w:t xml:space="preserve"> </w:t>
      </w:r>
      <w:r w:rsidRPr="00C26185">
        <w:rPr>
          <w:rFonts w:ascii="Times New Roman" w:eastAsia="Times New Roman" w:hAnsi="Times New Roman" w:cs="Times New Roman"/>
          <w:color w:val="000000"/>
          <w:sz w:val="24"/>
          <w:szCs w:val="24"/>
        </w:rPr>
        <w:t>w zapytaniu ofertowym po otwarciu ofert,</w:t>
      </w:r>
    </w:p>
    <w:p w14:paraId="51FB47EE" w14:textId="61919000" w:rsidR="007D38AA" w:rsidRPr="00C26185" w:rsidRDefault="007D38AA" w:rsidP="00442C6F">
      <w:pPr>
        <w:numPr>
          <w:ilvl w:val="0"/>
          <w:numId w:val="15"/>
        </w:numPr>
        <w:shd w:val="clear" w:color="auto" w:fill="FFFFFF"/>
        <w:autoSpaceDE w:val="0"/>
        <w:autoSpaceDN w:val="0"/>
        <w:adjustRightInd w:val="0"/>
        <w:spacing w:after="0" w:line="240" w:lineRule="auto"/>
        <w:ind w:left="1437"/>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w przypadku, o kt</w:t>
      </w:r>
      <w:r w:rsidRPr="00C26185">
        <w:rPr>
          <w:rFonts w:ascii="Times New Roman" w:eastAsia="Times New Roman" w:hAnsi="Times New Roman" w:cs="Times New Roman"/>
          <w:color w:val="000000"/>
          <w:sz w:val="24"/>
          <w:szCs w:val="24"/>
        </w:rPr>
        <w:t>órym mowa w pkt XII.7. zostały złożone oferty dodatkowe o</w:t>
      </w:r>
      <w:r w:rsidR="000C25EF" w:rsidRPr="00C26185">
        <w:rPr>
          <w:rFonts w:ascii="Times New Roman" w:eastAsia="Times New Roman" w:hAnsi="Times New Roman" w:cs="Times New Roman"/>
          <w:color w:val="000000"/>
          <w:sz w:val="24"/>
          <w:szCs w:val="24"/>
        </w:rPr>
        <w:t> </w:t>
      </w:r>
      <w:r w:rsidRPr="00C26185">
        <w:rPr>
          <w:rFonts w:ascii="Times New Roman" w:eastAsia="Times New Roman" w:hAnsi="Times New Roman" w:cs="Times New Roman"/>
          <w:color w:val="000000"/>
          <w:sz w:val="24"/>
          <w:szCs w:val="24"/>
        </w:rPr>
        <w:t xml:space="preserve">takiej samej cenie. W przypadkach, o których mowa powyżej, </w:t>
      </w:r>
      <w:r w:rsidR="003E3DAE" w:rsidRPr="00C26185">
        <w:rPr>
          <w:rFonts w:ascii="Times New Roman" w:eastAsia="Times New Roman" w:hAnsi="Times New Roman" w:cs="Times New Roman"/>
          <w:color w:val="000000"/>
          <w:sz w:val="24"/>
          <w:szCs w:val="24"/>
        </w:rPr>
        <w:t>Wykonawc</w:t>
      </w:r>
      <w:r w:rsidRPr="00C26185">
        <w:rPr>
          <w:rFonts w:ascii="Times New Roman" w:eastAsia="Times New Roman" w:hAnsi="Times New Roman" w:cs="Times New Roman"/>
          <w:color w:val="000000"/>
          <w:sz w:val="24"/>
          <w:szCs w:val="24"/>
        </w:rPr>
        <w:t>y nie przysługują w stosunku do</w:t>
      </w:r>
      <w:r w:rsidR="00B14231" w:rsidRPr="00C26185">
        <w:rPr>
          <w:rFonts w:ascii="Times New Roman" w:eastAsia="Times New Roman" w:hAnsi="Times New Roman" w:cs="Times New Roman"/>
          <w:color w:val="000000"/>
          <w:sz w:val="24"/>
          <w:szCs w:val="24"/>
        </w:rPr>
        <w:t xml:space="preserve"> Zamawiającego żadne roszczenia </w:t>
      </w:r>
      <w:r w:rsidRPr="00C26185">
        <w:rPr>
          <w:rFonts w:ascii="Times New Roman" w:eastAsia="Times New Roman" w:hAnsi="Times New Roman" w:cs="Times New Roman"/>
          <w:color w:val="000000"/>
          <w:sz w:val="24"/>
          <w:szCs w:val="24"/>
        </w:rPr>
        <w:t>odszkodowawcze.</w:t>
      </w:r>
    </w:p>
    <w:p w14:paraId="3003555F" w14:textId="77777777" w:rsidR="007D38AA" w:rsidRPr="00C26185" w:rsidRDefault="007D38AA" w:rsidP="00442C6F">
      <w:pPr>
        <w:numPr>
          <w:ilvl w:val="0"/>
          <w:numId w:val="15"/>
        </w:numPr>
        <w:shd w:val="clear" w:color="auto" w:fill="FFFFFF"/>
        <w:autoSpaceDE w:val="0"/>
        <w:autoSpaceDN w:val="0"/>
        <w:adjustRightInd w:val="0"/>
        <w:spacing w:after="0" w:line="240" w:lineRule="auto"/>
        <w:ind w:left="1437"/>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color w:val="000000"/>
          <w:sz w:val="24"/>
          <w:szCs w:val="24"/>
          <w:lang w:eastAsia="pl-PL" w:bidi="pl-PL"/>
        </w:rPr>
        <w:t xml:space="preserve">w postępowaniu o udzielenie zamówienia publicznego wpłynęła jedna oferta.  </w:t>
      </w:r>
    </w:p>
    <w:p w14:paraId="0AEEE42C" w14:textId="77777777" w:rsidR="007D38AA" w:rsidRPr="00C26185" w:rsidRDefault="007D38AA" w:rsidP="00442C6F">
      <w:pPr>
        <w:numPr>
          <w:ilvl w:val="0"/>
          <w:numId w:val="14"/>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W przypadku uniewa</w:t>
      </w:r>
      <w:r w:rsidRPr="00C26185">
        <w:rPr>
          <w:rFonts w:ascii="Times New Roman" w:eastAsia="Times New Roman" w:hAnsi="Times New Roman" w:cs="Times New Roman"/>
          <w:color w:val="000000"/>
          <w:sz w:val="24"/>
          <w:szCs w:val="24"/>
        </w:rPr>
        <w:t>żnienia postępowania Zamawiający poinformuje o tym fakcie w</w:t>
      </w:r>
      <w:r w:rsidR="000C25EF" w:rsidRPr="00C26185">
        <w:rPr>
          <w:rFonts w:ascii="Times New Roman" w:eastAsia="Times New Roman" w:hAnsi="Times New Roman" w:cs="Times New Roman"/>
          <w:color w:val="000000"/>
          <w:sz w:val="24"/>
          <w:szCs w:val="24"/>
        </w:rPr>
        <w:t> </w:t>
      </w:r>
      <w:r w:rsidRPr="00C26185">
        <w:rPr>
          <w:rFonts w:ascii="Times New Roman" w:eastAsia="Times New Roman" w:hAnsi="Times New Roman" w:cs="Times New Roman"/>
          <w:color w:val="000000"/>
          <w:sz w:val="24"/>
          <w:szCs w:val="24"/>
        </w:rPr>
        <w:t>sposób określony w pkt XI</w:t>
      </w:r>
      <w:r w:rsidR="00396BD2" w:rsidRPr="00C26185">
        <w:rPr>
          <w:rFonts w:ascii="Times New Roman" w:eastAsia="Times New Roman" w:hAnsi="Times New Roman" w:cs="Times New Roman"/>
          <w:color w:val="000000"/>
          <w:sz w:val="24"/>
          <w:szCs w:val="24"/>
        </w:rPr>
        <w:t>II</w:t>
      </w:r>
      <w:r w:rsidRPr="00C26185">
        <w:rPr>
          <w:rFonts w:ascii="Times New Roman" w:eastAsia="Times New Roman" w:hAnsi="Times New Roman" w:cs="Times New Roman"/>
          <w:color w:val="000000"/>
          <w:sz w:val="24"/>
          <w:szCs w:val="24"/>
        </w:rPr>
        <w:t>.</w:t>
      </w:r>
    </w:p>
    <w:p w14:paraId="09B42A7A" w14:textId="77777777" w:rsidR="007D38AA" w:rsidRPr="00C26185" w:rsidRDefault="007D38AA" w:rsidP="00442C6F">
      <w:pPr>
        <w:numPr>
          <w:ilvl w:val="0"/>
          <w:numId w:val="14"/>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Zamawiaj</w:t>
      </w:r>
      <w:r w:rsidRPr="00C26185">
        <w:rPr>
          <w:rFonts w:ascii="Times New Roman" w:eastAsia="Times New Roman" w:hAnsi="Times New Roman" w:cs="Times New Roman"/>
          <w:color w:val="000000"/>
          <w:sz w:val="24"/>
          <w:szCs w:val="24"/>
        </w:rPr>
        <w:t>ący nie przewiduje:</w:t>
      </w:r>
    </w:p>
    <w:p w14:paraId="5FCE5087" w14:textId="77777777" w:rsidR="007D38AA" w:rsidRPr="00C26185" w:rsidRDefault="007D38AA" w:rsidP="00442C6F">
      <w:pPr>
        <w:numPr>
          <w:ilvl w:val="0"/>
          <w:numId w:val="16"/>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sk</w:t>
      </w:r>
      <w:r w:rsidRPr="00C26185">
        <w:rPr>
          <w:rFonts w:ascii="Times New Roman" w:eastAsia="Times New Roman" w:hAnsi="Times New Roman" w:cs="Times New Roman"/>
          <w:color w:val="000000"/>
          <w:sz w:val="24"/>
          <w:szCs w:val="24"/>
        </w:rPr>
        <w:t>ładania ofert częściowych,</w:t>
      </w:r>
    </w:p>
    <w:p w14:paraId="08F42C74" w14:textId="77777777" w:rsidR="007D38AA" w:rsidRPr="00C26185" w:rsidRDefault="007D38AA" w:rsidP="00442C6F">
      <w:pPr>
        <w:numPr>
          <w:ilvl w:val="0"/>
          <w:numId w:val="16"/>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sk</w:t>
      </w:r>
      <w:r w:rsidRPr="00C26185">
        <w:rPr>
          <w:rFonts w:ascii="Times New Roman" w:eastAsia="Times New Roman" w:hAnsi="Times New Roman" w:cs="Times New Roman"/>
          <w:color w:val="000000"/>
          <w:sz w:val="24"/>
          <w:szCs w:val="24"/>
        </w:rPr>
        <w:t>ładania ofert wariantowych,</w:t>
      </w:r>
    </w:p>
    <w:p w14:paraId="1A5A16B7" w14:textId="77777777" w:rsidR="007D38AA" w:rsidRPr="00C26185" w:rsidRDefault="007D38AA" w:rsidP="00442C6F">
      <w:pPr>
        <w:numPr>
          <w:ilvl w:val="0"/>
          <w:numId w:val="16"/>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aukcji elektronicznej,</w:t>
      </w:r>
    </w:p>
    <w:p w14:paraId="0D262348" w14:textId="77777777" w:rsidR="007D38AA" w:rsidRPr="00C26185" w:rsidRDefault="007D38AA" w:rsidP="00442C6F">
      <w:pPr>
        <w:numPr>
          <w:ilvl w:val="0"/>
          <w:numId w:val="16"/>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zawarcia umowy ramowej,</w:t>
      </w:r>
    </w:p>
    <w:p w14:paraId="0B24287F" w14:textId="77777777" w:rsidR="007D38AA" w:rsidRPr="00C26185" w:rsidRDefault="007D38AA" w:rsidP="00442C6F">
      <w:pPr>
        <w:numPr>
          <w:ilvl w:val="0"/>
          <w:numId w:val="16"/>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t>zwrotu kosztu udzia</w:t>
      </w:r>
      <w:r w:rsidRPr="00C26185">
        <w:rPr>
          <w:rFonts w:ascii="Times New Roman" w:eastAsia="Times New Roman" w:hAnsi="Times New Roman" w:cs="Times New Roman"/>
          <w:color w:val="000000"/>
          <w:sz w:val="24"/>
          <w:szCs w:val="24"/>
        </w:rPr>
        <w:t>łu w postępowaniu.</w:t>
      </w:r>
    </w:p>
    <w:p w14:paraId="2EBF5E6F" w14:textId="677C38A9" w:rsidR="00451D5C" w:rsidRPr="0055165D" w:rsidRDefault="00451D5C" w:rsidP="00442C6F">
      <w:pPr>
        <w:numPr>
          <w:ilvl w:val="0"/>
          <w:numId w:val="14"/>
        </w:num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55165D">
        <w:rPr>
          <w:rFonts w:ascii="Times New Roman" w:eastAsia="Calibri" w:hAnsi="Times New Roman" w:cs="Times New Roman"/>
          <w:b/>
          <w:sz w:val="24"/>
          <w:szCs w:val="24"/>
        </w:rPr>
        <w:t>Zamawiające wymaga udzielenia gwarancji – 36 miesięcy - na dostarczone produkty.</w:t>
      </w:r>
    </w:p>
    <w:p w14:paraId="0532517A" w14:textId="6DF6C3B8" w:rsidR="007D38AA" w:rsidRPr="00C26185" w:rsidRDefault="007D38AA" w:rsidP="00442C6F">
      <w:pPr>
        <w:numPr>
          <w:ilvl w:val="0"/>
          <w:numId w:val="14"/>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Calibri" w:hAnsi="Times New Roman" w:cs="Times New Roman"/>
          <w:color w:val="000000"/>
          <w:sz w:val="24"/>
          <w:szCs w:val="24"/>
        </w:rPr>
        <w:lastRenderedPageBreak/>
        <w:t>Do spraw nieuregulowanych w niniejszym zapytaniu ofertowym mają zastosowanie przepisy Kodeksu cywilnego.</w:t>
      </w:r>
    </w:p>
    <w:p w14:paraId="766C77C7"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3A3C11EB"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C26185">
        <w:rPr>
          <w:rFonts w:ascii="Times New Roman" w:eastAsia="Calibri" w:hAnsi="Times New Roman" w:cs="Times New Roman"/>
          <w:b/>
          <w:bCs/>
          <w:color w:val="000000"/>
          <w:sz w:val="24"/>
          <w:szCs w:val="24"/>
        </w:rPr>
        <w:t>XVI. Informacje dodatkowe</w:t>
      </w:r>
    </w:p>
    <w:p w14:paraId="2D882B54" w14:textId="77777777" w:rsidR="007D38AA" w:rsidRPr="00C26185" w:rsidRDefault="007D38AA" w:rsidP="00442C6F">
      <w:pPr>
        <w:numPr>
          <w:ilvl w:val="0"/>
          <w:numId w:val="19"/>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C26185">
        <w:rPr>
          <w:rFonts w:ascii="Times New Roman" w:eastAsia="Calibri" w:hAnsi="Times New Roman" w:cs="Times New Roman"/>
          <w:color w:val="000000"/>
          <w:sz w:val="24"/>
          <w:szCs w:val="24"/>
        </w:rPr>
        <w:t>Klauzula informacyjna</w:t>
      </w:r>
      <w:r w:rsidR="000C25EF" w:rsidRPr="00C26185">
        <w:rPr>
          <w:rFonts w:ascii="Times New Roman" w:eastAsia="Calibri" w:hAnsi="Times New Roman" w:cs="Times New Roman"/>
          <w:color w:val="000000"/>
          <w:sz w:val="24"/>
          <w:szCs w:val="24"/>
        </w:rPr>
        <w:t>:</w:t>
      </w:r>
    </w:p>
    <w:p w14:paraId="5BF30FE1"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6185">
        <w:rPr>
          <w:rFonts w:ascii="Times New Roman" w:eastAsia="Calibri" w:hAnsi="Times New Roman" w:cs="Times New Roman"/>
          <w:color w:val="000000"/>
          <w:sz w:val="24"/>
          <w:szCs w:val="24"/>
        </w:rPr>
        <w:t>Zgodnie z art. 13 ust. 1 i 2 rozporz</w:t>
      </w:r>
      <w:r w:rsidRPr="00C26185">
        <w:rPr>
          <w:rFonts w:ascii="Times New Roman" w:eastAsia="Times New Roman" w:hAnsi="Times New Roman" w:cs="Times New Roman"/>
          <w:color w:val="000000"/>
          <w:sz w:val="24"/>
          <w:szCs w:val="24"/>
        </w:rPr>
        <w:t xml:space="preserve">ądzenia Parlamentu Europejskiego i Rady (UE) 2016/679 </w:t>
      </w:r>
      <w:r w:rsidR="00B14231" w:rsidRPr="00C26185">
        <w:rPr>
          <w:rFonts w:ascii="Times New Roman" w:eastAsia="Times New Roman" w:hAnsi="Times New Roman" w:cs="Times New Roman"/>
          <w:color w:val="000000"/>
          <w:sz w:val="24"/>
          <w:szCs w:val="24"/>
        </w:rPr>
        <w:br/>
      </w:r>
      <w:r w:rsidRPr="00C26185">
        <w:rPr>
          <w:rFonts w:ascii="Times New Roman" w:eastAsia="Times New Roman" w:hAnsi="Times New Roman" w:cs="Times New Roman"/>
          <w:color w:val="000000"/>
          <w:sz w:val="24"/>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00B14231" w:rsidRPr="00C26185">
        <w:rPr>
          <w:rFonts w:ascii="Times New Roman" w:eastAsia="Times New Roman" w:hAnsi="Times New Roman" w:cs="Times New Roman"/>
          <w:color w:val="000000"/>
          <w:sz w:val="24"/>
          <w:szCs w:val="24"/>
        </w:rPr>
        <w:br/>
      </w:r>
      <w:r w:rsidRPr="00C26185">
        <w:rPr>
          <w:rFonts w:ascii="Times New Roman" w:eastAsia="Times New Roman" w:hAnsi="Times New Roman" w:cs="Times New Roman"/>
          <w:color w:val="000000"/>
          <w:sz w:val="24"/>
          <w:szCs w:val="24"/>
        </w:rPr>
        <w:t>z 04.05.2016, str. 1), dalej „RODO", informuję, że:</w:t>
      </w:r>
    </w:p>
    <w:p w14:paraId="16B506D4"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 xml:space="preserve">administratorem Pani/Pana danych osobowych jest </w:t>
      </w:r>
      <w:r w:rsidRPr="00C26185">
        <w:rPr>
          <w:rFonts w:ascii="Times New Roman" w:eastAsia="Calibri" w:hAnsi="Times New Roman" w:cs="Times New Roman"/>
          <w:bCs/>
          <w:sz w:val="24"/>
          <w:szCs w:val="24"/>
        </w:rPr>
        <w:t>Gmina Lesko, 38-600 Lesko, ul. Parkowa 1</w:t>
      </w:r>
      <w:r w:rsidR="000C25EF" w:rsidRPr="00C26185">
        <w:rPr>
          <w:rFonts w:ascii="Times New Roman" w:eastAsia="Calibri" w:hAnsi="Times New Roman" w:cs="Times New Roman"/>
          <w:bCs/>
          <w:sz w:val="24"/>
          <w:szCs w:val="24"/>
        </w:rPr>
        <w:t>,</w:t>
      </w:r>
    </w:p>
    <w:p w14:paraId="39D3AF8F"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Pani/Pana dane osobowe przetwarzane będą na podstawie art. 6 ust. 1 lit. c w związku z lit.</w:t>
      </w:r>
      <w:r w:rsidR="000C25EF" w:rsidRPr="00C26185">
        <w:rPr>
          <w:rFonts w:ascii="Times New Roman" w:eastAsia="Times New Roman" w:hAnsi="Times New Roman" w:cs="Times New Roman"/>
          <w:sz w:val="24"/>
          <w:szCs w:val="24"/>
        </w:rPr>
        <w:t xml:space="preserve"> </w:t>
      </w:r>
      <w:r w:rsidRPr="00C26185">
        <w:rPr>
          <w:rFonts w:ascii="Times New Roman" w:eastAsia="Times New Roman" w:hAnsi="Times New Roman" w:cs="Times New Roman"/>
          <w:sz w:val="24"/>
          <w:szCs w:val="24"/>
        </w:rPr>
        <w:t>e RODO w celu związanym z postępowaniem o udzielenie niniejszego zamówienia publicznego;</w:t>
      </w:r>
    </w:p>
    <w:p w14:paraId="0902D1CD"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 xml:space="preserve">odbiorcami Pani/Pana danych osobowych będą osoby lub podmioty, którym udostępniona zostanie dokumentacja postępowania w oparciu o umowę przyznania pomocy finansowej nr </w:t>
      </w:r>
      <w:proofErr w:type="spellStart"/>
      <w:r w:rsidRPr="00C26185">
        <w:rPr>
          <w:rFonts w:ascii="Times New Roman" w:eastAsia="Calibri" w:hAnsi="Times New Roman" w:cs="Times New Roman"/>
          <w:sz w:val="24"/>
          <w:szCs w:val="24"/>
        </w:rPr>
        <w:t>Nr</w:t>
      </w:r>
      <w:proofErr w:type="spellEnd"/>
      <w:r w:rsidRPr="00C26185">
        <w:rPr>
          <w:rFonts w:ascii="Times New Roman" w:eastAsia="Calibri" w:hAnsi="Times New Roman" w:cs="Times New Roman"/>
          <w:sz w:val="24"/>
          <w:szCs w:val="24"/>
        </w:rPr>
        <w:t xml:space="preserve"> PLBU.01.01.00-18-1091/20-00</w:t>
      </w:r>
      <w:r w:rsidR="000C25EF" w:rsidRPr="00C26185">
        <w:rPr>
          <w:rFonts w:ascii="Times New Roman" w:eastAsia="Calibri" w:hAnsi="Times New Roman" w:cs="Times New Roman"/>
          <w:sz w:val="24"/>
          <w:szCs w:val="24"/>
        </w:rPr>
        <w:t>,</w:t>
      </w:r>
    </w:p>
    <w:p w14:paraId="4C375893"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Pani/Pana dane osobowe będą przechowywane zgodnie z art. 71 rozporządzenia 1303/2013 przez okres 5 lat od dnia wypłaty płatności końcowej za projekt;</w:t>
      </w:r>
    </w:p>
    <w:p w14:paraId="024DD49A"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obowiązek podania przez Panią/Pana danych osobowych bezpośrednio Pani/Pana dotyczących służy realizacji procesu wyłonienia Dostawcy na wskazane zadanie w</w:t>
      </w:r>
      <w:r w:rsidR="000C25EF" w:rsidRPr="00C26185">
        <w:rPr>
          <w:rFonts w:ascii="Times New Roman" w:eastAsia="Times New Roman" w:hAnsi="Times New Roman" w:cs="Times New Roman"/>
          <w:sz w:val="24"/>
          <w:szCs w:val="24"/>
        </w:rPr>
        <w:t> </w:t>
      </w:r>
      <w:r w:rsidRPr="00C26185">
        <w:rPr>
          <w:rFonts w:ascii="Times New Roman" w:eastAsia="Times New Roman" w:hAnsi="Times New Roman" w:cs="Times New Roman"/>
          <w:sz w:val="24"/>
          <w:szCs w:val="24"/>
        </w:rPr>
        <w:t>związku z realizacją umowy</w:t>
      </w:r>
      <w:r w:rsidR="000C25EF" w:rsidRPr="00C26185">
        <w:rPr>
          <w:rFonts w:ascii="Times New Roman" w:eastAsia="Times New Roman" w:hAnsi="Times New Roman" w:cs="Times New Roman"/>
          <w:sz w:val="24"/>
          <w:szCs w:val="24"/>
        </w:rPr>
        <w:t xml:space="preserve"> </w:t>
      </w:r>
      <w:r w:rsidRPr="00C26185">
        <w:rPr>
          <w:rFonts w:ascii="Times New Roman" w:eastAsia="Times New Roman" w:hAnsi="Times New Roman" w:cs="Times New Roman"/>
          <w:sz w:val="24"/>
          <w:szCs w:val="24"/>
        </w:rPr>
        <w:t>o dofinansowanie projektu pn.</w:t>
      </w:r>
      <w:r w:rsidRPr="00C26185">
        <w:rPr>
          <w:rFonts w:ascii="Times New Roman" w:eastAsia="Times New Roman" w:hAnsi="Times New Roman" w:cs="Times New Roman"/>
          <w:color w:val="FF0000"/>
          <w:sz w:val="24"/>
          <w:szCs w:val="24"/>
        </w:rPr>
        <w:t xml:space="preserve"> </w:t>
      </w:r>
      <w:r w:rsidRPr="00C26185">
        <w:rPr>
          <w:rFonts w:ascii="Times New Roman" w:eastAsia="Calibri" w:hAnsi="Times New Roman" w:cs="Times New Roman"/>
          <w:b/>
          <w:sz w:val="24"/>
          <w:szCs w:val="24"/>
        </w:rPr>
        <w:t>„Dostępna Szkoła  - innowacyjne rozwiązania w kreowaniu przyjaznej przestrzeni edukacyjnej z uwzględnieniem potrzeb uczniów oraz otoczenia”</w:t>
      </w:r>
      <w:r w:rsidRPr="00C26185">
        <w:rPr>
          <w:rFonts w:ascii="Times New Roman" w:eastAsia="Calibri" w:hAnsi="Times New Roman" w:cs="Times New Roman"/>
          <w:i/>
          <w:iCs/>
          <w:color w:val="FF0000"/>
          <w:sz w:val="24"/>
          <w:szCs w:val="24"/>
        </w:rPr>
        <w:t>.</w:t>
      </w:r>
    </w:p>
    <w:p w14:paraId="7EE1B936"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 xml:space="preserve">w odniesieniu do Pani/Pana danych osobowych decyzje nie będą podejmowane </w:t>
      </w:r>
      <w:r w:rsidRPr="00C26185">
        <w:rPr>
          <w:rFonts w:ascii="Times New Roman" w:eastAsia="Times New Roman" w:hAnsi="Times New Roman" w:cs="Times New Roman"/>
          <w:sz w:val="24"/>
          <w:szCs w:val="24"/>
        </w:rPr>
        <w:br/>
        <w:t>w sposób zautomatyzowany, stosowanie do art. 22 RODO;</w:t>
      </w:r>
    </w:p>
    <w:p w14:paraId="348B3F56"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C26185">
        <w:rPr>
          <w:rFonts w:ascii="Times New Roman" w:eastAsia="Times New Roman" w:hAnsi="Times New Roman" w:cs="Times New Roman"/>
          <w:sz w:val="24"/>
          <w:szCs w:val="24"/>
        </w:rPr>
        <w:t>posiada Pani/Pan:</w:t>
      </w:r>
    </w:p>
    <w:p w14:paraId="5D09943E" w14:textId="77777777" w:rsidR="007D38AA" w:rsidRPr="00C26185" w:rsidRDefault="007D38AA" w:rsidP="00442C6F">
      <w:pPr>
        <w:numPr>
          <w:ilvl w:val="0"/>
          <w:numId w:val="2"/>
        </w:numPr>
        <w:spacing w:after="0" w:line="240" w:lineRule="auto"/>
        <w:ind w:left="1134" w:hanging="283"/>
        <w:contextualSpacing/>
        <w:jc w:val="both"/>
        <w:rPr>
          <w:rFonts w:ascii="Times New Roman" w:eastAsia="Times New Roman" w:hAnsi="Times New Roman" w:cs="Times New Roman"/>
          <w:sz w:val="24"/>
          <w:szCs w:val="24"/>
        </w:rPr>
      </w:pPr>
      <w:r w:rsidRPr="00C26185">
        <w:rPr>
          <w:rFonts w:ascii="Times New Roman" w:eastAsia="Calibri" w:hAnsi="Times New Roman" w:cs="Times New Roman"/>
          <w:sz w:val="24"/>
          <w:szCs w:val="24"/>
        </w:rPr>
        <w:t>na podstawie art. 15 RODO prawo dost</w:t>
      </w:r>
      <w:r w:rsidRPr="00C26185">
        <w:rPr>
          <w:rFonts w:ascii="Times New Roman" w:eastAsia="Times New Roman" w:hAnsi="Times New Roman" w:cs="Times New Roman"/>
          <w:sz w:val="24"/>
          <w:szCs w:val="24"/>
        </w:rPr>
        <w:t>ępu do danych osobowych Pani/Pana dotyczących;</w:t>
      </w:r>
    </w:p>
    <w:p w14:paraId="5388EBBC" w14:textId="77777777" w:rsidR="007D38AA" w:rsidRPr="00C26185" w:rsidRDefault="007D38AA" w:rsidP="00442C6F">
      <w:pPr>
        <w:numPr>
          <w:ilvl w:val="0"/>
          <w:numId w:val="2"/>
        </w:numPr>
        <w:shd w:val="clear" w:color="auto" w:fill="FFFFFF"/>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na podstawie art. 16 RODO prawo do sprostowania Pani/Pana danych osobowych*;</w:t>
      </w:r>
    </w:p>
    <w:p w14:paraId="46C863A3" w14:textId="77777777" w:rsidR="007D38AA" w:rsidRPr="00C26185" w:rsidRDefault="007D38AA" w:rsidP="00442C6F">
      <w:pPr>
        <w:numPr>
          <w:ilvl w:val="0"/>
          <w:numId w:val="2"/>
        </w:numPr>
        <w:shd w:val="clear" w:color="auto" w:fill="FFFFFF"/>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 xml:space="preserve">na podstawie art. 18 RODO prawo </w:t>
      </w:r>
      <w:r w:rsidRPr="00C26185">
        <w:rPr>
          <w:rFonts w:ascii="Times New Roman" w:eastAsia="Times New Roman" w:hAnsi="Times New Roman" w:cs="Times New Roman"/>
          <w:sz w:val="24"/>
          <w:szCs w:val="24"/>
        </w:rPr>
        <w:t>żądania od administratora ograniczenia przetwarzania danych osobowych z zastrzeżeniem przypadków, o których mowa w art. 18 ust. 2 RODO **;</w:t>
      </w:r>
    </w:p>
    <w:p w14:paraId="10A343FA" w14:textId="77777777" w:rsidR="007D38AA" w:rsidRPr="00C26185" w:rsidRDefault="007D38AA" w:rsidP="00442C6F">
      <w:pPr>
        <w:numPr>
          <w:ilvl w:val="0"/>
          <w:numId w:val="2"/>
        </w:numPr>
        <w:shd w:val="clear" w:color="auto" w:fill="FFFFFF"/>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prawo do wniesienia skargi do Prezesa Urz</w:t>
      </w:r>
      <w:r w:rsidRPr="00C26185">
        <w:rPr>
          <w:rFonts w:ascii="Times New Roman" w:eastAsia="Times New Roman" w:hAnsi="Times New Roman" w:cs="Times New Roman"/>
          <w:sz w:val="24"/>
          <w:szCs w:val="24"/>
        </w:rPr>
        <w:t>ędu Ochrony Danych Osobowych, gdy uzna Pani/Pan, że przetwarzanie danych osobowych Pani/Pana dotyczących narusza przepisy RODO;</w:t>
      </w:r>
    </w:p>
    <w:p w14:paraId="6273868A" w14:textId="77777777" w:rsidR="007D38AA" w:rsidRPr="00C26185" w:rsidRDefault="007D38AA" w:rsidP="00442C6F">
      <w:pPr>
        <w:numPr>
          <w:ilvl w:val="0"/>
          <w:numId w:val="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26185">
        <w:rPr>
          <w:rFonts w:ascii="Times New Roman" w:eastAsia="Times New Roman" w:hAnsi="Times New Roman" w:cs="Times New Roman"/>
          <w:sz w:val="24"/>
          <w:szCs w:val="24"/>
        </w:rPr>
        <w:t>nie przysługuje Pani/Panu:</w:t>
      </w:r>
    </w:p>
    <w:p w14:paraId="04FD493B" w14:textId="77777777" w:rsidR="007D38AA" w:rsidRPr="00C26185" w:rsidRDefault="007D38AA" w:rsidP="00442C6F">
      <w:pPr>
        <w:numPr>
          <w:ilvl w:val="0"/>
          <w:numId w:val="2"/>
        </w:numPr>
        <w:shd w:val="clear" w:color="auto" w:fill="FFFFFF"/>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w zwi</w:t>
      </w:r>
      <w:r w:rsidRPr="00C26185">
        <w:rPr>
          <w:rFonts w:ascii="Times New Roman" w:eastAsia="Times New Roman" w:hAnsi="Times New Roman" w:cs="Times New Roman"/>
          <w:sz w:val="24"/>
          <w:szCs w:val="24"/>
        </w:rPr>
        <w:t>ązku z art. 17 ust. 3 lit. b, d lub e RODO prawo do usunięcia danych osobowych;</w:t>
      </w:r>
    </w:p>
    <w:p w14:paraId="03EF21E5" w14:textId="77777777" w:rsidR="007D38AA" w:rsidRPr="00C26185" w:rsidRDefault="007D38AA" w:rsidP="00442C6F">
      <w:pPr>
        <w:numPr>
          <w:ilvl w:val="0"/>
          <w:numId w:val="2"/>
        </w:numPr>
        <w:shd w:val="clear" w:color="auto" w:fill="FFFFFF"/>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prawo do przenoszenia danych osobowych, o kt</w:t>
      </w:r>
      <w:r w:rsidRPr="00C26185">
        <w:rPr>
          <w:rFonts w:ascii="Times New Roman" w:eastAsia="Times New Roman" w:hAnsi="Times New Roman" w:cs="Times New Roman"/>
          <w:sz w:val="24"/>
          <w:szCs w:val="24"/>
        </w:rPr>
        <w:t>órym mowa w art. 20 RODO;</w:t>
      </w:r>
    </w:p>
    <w:p w14:paraId="07F41048" w14:textId="77777777" w:rsidR="007D38AA" w:rsidRPr="00C26185" w:rsidRDefault="007D38AA" w:rsidP="00442C6F">
      <w:pPr>
        <w:numPr>
          <w:ilvl w:val="0"/>
          <w:numId w:val="2"/>
        </w:numPr>
        <w:shd w:val="clear" w:color="auto" w:fill="FFFFFF"/>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26185">
        <w:rPr>
          <w:rFonts w:ascii="Times New Roman" w:eastAsia="Calibri" w:hAnsi="Times New Roman" w:cs="Times New Roman"/>
          <w:sz w:val="24"/>
          <w:szCs w:val="24"/>
        </w:rPr>
        <w:t>na podstawie art. 21 RODO prawo sprzeciwu, wobec przetwarzania danych osobowych, gdy</w:t>
      </w:r>
      <w:r w:rsidRPr="00C26185">
        <w:rPr>
          <w:rFonts w:ascii="Times New Roman" w:eastAsia="Times New Roman" w:hAnsi="Times New Roman" w:cs="Times New Roman"/>
          <w:sz w:val="24"/>
          <w:szCs w:val="24"/>
        </w:rPr>
        <w:t>ż podstawą prawną przetwarzania Pani/Pana danych osobowych jest art. 6 ust. 1 lit. c RODO.</w:t>
      </w:r>
    </w:p>
    <w:p w14:paraId="39215593"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C26185">
        <w:rPr>
          <w:rFonts w:ascii="Times New Roman" w:eastAsia="Calibri" w:hAnsi="Times New Roman" w:cs="Times New Roman"/>
          <w:b/>
          <w:bCs/>
          <w:color w:val="000000"/>
          <w:sz w:val="24"/>
          <w:szCs w:val="24"/>
        </w:rPr>
        <w:t>*</w:t>
      </w:r>
      <w:r w:rsidRPr="00C26185">
        <w:rPr>
          <w:rFonts w:ascii="Times New Roman" w:eastAsia="Calibri" w:hAnsi="Times New Roman" w:cs="Times New Roman"/>
          <w:b/>
          <w:bCs/>
          <w:i/>
          <w:iCs/>
          <w:color w:val="000000"/>
          <w:sz w:val="24"/>
          <w:szCs w:val="24"/>
        </w:rPr>
        <w:t>Wyja</w:t>
      </w:r>
      <w:r w:rsidRPr="00C26185">
        <w:rPr>
          <w:rFonts w:ascii="Times New Roman" w:eastAsia="Times New Roman" w:hAnsi="Times New Roman" w:cs="Times New Roman"/>
          <w:b/>
          <w:bCs/>
          <w:i/>
          <w:iCs/>
          <w:color w:val="000000"/>
          <w:sz w:val="24"/>
          <w:szCs w:val="24"/>
        </w:rPr>
        <w:t xml:space="preserve">śnienie: </w:t>
      </w:r>
      <w:r w:rsidRPr="00C26185">
        <w:rPr>
          <w:rFonts w:ascii="Times New Roman" w:eastAsia="Times New Roman" w:hAnsi="Times New Roman" w:cs="Times New Roman"/>
          <w:i/>
          <w:iCs/>
          <w:color w:val="000000"/>
          <w:sz w:val="24"/>
          <w:szCs w:val="24"/>
        </w:rPr>
        <w:t xml:space="preserve">skorzystanie z prawa do sprostowania nie może skutkować zmianą wyniku postępowania </w:t>
      </w:r>
      <w:r w:rsidRPr="00C26185">
        <w:rPr>
          <w:rFonts w:ascii="Times New Roman" w:eastAsia="Times New Roman" w:hAnsi="Times New Roman" w:cs="Times New Roman"/>
          <w:i/>
          <w:iCs/>
          <w:color w:val="000000"/>
          <w:sz w:val="24"/>
          <w:szCs w:val="24"/>
        </w:rPr>
        <w:br/>
        <w:t xml:space="preserve">o udzielenie zamówienia publicznego ani zmianą postanowień umowy w zakresie niezgodnym z ustawą </w:t>
      </w:r>
      <w:proofErr w:type="spellStart"/>
      <w:r w:rsidRPr="00C26185">
        <w:rPr>
          <w:rFonts w:ascii="Times New Roman" w:eastAsia="Times New Roman" w:hAnsi="Times New Roman" w:cs="Times New Roman"/>
          <w:i/>
          <w:iCs/>
          <w:color w:val="000000"/>
          <w:sz w:val="24"/>
          <w:szCs w:val="24"/>
        </w:rPr>
        <w:t>Pzp</w:t>
      </w:r>
      <w:proofErr w:type="spellEnd"/>
      <w:r w:rsidRPr="00C26185">
        <w:rPr>
          <w:rFonts w:ascii="Times New Roman" w:eastAsia="Times New Roman" w:hAnsi="Times New Roman" w:cs="Times New Roman"/>
          <w:i/>
          <w:iCs/>
          <w:color w:val="000000"/>
          <w:sz w:val="24"/>
          <w:szCs w:val="24"/>
        </w:rPr>
        <w:t xml:space="preserve"> oraz nie może naruszać integralności protokołu oraz jego załączników.</w:t>
      </w:r>
    </w:p>
    <w:p w14:paraId="4EDCC3D0"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26185">
        <w:rPr>
          <w:rFonts w:ascii="Times New Roman" w:eastAsia="Calibri" w:hAnsi="Times New Roman" w:cs="Times New Roman"/>
          <w:b/>
          <w:bCs/>
          <w:i/>
          <w:iCs/>
          <w:color w:val="000000"/>
          <w:sz w:val="24"/>
          <w:szCs w:val="24"/>
        </w:rPr>
        <w:t>**Wyja</w:t>
      </w:r>
      <w:r w:rsidRPr="00C26185">
        <w:rPr>
          <w:rFonts w:ascii="Times New Roman" w:eastAsia="Times New Roman" w:hAnsi="Times New Roman" w:cs="Times New Roman"/>
          <w:b/>
          <w:bCs/>
          <w:i/>
          <w:iCs/>
          <w:color w:val="000000"/>
          <w:sz w:val="24"/>
          <w:szCs w:val="24"/>
        </w:rPr>
        <w:t xml:space="preserve">śnienie: </w:t>
      </w:r>
      <w:r w:rsidRPr="00C26185">
        <w:rPr>
          <w:rFonts w:ascii="Times New Roman" w:eastAsia="Times New Roman" w:hAnsi="Times New Roman" w:cs="Times New Roman"/>
          <w:i/>
          <w:iCs/>
          <w:color w:val="000000"/>
          <w:sz w:val="24"/>
          <w:szCs w:val="24"/>
        </w:rPr>
        <w:t xml:space="preserve">prawo do ograniczenia przetwarzania nie ma zastosowania w odniesieniu do przechowywania, w celu zapewnienia korzystania ze środków ochrony prawnej lub w celu </w:t>
      </w:r>
      <w:r w:rsidRPr="00C26185">
        <w:rPr>
          <w:rFonts w:ascii="Times New Roman" w:eastAsia="Times New Roman" w:hAnsi="Times New Roman" w:cs="Times New Roman"/>
          <w:i/>
          <w:iCs/>
          <w:color w:val="000000"/>
          <w:sz w:val="24"/>
          <w:szCs w:val="24"/>
        </w:rPr>
        <w:lastRenderedPageBreak/>
        <w:t>ochrony praw innej osoby fizycznej lub prawnej, lub z uwagi na ważne względy interesu publicznego Unii Europejskiej lub państwa członkowskiego.</w:t>
      </w:r>
    </w:p>
    <w:p w14:paraId="6A998541"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3B2C3" w14:textId="77777777" w:rsidR="00451D5C" w:rsidRPr="00C26185" w:rsidRDefault="00451D5C" w:rsidP="007D38A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D6A70E" w14:textId="77777777" w:rsidR="00451D5C" w:rsidRPr="00C26185" w:rsidRDefault="00451D5C" w:rsidP="007D38A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E9A0B12" w14:textId="07AD4AA4"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C26185">
        <w:rPr>
          <w:rFonts w:ascii="Times New Roman" w:eastAsia="Calibri" w:hAnsi="Times New Roman" w:cs="Times New Roman"/>
          <w:b/>
          <w:bCs/>
          <w:color w:val="000000"/>
          <w:sz w:val="24"/>
          <w:szCs w:val="24"/>
        </w:rPr>
        <w:t>XVI. Wykaz za</w:t>
      </w:r>
      <w:r w:rsidRPr="00C26185">
        <w:rPr>
          <w:rFonts w:ascii="Times New Roman" w:eastAsia="Times New Roman" w:hAnsi="Times New Roman" w:cs="Times New Roman"/>
          <w:b/>
          <w:bCs/>
          <w:color w:val="000000"/>
          <w:sz w:val="24"/>
          <w:szCs w:val="24"/>
        </w:rPr>
        <w:t>łączników</w:t>
      </w:r>
      <w:r w:rsidR="009D4710" w:rsidRPr="00C26185">
        <w:rPr>
          <w:rFonts w:ascii="Times New Roman" w:eastAsia="Times New Roman" w:hAnsi="Times New Roman" w:cs="Times New Roman"/>
          <w:b/>
          <w:bCs/>
          <w:color w:val="000000"/>
          <w:sz w:val="24"/>
          <w:szCs w:val="24"/>
        </w:rPr>
        <w:t>:</w:t>
      </w:r>
    </w:p>
    <w:p w14:paraId="16A78011" w14:textId="1E152C47" w:rsidR="007D38AA" w:rsidRPr="00C26185" w:rsidRDefault="007D38AA" w:rsidP="00442C6F">
      <w:pPr>
        <w:numPr>
          <w:ilvl w:val="0"/>
          <w:numId w:val="3"/>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bookmarkStart w:id="3" w:name="_GoBack"/>
      <w:r w:rsidRPr="00C26185">
        <w:rPr>
          <w:rFonts w:ascii="Times New Roman" w:eastAsia="Calibri" w:hAnsi="Times New Roman" w:cs="Times New Roman"/>
          <w:color w:val="000000"/>
          <w:sz w:val="24"/>
          <w:szCs w:val="24"/>
        </w:rPr>
        <w:t>Za</w:t>
      </w:r>
      <w:r w:rsidRPr="00C26185">
        <w:rPr>
          <w:rFonts w:ascii="Times New Roman" w:eastAsia="Times New Roman" w:hAnsi="Times New Roman" w:cs="Times New Roman"/>
          <w:color w:val="000000"/>
          <w:sz w:val="24"/>
          <w:szCs w:val="24"/>
        </w:rPr>
        <w:t>łącznik nr 1 – Formularz oferty</w:t>
      </w:r>
    </w:p>
    <w:p w14:paraId="32E8CD70" w14:textId="2D506A33" w:rsidR="007D38AA" w:rsidRPr="00C26185" w:rsidRDefault="007D38AA" w:rsidP="00442C6F">
      <w:pPr>
        <w:numPr>
          <w:ilvl w:val="0"/>
          <w:numId w:val="3"/>
        </w:numPr>
        <w:pBdr>
          <w:top w:val="nil"/>
          <w:left w:val="nil"/>
          <w:bottom w:val="nil"/>
          <w:right w:val="nil"/>
          <w:between w:val="nil"/>
        </w:pBdr>
        <w:shd w:val="clear" w:color="auto" w:fill="FFFFFF"/>
        <w:autoSpaceDE w:val="0"/>
        <w:autoSpaceDN w:val="0"/>
        <w:adjustRightInd w:val="0"/>
        <w:spacing w:after="0" w:line="240" w:lineRule="auto"/>
        <w:contextualSpacing/>
        <w:jc w:val="both"/>
        <w:rPr>
          <w:rFonts w:ascii="Times New Roman" w:eastAsia="Arial" w:hAnsi="Times New Roman" w:cs="Times New Roman"/>
          <w:color w:val="000000"/>
          <w:sz w:val="24"/>
          <w:szCs w:val="24"/>
        </w:rPr>
      </w:pPr>
      <w:bookmarkStart w:id="4" w:name="_Hlk138334399"/>
      <w:r w:rsidRPr="00C26185">
        <w:rPr>
          <w:rFonts w:ascii="Times New Roman" w:eastAsia="Times New Roman" w:hAnsi="Times New Roman" w:cs="Times New Roman"/>
          <w:color w:val="000000"/>
          <w:sz w:val="24"/>
          <w:szCs w:val="24"/>
        </w:rPr>
        <w:t>Załącznik nr 2 – Klauzula antykorupcyjna</w:t>
      </w:r>
    </w:p>
    <w:p w14:paraId="62CF65F5" w14:textId="1ABB8385" w:rsidR="00451D5C" w:rsidRPr="00C26185" w:rsidRDefault="00451D5C" w:rsidP="00442C6F">
      <w:pPr>
        <w:numPr>
          <w:ilvl w:val="0"/>
          <w:numId w:val="3"/>
        </w:numPr>
        <w:pBdr>
          <w:top w:val="nil"/>
          <w:left w:val="nil"/>
          <w:bottom w:val="nil"/>
          <w:right w:val="nil"/>
          <w:between w:val="nil"/>
        </w:pBdr>
        <w:shd w:val="clear" w:color="auto" w:fill="FFFFFF"/>
        <w:autoSpaceDE w:val="0"/>
        <w:autoSpaceDN w:val="0"/>
        <w:adjustRightInd w:val="0"/>
        <w:spacing w:after="0" w:line="240" w:lineRule="auto"/>
        <w:contextualSpacing/>
        <w:jc w:val="both"/>
        <w:rPr>
          <w:rFonts w:ascii="Times New Roman" w:eastAsia="Arial" w:hAnsi="Times New Roman" w:cs="Times New Roman"/>
          <w:color w:val="000000"/>
          <w:sz w:val="24"/>
          <w:szCs w:val="24"/>
        </w:rPr>
      </w:pPr>
      <w:r w:rsidRPr="00C26185">
        <w:rPr>
          <w:rFonts w:ascii="Times New Roman" w:eastAsia="Times New Roman" w:hAnsi="Times New Roman" w:cs="Times New Roman"/>
          <w:color w:val="000000"/>
          <w:sz w:val="24"/>
          <w:szCs w:val="24"/>
        </w:rPr>
        <w:t>Załącznik nr 3 - Oświadczenie o braku powiązań osobowych lub kapitałowych  z Zamawiającym</w:t>
      </w:r>
    </w:p>
    <w:bookmarkEnd w:id="4"/>
    <w:p w14:paraId="23C8E99A" w14:textId="24A8D1FC" w:rsidR="009D4710" w:rsidRPr="00C26185" w:rsidRDefault="006C1B2D" w:rsidP="00442C6F">
      <w:pPr>
        <w:numPr>
          <w:ilvl w:val="0"/>
          <w:numId w:val="3"/>
        </w:numPr>
        <w:pBdr>
          <w:top w:val="nil"/>
          <w:left w:val="nil"/>
          <w:bottom w:val="nil"/>
          <w:right w:val="nil"/>
          <w:between w:val="nil"/>
        </w:pBdr>
        <w:shd w:val="clear" w:color="auto" w:fill="FFFFFF"/>
        <w:autoSpaceDE w:val="0"/>
        <w:autoSpaceDN w:val="0"/>
        <w:adjustRightInd w:val="0"/>
        <w:spacing w:after="0" w:line="240" w:lineRule="auto"/>
        <w:contextualSpacing/>
        <w:jc w:val="both"/>
        <w:rPr>
          <w:rFonts w:ascii="Times New Roman" w:eastAsia="Arial" w:hAnsi="Times New Roman" w:cs="Times New Roman"/>
          <w:color w:val="000000"/>
          <w:sz w:val="24"/>
          <w:szCs w:val="24"/>
        </w:rPr>
      </w:pPr>
      <w:r w:rsidRPr="00C26185">
        <w:rPr>
          <w:rFonts w:ascii="Times New Roman" w:eastAsia="Times New Roman" w:hAnsi="Times New Roman" w:cs="Times New Roman"/>
          <w:color w:val="000000"/>
          <w:sz w:val="24"/>
          <w:szCs w:val="24"/>
        </w:rPr>
        <w:t xml:space="preserve">Załącznik nr </w:t>
      </w:r>
      <w:r w:rsidR="00451D5C" w:rsidRPr="00C26185">
        <w:rPr>
          <w:rFonts w:ascii="Times New Roman" w:eastAsia="Times New Roman" w:hAnsi="Times New Roman" w:cs="Times New Roman"/>
          <w:color w:val="000000"/>
          <w:sz w:val="24"/>
          <w:szCs w:val="24"/>
        </w:rPr>
        <w:t>4</w:t>
      </w:r>
      <w:r w:rsidRPr="00C26185">
        <w:rPr>
          <w:rFonts w:ascii="Times New Roman" w:eastAsia="Times New Roman" w:hAnsi="Times New Roman" w:cs="Times New Roman"/>
          <w:color w:val="000000"/>
          <w:sz w:val="24"/>
          <w:szCs w:val="24"/>
        </w:rPr>
        <w:t xml:space="preserve"> -</w:t>
      </w:r>
      <w:r w:rsidR="009D4710" w:rsidRPr="00C26185">
        <w:rPr>
          <w:rFonts w:ascii="Times New Roman" w:eastAsia="Times New Roman" w:hAnsi="Times New Roman" w:cs="Times New Roman"/>
          <w:color w:val="000000"/>
          <w:sz w:val="24"/>
          <w:szCs w:val="24"/>
        </w:rPr>
        <w:t>Projekt umowy.</w:t>
      </w:r>
    </w:p>
    <w:bookmarkEnd w:id="3"/>
    <w:p w14:paraId="281E238C"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27466DE1" w14:textId="77777777" w:rsidR="007D38AA" w:rsidRPr="00C26185" w:rsidRDefault="007D38A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3F2172C"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096FC2F0"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F961D66"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CF28BF9"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FF0B8F4"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30F45F41"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29F708B2"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05156477"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20BBEDDE"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64A11FCF"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44E30F4"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6B8B192" w14:textId="77777777" w:rsidR="00396BD2" w:rsidRPr="00C26185" w:rsidRDefault="00396BD2"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4680F8F8"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CDC0E25"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0117894C"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7EFAD2A4"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776FD9F5"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9098577"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D51EAA4"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6AA36932"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A079848" w14:textId="77777777" w:rsidR="00BD351E" w:rsidRPr="00C26185" w:rsidRDefault="00BD351E"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3069B1F6" w14:textId="77777777" w:rsidR="00180C3A" w:rsidRPr="00C26185" w:rsidRDefault="00180C3A"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BC3AC4A"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BDB900B"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418E78EE"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BDEE902"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71A21CCA"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2D1F4681"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79954652"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72BF344"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4CDFAA72"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3A6C06D1"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22BC7B88"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33B2CA7"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2FFDE7F9"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69F71054"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49C86F69"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6E60820F"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782732E"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bookmarkEnd w:id="0"/>
    <w:p w14:paraId="6E2C028B" w14:textId="77777777" w:rsidR="006926E1" w:rsidRPr="00C26185" w:rsidRDefault="006926E1" w:rsidP="007D38AA">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sectPr w:rsidR="006926E1" w:rsidRPr="00C26185" w:rsidSect="005D5C40">
      <w:headerReference w:type="default" r:id="rId21"/>
      <w:footerReference w:type="default" r:id="rId22"/>
      <w:headerReference w:type="first" r:id="rId23"/>
      <w:footerReference w:type="first" r:id="rId24"/>
      <w:pgSz w:w="11906" w:h="16838"/>
      <w:pgMar w:top="1417" w:right="1417" w:bottom="1135" w:left="1417"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B8F37" w14:textId="77777777" w:rsidR="00442C6F" w:rsidRDefault="00442C6F" w:rsidP="00D11A4A">
      <w:pPr>
        <w:spacing w:after="0" w:line="240" w:lineRule="auto"/>
      </w:pPr>
      <w:r>
        <w:separator/>
      </w:r>
    </w:p>
  </w:endnote>
  <w:endnote w:type="continuationSeparator" w:id="0">
    <w:p w14:paraId="2FFAA6B8" w14:textId="77777777" w:rsidR="00442C6F" w:rsidRDefault="00442C6F" w:rsidP="00D1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CC1AB" w14:textId="77777777" w:rsidR="005D5C40" w:rsidRDefault="005D5C40">
    <w:pPr>
      <w:pStyle w:val="Stopka"/>
    </w:pPr>
    <w:r>
      <w:rPr>
        <w:noProof/>
        <w:lang w:eastAsia="pl-PL"/>
      </w:rPr>
      <w:drawing>
        <wp:inline distT="0" distB="0" distL="0" distR="0" wp14:anchorId="7294A2B5" wp14:editId="4B32E0DB">
          <wp:extent cx="5760720" cy="641071"/>
          <wp:effectExtent l="0" t="0" r="0" b="6985"/>
          <wp:docPr id="51" name="Obraz 51" descr="T:\Papier firmowy + logotypy\EXCEL\Dostepna_szkola_EXCE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4107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A800" w14:textId="77777777" w:rsidR="00490D99" w:rsidRDefault="005D5C40">
    <w:pPr>
      <w:pStyle w:val="Stopka"/>
    </w:pPr>
    <w:r>
      <w:ptab w:relativeTo="margin" w:alignment="center" w:leader="none"/>
    </w:r>
    <w:r>
      <w:rPr>
        <w:noProof/>
        <w:lang w:eastAsia="pl-PL"/>
      </w:rPr>
      <w:drawing>
        <wp:anchor distT="0" distB="0" distL="114300" distR="114300" simplePos="0" relativeHeight="251658240" behindDoc="1" locked="0" layoutInCell="1" allowOverlap="1" wp14:anchorId="5185919C" wp14:editId="0C2FDDEC">
          <wp:simplePos x="0" y="0"/>
          <wp:positionH relativeFrom="column">
            <wp:posOffset>138430</wp:posOffset>
          </wp:positionH>
          <wp:positionV relativeFrom="paragraph">
            <wp:posOffset>-624840</wp:posOffset>
          </wp:positionV>
          <wp:extent cx="5760720" cy="641071"/>
          <wp:effectExtent l="0" t="0" r="0" b="6985"/>
          <wp:wrapNone/>
          <wp:docPr id="53" name="Obraz 53" descr="T:\Papier firmowy + logotypy\EXCEL\Dostepna_szkola_EXCE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41071"/>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E2ADB" w14:textId="77777777" w:rsidR="00442C6F" w:rsidRDefault="00442C6F" w:rsidP="00D11A4A">
      <w:pPr>
        <w:spacing w:after="0" w:line="240" w:lineRule="auto"/>
      </w:pPr>
      <w:r>
        <w:separator/>
      </w:r>
    </w:p>
  </w:footnote>
  <w:footnote w:type="continuationSeparator" w:id="0">
    <w:p w14:paraId="52FE0A57" w14:textId="77777777" w:rsidR="00442C6F" w:rsidRDefault="00442C6F" w:rsidP="00D11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01223" w14:textId="77777777" w:rsidR="005D5C40" w:rsidRDefault="005D5C40">
    <w:pPr>
      <w:pStyle w:val="Nagwek"/>
    </w:pPr>
    <w:r>
      <w:rPr>
        <w:noProof/>
        <w:lang w:eastAsia="pl-PL"/>
      </w:rPr>
      <w:drawing>
        <wp:inline distT="0" distB="0" distL="0" distR="0" wp14:anchorId="737E3214" wp14:editId="4B540D72">
          <wp:extent cx="5760720" cy="740333"/>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33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F012" w14:textId="77777777" w:rsidR="005D5C40" w:rsidRDefault="005D5C40">
    <w:pPr>
      <w:pStyle w:val="Nagwek"/>
    </w:pPr>
    <w:r>
      <w:rPr>
        <w:noProof/>
        <w:lang w:eastAsia="pl-PL"/>
      </w:rPr>
      <w:drawing>
        <wp:inline distT="0" distB="0" distL="0" distR="0" wp14:anchorId="79E908FF" wp14:editId="7C0B1DDD">
          <wp:extent cx="5760720" cy="740333"/>
          <wp:effectExtent l="0" t="0" r="0" b="0"/>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3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Cambria" w:hAnsi="Cambria" w:cs="Calibri"/>
        <w:b/>
        <w:color w:val="000000"/>
        <w:sz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0"/>
        </w:tabs>
        <w:ind w:left="0" w:firstLine="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0"/>
        </w:tabs>
        <w:ind w:left="960" w:hanging="360"/>
      </w:pPr>
      <w:rPr>
        <w:rFonts w:ascii="Calibri" w:hAnsi="Calibri" w:cs="Segoe UI" w:hint="default"/>
        <w:b w:val="0"/>
        <w:color w:val="000000"/>
        <w:sz w:val="20"/>
        <w:szCs w:val="24"/>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rPr>
        <w:rFonts w:ascii="Calibri" w:hAnsi="Calibri" w:cs="Calibri" w:hint="default"/>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singleLevel"/>
    <w:tmpl w:val="00000007"/>
    <w:name w:val="WW8Num10"/>
    <w:lvl w:ilvl="0">
      <w:start w:val="1"/>
      <w:numFmt w:val="decimal"/>
      <w:lvlText w:val="%1."/>
      <w:lvlJc w:val="left"/>
      <w:pPr>
        <w:tabs>
          <w:tab w:val="num" w:pos="502"/>
        </w:tabs>
        <w:ind w:left="502" w:hanging="360"/>
      </w:pPr>
      <w:rPr>
        <w:rFonts w:ascii="Cambria" w:hAnsi="Cambria" w:cs="Cambria"/>
        <w:b w:val="0"/>
        <w:bCs/>
        <w:strike w:val="0"/>
        <w:dstrike w:val="0"/>
        <w:color w:val="000000"/>
        <w:sz w:val="20"/>
        <w:szCs w:val="20"/>
        <w:u w:val="none"/>
        <w:lang w:val="pl-PL"/>
      </w:rPr>
    </w:lvl>
  </w:abstractNum>
  <w:abstractNum w:abstractNumId="6" w15:restartNumberingAfterBreak="0">
    <w:nsid w:val="00000008"/>
    <w:multiLevelType w:val="multilevel"/>
    <w:tmpl w:val="00000008"/>
    <w:name w:val="WW8Num12"/>
    <w:lvl w:ilvl="0">
      <w:start w:val="1"/>
      <w:numFmt w:val="decimal"/>
      <w:lvlText w:val="%1."/>
      <w:lvlJc w:val="left"/>
      <w:pPr>
        <w:tabs>
          <w:tab w:val="num" w:pos="720"/>
        </w:tabs>
        <w:ind w:left="720" w:hanging="360"/>
      </w:pPr>
      <w:rPr>
        <w:rFonts w:ascii="Cambria" w:hAnsi="Cambria" w:cs="Cambria"/>
        <w:b/>
        <w:bCs/>
        <w:color w:val="0D0D0D"/>
        <w:sz w:val="20"/>
        <w:szCs w:val="24"/>
        <w:lang w:val="x-none"/>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0D0D0D"/>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6A4A3354"/>
    <w:name w:val="WW8Num13"/>
    <w:lvl w:ilvl="0">
      <w:start w:val="1"/>
      <w:numFmt w:val="decimal"/>
      <w:lvlText w:val="%1."/>
      <w:lvlJc w:val="left"/>
      <w:pPr>
        <w:tabs>
          <w:tab w:val="num" w:pos="283"/>
        </w:tabs>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hAnsi="Cambria" w:cs="Calibri"/>
        <w:b/>
        <w:color w:val="0D0D0D"/>
        <w:sz w:val="20"/>
        <w:szCs w:val="24"/>
        <w:lang w:val="pl-P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name w:val="WW8Num15"/>
    <w:lvl w:ilvl="0">
      <w:start w:val="1"/>
      <w:numFmt w:val="decimal"/>
      <w:lvlText w:val="%1."/>
      <w:lvlJc w:val="left"/>
      <w:pPr>
        <w:tabs>
          <w:tab w:val="num" w:pos="0"/>
        </w:tabs>
        <w:ind w:left="720" w:hanging="360"/>
      </w:pPr>
      <w:rPr>
        <w:rFonts w:ascii="Cambria" w:hAnsi="Cambria" w:cs="Times New Roman" w:hint="default"/>
        <w:b w:val="0"/>
        <w:color w:val="000000"/>
        <w:sz w:val="20"/>
        <w:szCs w:val="20"/>
      </w:rPr>
    </w:lvl>
    <w:lvl w:ilvl="1">
      <w:start w:val="1"/>
      <w:numFmt w:val="lowerLetter"/>
      <w:lvlText w:val="%2)"/>
      <w:lvlJc w:val="left"/>
      <w:pPr>
        <w:tabs>
          <w:tab w:val="num" w:pos="0"/>
        </w:tabs>
        <w:ind w:left="1353" w:hanging="360"/>
      </w:pPr>
      <w:rPr>
        <w:rFonts w:ascii="Cambria" w:hAnsi="Cambria" w:cs="Calibri"/>
        <w:color w:val="000000"/>
        <w:spacing w:val="-7"/>
        <w:sz w:val="20"/>
        <w:szCs w:val="20"/>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0D0D0D"/>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B"/>
    <w:multiLevelType w:val="singleLevel"/>
    <w:tmpl w:val="0000000B"/>
    <w:name w:val="WW8Num48"/>
    <w:lvl w:ilvl="0">
      <w:start w:val="7"/>
      <w:numFmt w:val="decimal"/>
      <w:lvlText w:val="%1."/>
      <w:lvlJc w:val="left"/>
      <w:pPr>
        <w:tabs>
          <w:tab w:val="num" w:pos="0"/>
        </w:tabs>
        <w:ind w:left="720" w:hanging="360"/>
      </w:pPr>
      <w:rPr>
        <w:rFonts w:ascii="Cambria" w:hAnsi="Cambria" w:cs="Calibri" w:hint="default"/>
        <w:bCs/>
        <w:color w:val="000000"/>
        <w:sz w:val="20"/>
        <w:szCs w:val="20"/>
      </w:rPr>
    </w:lvl>
  </w:abstractNum>
  <w:abstractNum w:abstractNumId="10" w15:restartNumberingAfterBreak="0">
    <w:nsid w:val="0000000C"/>
    <w:multiLevelType w:val="singleLevel"/>
    <w:tmpl w:val="0000000C"/>
    <w:name w:val="WW8Num50"/>
    <w:lvl w:ilvl="0">
      <w:start w:val="1"/>
      <w:numFmt w:val="decimal"/>
      <w:lvlText w:val="%1)"/>
      <w:lvlJc w:val="left"/>
      <w:pPr>
        <w:tabs>
          <w:tab w:val="num" w:pos="0"/>
        </w:tabs>
        <w:ind w:left="1400" w:hanging="360"/>
      </w:pPr>
    </w:lvl>
  </w:abstractNum>
  <w:abstractNum w:abstractNumId="11" w15:restartNumberingAfterBreak="0">
    <w:nsid w:val="0000000D"/>
    <w:multiLevelType w:val="singleLevel"/>
    <w:tmpl w:val="1B96CAAA"/>
    <w:name w:val="WW8Num53"/>
    <w:lvl w:ilvl="0">
      <w:start w:val="1"/>
      <w:numFmt w:val="decimal"/>
      <w:lvlText w:val="%1."/>
      <w:lvlJc w:val="left"/>
      <w:pPr>
        <w:tabs>
          <w:tab w:val="num" w:pos="0"/>
        </w:tabs>
        <w:ind w:left="720" w:hanging="360"/>
      </w:pPr>
      <w:rPr>
        <w:b w:val="0"/>
      </w:rPr>
    </w:lvl>
  </w:abstractNum>
  <w:abstractNum w:abstractNumId="12" w15:restartNumberingAfterBreak="0">
    <w:nsid w:val="0000000E"/>
    <w:multiLevelType w:val="singleLevel"/>
    <w:tmpl w:val="0000000E"/>
    <w:name w:val="WW8Num60"/>
    <w:lvl w:ilvl="0">
      <w:start w:val="1"/>
      <w:numFmt w:val="lowerLetter"/>
      <w:lvlText w:val="%1)"/>
      <w:lvlJc w:val="left"/>
      <w:pPr>
        <w:tabs>
          <w:tab w:val="num" w:pos="0"/>
        </w:tabs>
        <w:ind w:left="720" w:hanging="360"/>
      </w:pPr>
      <w:rPr>
        <w:rFonts w:ascii="Cambria" w:hAnsi="Cambria" w:cs="Calibri"/>
        <w:color w:val="000000"/>
        <w:sz w:val="20"/>
        <w:lang w:val="pl-PL"/>
      </w:rPr>
    </w:lvl>
  </w:abstractNum>
  <w:abstractNum w:abstractNumId="13" w15:restartNumberingAfterBreak="0">
    <w:nsid w:val="0000000F"/>
    <w:multiLevelType w:val="singleLevel"/>
    <w:tmpl w:val="0000000F"/>
    <w:name w:val="WW8Num70"/>
    <w:lvl w:ilvl="0">
      <w:start w:val="1"/>
      <w:numFmt w:val="decimal"/>
      <w:lvlText w:val="%1."/>
      <w:lvlJc w:val="left"/>
      <w:pPr>
        <w:tabs>
          <w:tab w:val="num" w:pos="0"/>
        </w:tabs>
        <w:ind w:left="1080" w:hanging="360"/>
      </w:pPr>
      <w:rPr>
        <w:rFonts w:ascii="Cambria" w:hAnsi="Cambria" w:cs="Arial"/>
        <w:color w:val="000000"/>
        <w:sz w:val="20"/>
        <w:szCs w:val="20"/>
      </w:rPr>
    </w:lvl>
  </w:abstractNum>
  <w:abstractNum w:abstractNumId="14" w15:restartNumberingAfterBreak="0">
    <w:nsid w:val="00000010"/>
    <w:multiLevelType w:val="singleLevel"/>
    <w:tmpl w:val="00000010"/>
    <w:name w:val="WW8Num85"/>
    <w:lvl w:ilvl="0">
      <w:start w:val="1"/>
      <w:numFmt w:val="decimal"/>
      <w:lvlText w:val="%1."/>
      <w:lvlJc w:val="left"/>
      <w:pPr>
        <w:tabs>
          <w:tab w:val="num" w:pos="0"/>
        </w:tabs>
        <w:ind w:left="1080" w:hanging="360"/>
      </w:pPr>
      <w:rPr>
        <w:rFonts w:ascii="Cambria" w:hAnsi="Cambria" w:cs="Calibri"/>
        <w:color w:val="000000"/>
        <w:sz w:val="20"/>
      </w:rPr>
    </w:lvl>
  </w:abstractNum>
  <w:abstractNum w:abstractNumId="15" w15:restartNumberingAfterBreak="0">
    <w:nsid w:val="00000011"/>
    <w:multiLevelType w:val="singleLevel"/>
    <w:tmpl w:val="00000011"/>
    <w:name w:val="WW8Num90"/>
    <w:lvl w:ilvl="0">
      <w:start w:val="1"/>
      <w:numFmt w:val="decimal"/>
      <w:lvlText w:val="%1)"/>
      <w:lvlJc w:val="left"/>
      <w:pPr>
        <w:tabs>
          <w:tab w:val="num" w:pos="708"/>
        </w:tabs>
        <w:ind w:left="720" w:hanging="360"/>
      </w:pPr>
    </w:lvl>
  </w:abstractNum>
  <w:abstractNum w:abstractNumId="16" w15:restartNumberingAfterBreak="0">
    <w:nsid w:val="00000012"/>
    <w:multiLevelType w:val="multilevel"/>
    <w:tmpl w:val="00000012"/>
    <w:name w:val="WW8Num92"/>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360" w:hanging="360"/>
      </w:pPr>
      <w:rPr>
        <w:rFonts w:hint="default"/>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singleLevel"/>
    <w:tmpl w:val="00000013"/>
    <w:name w:val="WW8Num107"/>
    <w:lvl w:ilvl="0">
      <w:start w:val="1"/>
      <w:numFmt w:val="lowerLetter"/>
      <w:lvlText w:val="%1)"/>
      <w:lvlJc w:val="left"/>
      <w:pPr>
        <w:tabs>
          <w:tab w:val="num" w:pos="0"/>
        </w:tabs>
        <w:ind w:left="1146" w:hanging="360"/>
      </w:pPr>
      <w:rPr>
        <w:rFonts w:ascii="Cambria" w:hAnsi="Cambria" w:cs="Calibri"/>
        <w:color w:val="000000"/>
        <w:sz w:val="20"/>
      </w:rPr>
    </w:lvl>
  </w:abstractNum>
  <w:abstractNum w:abstractNumId="18" w15:restartNumberingAfterBreak="0">
    <w:nsid w:val="044F7706"/>
    <w:multiLevelType w:val="hybridMultilevel"/>
    <w:tmpl w:val="E974A4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6B91BDA"/>
    <w:multiLevelType w:val="hybridMultilevel"/>
    <w:tmpl w:val="5DD2AF30"/>
    <w:lvl w:ilvl="0" w:tplc="F902462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86123E"/>
    <w:multiLevelType w:val="hybridMultilevel"/>
    <w:tmpl w:val="356CEB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C8160B"/>
    <w:multiLevelType w:val="hybridMultilevel"/>
    <w:tmpl w:val="30BC07F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A81F73"/>
    <w:multiLevelType w:val="hybridMultilevel"/>
    <w:tmpl w:val="80A24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E163E9"/>
    <w:multiLevelType w:val="hybridMultilevel"/>
    <w:tmpl w:val="104A29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36007F"/>
    <w:multiLevelType w:val="hybridMultilevel"/>
    <w:tmpl w:val="4ED846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097D07"/>
    <w:multiLevelType w:val="multilevel"/>
    <w:tmpl w:val="A3DA7554"/>
    <w:styleLink w:val="WW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AB707EF"/>
    <w:multiLevelType w:val="multilevel"/>
    <w:tmpl w:val="25A48FE4"/>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D0C0963"/>
    <w:multiLevelType w:val="hybridMultilevel"/>
    <w:tmpl w:val="29E24820"/>
    <w:lvl w:ilvl="0" w:tplc="F902462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4D59B6"/>
    <w:multiLevelType w:val="hybridMultilevel"/>
    <w:tmpl w:val="E6EEFBFC"/>
    <w:lvl w:ilvl="0" w:tplc="88D4C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0742A6"/>
    <w:multiLevelType w:val="multilevel"/>
    <w:tmpl w:val="4F38957C"/>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D781932"/>
    <w:multiLevelType w:val="hybridMultilevel"/>
    <w:tmpl w:val="8BBC2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42D4E77"/>
    <w:multiLevelType w:val="hybridMultilevel"/>
    <w:tmpl w:val="E18EC4AA"/>
    <w:lvl w:ilvl="0" w:tplc="23E0CACE">
      <w:start w:val="1"/>
      <w:numFmt w:val="lowerLetter"/>
      <w:lvlText w:val="%1)"/>
      <w:lvlJc w:val="left"/>
      <w:pPr>
        <w:ind w:left="1068" w:hanging="360"/>
      </w:pPr>
      <w:rPr>
        <w:rFonts w:ascii="Times New Roman" w:eastAsia="Calibri" w:hAnsi="Times New Roman" w:cs="Times New Roman"/>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C9F3494"/>
    <w:multiLevelType w:val="multilevel"/>
    <w:tmpl w:val="8B1E6674"/>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D2014DA"/>
    <w:multiLevelType w:val="hybridMultilevel"/>
    <w:tmpl w:val="D1B8269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2E7D6B"/>
    <w:multiLevelType w:val="hybridMultilevel"/>
    <w:tmpl w:val="30CECFD0"/>
    <w:lvl w:ilvl="0" w:tplc="DF6A67B8">
      <w:start w:val="1"/>
      <w:numFmt w:val="lowerLetter"/>
      <w:lvlText w:val="%1)"/>
      <w:lvlJc w:val="left"/>
      <w:pPr>
        <w:ind w:left="1150" w:hanging="360"/>
      </w:pPr>
      <w:rPr>
        <w:rFonts w:ascii="Times New Roman" w:eastAsiaTheme="minorHAnsi" w:hAnsi="Times New Roman" w:cs="Times New Roman"/>
      </w:r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35" w15:restartNumberingAfterBreak="0">
    <w:nsid w:val="524160C6"/>
    <w:multiLevelType w:val="multilevel"/>
    <w:tmpl w:val="89A03DBA"/>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85328F3"/>
    <w:multiLevelType w:val="hybridMultilevel"/>
    <w:tmpl w:val="57B2E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774FDF"/>
    <w:multiLevelType w:val="hybridMultilevel"/>
    <w:tmpl w:val="CBF862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BEB0843"/>
    <w:multiLevelType w:val="hybridMultilevel"/>
    <w:tmpl w:val="2BE44FA0"/>
    <w:lvl w:ilvl="0" w:tplc="9B082F24">
      <w:start w:val="1"/>
      <w:numFmt w:val="decimal"/>
      <w:lvlText w:val="%1."/>
      <w:lvlJc w:val="left"/>
      <w:pPr>
        <w:ind w:left="825" w:hanging="465"/>
      </w:pPr>
      <w:rPr>
        <w:rFonts w:hint="default"/>
        <w:color w:val="000000"/>
      </w:rPr>
    </w:lvl>
    <w:lvl w:ilvl="1" w:tplc="04150011">
      <w:start w:val="1"/>
      <w:numFmt w:val="decimal"/>
      <w:lvlText w:val="%2)"/>
      <w:lvlJc w:val="left"/>
      <w:pPr>
        <w:ind w:left="1440" w:hanging="360"/>
      </w:pPr>
      <w:rPr>
        <w:rFonts w:hint="default"/>
        <w:color w:val="000000"/>
      </w:rPr>
    </w:lvl>
    <w:lvl w:ilvl="2" w:tplc="08783824">
      <w:start w:val="1"/>
      <w:numFmt w:val="lowerLetter"/>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04560E"/>
    <w:multiLevelType w:val="multilevel"/>
    <w:tmpl w:val="2C1C9C4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43463D3"/>
    <w:multiLevelType w:val="hybridMultilevel"/>
    <w:tmpl w:val="032C2B78"/>
    <w:lvl w:ilvl="0" w:tplc="C8E8F0D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A064A8"/>
    <w:multiLevelType w:val="hybridMultilevel"/>
    <w:tmpl w:val="73EA64BE"/>
    <w:lvl w:ilvl="0" w:tplc="9FD6728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8B77654"/>
    <w:multiLevelType w:val="hybridMultilevel"/>
    <w:tmpl w:val="679E9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850DCA"/>
    <w:multiLevelType w:val="hybridMultilevel"/>
    <w:tmpl w:val="97680D3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2C0BDB"/>
    <w:multiLevelType w:val="multilevel"/>
    <w:tmpl w:val="2540924C"/>
    <w:styleLink w:val="WW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num>
  <w:num w:numId="2">
    <w:abstractNumId w:val="30"/>
  </w:num>
  <w:num w:numId="3">
    <w:abstractNumId w:val="42"/>
  </w:num>
  <w:num w:numId="4">
    <w:abstractNumId w:val="24"/>
  </w:num>
  <w:num w:numId="5">
    <w:abstractNumId w:val="36"/>
  </w:num>
  <w:num w:numId="6">
    <w:abstractNumId w:val="23"/>
  </w:num>
  <w:num w:numId="7">
    <w:abstractNumId w:val="18"/>
  </w:num>
  <w:num w:numId="8">
    <w:abstractNumId w:val="31"/>
  </w:num>
  <w:num w:numId="9">
    <w:abstractNumId w:val="33"/>
  </w:num>
  <w:num w:numId="10">
    <w:abstractNumId w:val="38"/>
  </w:num>
  <w:num w:numId="11">
    <w:abstractNumId w:val="27"/>
  </w:num>
  <w:num w:numId="12">
    <w:abstractNumId w:val="20"/>
  </w:num>
  <w:num w:numId="13">
    <w:abstractNumId w:val="19"/>
  </w:num>
  <w:num w:numId="14">
    <w:abstractNumId w:val="21"/>
  </w:num>
  <w:num w:numId="15">
    <w:abstractNumId w:val="34"/>
  </w:num>
  <w:num w:numId="16">
    <w:abstractNumId w:val="37"/>
  </w:num>
  <w:num w:numId="17">
    <w:abstractNumId w:val="43"/>
  </w:num>
  <w:num w:numId="18">
    <w:abstractNumId w:val="41"/>
  </w:num>
  <w:num w:numId="19">
    <w:abstractNumId w:val="22"/>
  </w:num>
  <w:num w:numId="20">
    <w:abstractNumId w:val="39"/>
  </w:num>
  <w:num w:numId="21">
    <w:abstractNumId w:val="26"/>
  </w:num>
  <w:num w:numId="22">
    <w:abstractNumId w:val="35"/>
  </w:num>
  <w:num w:numId="23">
    <w:abstractNumId w:val="32"/>
  </w:num>
  <w:num w:numId="24">
    <w:abstractNumId w:val="44"/>
  </w:num>
  <w:num w:numId="25">
    <w:abstractNumId w:val="29"/>
  </w:num>
  <w:num w:numId="26">
    <w:abstractNumId w:val="25"/>
  </w:num>
  <w:num w:numId="27">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4A"/>
    <w:rsid w:val="000368F8"/>
    <w:rsid w:val="000415E8"/>
    <w:rsid w:val="00044C41"/>
    <w:rsid w:val="00046FAF"/>
    <w:rsid w:val="00062DE0"/>
    <w:rsid w:val="00070757"/>
    <w:rsid w:val="000718D1"/>
    <w:rsid w:val="0007380B"/>
    <w:rsid w:val="00075BCF"/>
    <w:rsid w:val="00081ADE"/>
    <w:rsid w:val="00090FAA"/>
    <w:rsid w:val="000B7209"/>
    <w:rsid w:val="000C25EF"/>
    <w:rsid w:val="000C58E6"/>
    <w:rsid w:val="000D45A9"/>
    <w:rsid w:val="000F1CCF"/>
    <w:rsid w:val="001012FB"/>
    <w:rsid w:val="0010250C"/>
    <w:rsid w:val="001105E6"/>
    <w:rsid w:val="001175B5"/>
    <w:rsid w:val="0012480D"/>
    <w:rsid w:val="001253E9"/>
    <w:rsid w:val="001326FF"/>
    <w:rsid w:val="001378A6"/>
    <w:rsid w:val="00156E7B"/>
    <w:rsid w:val="00166AF1"/>
    <w:rsid w:val="001759C1"/>
    <w:rsid w:val="00180C3A"/>
    <w:rsid w:val="00184E2B"/>
    <w:rsid w:val="00197198"/>
    <w:rsid w:val="001A4CE0"/>
    <w:rsid w:val="001B579A"/>
    <w:rsid w:val="001B6CF0"/>
    <w:rsid w:val="001C1324"/>
    <w:rsid w:val="001C1D3A"/>
    <w:rsid w:val="001D223B"/>
    <w:rsid w:val="001E0855"/>
    <w:rsid w:val="001E449F"/>
    <w:rsid w:val="001F0456"/>
    <w:rsid w:val="002115B8"/>
    <w:rsid w:val="002512FE"/>
    <w:rsid w:val="00266287"/>
    <w:rsid w:val="0027491B"/>
    <w:rsid w:val="00275196"/>
    <w:rsid w:val="002763C1"/>
    <w:rsid w:val="00277C5F"/>
    <w:rsid w:val="002963A8"/>
    <w:rsid w:val="002A62A0"/>
    <w:rsid w:val="002B7EF3"/>
    <w:rsid w:val="002D0276"/>
    <w:rsid w:val="002E1096"/>
    <w:rsid w:val="002E64B2"/>
    <w:rsid w:val="002F2D13"/>
    <w:rsid w:val="002F2F2D"/>
    <w:rsid w:val="0030060E"/>
    <w:rsid w:val="00302E77"/>
    <w:rsid w:val="00304DA2"/>
    <w:rsid w:val="00314D7C"/>
    <w:rsid w:val="00315C6D"/>
    <w:rsid w:val="003234B2"/>
    <w:rsid w:val="00323EC8"/>
    <w:rsid w:val="00325394"/>
    <w:rsid w:val="00332E68"/>
    <w:rsid w:val="00353136"/>
    <w:rsid w:val="00367C3E"/>
    <w:rsid w:val="00370AB6"/>
    <w:rsid w:val="0037299C"/>
    <w:rsid w:val="0037635C"/>
    <w:rsid w:val="00386A07"/>
    <w:rsid w:val="0039319B"/>
    <w:rsid w:val="00396BD2"/>
    <w:rsid w:val="003A0D59"/>
    <w:rsid w:val="003A6A24"/>
    <w:rsid w:val="003C1340"/>
    <w:rsid w:val="003C2071"/>
    <w:rsid w:val="003C640F"/>
    <w:rsid w:val="003D5EB6"/>
    <w:rsid w:val="003E18BD"/>
    <w:rsid w:val="003E26CB"/>
    <w:rsid w:val="003E3DAE"/>
    <w:rsid w:val="00421E2F"/>
    <w:rsid w:val="00442C6F"/>
    <w:rsid w:val="004472A9"/>
    <w:rsid w:val="00451D5C"/>
    <w:rsid w:val="00461D6D"/>
    <w:rsid w:val="004710CC"/>
    <w:rsid w:val="004833C9"/>
    <w:rsid w:val="0048566D"/>
    <w:rsid w:val="00490D99"/>
    <w:rsid w:val="0049401F"/>
    <w:rsid w:val="00494199"/>
    <w:rsid w:val="004B0971"/>
    <w:rsid w:val="004B0BE4"/>
    <w:rsid w:val="004B45A6"/>
    <w:rsid w:val="004C1172"/>
    <w:rsid w:val="004C365E"/>
    <w:rsid w:val="004C53FC"/>
    <w:rsid w:val="004E0B50"/>
    <w:rsid w:val="004F4381"/>
    <w:rsid w:val="00512779"/>
    <w:rsid w:val="00516ECA"/>
    <w:rsid w:val="00521B2A"/>
    <w:rsid w:val="005227AC"/>
    <w:rsid w:val="005243E1"/>
    <w:rsid w:val="0053452E"/>
    <w:rsid w:val="0055165D"/>
    <w:rsid w:val="00555E07"/>
    <w:rsid w:val="00572643"/>
    <w:rsid w:val="0059352C"/>
    <w:rsid w:val="005936AC"/>
    <w:rsid w:val="005B051D"/>
    <w:rsid w:val="005B658C"/>
    <w:rsid w:val="005C1AF3"/>
    <w:rsid w:val="005D5C40"/>
    <w:rsid w:val="005E37FD"/>
    <w:rsid w:val="0062071F"/>
    <w:rsid w:val="00620DA9"/>
    <w:rsid w:val="00631E17"/>
    <w:rsid w:val="00632A95"/>
    <w:rsid w:val="00635C24"/>
    <w:rsid w:val="006379CC"/>
    <w:rsid w:val="00646D6D"/>
    <w:rsid w:val="006501D5"/>
    <w:rsid w:val="006528A7"/>
    <w:rsid w:val="00664AA7"/>
    <w:rsid w:val="0068301A"/>
    <w:rsid w:val="006852D5"/>
    <w:rsid w:val="0069073C"/>
    <w:rsid w:val="006926E1"/>
    <w:rsid w:val="006944D2"/>
    <w:rsid w:val="006954F8"/>
    <w:rsid w:val="006C146D"/>
    <w:rsid w:val="006C1B2D"/>
    <w:rsid w:val="006E3076"/>
    <w:rsid w:val="006F3827"/>
    <w:rsid w:val="00714AAD"/>
    <w:rsid w:val="007209FE"/>
    <w:rsid w:val="00745CFD"/>
    <w:rsid w:val="007859C4"/>
    <w:rsid w:val="007A786F"/>
    <w:rsid w:val="007C025B"/>
    <w:rsid w:val="007C1266"/>
    <w:rsid w:val="007D2067"/>
    <w:rsid w:val="007D38AA"/>
    <w:rsid w:val="007D7E9A"/>
    <w:rsid w:val="007F2D0C"/>
    <w:rsid w:val="007F5005"/>
    <w:rsid w:val="007F558B"/>
    <w:rsid w:val="00863F8F"/>
    <w:rsid w:val="00876495"/>
    <w:rsid w:val="00876804"/>
    <w:rsid w:val="00882251"/>
    <w:rsid w:val="008A3779"/>
    <w:rsid w:val="008A6F99"/>
    <w:rsid w:val="008A7A32"/>
    <w:rsid w:val="008C2C54"/>
    <w:rsid w:val="008C3A91"/>
    <w:rsid w:val="008D3C80"/>
    <w:rsid w:val="008D4AC0"/>
    <w:rsid w:val="00900D06"/>
    <w:rsid w:val="00911632"/>
    <w:rsid w:val="00917E96"/>
    <w:rsid w:val="00922C37"/>
    <w:rsid w:val="00926C66"/>
    <w:rsid w:val="00927F1F"/>
    <w:rsid w:val="00961024"/>
    <w:rsid w:val="0097612B"/>
    <w:rsid w:val="0098255C"/>
    <w:rsid w:val="00995B24"/>
    <w:rsid w:val="009D4710"/>
    <w:rsid w:val="009D7BBA"/>
    <w:rsid w:val="009F553D"/>
    <w:rsid w:val="00A0612C"/>
    <w:rsid w:val="00A07948"/>
    <w:rsid w:val="00A23C30"/>
    <w:rsid w:val="00A45CD6"/>
    <w:rsid w:val="00A53BA1"/>
    <w:rsid w:val="00A8426C"/>
    <w:rsid w:val="00AB3CAC"/>
    <w:rsid w:val="00AB42ED"/>
    <w:rsid w:val="00AB6AC0"/>
    <w:rsid w:val="00AC39AC"/>
    <w:rsid w:val="00AD0F2F"/>
    <w:rsid w:val="00AD36D1"/>
    <w:rsid w:val="00AD7F36"/>
    <w:rsid w:val="00AF35FE"/>
    <w:rsid w:val="00B01878"/>
    <w:rsid w:val="00B11009"/>
    <w:rsid w:val="00B14231"/>
    <w:rsid w:val="00B201C3"/>
    <w:rsid w:val="00B23476"/>
    <w:rsid w:val="00B26BC3"/>
    <w:rsid w:val="00B35583"/>
    <w:rsid w:val="00B4118E"/>
    <w:rsid w:val="00B52913"/>
    <w:rsid w:val="00B52D95"/>
    <w:rsid w:val="00B63723"/>
    <w:rsid w:val="00B64B30"/>
    <w:rsid w:val="00B664A7"/>
    <w:rsid w:val="00B72C1C"/>
    <w:rsid w:val="00B74B4E"/>
    <w:rsid w:val="00B77B9A"/>
    <w:rsid w:val="00B831B0"/>
    <w:rsid w:val="00B900B6"/>
    <w:rsid w:val="00B96F2A"/>
    <w:rsid w:val="00BB21A8"/>
    <w:rsid w:val="00BD227D"/>
    <w:rsid w:val="00BD351E"/>
    <w:rsid w:val="00BD4586"/>
    <w:rsid w:val="00BE4DC1"/>
    <w:rsid w:val="00BE5B17"/>
    <w:rsid w:val="00BF5295"/>
    <w:rsid w:val="00C11A91"/>
    <w:rsid w:val="00C22368"/>
    <w:rsid w:val="00C26185"/>
    <w:rsid w:val="00C4319D"/>
    <w:rsid w:val="00C66A23"/>
    <w:rsid w:val="00C679AF"/>
    <w:rsid w:val="00C7331B"/>
    <w:rsid w:val="00C80542"/>
    <w:rsid w:val="00C854C7"/>
    <w:rsid w:val="00C85E9C"/>
    <w:rsid w:val="00C873DE"/>
    <w:rsid w:val="00C969ED"/>
    <w:rsid w:val="00CB07FB"/>
    <w:rsid w:val="00CB7E88"/>
    <w:rsid w:val="00CD7CA7"/>
    <w:rsid w:val="00CE6569"/>
    <w:rsid w:val="00CF069D"/>
    <w:rsid w:val="00CF0CB6"/>
    <w:rsid w:val="00D0410E"/>
    <w:rsid w:val="00D04E84"/>
    <w:rsid w:val="00D10F79"/>
    <w:rsid w:val="00D11A4A"/>
    <w:rsid w:val="00D233CE"/>
    <w:rsid w:val="00D24278"/>
    <w:rsid w:val="00D40EEB"/>
    <w:rsid w:val="00D573E3"/>
    <w:rsid w:val="00D64B28"/>
    <w:rsid w:val="00D733D1"/>
    <w:rsid w:val="00D91AB9"/>
    <w:rsid w:val="00DA467F"/>
    <w:rsid w:val="00DA4A40"/>
    <w:rsid w:val="00DC2E66"/>
    <w:rsid w:val="00DC3A11"/>
    <w:rsid w:val="00DC4449"/>
    <w:rsid w:val="00DD1567"/>
    <w:rsid w:val="00DD32DD"/>
    <w:rsid w:val="00DD355F"/>
    <w:rsid w:val="00DE2717"/>
    <w:rsid w:val="00DE57A7"/>
    <w:rsid w:val="00DF3347"/>
    <w:rsid w:val="00DF4FFF"/>
    <w:rsid w:val="00DF52AF"/>
    <w:rsid w:val="00E02FB0"/>
    <w:rsid w:val="00E03C05"/>
    <w:rsid w:val="00E17393"/>
    <w:rsid w:val="00E267E6"/>
    <w:rsid w:val="00E303F8"/>
    <w:rsid w:val="00E410BB"/>
    <w:rsid w:val="00E6459A"/>
    <w:rsid w:val="00E8146D"/>
    <w:rsid w:val="00E94242"/>
    <w:rsid w:val="00EA20E3"/>
    <w:rsid w:val="00EC5ADC"/>
    <w:rsid w:val="00EF3549"/>
    <w:rsid w:val="00F06D9B"/>
    <w:rsid w:val="00F13821"/>
    <w:rsid w:val="00F21B98"/>
    <w:rsid w:val="00F42564"/>
    <w:rsid w:val="00F42F66"/>
    <w:rsid w:val="00F66C3E"/>
    <w:rsid w:val="00F74027"/>
    <w:rsid w:val="00F807D4"/>
    <w:rsid w:val="00F82FAC"/>
    <w:rsid w:val="00F86F79"/>
    <w:rsid w:val="00F93284"/>
    <w:rsid w:val="00F95BCB"/>
    <w:rsid w:val="00FD2D57"/>
    <w:rsid w:val="00FD5243"/>
    <w:rsid w:val="00FF1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17B9"/>
  <w15:docId w15:val="{AFE9016B-4210-4EB2-BA22-DB194466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03F8"/>
  </w:style>
  <w:style w:type="paragraph" w:styleId="Nagwek1">
    <w:name w:val="heading 1"/>
    <w:basedOn w:val="Normalny"/>
    <w:next w:val="Normalny"/>
    <w:link w:val="Nagwek1Znak"/>
    <w:uiPriority w:val="9"/>
    <w:qFormat/>
    <w:rsid w:val="00396B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9D7BB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A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A4A"/>
  </w:style>
  <w:style w:type="paragraph" w:styleId="Stopka">
    <w:name w:val="footer"/>
    <w:basedOn w:val="Normalny"/>
    <w:link w:val="StopkaZnak"/>
    <w:uiPriority w:val="99"/>
    <w:unhideWhenUsed/>
    <w:rsid w:val="00D11A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A4A"/>
  </w:style>
  <w:style w:type="character" w:styleId="Hipercze">
    <w:name w:val="Hyperlink"/>
    <w:basedOn w:val="Domylnaczcionkaakapitu"/>
    <w:uiPriority w:val="99"/>
    <w:unhideWhenUsed/>
    <w:rsid w:val="00D11A4A"/>
    <w:rPr>
      <w:color w:val="0563C1" w:themeColor="hyperlink"/>
      <w:u w:val="single"/>
    </w:rPr>
  </w:style>
  <w:style w:type="paragraph" w:styleId="Tekstdymka">
    <w:name w:val="Balloon Text"/>
    <w:basedOn w:val="Normalny"/>
    <w:link w:val="TekstdymkaZnak"/>
    <w:uiPriority w:val="99"/>
    <w:semiHidden/>
    <w:unhideWhenUsed/>
    <w:rsid w:val="00AC3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9AC"/>
    <w:rPr>
      <w:rFonts w:ascii="Segoe UI" w:hAnsi="Segoe UI" w:cs="Segoe UI"/>
      <w:sz w:val="18"/>
      <w:szCs w:val="18"/>
    </w:rPr>
  </w:style>
  <w:style w:type="table" w:styleId="Tabela-Siatka">
    <w:name w:val="Table Grid"/>
    <w:basedOn w:val="Standardowy"/>
    <w:uiPriority w:val="59"/>
    <w:rsid w:val="00B3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C640F"/>
    <w:rPr>
      <w:sz w:val="16"/>
      <w:szCs w:val="16"/>
    </w:rPr>
  </w:style>
  <w:style w:type="paragraph" w:styleId="Tekstkomentarza">
    <w:name w:val="annotation text"/>
    <w:basedOn w:val="Normalny"/>
    <w:link w:val="TekstkomentarzaZnak"/>
    <w:unhideWhenUsed/>
    <w:rsid w:val="003C640F"/>
    <w:pPr>
      <w:spacing w:line="240" w:lineRule="auto"/>
    </w:pPr>
    <w:rPr>
      <w:sz w:val="20"/>
      <w:szCs w:val="20"/>
    </w:rPr>
  </w:style>
  <w:style w:type="character" w:customStyle="1" w:styleId="TekstkomentarzaZnak">
    <w:name w:val="Tekst komentarza Znak"/>
    <w:basedOn w:val="Domylnaczcionkaakapitu"/>
    <w:link w:val="Tekstkomentarza"/>
    <w:rsid w:val="003C640F"/>
    <w:rPr>
      <w:sz w:val="20"/>
      <w:szCs w:val="20"/>
    </w:rPr>
  </w:style>
  <w:style w:type="paragraph" w:styleId="Tematkomentarza">
    <w:name w:val="annotation subject"/>
    <w:basedOn w:val="Tekstkomentarza"/>
    <w:next w:val="Tekstkomentarza"/>
    <w:link w:val="TematkomentarzaZnak"/>
    <w:uiPriority w:val="99"/>
    <w:semiHidden/>
    <w:unhideWhenUsed/>
    <w:rsid w:val="003C640F"/>
    <w:rPr>
      <w:b/>
      <w:bCs/>
    </w:rPr>
  </w:style>
  <w:style w:type="character" w:customStyle="1" w:styleId="TematkomentarzaZnak">
    <w:name w:val="Temat komentarza Znak"/>
    <w:basedOn w:val="TekstkomentarzaZnak"/>
    <w:link w:val="Tematkomentarza"/>
    <w:uiPriority w:val="99"/>
    <w:semiHidden/>
    <w:rsid w:val="003C640F"/>
    <w:rPr>
      <w:b/>
      <w:bCs/>
      <w:sz w:val="20"/>
      <w:szCs w:val="20"/>
    </w:rPr>
  </w:style>
  <w:style w:type="character" w:customStyle="1" w:styleId="Nierozpoznanawzmianka1">
    <w:name w:val="Nierozpoznana wzmianka1"/>
    <w:basedOn w:val="Domylnaczcionkaakapitu"/>
    <w:uiPriority w:val="99"/>
    <w:semiHidden/>
    <w:unhideWhenUsed/>
    <w:rsid w:val="00062DE0"/>
    <w:rPr>
      <w:color w:val="605E5C"/>
      <w:shd w:val="clear" w:color="auto" w:fill="E1DFDD"/>
    </w:rPr>
  </w:style>
  <w:style w:type="character" w:styleId="Odwoanieprzypisudolnego">
    <w:name w:val="footnote reference"/>
    <w:aliases w:val="Footnote Reference Number,Footnote reference number,Footnote symbol,note TESI,SUPERS,EN Footnote Reference,Footnote number,Odwołanie przypisu"/>
    <w:uiPriority w:val="99"/>
    <w:rsid w:val="006C146D"/>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rsid w:val="006C146D"/>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6C146D"/>
    <w:rPr>
      <w:rFonts w:ascii="Times New Roman" w:eastAsia="Times New Roman" w:hAnsi="Times New Roman" w:cs="Times New Roman"/>
      <w:kern w:val="16"/>
      <w:sz w:val="20"/>
      <w:szCs w:val="20"/>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6C146D"/>
    <w:pPr>
      <w:widowControl w:val="0"/>
      <w:suppressAutoHyphens/>
      <w:spacing w:after="0" w:line="240" w:lineRule="auto"/>
      <w:ind w:left="708"/>
    </w:pPr>
    <w:rPr>
      <w:rFonts w:ascii="Times New Roman" w:eastAsia="Lucida Sans Unicode" w:hAnsi="Times New Roman" w:cs="Times New Roman"/>
      <w:sz w:val="24"/>
      <w:szCs w:val="20"/>
      <w:lang w:eastAsia="ar-SA"/>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6C146D"/>
    <w:rPr>
      <w:rFonts w:ascii="Times New Roman" w:eastAsia="Lucida Sans Unicode" w:hAnsi="Times New Roman" w:cs="Times New Roman"/>
      <w:sz w:val="24"/>
      <w:szCs w:val="20"/>
      <w:lang w:eastAsia="ar-SA"/>
    </w:rPr>
  </w:style>
  <w:style w:type="character" w:customStyle="1" w:styleId="Nierozpoznanawzmianka2">
    <w:name w:val="Nierozpoznana wzmianka2"/>
    <w:basedOn w:val="Domylnaczcionkaakapitu"/>
    <w:uiPriority w:val="99"/>
    <w:semiHidden/>
    <w:unhideWhenUsed/>
    <w:rsid w:val="00AB42ED"/>
    <w:rPr>
      <w:color w:val="605E5C"/>
      <w:shd w:val="clear" w:color="auto" w:fill="E1DFDD"/>
    </w:rPr>
  </w:style>
  <w:style w:type="character" w:customStyle="1" w:styleId="Nagwek2Znak">
    <w:name w:val="Nagłówek 2 Znak"/>
    <w:basedOn w:val="Domylnaczcionkaakapitu"/>
    <w:link w:val="Nagwek2"/>
    <w:uiPriority w:val="9"/>
    <w:rsid w:val="009D7BBA"/>
    <w:rPr>
      <w:rFonts w:asciiTheme="majorHAnsi" w:eastAsiaTheme="majorEastAsia" w:hAnsiTheme="majorHAnsi" w:cstheme="majorBidi"/>
      <w:b/>
      <w:bCs/>
      <w:color w:val="5B9BD5" w:themeColor="accent1"/>
      <w:sz w:val="26"/>
      <w:szCs w:val="26"/>
    </w:rPr>
  </w:style>
  <w:style w:type="character" w:customStyle="1" w:styleId="Nagwek1Znak">
    <w:name w:val="Nagłówek 1 Znak"/>
    <w:basedOn w:val="Domylnaczcionkaakapitu"/>
    <w:link w:val="Nagwek1"/>
    <w:uiPriority w:val="9"/>
    <w:rsid w:val="00396BD2"/>
    <w:rPr>
      <w:rFonts w:asciiTheme="majorHAnsi" w:eastAsiaTheme="majorEastAsia" w:hAnsiTheme="majorHAnsi" w:cstheme="majorBidi"/>
      <w:b/>
      <w:bCs/>
      <w:color w:val="2E74B5" w:themeColor="accent1" w:themeShade="BF"/>
      <w:sz w:val="28"/>
      <w:szCs w:val="28"/>
    </w:rPr>
  </w:style>
  <w:style w:type="paragraph" w:styleId="Tekstpodstawowy">
    <w:name w:val="Body Text"/>
    <w:basedOn w:val="Normalny"/>
    <w:link w:val="TekstpodstawowyZnak"/>
    <w:rsid w:val="00396BD2"/>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396BD2"/>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396BD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96BD2"/>
    <w:rPr>
      <w:rFonts w:ascii="Times New Roman" w:eastAsia="Times New Roman" w:hAnsi="Times New Roman" w:cs="Times New Roman"/>
      <w:sz w:val="24"/>
      <w:szCs w:val="24"/>
      <w:lang w:eastAsia="pl-PL"/>
    </w:rPr>
  </w:style>
  <w:style w:type="paragraph" w:customStyle="1" w:styleId="Bezodstpw1">
    <w:name w:val="Bez odstępów1"/>
    <w:rsid w:val="00F66C3E"/>
    <w:pPr>
      <w:widowControl w:val="0"/>
      <w:suppressAutoHyphens/>
      <w:spacing w:after="0" w:line="240" w:lineRule="auto"/>
    </w:pPr>
    <w:rPr>
      <w:rFonts w:ascii="Calibri" w:eastAsia="Calibri" w:hAnsi="Calibri" w:cs="Calibri"/>
      <w:lang w:eastAsia="ar-SA"/>
    </w:rPr>
  </w:style>
  <w:style w:type="numbering" w:customStyle="1" w:styleId="WWNum1">
    <w:name w:val="WWNum1"/>
    <w:basedOn w:val="Bezlisty"/>
    <w:rsid w:val="00CD7CA7"/>
    <w:pPr>
      <w:numPr>
        <w:numId w:val="20"/>
      </w:numPr>
    </w:pPr>
  </w:style>
  <w:style w:type="numbering" w:customStyle="1" w:styleId="WWNum2">
    <w:name w:val="WWNum2"/>
    <w:basedOn w:val="Bezlisty"/>
    <w:rsid w:val="00CD7CA7"/>
    <w:pPr>
      <w:numPr>
        <w:numId w:val="21"/>
      </w:numPr>
    </w:pPr>
  </w:style>
  <w:style w:type="numbering" w:customStyle="1" w:styleId="WWNum3">
    <w:name w:val="WWNum3"/>
    <w:basedOn w:val="Bezlisty"/>
    <w:rsid w:val="00CD7CA7"/>
    <w:pPr>
      <w:numPr>
        <w:numId w:val="22"/>
      </w:numPr>
    </w:pPr>
  </w:style>
  <w:style w:type="numbering" w:customStyle="1" w:styleId="WWNum4">
    <w:name w:val="WWNum4"/>
    <w:basedOn w:val="Bezlisty"/>
    <w:rsid w:val="00CD7CA7"/>
    <w:pPr>
      <w:numPr>
        <w:numId w:val="23"/>
      </w:numPr>
    </w:pPr>
  </w:style>
  <w:style w:type="numbering" w:customStyle="1" w:styleId="WWNum5">
    <w:name w:val="WWNum5"/>
    <w:basedOn w:val="Bezlisty"/>
    <w:rsid w:val="00CD7CA7"/>
    <w:pPr>
      <w:numPr>
        <w:numId w:val="24"/>
      </w:numPr>
    </w:pPr>
  </w:style>
  <w:style w:type="numbering" w:customStyle="1" w:styleId="WWNum7">
    <w:name w:val="WWNum7"/>
    <w:basedOn w:val="Bezlisty"/>
    <w:rsid w:val="00CD7CA7"/>
    <w:pPr>
      <w:numPr>
        <w:numId w:val="25"/>
      </w:numPr>
    </w:pPr>
  </w:style>
  <w:style w:type="numbering" w:customStyle="1" w:styleId="WWNum8">
    <w:name w:val="WWNum8"/>
    <w:basedOn w:val="Bezlisty"/>
    <w:rsid w:val="00CD7CA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001436">
      <w:bodyDiv w:val="1"/>
      <w:marLeft w:val="0"/>
      <w:marRight w:val="0"/>
      <w:marTop w:val="0"/>
      <w:marBottom w:val="0"/>
      <w:divBdr>
        <w:top w:val="none" w:sz="0" w:space="0" w:color="auto"/>
        <w:left w:val="none" w:sz="0" w:space="0" w:color="auto"/>
        <w:bottom w:val="none" w:sz="0" w:space="0" w:color="auto"/>
        <w:right w:val="none" w:sz="0" w:space="0" w:color="auto"/>
      </w:divBdr>
      <w:divsChild>
        <w:div w:id="672223372">
          <w:marLeft w:val="0"/>
          <w:marRight w:val="0"/>
          <w:marTop w:val="0"/>
          <w:marBottom w:val="0"/>
          <w:divBdr>
            <w:top w:val="none" w:sz="0" w:space="0" w:color="auto"/>
            <w:left w:val="none" w:sz="0" w:space="0" w:color="auto"/>
            <w:bottom w:val="none" w:sz="0" w:space="0" w:color="auto"/>
            <w:right w:val="none" w:sz="0" w:space="0" w:color="auto"/>
          </w:divBdr>
        </w:div>
        <w:div w:id="453451044">
          <w:marLeft w:val="0"/>
          <w:marRight w:val="0"/>
          <w:marTop w:val="0"/>
          <w:marBottom w:val="0"/>
          <w:divBdr>
            <w:top w:val="none" w:sz="0" w:space="0" w:color="auto"/>
            <w:left w:val="none" w:sz="0" w:space="0" w:color="auto"/>
            <w:bottom w:val="none" w:sz="0" w:space="0" w:color="auto"/>
            <w:right w:val="none" w:sz="0" w:space="0" w:color="auto"/>
          </w:divBdr>
          <w:divsChild>
            <w:div w:id="923605775">
              <w:marLeft w:val="0"/>
              <w:marRight w:val="0"/>
              <w:marTop w:val="0"/>
              <w:marBottom w:val="0"/>
              <w:divBdr>
                <w:top w:val="none" w:sz="0" w:space="0" w:color="auto"/>
                <w:left w:val="none" w:sz="0" w:space="0" w:color="auto"/>
                <w:bottom w:val="none" w:sz="0" w:space="0" w:color="auto"/>
                <w:right w:val="none" w:sz="0" w:space="0" w:color="auto"/>
              </w:divBdr>
            </w:div>
          </w:divsChild>
        </w:div>
        <w:div w:id="666059980">
          <w:marLeft w:val="0"/>
          <w:marRight w:val="0"/>
          <w:marTop w:val="0"/>
          <w:marBottom w:val="0"/>
          <w:divBdr>
            <w:top w:val="none" w:sz="0" w:space="0" w:color="auto"/>
            <w:left w:val="none" w:sz="0" w:space="0" w:color="auto"/>
            <w:bottom w:val="none" w:sz="0" w:space="0" w:color="auto"/>
            <w:right w:val="none" w:sz="0" w:space="0" w:color="auto"/>
          </w:divBdr>
          <w:divsChild>
            <w:div w:id="115371099">
              <w:marLeft w:val="0"/>
              <w:marRight w:val="0"/>
              <w:marTop w:val="0"/>
              <w:marBottom w:val="0"/>
              <w:divBdr>
                <w:top w:val="none" w:sz="0" w:space="0" w:color="auto"/>
                <w:left w:val="none" w:sz="0" w:space="0" w:color="auto"/>
                <w:bottom w:val="none" w:sz="0" w:space="0" w:color="auto"/>
                <w:right w:val="none" w:sz="0" w:space="0" w:color="auto"/>
              </w:divBdr>
            </w:div>
            <w:div w:id="933131236">
              <w:marLeft w:val="0"/>
              <w:marRight w:val="0"/>
              <w:marTop w:val="0"/>
              <w:marBottom w:val="0"/>
              <w:divBdr>
                <w:top w:val="none" w:sz="0" w:space="0" w:color="auto"/>
                <w:left w:val="none" w:sz="0" w:space="0" w:color="auto"/>
                <w:bottom w:val="none" w:sz="0" w:space="0" w:color="auto"/>
                <w:right w:val="none" w:sz="0" w:space="0" w:color="auto"/>
              </w:divBdr>
              <w:divsChild>
                <w:div w:id="355158169">
                  <w:marLeft w:val="0"/>
                  <w:marRight w:val="0"/>
                  <w:marTop w:val="0"/>
                  <w:marBottom w:val="0"/>
                  <w:divBdr>
                    <w:top w:val="none" w:sz="0" w:space="0" w:color="auto"/>
                    <w:left w:val="none" w:sz="0" w:space="0" w:color="auto"/>
                    <w:bottom w:val="none" w:sz="0" w:space="0" w:color="auto"/>
                    <w:right w:val="none" w:sz="0" w:space="0" w:color="auto"/>
                  </w:divBdr>
                </w:div>
              </w:divsChild>
            </w:div>
            <w:div w:id="1013646783">
              <w:marLeft w:val="0"/>
              <w:marRight w:val="0"/>
              <w:marTop w:val="0"/>
              <w:marBottom w:val="0"/>
              <w:divBdr>
                <w:top w:val="none" w:sz="0" w:space="0" w:color="auto"/>
                <w:left w:val="none" w:sz="0" w:space="0" w:color="auto"/>
                <w:bottom w:val="none" w:sz="0" w:space="0" w:color="auto"/>
                <w:right w:val="none" w:sz="0" w:space="0" w:color="auto"/>
              </w:divBdr>
              <w:divsChild>
                <w:div w:id="363294422">
                  <w:marLeft w:val="0"/>
                  <w:marRight w:val="0"/>
                  <w:marTop w:val="0"/>
                  <w:marBottom w:val="0"/>
                  <w:divBdr>
                    <w:top w:val="none" w:sz="0" w:space="0" w:color="auto"/>
                    <w:left w:val="none" w:sz="0" w:space="0" w:color="auto"/>
                    <w:bottom w:val="none" w:sz="0" w:space="0" w:color="auto"/>
                    <w:right w:val="none" w:sz="0" w:space="0" w:color="auto"/>
                  </w:divBdr>
                </w:div>
              </w:divsChild>
            </w:div>
            <w:div w:id="2110933000">
              <w:marLeft w:val="0"/>
              <w:marRight w:val="0"/>
              <w:marTop w:val="0"/>
              <w:marBottom w:val="0"/>
              <w:divBdr>
                <w:top w:val="none" w:sz="0" w:space="0" w:color="auto"/>
                <w:left w:val="none" w:sz="0" w:space="0" w:color="auto"/>
                <w:bottom w:val="none" w:sz="0" w:space="0" w:color="auto"/>
                <w:right w:val="none" w:sz="0" w:space="0" w:color="auto"/>
              </w:divBdr>
              <w:divsChild>
                <w:div w:id="1842046272">
                  <w:marLeft w:val="0"/>
                  <w:marRight w:val="0"/>
                  <w:marTop w:val="0"/>
                  <w:marBottom w:val="0"/>
                  <w:divBdr>
                    <w:top w:val="none" w:sz="0" w:space="0" w:color="auto"/>
                    <w:left w:val="none" w:sz="0" w:space="0" w:color="auto"/>
                    <w:bottom w:val="none" w:sz="0" w:space="0" w:color="auto"/>
                    <w:right w:val="none" w:sz="0" w:space="0" w:color="auto"/>
                  </w:divBdr>
                </w:div>
              </w:divsChild>
            </w:div>
            <w:div w:id="1672444000">
              <w:marLeft w:val="0"/>
              <w:marRight w:val="0"/>
              <w:marTop w:val="0"/>
              <w:marBottom w:val="0"/>
              <w:divBdr>
                <w:top w:val="none" w:sz="0" w:space="0" w:color="auto"/>
                <w:left w:val="none" w:sz="0" w:space="0" w:color="auto"/>
                <w:bottom w:val="none" w:sz="0" w:space="0" w:color="auto"/>
                <w:right w:val="none" w:sz="0" w:space="0" w:color="auto"/>
              </w:divBdr>
              <w:divsChild>
                <w:div w:id="1769963345">
                  <w:marLeft w:val="0"/>
                  <w:marRight w:val="0"/>
                  <w:marTop w:val="0"/>
                  <w:marBottom w:val="0"/>
                  <w:divBdr>
                    <w:top w:val="none" w:sz="0" w:space="0" w:color="auto"/>
                    <w:left w:val="none" w:sz="0" w:space="0" w:color="auto"/>
                    <w:bottom w:val="none" w:sz="0" w:space="0" w:color="auto"/>
                    <w:right w:val="none" w:sz="0" w:space="0" w:color="auto"/>
                  </w:divBdr>
                </w:div>
              </w:divsChild>
            </w:div>
            <w:div w:id="1340422809">
              <w:marLeft w:val="0"/>
              <w:marRight w:val="0"/>
              <w:marTop w:val="0"/>
              <w:marBottom w:val="0"/>
              <w:divBdr>
                <w:top w:val="none" w:sz="0" w:space="0" w:color="auto"/>
                <w:left w:val="none" w:sz="0" w:space="0" w:color="auto"/>
                <w:bottom w:val="none" w:sz="0" w:space="0" w:color="auto"/>
                <w:right w:val="none" w:sz="0" w:space="0" w:color="auto"/>
              </w:divBdr>
              <w:divsChild>
                <w:div w:id="472406998">
                  <w:marLeft w:val="0"/>
                  <w:marRight w:val="0"/>
                  <w:marTop w:val="0"/>
                  <w:marBottom w:val="0"/>
                  <w:divBdr>
                    <w:top w:val="none" w:sz="0" w:space="0" w:color="auto"/>
                    <w:left w:val="none" w:sz="0" w:space="0" w:color="auto"/>
                    <w:bottom w:val="none" w:sz="0" w:space="0" w:color="auto"/>
                    <w:right w:val="none" w:sz="0" w:space="0" w:color="auto"/>
                  </w:divBdr>
                </w:div>
              </w:divsChild>
            </w:div>
            <w:div w:id="1025716211">
              <w:marLeft w:val="0"/>
              <w:marRight w:val="0"/>
              <w:marTop w:val="0"/>
              <w:marBottom w:val="0"/>
              <w:divBdr>
                <w:top w:val="none" w:sz="0" w:space="0" w:color="auto"/>
                <w:left w:val="none" w:sz="0" w:space="0" w:color="auto"/>
                <w:bottom w:val="none" w:sz="0" w:space="0" w:color="auto"/>
                <w:right w:val="none" w:sz="0" w:space="0" w:color="auto"/>
              </w:divBdr>
              <w:divsChild>
                <w:div w:id="469447582">
                  <w:marLeft w:val="0"/>
                  <w:marRight w:val="0"/>
                  <w:marTop w:val="0"/>
                  <w:marBottom w:val="0"/>
                  <w:divBdr>
                    <w:top w:val="none" w:sz="0" w:space="0" w:color="auto"/>
                    <w:left w:val="none" w:sz="0" w:space="0" w:color="auto"/>
                    <w:bottom w:val="none" w:sz="0" w:space="0" w:color="auto"/>
                    <w:right w:val="none" w:sz="0" w:space="0" w:color="auto"/>
                  </w:divBdr>
                </w:div>
              </w:divsChild>
            </w:div>
            <w:div w:id="1075854945">
              <w:marLeft w:val="0"/>
              <w:marRight w:val="0"/>
              <w:marTop w:val="0"/>
              <w:marBottom w:val="0"/>
              <w:divBdr>
                <w:top w:val="none" w:sz="0" w:space="0" w:color="auto"/>
                <w:left w:val="none" w:sz="0" w:space="0" w:color="auto"/>
                <w:bottom w:val="none" w:sz="0" w:space="0" w:color="auto"/>
                <w:right w:val="none" w:sz="0" w:space="0" w:color="auto"/>
              </w:divBdr>
              <w:divsChild>
                <w:div w:id="518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lesko.pl" TargetMode="Externa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mailto:educentrum@lesk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eader" Target="header2.xml"/><Relationship Id="rId10" Type="http://schemas.openxmlformats.org/officeDocument/2006/relationships/hyperlink" Target="https://bip.lesko.pl" TargetMode="External"/><Relationship Id="rId19" Type="http://schemas.openxmlformats.org/officeDocument/2006/relationships/hyperlink" Target="mailto:educentrum@lesko.pl" TargetMode="External"/><Relationship Id="rId4" Type="http://schemas.openxmlformats.org/officeDocument/2006/relationships/settings" Target="settings.xml"/><Relationship Id="rId9" Type="http://schemas.openxmlformats.org/officeDocument/2006/relationships/hyperlink" Target="http://www.lesko.pl" TargetMode="External"/><Relationship Id="rId14" Type="http://schemas.openxmlformats.org/officeDocument/2006/relationships/image" Target="media/image4.jp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47E5-C9A1-4D2E-9A73-2F7DEB44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6233</Words>
  <Characters>37401</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Uchman</dc:creator>
  <cp:lastModifiedBy>uzytkownik</cp:lastModifiedBy>
  <cp:revision>3</cp:revision>
  <cp:lastPrinted>2023-05-25T07:46:00Z</cp:lastPrinted>
  <dcterms:created xsi:type="dcterms:W3CDTF">2023-06-23T10:27:00Z</dcterms:created>
  <dcterms:modified xsi:type="dcterms:W3CDTF">2023-06-26T09:46:00Z</dcterms:modified>
</cp:coreProperties>
</file>