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79D" w:rsidRDefault="00A1179D" w:rsidP="00E0125A">
      <w:pPr>
        <w:jc w:val="center"/>
        <w:rPr>
          <w:b/>
          <w:bCs/>
          <w:color w:val="000000" w:themeColor="text1"/>
        </w:rPr>
      </w:pPr>
    </w:p>
    <w:p w:rsidR="00E0125A" w:rsidRPr="00A01F80" w:rsidRDefault="00E0125A" w:rsidP="00E0125A">
      <w:pPr>
        <w:jc w:val="center"/>
        <w:rPr>
          <w:color w:val="000000" w:themeColor="text1"/>
        </w:rPr>
      </w:pPr>
      <w:r w:rsidRPr="00A01F80">
        <w:rPr>
          <w:b/>
          <w:bCs/>
          <w:color w:val="000000" w:themeColor="text1"/>
        </w:rPr>
        <w:t>OFERTA NA</w:t>
      </w:r>
      <w:r w:rsidR="002D060D" w:rsidRPr="00A01F80">
        <w:rPr>
          <w:b/>
          <w:bCs/>
          <w:color w:val="000000" w:themeColor="text1"/>
        </w:rPr>
        <w:t xml:space="preserve"> OPRACOWANIE</w:t>
      </w:r>
      <w:r w:rsidRPr="00A01F80">
        <w:rPr>
          <w:b/>
          <w:bCs/>
          <w:color w:val="000000" w:themeColor="text1"/>
        </w:rPr>
        <w:t xml:space="preserve"> UDOSKONAL</w:t>
      </w:r>
      <w:r w:rsidR="002D060D" w:rsidRPr="00A01F80">
        <w:rPr>
          <w:b/>
          <w:bCs/>
          <w:color w:val="000000" w:themeColor="text1"/>
        </w:rPr>
        <w:t>ONEGO</w:t>
      </w:r>
      <w:r w:rsidRPr="00A01F80">
        <w:rPr>
          <w:b/>
          <w:bCs/>
          <w:color w:val="000000" w:themeColor="text1"/>
        </w:rPr>
        <w:t xml:space="preserve"> URZĄDENI</w:t>
      </w:r>
      <w:r w:rsidR="002D060D" w:rsidRPr="00A01F80">
        <w:rPr>
          <w:b/>
          <w:bCs/>
          <w:color w:val="000000" w:themeColor="text1"/>
        </w:rPr>
        <w:t>A</w:t>
      </w:r>
      <w:r w:rsidRPr="00A01F80">
        <w:rPr>
          <w:b/>
          <w:bCs/>
          <w:color w:val="000000" w:themeColor="text1"/>
        </w:rPr>
        <w:t xml:space="preserve"> DO TERAPII PACJENTÓW Z</w:t>
      </w:r>
      <w:r w:rsidR="002D060D" w:rsidRPr="00A01F80">
        <w:rPr>
          <w:b/>
          <w:bCs/>
          <w:color w:val="000000" w:themeColor="text1"/>
        </w:rPr>
        <w:t> </w:t>
      </w:r>
      <w:r w:rsidRPr="00A01F80">
        <w:rPr>
          <w:b/>
          <w:bCs/>
          <w:color w:val="000000" w:themeColor="text1"/>
        </w:rPr>
        <w:t>ZABURZENIAMI PRZETWARZANIA SŁUCHOWEGO</w:t>
      </w:r>
    </w:p>
    <w:p w:rsidR="002D060D" w:rsidRPr="004A139F" w:rsidRDefault="002D060D" w:rsidP="00561755">
      <w:pPr>
        <w:rPr>
          <w:color w:val="000000" w:themeColor="text1"/>
          <w:sz w:val="12"/>
          <w:szCs w:val="12"/>
        </w:rPr>
      </w:pPr>
    </w:p>
    <w:p w:rsidR="00E0125A" w:rsidRPr="00A01F80" w:rsidRDefault="002D060D" w:rsidP="002D060D">
      <w:pPr>
        <w:jc w:val="both"/>
        <w:rPr>
          <w:color w:val="000000" w:themeColor="text1"/>
        </w:rPr>
      </w:pPr>
      <w:r w:rsidRPr="00A01F80">
        <w:rPr>
          <w:color w:val="000000" w:themeColor="text1"/>
        </w:rPr>
        <w:t>Zakup jest planowany w ramach Projektu: „</w:t>
      </w:r>
      <w:r w:rsidRPr="00A01F80">
        <w:rPr>
          <w:b/>
          <w:bCs/>
          <w:color w:val="000000" w:themeColor="text1"/>
        </w:rPr>
        <w:t>Udoskonalenie innowacyjnego urządzenia oraz</w:t>
      </w:r>
      <w:r w:rsidR="00A01F80">
        <w:rPr>
          <w:b/>
          <w:bCs/>
          <w:color w:val="000000" w:themeColor="text1"/>
        </w:rPr>
        <w:t> </w:t>
      </w:r>
      <w:r w:rsidRPr="00A01F80">
        <w:rPr>
          <w:b/>
          <w:bCs/>
          <w:color w:val="000000" w:themeColor="text1"/>
        </w:rPr>
        <w:t>realizowanej za jego pomocą terapii, dedykowanej pacjentom z zaburzeniami przetwarzania słuchowego</w:t>
      </w:r>
      <w:r w:rsidRPr="00A01F80">
        <w:rPr>
          <w:color w:val="000000" w:themeColor="text1"/>
        </w:rPr>
        <w:t>”, wybranego do dofinansowania w ramach: Program Operacyjny Inteligentny Rozwój 2014-2020.</w:t>
      </w:r>
    </w:p>
    <w:p w:rsidR="002D060D" w:rsidRPr="00A01F80" w:rsidRDefault="002D060D" w:rsidP="002D060D">
      <w:pPr>
        <w:jc w:val="both"/>
        <w:rPr>
          <w:color w:val="000000" w:themeColor="text1"/>
        </w:rPr>
      </w:pPr>
      <w:r w:rsidRPr="00A01F80">
        <w:rPr>
          <w:color w:val="000000" w:themeColor="text1"/>
        </w:rPr>
        <w:t>Nr wniosku o dofinansowanie: POIR.01.01.01-00-0279/19</w:t>
      </w:r>
    </w:p>
    <w:tbl>
      <w:tblPr>
        <w:tblStyle w:val="Tabela-Siatka"/>
        <w:tblW w:w="0" w:type="auto"/>
        <w:tblLook w:val="04A0"/>
      </w:tblPr>
      <w:tblGrid>
        <w:gridCol w:w="4531"/>
        <w:gridCol w:w="4531"/>
      </w:tblGrid>
      <w:tr w:rsidR="0001261F" w:rsidRPr="00A01F80" w:rsidTr="0001261F">
        <w:tc>
          <w:tcPr>
            <w:tcW w:w="4531" w:type="dxa"/>
          </w:tcPr>
          <w:p w:rsidR="0001261F" w:rsidRPr="00A01F80" w:rsidRDefault="0001261F" w:rsidP="002D060D">
            <w:pPr>
              <w:jc w:val="both"/>
              <w:rPr>
                <w:color w:val="000000" w:themeColor="text1"/>
              </w:rPr>
            </w:pPr>
            <w:r w:rsidRPr="00A01F80">
              <w:rPr>
                <w:color w:val="000000" w:themeColor="text1"/>
              </w:rPr>
              <w:t>Nazwa i adres zamawiającego:</w:t>
            </w:r>
          </w:p>
        </w:tc>
        <w:tc>
          <w:tcPr>
            <w:tcW w:w="4531" w:type="dxa"/>
          </w:tcPr>
          <w:p w:rsidR="0001261F" w:rsidRPr="00A01F80" w:rsidRDefault="00714DC2" w:rsidP="002D060D">
            <w:pPr>
              <w:jc w:val="both"/>
              <w:rPr>
                <w:color w:val="000000" w:themeColor="text1"/>
              </w:rPr>
            </w:pPr>
            <w:r w:rsidRPr="00A01F80">
              <w:rPr>
                <w:color w:val="000000" w:themeColor="text1"/>
              </w:rPr>
              <w:t>Centrum Słuchu i Mowy Sp. z o. o.</w:t>
            </w:r>
          </w:p>
          <w:p w:rsidR="00CC364C" w:rsidRPr="00A01F80" w:rsidRDefault="00CC364C" w:rsidP="002D060D">
            <w:pPr>
              <w:jc w:val="both"/>
              <w:rPr>
                <w:color w:val="000000" w:themeColor="text1"/>
              </w:rPr>
            </w:pPr>
            <w:r w:rsidRPr="00A01F80">
              <w:rPr>
                <w:color w:val="000000" w:themeColor="text1"/>
              </w:rPr>
              <w:t>Kajetany, ul. Mokra 7</w:t>
            </w:r>
          </w:p>
          <w:p w:rsidR="00CC364C" w:rsidRPr="00A01F80" w:rsidRDefault="00CC364C" w:rsidP="002D060D">
            <w:pPr>
              <w:jc w:val="both"/>
              <w:rPr>
                <w:color w:val="000000" w:themeColor="text1"/>
              </w:rPr>
            </w:pPr>
            <w:r w:rsidRPr="00A01F80">
              <w:rPr>
                <w:color w:val="000000" w:themeColor="text1"/>
              </w:rPr>
              <w:t>05-830 Nadarzyn</w:t>
            </w:r>
          </w:p>
        </w:tc>
      </w:tr>
      <w:tr w:rsidR="0001261F" w:rsidRPr="00A01F80" w:rsidTr="0001261F">
        <w:tc>
          <w:tcPr>
            <w:tcW w:w="4531" w:type="dxa"/>
          </w:tcPr>
          <w:p w:rsidR="0001261F" w:rsidRPr="00A01F80" w:rsidRDefault="0001261F" w:rsidP="002D060D">
            <w:pPr>
              <w:jc w:val="both"/>
              <w:rPr>
                <w:color w:val="000000" w:themeColor="text1"/>
              </w:rPr>
            </w:pPr>
            <w:r w:rsidRPr="00A01F80">
              <w:rPr>
                <w:color w:val="000000" w:themeColor="text1"/>
              </w:rPr>
              <w:t>Rodzaj zamówienia:</w:t>
            </w:r>
          </w:p>
        </w:tc>
        <w:tc>
          <w:tcPr>
            <w:tcW w:w="4531" w:type="dxa"/>
          </w:tcPr>
          <w:p w:rsidR="0001261F" w:rsidRPr="00A01F80" w:rsidRDefault="00714DC2" w:rsidP="002D060D">
            <w:pPr>
              <w:jc w:val="both"/>
              <w:rPr>
                <w:color w:val="000000" w:themeColor="text1"/>
              </w:rPr>
            </w:pPr>
            <w:r w:rsidRPr="00A01F80">
              <w:rPr>
                <w:color w:val="000000" w:themeColor="text1"/>
              </w:rPr>
              <w:t>Usługi</w:t>
            </w:r>
          </w:p>
        </w:tc>
      </w:tr>
      <w:tr w:rsidR="0001261F" w:rsidRPr="00A01F80" w:rsidTr="0001261F">
        <w:tc>
          <w:tcPr>
            <w:tcW w:w="4531" w:type="dxa"/>
          </w:tcPr>
          <w:p w:rsidR="0001261F" w:rsidRPr="00A01F80" w:rsidRDefault="0001261F" w:rsidP="002D060D">
            <w:pPr>
              <w:jc w:val="both"/>
              <w:rPr>
                <w:color w:val="000000" w:themeColor="text1"/>
              </w:rPr>
            </w:pPr>
            <w:r w:rsidRPr="00A01F80">
              <w:rPr>
                <w:color w:val="000000" w:themeColor="text1"/>
              </w:rPr>
              <w:t>Tryb postępowania:</w:t>
            </w:r>
          </w:p>
        </w:tc>
        <w:tc>
          <w:tcPr>
            <w:tcW w:w="4531" w:type="dxa"/>
          </w:tcPr>
          <w:p w:rsidR="0001261F" w:rsidRPr="00A01F80" w:rsidRDefault="00714DC2" w:rsidP="002D060D">
            <w:pPr>
              <w:jc w:val="both"/>
              <w:rPr>
                <w:color w:val="000000" w:themeColor="text1"/>
              </w:rPr>
            </w:pPr>
            <w:r w:rsidRPr="00A01F80">
              <w:rPr>
                <w:color w:val="000000" w:themeColor="text1"/>
              </w:rPr>
              <w:t>Zamówienie zgodne z zasadą konkurencyjności</w:t>
            </w:r>
          </w:p>
        </w:tc>
      </w:tr>
      <w:tr w:rsidR="0001261F" w:rsidRPr="00A01F80" w:rsidTr="0001261F">
        <w:tc>
          <w:tcPr>
            <w:tcW w:w="4531" w:type="dxa"/>
          </w:tcPr>
          <w:p w:rsidR="0001261F" w:rsidRPr="00A01F80" w:rsidRDefault="0001261F" w:rsidP="002D060D">
            <w:pPr>
              <w:jc w:val="both"/>
              <w:rPr>
                <w:color w:val="000000" w:themeColor="text1"/>
              </w:rPr>
            </w:pPr>
            <w:r w:rsidRPr="00A01F80">
              <w:rPr>
                <w:color w:val="000000" w:themeColor="text1"/>
              </w:rPr>
              <w:t>Data ogłoszenia zapytania ofertowego:</w:t>
            </w:r>
          </w:p>
        </w:tc>
        <w:tc>
          <w:tcPr>
            <w:tcW w:w="4531" w:type="dxa"/>
          </w:tcPr>
          <w:p w:rsidR="0001261F" w:rsidRPr="00A01F80" w:rsidRDefault="004A139F" w:rsidP="002D060D">
            <w:pPr>
              <w:jc w:val="both"/>
              <w:rPr>
                <w:color w:val="000000" w:themeColor="text1"/>
              </w:rPr>
            </w:pPr>
            <w:r>
              <w:rPr>
                <w:color w:val="000000" w:themeColor="text1"/>
              </w:rPr>
              <w:t>10.12.2020 r.</w:t>
            </w:r>
          </w:p>
        </w:tc>
      </w:tr>
      <w:tr w:rsidR="0001261F" w:rsidRPr="00A01F80" w:rsidTr="0001261F">
        <w:tc>
          <w:tcPr>
            <w:tcW w:w="4531" w:type="dxa"/>
          </w:tcPr>
          <w:p w:rsidR="0001261F" w:rsidRPr="00A01F80" w:rsidRDefault="0001261F" w:rsidP="002D060D">
            <w:pPr>
              <w:jc w:val="both"/>
              <w:rPr>
                <w:color w:val="000000" w:themeColor="text1"/>
              </w:rPr>
            </w:pPr>
            <w:r w:rsidRPr="00A01F80">
              <w:rPr>
                <w:color w:val="000000" w:themeColor="text1"/>
              </w:rPr>
              <w:t>Termin składania ofert:</w:t>
            </w:r>
          </w:p>
        </w:tc>
        <w:tc>
          <w:tcPr>
            <w:tcW w:w="4531" w:type="dxa"/>
          </w:tcPr>
          <w:p w:rsidR="0001261F" w:rsidRPr="00A01F80" w:rsidRDefault="004A139F" w:rsidP="002D060D">
            <w:pPr>
              <w:jc w:val="both"/>
              <w:rPr>
                <w:color w:val="000000" w:themeColor="text1"/>
              </w:rPr>
            </w:pPr>
            <w:r>
              <w:rPr>
                <w:color w:val="000000" w:themeColor="text1"/>
              </w:rPr>
              <w:t>12.01.2021 r.</w:t>
            </w:r>
          </w:p>
        </w:tc>
      </w:tr>
    </w:tbl>
    <w:p w:rsidR="0001261F" w:rsidRPr="00A01F80" w:rsidRDefault="0001261F" w:rsidP="002D060D">
      <w:pPr>
        <w:jc w:val="both"/>
        <w:rPr>
          <w:color w:val="000000" w:themeColor="text1"/>
        </w:rPr>
      </w:pPr>
    </w:p>
    <w:p w:rsidR="002D060D" w:rsidRPr="00A01F80" w:rsidRDefault="002D060D" w:rsidP="00310EA7">
      <w:pPr>
        <w:pStyle w:val="Akapitzlist"/>
        <w:numPr>
          <w:ilvl w:val="0"/>
          <w:numId w:val="7"/>
        </w:numPr>
        <w:ind w:left="426" w:hanging="284"/>
        <w:jc w:val="both"/>
        <w:rPr>
          <w:b/>
          <w:bCs/>
          <w:color w:val="000000" w:themeColor="text1"/>
        </w:rPr>
      </w:pPr>
      <w:r w:rsidRPr="00A01F80">
        <w:rPr>
          <w:b/>
          <w:bCs/>
          <w:color w:val="000000" w:themeColor="text1"/>
        </w:rPr>
        <w:t>OPIS PRZEDMIOTU ZAMÓWIENIA</w:t>
      </w:r>
    </w:p>
    <w:p w:rsidR="00310EA7" w:rsidRPr="00A01F80" w:rsidRDefault="00310EA7" w:rsidP="00310EA7">
      <w:pPr>
        <w:pStyle w:val="Akapitzlist"/>
        <w:ind w:left="426"/>
        <w:jc w:val="both"/>
        <w:rPr>
          <w:color w:val="000000" w:themeColor="text1"/>
          <w:u w:val="single"/>
        </w:rPr>
      </w:pPr>
      <w:r w:rsidRPr="00A01F80">
        <w:rPr>
          <w:color w:val="000000" w:themeColor="text1"/>
          <w:u w:val="single"/>
        </w:rPr>
        <w:t xml:space="preserve">Krótki opis </w:t>
      </w:r>
      <w:r w:rsidR="00A01F80" w:rsidRPr="00A01F80">
        <w:rPr>
          <w:color w:val="000000" w:themeColor="text1"/>
          <w:u w:val="single"/>
        </w:rPr>
        <w:t>projektu</w:t>
      </w:r>
      <w:r w:rsidRPr="00A01F80">
        <w:rPr>
          <w:color w:val="000000" w:themeColor="text1"/>
          <w:u w:val="single"/>
        </w:rPr>
        <w:t>:</w:t>
      </w:r>
    </w:p>
    <w:p w:rsidR="00310EA7" w:rsidRPr="00A01F80" w:rsidRDefault="00310EA7" w:rsidP="00310EA7">
      <w:pPr>
        <w:ind w:left="426"/>
        <w:jc w:val="both"/>
      </w:pPr>
      <w:r w:rsidRPr="00A01F80">
        <w:t>Przedmiotem projektu jest przeprowadzenie prac badawczo-rozwojowych, prowadzących do</w:t>
      </w:r>
      <w:r w:rsidR="00A01F80">
        <w:t> </w:t>
      </w:r>
      <w:r w:rsidRPr="00A01F80">
        <w:t>zaprojektowania oraz wykonania prototypu, a w efekcie - ulepszonego, innowacyjnego w skali kraju, urządzenia służącego do diagnozy i terapii centralnych zaburzeń przetwarzania słuchowego.</w:t>
      </w:r>
    </w:p>
    <w:p w:rsidR="00310EA7" w:rsidRPr="00A01F80" w:rsidRDefault="00310EA7" w:rsidP="00310EA7">
      <w:pPr>
        <w:ind w:left="426"/>
        <w:jc w:val="both"/>
      </w:pPr>
      <w:r w:rsidRPr="00A01F80">
        <w:t>Innowacyjny produkt, w którym wykorzystane zostaną najnowsze rozwiązania technologiczne, będzie urządzeniem składającym się z panelu służącego do diagnostyki oraz do terapii pacjenta. Panele te będą mogły funkcjonować jako jedna całość bądź być wykorzystywane oddzielnie, w</w:t>
      </w:r>
      <w:r w:rsidR="00A01F80">
        <w:t> </w:t>
      </w:r>
      <w:r w:rsidRPr="00A01F80">
        <w:t xml:space="preserve">zależności od zaistniałego zapotrzebowania. </w:t>
      </w:r>
    </w:p>
    <w:p w:rsidR="00310EA7" w:rsidRPr="00A01F80" w:rsidRDefault="00310EA7" w:rsidP="00310EA7">
      <w:pPr>
        <w:ind w:left="426"/>
        <w:jc w:val="both"/>
      </w:pPr>
      <w:r w:rsidRPr="00A01F80">
        <w:t>Projekt wychodzi naprzeciw aktualnym potrzebom rynku związanych z rehabilitacją przetwarzania słuchowego. Rynek urządzeń wykorzystywanych w prowadzeniu terapii słuchowych rozwija się, gdyż zapotrzebowanie jest ogromne - jak pokazują badania ponad 11% 7-latków ma problemy z</w:t>
      </w:r>
      <w:r w:rsidR="00A01F80">
        <w:t> </w:t>
      </w:r>
      <w:r w:rsidRPr="00A01F80">
        <w:t>przetwarzaniem słuchowym.</w:t>
      </w:r>
    </w:p>
    <w:p w:rsidR="00310EA7" w:rsidRPr="00A01F80" w:rsidRDefault="00310EA7" w:rsidP="00310EA7">
      <w:pPr>
        <w:ind w:left="426"/>
        <w:jc w:val="both"/>
      </w:pPr>
      <w:r w:rsidRPr="00A01F80">
        <w:t>Obecnie nie funkcjonuje urządzenie do stymulacji słuchowej, zawierające innowacyjne programy terapii służące również do równoczesnej stymulacji dodatkowych zmysłów. Przewidziane jest również opracowanie dodatkowych programów terapeutycznych dla pacjentów m.in.: z szumami usznymi, zaburzeniami emocjonalnymi, zaburzeniami rozwoju, pacjentów dorosłych, a także rozwój już istniejących programów terapii dla 6 grup zaburzeń. Dodatkową innowacyjnością będzie wdrożenie modułu psychologicznego - Kwestionariusza Psychologicznego, zgodnego z</w:t>
      </w:r>
      <w:r w:rsidR="00A01F80">
        <w:t> </w:t>
      </w:r>
      <w:r w:rsidRPr="00A01F80">
        <w:t>najnowszą klasyfikacją chorób ICD-11. Ponadto opracowane urządzenie i dostosowane do tego słuchawki będą umożliwiały prowadzenie specjalnie przygotowanej terapii w trakcie snu pacjenta, co umożliwi udział w procesie rehabilitacyjnym m.in. dzieci o specjalnych potrzebach.</w:t>
      </w:r>
    </w:p>
    <w:p w:rsidR="00310EA7" w:rsidRPr="00A01F80" w:rsidRDefault="00310EA7" w:rsidP="00310EA7">
      <w:pPr>
        <w:ind w:left="426"/>
        <w:jc w:val="both"/>
      </w:pPr>
      <w:r w:rsidRPr="00A01F80">
        <w:lastRenderedPageBreak/>
        <w:t>Grupą docelową są wszystkie placówki medyczne, poradnie pedagogiczno-psychologiczne, szkoły oraz firmy dystrybuujące wyroby medyczne. Niewątpliwą zaletą urządzenia jest możliwość stosowania go jako urządzenia przenośnego, co pozwala na zastosowanie go w różnych warunkach (niezależnie od miejsca) i w dowolnym czasie. Co więcej, stosować go mogłyby nie tylko osoby ze stwierdzonymi problemami audiologicznymi, ale też chcące poprawić jakość przetwarzania słuchowego w celu ułatwienia nauki języków obcych, grania na instrumentach, emisji głosu itd.</w:t>
      </w:r>
    </w:p>
    <w:p w:rsidR="00310EA7" w:rsidRPr="00A01F80" w:rsidRDefault="00310EA7" w:rsidP="00E13A58">
      <w:pPr>
        <w:ind w:left="426"/>
        <w:jc w:val="both"/>
        <w:rPr>
          <w:color w:val="000000" w:themeColor="text1"/>
          <w:u w:val="single"/>
        </w:rPr>
      </w:pPr>
      <w:r w:rsidRPr="00A01F80">
        <w:rPr>
          <w:color w:val="000000" w:themeColor="text1"/>
          <w:u w:val="single"/>
        </w:rPr>
        <w:t>Opis przedmiotu zamówienia:</w:t>
      </w:r>
    </w:p>
    <w:p w:rsidR="00E13A58" w:rsidRPr="00E13A58" w:rsidRDefault="00E13A58" w:rsidP="00E13A58">
      <w:pPr>
        <w:ind w:left="426"/>
        <w:jc w:val="both"/>
        <w:rPr>
          <w:color w:val="000000" w:themeColor="text1"/>
        </w:rPr>
      </w:pPr>
      <w:r>
        <w:rPr>
          <w:color w:val="000000" w:themeColor="text1"/>
        </w:rPr>
        <w:t xml:space="preserve">Efekt prac ma stanowić </w:t>
      </w:r>
      <w:r w:rsidRPr="00E13A58">
        <w:rPr>
          <w:color w:val="000000" w:themeColor="text1"/>
        </w:rPr>
        <w:t xml:space="preserve">urządzenie, </w:t>
      </w:r>
      <w:r>
        <w:rPr>
          <w:color w:val="000000" w:themeColor="text1"/>
        </w:rPr>
        <w:t>które będzie</w:t>
      </w:r>
      <w:r w:rsidRPr="00E13A58">
        <w:rPr>
          <w:color w:val="000000" w:themeColor="text1"/>
        </w:rPr>
        <w:t xml:space="preserve"> udoskonaloną wersją Stymulatora Polimodalnej Percepcji Sensorycznej, cechując</w:t>
      </w:r>
      <w:r>
        <w:rPr>
          <w:color w:val="000000" w:themeColor="text1"/>
        </w:rPr>
        <w:t>ą</w:t>
      </w:r>
      <w:r w:rsidRPr="00E13A58">
        <w:rPr>
          <w:color w:val="000000" w:themeColor="text1"/>
        </w:rPr>
        <w:t xml:space="preserve"> się następującymi nowościami:</w:t>
      </w:r>
    </w:p>
    <w:p w:rsidR="00E13A58" w:rsidRP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rozwój słuchawek</w:t>
      </w:r>
    </w:p>
    <w:p w:rsidR="00E13A58" w:rsidRP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rozwój przystawki modyfikującej dźwięk</w:t>
      </w:r>
    </w:p>
    <w:p w:rsidR="00E13A58" w:rsidRP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rozwój materiału terapeutycznego</w:t>
      </w:r>
    </w:p>
    <w:p w:rsidR="00E13A58" w:rsidRP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rozwój modułu psychologicznego</w:t>
      </w:r>
    </w:p>
    <w:p w:rsidR="00E13A58" w:rsidRP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opracowanie modułu diagnostycznego</w:t>
      </w:r>
    </w:p>
    <w:p w:rsidR="00E13A58" w:rsidRP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terapia nocna</w:t>
      </w:r>
    </w:p>
    <w:p w:rsidR="00E13A58" w:rsidRDefault="00E13A58" w:rsidP="00E13A58">
      <w:pPr>
        <w:spacing w:after="0"/>
        <w:ind w:firstLine="426"/>
        <w:jc w:val="both"/>
        <w:rPr>
          <w:color w:val="000000" w:themeColor="text1"/>
        </w:rPr>
      </w:pPr>
      <w:r w:rsidRPr="00E13A58">
        <w:rPr>
          <w:color w:val="000000" w:themeColor="text1"/>
        </w:rPr>
        <w:t>•</w:t>
      </w:r>
      <w:r w:rsidRPr="00E13A58">
        <w:rPr>
          <w:color w:val="000000" w:themeColor="text1"/>
        </w:rPr>
        <w:tab/>
        <w:t>opracowanie modułu dla profesjonalistów.</w:t>
      </w:r>
    </w:p>
    <w:p w:rsidR="00E13A58" w:rsidRDefault="00E13A58" w:rsidP="00E13A58">
      <w:pPr>
        <w:ind w:firstLine="426"/>
        <w:jc w:val="both"/>
        <w:rPr>
          <w:color w:val="000000" w:themeColor="text1"/>
        </w:rPr>
      </w:pPr>
    </w:p>
    <w:p w:rsidR="00310EA7" w:rsidRPr="00A01F80" w:rsidRDefault="00E13A58" w:rsidP="00E13A58">
      <w:pPr>
        <w:ind w:firstLine="426"/>
        <w:jc w:val="both"/>
        <w:rPr>
          <w:color w:val="000000" w:themeColor="text1"/>
        </w:rPr>
      </w:pPr>
      <w:r>
        <w:rPr>
          <w:color w:val="000000" w:themeColor="text1"/>
        </w:rPr>
        <w:t>W związku z powyższym z</w:t>
      </w:r>
      <w:r w:rsidR="00CF1697" w:rsidRPr="00A01F80">
        <w:rPr>
          <w:color w:val="000000" w:themeColor="text1"/>
        </w:rPr>
        <w:t xml:space="preserve">amówienie składa się z </w:t>
      </w:r>
      <w:r w:rsidR="00727947">
        <w:rPr>
          <w:color w:val="000000" w:themeColor="text1"/>
        </w:rPr>
        <w:t>7</w:t>
      </w:r>
      <w:r w:rsidR="00CF1697" w:rsidRPr="00A01F80">
        <w:rPr>
          <w:color w:val="000000" w:themeColor="text1"/>
        </w:rPr>
        <w:t xml:space="preserve"> etapów</w:t>
      </w:r>
      <w:r>
        <w:rPr>
          <w:color w:val="000000" w:themeColor="text1"/>
        </w:rPr>
        <w:t>:</w:t>
      </w:r>
    </w:p>
    <w:p w:rsidR="00CF1697" w:rsidRPr="00A01F80" w:rsidRDefault="00CF1697" w:rsidP="00A01F80">
      <w:pPr>
        <w:pStyle w:val="Akapitzlist"/>
        <w:numPr>
          <w:ilvl w:val="0"/>
          <w:numId w:val="9"/>
        </w:numPr>
        <w:jc w:val="both"/>
        <w:rPr>
          <w:color w:val="000000" w:themeColor="text1"/>
          <w:u w:val="single"/>
        </w:rPr>
      </w:pPr>
      <w:r w:rsidRPr="00A01F80">
        <w:rPr>
          <w:color w:val="000000" w:themeColor="text1"/>
        </w:rPr>
        <w:t>Implementacja modułu diagnostycznego</w:t>
      </w:r>
      <w:r w:rsidRPr="00A01F80">
        <w:t>(według standardowych procedur testowych i odpowiednich norm audiometrycznych</w:t>
      </w:r>
      <w:r w:rsidRPr="00651B8C">
        <w:rPr>
          <w:color w:val="000000" w:themeColor="text1"/>
        </w:rPr>
        <w:t>)</w:t>
      </w:r>
      <w:r w:rsidR="008845B0" w:rsidRPr="00651B8C">
        <w:rPr>
          <w:color w:val="000000" w:themeColor="text1"/>
        </w:rPr>
        <w:t>: przesiewowy audiogram, wybrane testy wyższych funkcji słuchowych m.in.:</w:t>
      </w:r>
      <w:r w:rsidR="008845B0" w:rsidRPr="00AA09F8">
        <w:t xml:space="preserve"> test FTP, test DPT, test DDT,  test TRS.</w:t>
      </w:r>
    </w:p>
    <w:p w:rsidR="00CF1697" w:rsidRPr="00A01F80" w:rsidRDefault="00CF1697" w:rsidP="00A01F80">
      <w:pPr>
        <w:pStyle w:val="Akapitzlist"/>
        <w:numPr>
          <w:ilvl w:val="0"/>
          <w:numId w:val="9"/>
        </w:numPr>
        <w:jc w:val="both"/>
        <w:rPr>
          <w:color w:val="000000" w:themeColor="text1"/>
        </w:rPr>
      </w:pPr>
      <w:r w:rsidRPr="00A01F80">
        <w:rPr>
          <w:color w:val="000000" w:themeColor="text1"/>
        </w:rPr>
        <w:t>Opracowanie prototypu bezprzewodowych, zasilanych bateryjnie słuchawek z</w:t>
      </w:r>
      <w:r w:rsidR="00A01F80">
        <w:rPr>
          <w:color w:val="000000" w:themeColor="text1"/>
        </w:rPr>
        <w:t> </w:t>
      </w:r>
      <w:r w:rsidRPr="00A01F80">
        <w:rPr>
          <w:color w:val="000000" w:themeColor="text1"/>
        </w:rPr>
        <w:t>mikrofonem, wykorzystujących przewodnictwo powietrzne i kostne do wykorzystania w</w:t>
      </w:r>
      <w:r w:rsidR="00CE5AFB">
        <w:rPr>
          <w:color w:val="000000" w:themeColor="text1"/>
        </w:rPr>
        <w:t> </w:t>
      </w:r>
      <w:r w:rsidRPr="00A01F80">
        <w:rPr>
          <w:color w:val="000000" w:themeColor="text1"/>
        </w:rPr>
        <w:t>systemie SPPS-S.</w:t>
      </w:r>
    </w:p>
    <w:p w:rsidR="00CF1697" w:rsidRPr="00A01F80" w:rsidRDefault="00CF1697" w:rsidP="00A01F80">
      <w:pPr>
        <w:pStyle w:val="Akapitzlist"/>
        <w:numPr>
          <w:ilvl w:val="0"/>
          <w:numId w:val="9"/>
        </w:numPr>
        <w:jc w:val="both"/>
        <w:rPr>
          <w:color w:val="000000" w:themeColor="text1"/>
        </w:rPr>
      </w:pPr>
      <w:r w:rsidRPr="00A01F80">
        <w:rPr>
          <w:color w:val="000000" w:themeColor="text1"/>
        </w:rPr>
        <w:t>Modyfikacja przystawki o dodatkowe funkcje i metody modyfikacji dźwięków, oraz</w:t>
      </w:r>
      <w:r w:rsidR="00A01F80">
        <w:rPr>
          <w:color w:val="000000" w:themeColor="text1"/>
        </w:rPr>
        <w:t> </w:t>
      </w:r>
      <w:r w:rsidRPr="00A01F80">
        <w:rPr>
          <w:color w:val="000000" w:themeColor="text1"/>
        </w:rPr>
        <w:t>jednoczesne wydłużenie czasu działania przystawki z użyciem zasilania bateryjnego</w:t>
      </w:r>
      <w:r w:rsidR="003F67A7">
        <w:rPr>
          <w:color w:val="000000" w:themeColor="text1"/>
        </w:rPr>
        <w:t>.</w:t>
      </w:r>
    </w:p>
    <w:p w:rsidR="00CF1697" w:rsidRPr="00A01F80" w:rsidRDefault="00CF1697" w:rsidP="00A01F80">
      <w:pPr>
        <w:pStyle w:val="Akapitzlist"/>
        <w:numPr>
          <w:ilvl w:val="0"/>
          <w:numId w:val="9"/>
        </w:numPr>
        <w:jc w:val="both"/>
        <w:rPr>
          <w:color w:val="000000" w:themeColor="text1"/>
        </w:rPr>
      </w:pPr>
      <w:r w:rsidRPr="00A01F80">
        <w:rPr>
          <w:color w:val="000000" w:themeColor="text1"/>
        </w:rPr>
        <w:t>Implementacja opracowanych modułów terapeutycznych do przystawki zgodnie z</w:t>
      </w:r>
      <w:r w:rsidR="00A01F80">
        <w:rPr>
          <w:color w:val="000000" w:themeColor="text1"/>
        </w:rPr>
        <w:t> </w:t>
      </w:r>
      <w:r w:rsidRPr="00A01F80">
        <w:rPr>
          <w:color w:val="000000" w:themeColor="text1"/>
        </w:rPr>
        <w:t>opracowanymi algorytmami i zaimplementowanie go na urządzenie sterujące jako dodatkowe zastosowanie</w:t>
      </w:r>
      <w:r w:rsidR="003F67A7">
        <w:rPr>
          <w:color w:val="000000" w:themeColor="text1"/>
        </w:rPr>
        <w:t>.</w:t>
      </w:r>
    </w:p>
    <w:p w:rsidR="00CF1697" w:rsidRPr="00A01F80" w:rsidRDefault="00CF1697" w:rsidP="00A01F80">
      <w:pPr>
        <w:pStyle w:val="Akapitzlist"/>
        <w:numPr>
          <w:ilvl w:val="0"/>
          <w:numId w:val="9"/>
        </w:numPr>
        <w:jc w:val="both"/>
        <w:rPr>
          <w:color w:val="000000" w:themeColor="text1"/>
        </w:rPr>
      </w:pPr>
      <w:r w:rsidRPr="00A01F80">
        <w:rPr>
          <w:color w:val="000000" w:themeColor="text1"/>
        </w:rPr>
        <w:t>Implementacja modułu terapii nocnej</w:t>
      </w:r>
      <w:r w:rsidR="003F67A7">
        <w:rPr>
          <w:color w:val="000000" w:themeColor="text1"/>
        </w:rPr>
        <w:t>.</w:t>
      </w:r>
    </w:p>
    <w:p w:rsidR="00CF1697" w:rsidRPr="00A01F80" w:rsidRDefault="00CF1697" w:rsidP="00A01F80">
      <w:pPr>
        <w:pStyle w:val="Akapitzlist"/>
        <w:numPr>
          <w:ilvl w:val="0"/>
          <w:numId w:val="9"/>
        </w:numPr>
        <w:jc w:val="both"/>
        <w:rPr>
          <w:color w:val="000000" w:themeColor="text1"/>
        </w:rPr>
      </w:pPr>
      <w:r w:rsidRPr="00A01F80">
        <w:rPr>
          <w:color w:val="000000" w:themeColor="text1"/>
        </w:rPr>
        <w:t>Implementacja Kwestionariusza Psychologicznego</w:t>
      </w:r>
      <w:r w:rsidR="003F67A7">
        <w:rPr>
          <w:color w:val="000000" w:themeColor="text1"/>
        </w:rPr>
        <w:t>.</w:t>
      </w:r>
    </w:p>
    <w:p w:rsidR="00CF1697" w:rsidRPr="00A01F80" w:rsidRDefault="00CF1697" w:rsidP="00A01F80">
      <w:pPr>
        <w:pStyle w:val="Akapitzlist"/>
        <w:numPr>
          <w:ilvl w:val="0"/>
          <w:numId w:val="9"/>
        </w:numPr>
        <w:jc w:val="both"/>
        <w:rPr>
          <w:color w:val="000000" w:themeColor="text1"/>
        </w:rPr>
      </w:pPr>
      <w:r w:rsidRPr="00A01F80">
        <w:rPr>
          <w:color w:val="000000" w:themeColor="text1"/>
        </w:rPr>
        <w:t>Opracowanie SPPS-S Professional</w:t>
      </w:r>
      <w:r w:rsidR="003F67A7">
        <w:rPr>
          <w:color w:val="000000" w:themeColor="text1"/>
        </w:rPr>
        <w:t>.</w:t>
      </w:r>
    </w:p>
    <w:p w:rsidR="00E13A58" w:rsidRPr="00A1179D" w:rsidRDefault="00E13A58" w:rsidP="00E13A58">
      <w:pPr>
        <w:pStyle w:val="Akapitzlist"/>
        <w:ind w:left="1080"/>
        <w:rPr>
          <w:color w:val="000000" w:themeColor="text1"/>
          <w:sz w:val="12"/>
          <w:szCs w:val="12"/>
          <w:u w:val="single"/>
        </w:rPr>
      </w:pPr>
    </w:p>
    <w:p w:rsidR="00F41BA4" w:rsidRPr="004A139F" w:rsidRDefault="00F41BA4" w:rsidP="00F41BA4">
      <w:pPr>
        <w:ind w:left="360"/>
        <w:jc w:val="both"/>
        <w:rPr>
          <w:bCs/>
        </w:rPr>
      </w:pPr>
      <w:r w:rsidRPr="004A139F">
        <w:rPr>
          <w:bCs/>
        </w:rPr>
        <w:t>Część zamówienia stanowi także pełna dokumentacja techniczna, niezbędna do certyfikacji i rejestracji urządzenia jako wyrób medyczny.</w:t>
      </w:r>
    </w:p>
    <w:p w:rsidR="006B0EDF" w:rsidRPr="004A139F" w:rsidRDefault="001840B4" w:rsidP="00133C8B">
      <w:pPr>
        <w:ind w:left="360"/>
        <w:jc w:val="both"/>
        <w:rPr>
          <w:bCs/>
        </w:rPr>
      </w:pPr>
      <w:r w:rsidRPr="004A139F">
        <w:rPr>
          <w:bCs/>
        </w:rPr>
        <w:t>Całe urządzenie powinno spełniać normy medyczne w klasie IIA, zgodnie z Dyrektywami 93/42/EWG oraz MDD 93/42/EEC</w:t>
      </w:r>
      <w:r w:rsidR="00133C8B" w:rsidRPr="004A139F">
        <w:rPr>
          <w:bCs/>
        </w:rPr>
        <w:t>,</w:t>
      </w:r>
      <w:r w:rsidR="005D0EEE" w:rsidRPr="004A139F">
        <w:rPr>
          <w:bCs/>
        </w:rPr>
        <w:t xml:space="preserve"> także norm</w:t>
      </w:r>
      <w:r w:rsidR="000E420A" w:rsidRPr="004A139F">
        <w:rPr>
          <w:bCs/>
        </w:rPr>
        <w:t xml:space="preserve">ą </w:t>
      </w:r>
      <w:r w:rsidR="005D0EEE" w:rsidRPr="004A139F">
        <w:rPr>
          <w:bCs/>
        </w:rPr>
        <w:t>PN-EN 60601-1:2011</w:t>
      </w:r>
      <w:r w:rsidR="000E420A" w:rsidRPr="004A139F">
        <w:rPr>
          <w:bCs/>
        </w:rPr>
        <w:t xml:space="preserve">:Medyczne urządzenia elektryczne -Część 1: Ogólne wymagania bezpieczeństwa i podstawowe wymagania techniczne. </w:t>
      </w:r>
      <w:r w:rsidR="006B0EDF" w:rsidRPr="004A139F">
        <w:rPr>
          <w:bCs/>
        </w:rPr>
        <w:t>Konieczne jest, by sygnały stosowane w urządzeniu spełniał</w:t>
      </w:r>
      <w:r w:rsidR="00C57172" w:rsidRPr="004A139F">
        <w:rPr>
          <w:bCs/>
        </w:rPr>
        <w:t xml:space="preserve">y </w:t>
      </w:r>
      <w:r w:rsidR="006B0EDF" w:rsidRPr="004A139F">
        <w:rPr>
          <w:bCs/>
        </w:rPr>
        <w:t>normy audiologiczne</w:t>
      </w:r>
      <w:r w:rsidR="00596BAF" w:rsidRPr="004A139F">
        <w:rPr>
          <w:bCs/>
        </w:rPr>
        <w:t xml:space="preserve"> i wymagania</w:t>
      </w:r>
      <w:r w:rsidR="006B0EDF" w:rsidRPr="004A139F">
        <w:rPr>
          <w:bCs/>
        </w:rPr>
        <w:t>, tj. PN-EN 60645-3:2009 oraz IEC 60645-1:2001.</w:t>
      </w:r>
    </w:p>
    <w:p w:rsidR="009A3465" w:rsidRPr="004A139F" w:rsidRDefault="001A6DA4" w:rsidP="00596BAF">
      <w:pPr>
        <w:ind w:left="360"/>
        <w:jc w:val="both"/>
        <w:rPr>
          <w:bCs/>
        </w:rPr>
      </w:pPr>
      <w:r w:rsidRPr="004A139F">
        <w:rPr>
          <w:bCs/>
        </w:rPr>
        <w:t>Płytka drukowana przystawki musi być zaprojektowana zgodnie z wymaganiami EMC oraz LVD.</w:t>
      </w:r>
    </w:p>
    <w:p w:rsidR="00E13A58" w:rsidRDefault="00E13A58" w:rsidP="003E330C">
      <w:pPr>
        <w:ind w:firstLine="360"/>
        <w:jc w:val="both"/>
        <w:rPr>
          <w:color w:val="000000" w:themeColor="text1"/>
        </w:rPr>
      </w:pPr>
      <w:r w:rsidRPr="00A01F80">
        <w:rPr>
          <w:color w:val="000000" w:themeColor="text1"/>
        </w:rPr>
        <w:lastRenderedPageBreak/>
        <w:t xml:space="preserve">Zamawiający </w:t>
      </w:r>
      <w:r w:rsidRPr="00A01F80">
        <w:rPr>
          <w:color w:val="000000" w:themeColor="text1"/>
          <w:u w:val="single"/>
        </w:rPr>
        <w:t>nie dopuszcza</w:t>
      </w:r>
      <w:r w:rsidRPr="00A01F80">
        <w:rPr>
          <w:color w:val="000000" w:themeColor="text1"/>
        </w:rPr>
        <w:t xml:space="preserve"> możliwości składania ofert częściowych.</w:t>
      </w:r>
    </w:p>
    <w:p w:rsidR="00EC31ED" w:rsidRPr="00A01F80" w:rsidRDefault="00EC31ED" w:rsidP="00187E38">
      <w:pPr>
        <w:ind w:left="360"/>
        <w:jc w:val="both"/>
        <w:rPr>
          <w:color w:val="000000" w:themeColor="text1"/>
        </w:rPr>
      </w:pPr>
      <w:r w:rsidRPr="00A01F80">
        <w:rPr>
          <w:color w:val="000000" w:themeColor="text1"/>
        </w:rPr>
        <w:t>W ramach każdego z etapów Wykonawca odpowiedzialny będzie za realizację następujących działań:</w:t>
      </w:r>
    </w:p>
    <w:p w:rsidR="00EC31ED" w:rsidRPr="00A01F80" w:rsidRDefault="00EC31ED" w:rsidP="004A139F">
      <w:pPr>
        <w:spacing w:after="120"/>
        <w:ind w:left="357"/>
        <w:jc w:val="both"/>
        <w:rPr>
          <w:b/>
          <w:bCs/>
          <w:color w:val="000000" w:themeColor="text1"/>
        </w:rPr>
      </w:pPr>
      <w:r w:rsidRPr="00A01F80">
        <w:rPr>
          <w:b/>
          <w:bCs/>
          <w:color w:val="000000" w:themeColor="text1"/>
        </w:rPr>
        <w:t>ETAP I</w:t>
      </w:r>
    </w:p>
    <w:p w:rsidR="00EC31ED" w:rsidRPr="00A01F80" w:rsidRDefault="00EC31ED" w:rsidP="00EC31ED">
      <w:pPr>
        <w:ind w:left="426"/>
        <w:jc w:val="both"/>
      </w:pPr>
      <w:r w:rsidRPr="00A01F80">
        <w:t>Ze względu na to, że w obecnie wykorzystywanym Stymulatorze nie ma zaimplementowanego modułu diagnostycznego, w nowo opracowywanej wersji zostanie on dołączony jako dodatkowy pakiet. Ilość oraz procedura testów, jaka znajdzie się w pakiecie modułu diagnostycznego zależeć będzie od grupy zaburzeń. Konieczne będzie zaimplementowanie algorytmu przeliczania wyników pacjenta wraz ze zwrotną informacją do pacjenta/opiekunów pacjenta.</w:t>
      </w:r>
    </w:p>
    <w:p w:rsidR="00EC31ED" w:rsidRDefault="00EC31ED" w:rsidP="00EC31ED">
      <w:pPr>
        <w:ind w:left="426"/>
        <w:jc w:val="both"/>
      </w:pPr>
      <w:r w:rsidRPr="00A01F80">
        <w:t xml:space="preserve">W ramach prac należy więc zaimplementować moduł </w:t>
      </w:r>
      <w:bookmarkStart w:id="0" w:name="_Hlk57037461"/>
      <w:r w:rsidRPr="00A01F80">
        <w:t xml:space="preserve">diagnostyczny (według standardowych procedur testowych i odpowiednich norm audiometrycznych): </w:t>
      </w:r>
      <w:r w:rsidR="008845B0" w:rsidRPr="00651B8C">
        <w:t>przesiewowy audiogram, wybrane testy wyższych funkcji słuchowych m.in.:</w:t>
      </w:r>
      <w:r w:rsidR="008845B0" w:rsidRPr="00AA09F8">
        <w:t xml:space="preserve"> test FTP, test DPT, test DDT,</w:t>
      </w:r>
      <w:r w:rsidR="00936EBA">
        <w:t xml:space="preserve"> </w:t>
      </w:r>
      <w:r w:rsidR="00936EBA" w:rsidRPr="00936EBA">
        <w:t xml:space="preserve">test VPT, test TRS, test mowy w szumie. </w:t>
      </w:r>
      <w:bookmarkEnd w:id="0"/>
      <w:r w:rsidR="009A55E8" w:rsidRPr="00936EBA">
        <w:t>I</w:t>
      </w:r>
      <w:r w:rsidRPr="00936EBA">
        <w:t>mplementacji będą wymagały opracowane przez Zlecającego algorytmy diagnostyczne dla każdej grupy zaburzeń dla których realizowana będzie terapia</w:t>
      </w:r>
      <w:r w:rsidRPr="00A01F80">
        <w:t xml:space="preserve"> m.in.: opóźnionego rozwoju mowy, zaburzeń artykulacji, zaburzeń koncentracji uwagi, zaburzeń głosu, jąkania, trudności w czytaniu i pisaniu, szumów usznych, trudności z uwagą słuchową u pacjentów dorosłych, wsparcia nauki języków obcych, całościowych zaburzeń rozwoju, zaburzeń emocjonalnych. Wszelkie</w:t>
      </w:r>
      <w:r w:rsidR="009A55E8">
        <w:t xml:space="preserve"> wymagania oraz</w:t>
      </w:r>
      <w:r w:rsidRPr="00A01F80">
        <w:t xml:space="preserve"> wytyczne, jakie mają spełniać wszystkie testy/narzędzia</w:t>
      </w:r>
      <w:r w:rsidR="00843B17">
        <w:t xml:space="preserve"> </w:t>
      </w:r>
      <w:r w:rsidRPr="00A01F80">
        <w:t>wykorzystywane do diagnozy</w:t>
      </w:r>
      <w:r w:rsidR="009A55E8">
        <w:t xml:space="preserve"> (np. parametry dźwięków) </w:t>
      </w:r>
      <w:r w:rsidRPr="00A01F80">
        <w:t xml:space="preserve"> będą określone przez Zlecającego.</w:t>
      </w:r>
    </w:p>
    <w:p w:rsidR="007C1C5E" w:rsidRDefault="007C1C5E" w:rsidP="00EC31ED">
      <w:pPr>
        <w:ind w:left="426"/>
        <w:jc w:val="both"/>
      </w:pPr>
      <w:r>
        <w:t xml:space="preserve">W ramach etapu niezbędne będzie też wykonanie analizy funkcjonalnej zaimplementowanego modułu. Analiza będzie polegała weryfikacji poprawności działania algorytmów dla wszystkich </w:t>
      </w:r>
      <w:r w:rsidR="00C44803">
        <w:t xml:space="preserve">ww. </w:t>
      </w:r>
      <w:r>
        <w:t>grup zaburzeń</w:t>
      </w:r>
      <w:r w:rsidR="00C44803">
        <w:t>, tj. poprawność przeliczania wyników wykonanych testów i na ich podstawie wygenerowanie adekwatnej informacji zwrotnej.</w:t>
      </w:r>
    </w:p>
    <w:p w:rsidR="007C1C5E" w:rsidRPr="004A139F" w:rsidRDefault="007C1C5E" w:rsidP="004D340D">
      <w:pPr>
        <w:spacing w:after="0"/>
        <w:ind w:left="425"/>
        <w:jc w:val="both"/>
        <w:rPr>
          <w:sz w:val="12"/>
          <w:szCs w:val="12"/>
        </w:rPr>
      </w:pPr>
    </w:p>
    <w:p w:rsidR="00EC31ED" w:rsidRPr="00A01F80" w:rsidRDefault="00EC31ED" w:rsidP="004A139F">
      <w:pPr>
        <w:spacing w:after="120"/>
        <w:ind w:left="357"/>
        <w:jc w:val="both"/>
        <w:rPr>
          <w:b/>
          <w:bCs/>
          <w:color w:val="000000" w:themeColor="text1"/>
        </w:rPr>
      </w:pPr>
      <w:r w:rsidRPr="00A01F80">
        <w:rPr>
          <w:b/>
          <w:bCs/>
          <w:color w:val="000000" w:themeColor="text1"/>
        </w:rPr>
        <w:t>ETAP II</w:t>
      </w:r>
    </w:p>
    <w:p w:rsidR="00EC31ED" w:rsidRPr="00A01F80" w:rsidRDefault="00EC31ED" w:rsidP="00EC31ED">
      <w:pPr>
        <w:pStyle w:val="Akapitzlist"/>
        <w:ind w:left="360"/>
        <w:jc w:val="both"/>
      </w:pPr>
      <w:r w:rsidRPr="00A01F80">
        <w:t>Zadaniem będzie dostosowanie już istniejących na rynku słuchawek audiometrycznych na potrzeby realizacji terapii oraz modułu diagnostycznego.</w:t>
      </w:r>
    </w:p>
    <w:p w:rsidR="00EC31ED" w:rsidRPr="00A01F80" w:rsidRDefault="00EC31ED" w:rsidP="00EC31ED">
      <w:pPr>
        <w:pStyle w:val="Akapitzlist"/>
        <w:ind w:left="360"/>
        <w:jc w:val="both"/>
      </w:pPr>
      <w:r w:rsidRPr="00A01F80">
        <w:t>Docelowo mają to być bezprzewodowe słuchawki charakteryzujące się rozdzieleniem dźwięku na przewodnictwo powietrzne i kostne,  z wbudowanym mikrofonem, zintegrowane z przystawką (czyli z urządzeniem sterującym).</w:t>
      </w:r>
    </w:p>
    <w:p w:rsidR="00EC31ED" w:rsidRPr="00A01F80" w:rsidRDefault="001159EC" w:rsidP="00EC31ED">
      <w:pPr>
        <w:spacing w:after="0"/>
        <w:ind w:left="360"/>
      </w:pPr>
      <w:r>
        <w:t>Niezbędne jest spełnienie następujących wymagań projektowych</w:t>
      </w:r>
      <w:r w:rsidR="00EC31ED" w:rsidRPr="00A01F80">
        <w:t>:</w:t>
      </w:r>
    </w:p>
    <w:p w:rsidR="00EC31ED" w:rsidRPr="004A139F" w:rsidRDefault="00EC31ED" w:rsidP="00EC31ED">
      <w:pPr>
        <w:pStyle w:val="Akapitzlist"/>
        <w:numPr>
          <w:ilvl w:val="0"/>
          <w:numId w:val="10"/>
        </w:numPr>
        <w:ind w:left="993"/>
        <w:jc w:val="both"/>
      </w:pPr>
      <w:r w:rsidRPr="00A01F80">
        <w:t xml:space="preserve">słuchawki </w:t>
      </w:r>
      <w:r w:rsidRPr="004A139F">
        <w:t>powinny być lekkie</w:t>
      </w:r>
      <w:r w:rsidR="001C4435" w:rsidRPr="004A139F">
        <w:t xml:space="preserve"> - </w:t>
      </w:r>
      <w:r w:rsidR="001C4435" w:rsidRPr="004A139F">
        <w:rPr>
          <w:bCs/>
        </w:rPr>
        <w:t xml:space="preserve"> celem jest zmniejszenie wagi słuchawek w porównaniu z obecnie stosowanymi (HDA300 – 490 g) o 100 g</w:t>
      </w:r>
    </w:p>
    <w:p w:rsidR="00EC31ED" w:rsidRPr="004A139F" w:rsidRDefault="00EC31ED" w:rsidP="00EC31ED">
      <w:pPr>
        <w:pStyle w:val="Akapitzlist"/>
        <w:numPr>
          <w:ilvl w:val="0"/>
          <w:numId w:val="10"/>
        </w:numPr>
        <w:ind w:left="993"/>
        <w:jc w:val="both"/>
      </w:pPr>
      <w:r w:rsidRPr="004A139F">
        <w:t>słuchawki powinny mieć bardzo dużą regulację wielkości</w:t>
      </w:r>
    </w:p>
    <w:p w:rsidR="00EC31ED" w:rsidRPr="004A139F" w:rsidRDefault="00EC31ED" w:rsidP="00EC31ED">
      <w:pPr>
        <w:pStyle w:val="Akapitzlist"/>
        <w:numPr>
          <w:ilvl w:val="0"/>
          <w:numId w:val="10"/>
        </w:numPr>
        <w:ind w:left="993"/>
        <w:jc w:val="both"/>
      </w:pPr>
      <w:r w:rsidRPr="004A139F">
        <w:t>możliwość pracy dwukanałowej dla przewodnictwa powietrznego (możliwość odsłuchu innego materiału dla kanału prawego i lewego)</w:t>
      </w:r>
    </w:p>
    <w:p w:rsidR="001C4435" w:rsidRPr="004A139F" w:rsidRDefault="00EC31ED" w:rsidP="001C4435">
      <w:pPr>
        <w:pStyle w:val="Akapitzlist"/>
        <w:numPr>
          <w:ilvl w:val="0"/>
          <w:numId w:val="10"/>
        </w:numPr>
        <w:ind w:left="993"/>
        <w:jc w:val="both"/>
      </w:pPr>
      <w:r w:rsidRPr="004A139F">
        <w:t>mikrofon powinien znajdować się przy prawej słuchawce</w:t>
      </w:r>
    </w:p>
    <w:p w:rsidR="001C4435" w:rsidRPr="004A139F" w:rsidRDefault="00EC31ED" w:rsidP="001C4435">
      <w:pPr>
        <w:pStyle w:val="Akapitzlist"/>
        <w:numPr>
          <w:ilvl w:val="0"/>
          <w:numId w:val="10"/>
        </w:numPr>
        <w:ind w:left="993"/>
        <w:jc w:val="both"/>
      </w:pPr>
      <w:r w:rsidRPr="004A139F">
        <w:t>opracowanie specjalnej nakładki na słuchawki</w:t>
      </w:r>
      <w:r w:rsidR="001C4435" w:rsidRPr="004A139F">
        <w:t xml:space="preserve"> w formie opaski</w:t>
      </w:r>
      <w:r w:rsidRPr="004A139F">
        <w:t>, minimalizującej przemieszczanie się słuchawek na głowie</w:t>
      </w:r>
      <w:r w:rsidR="001C4435" w:rsidRPr="004A139F">
        <w:t xml:space="preserve">, co posłuży do wykonywania terapii nocnej; parametry: </w:t>
      </w:r>
      <w:r w:rsidRPr="004A139F">
        <w:t>maksymalne przesunięcie osi przewodu słuchowego względem osi przetwornika słuchawki o max. 2 cm</w:t>
      </w:r>
      <w:r w:rsidR="001C4435" w:rsidRPr="004A139F">
        <w:t xml:space="preserve"> </w:t>
      </w:r>
    </w:p>
    <w:p w:rsidR="00EC31ED" w:rsidRPr="004A139F" w:rsidRDefault="001C4435" w:rsidP="001C4435">
      <w:pPr>
        <w:pStyle w:val="Akapitzlist"/>
        <w:numPr>
          <w:ilvl w:val="0"/>
          <w:numId w:val="10"/>
        </w:numPr>
        <w:ind w:left="993"/>
        <w:jc w:val="both"/>
        <w:rPr>
          <w:bCs/>
        </w:rPr>
      </w:pPr>
      <w:r w:rsidRPr="004A139F">
        <w:rPr>
          <w:bCs/>
        </w:rPr>
        <w:lastRenderedPageBreak/>
        <w:t>maksymalny nacisk słuchawek po założeniu z zastosowaniem modyfikacji do terapii nocnej nie przekraczający wartości 8,8 N</w:t>
      </w:r>
    </w:p>
    <w:p w:rsidR="00EC31ED" w:rsidRPr="00A01F80" w:rsidRDefault="00EC31ED" w:rsidP="00EC31ED">
      <w:pPr>
        <w:pStyle w:val="Akapitzlist"/>
        <w:numPr>
          <w:ilvl w:val="0"/>
          <w:numId w:val="10"/>
        </w:numPr>
        <w:ind w:left="1069" w:hanging="425"/>
        <w:jc w:val="both"/>
      </w:pPr>
      <w:r w:rsidRPr="004A139F">
        <w:t>modyfikacja umiejscowienia słuchawki kostnej w pałąku słuchawki powietrznej poprzez umiejscowienie jej pod warstwą osłaniającą, wpływającą na komfort pacjenta (tj.</w:t>
      </w:r>
      <w:r w:rsidR="00752325" w:rsidRPr="004A139F">
        <w:t> </w:t>
      </w:r>
      <w:r w:rsidRPr="004A139F">
        <w:t>opracowanie „osłony” zabezpieczającej wypustkę w słuchawkach, co spowoduje</w:t>
      </w:r>
      <w:r w:rsidRPr="00A01F80">
        <w:t xml:space="preserve"> zmniejszenia nacisku i zwiększenie komfortu pacjenta w trakcie odbywania terapii, przy jednoczesnym zachowaniu parametrów funkcjonalności przewodnictwa)</w:t>
      </w:r>
    </w:p>
    <w:p w:rsidR="00EC31ED" w:rsidRPr="00A01F80" w:rsidRDefault="00EC31ED" w:rsidP="00EC31ED">
      <w:pPr>
        <w:pStyle w:val="Akapitzlist"/>
        <w:numPr>
          <w:ilvl w:val="0"/>
          <w:numId w:val="10"/>
        </w:numPr>
        <w:ind w:left="1069" w:hanging="425"/>
        <w:jc w:val="both"/>
      </w:pPr>
      <w:r w:rsidRPr="00A01F80">
        <w:t>opracowanie mechanizmu integracji słuchawki powietrznej ze słuchawką kostną oraz mikrofonem - umieszczenie układu PCB z wielokanałowym przetwornikiem obsługującym jednocześnie przewodnictwo kostne, przewodnictwo powietrzne i mikrofon, realizującego wszystkie pożądane funkcje (filtry, modyfikacje) w obudowie słuchawek</w:t>
      </w:r>
    </w:p>
    <w:p w:rsidR="00EC31ED" w:rsidRPr="00A01F80" w:rsidRDefault="00EC31ED" w:rsidP="00EC31ED">
      <w:pPr>
        <w:pStyle w:val="Akapitzlist"/>
        <w:numPr>
          <w:ilvl w:val="0"/>
          <w:numId w:val="10"/>
        </w:numPr>
        <w:ind w:left="1069" w:hanging="425"/>
        <w:jc w:val="both"/>
      </w:pPr>
      <w:r w:rsidRPr="00A01F80">
        <w:t>utworzenie metody komunikacji bezprzewodowej (np. BT lub WiFi) do szybkiej komunikacji pomiędzy jednostką sterującą a modułem diagnostycznym (słuchawki bezprzewodowe).</w:t>
      </w:r>
    </w:p>
    <w:p w:rsidR="00EC31ED" w:rsidRPr="004A139F" w:rsidRDefault="00EC31ED" w:rsidP="00EC31ED">
      <w:pPr>
        <w:spacing w:after="0"/>
        <w:ind w:left="644"/>
        <w:jc w:val="both"/>
      </w:pPr>
      <w:r w:rsidRPr="004A139F">
        <w:t>Ponadto w pracach należy uwzględnić:</w:t>
      </w:r>
    </w:p>
    <w:p w:rsidR="00EC31ED" w:rsidRPr="004A139F" w:rsidRDefault="00EC31ED" w:rsidP="00EC31ED">
      <w:pPr>
        <w:pStyle w:val="Akapitzlist"/>
        <w:numPr>
          <w:ilvl w:val="0"/>
          <w:numId w:val="10"/>
        </w:numPr>
        <w:ind w:left="1069" w:hanging="425"/>
        <w:jc w:val="both"/>
      </w:pPr>
      <w:r w:rsidRPr="004A139F">
        <w:t>pomiary parametrów jakościowych sygnałów wyjściowych pod kątem spełnienia wymagań norm audiologicznych;</w:t>
      </w:r>
    </w:p>
    <w:p w:rsidR="00EC31ED" w:rsidRPr="004A139F" w:rsidRDefault="00DC7D7B" w:rsidP="00EC31ED">
      <w:pPr>
        <w:pStyle w:val="Akapitzlist"/>
        <w:numPr>
          <w:ilvl w:val="0"/>
          <w:numId w:val="10"/>
        </w:numPr>
        <w:ind w:left="1069" w:hanging="425"/>
        <w:jc w:val="both"/>
      </w:pPr>
      <w:r w:rsidRPr="004A139F">
        <w:t xml:space="preserve">wsparcie Zlecającego w </w:t>
      </w:r>
      <w:r w:rsidR="00EC31ED" w:rsidRPr="004A139F">
        <w:t>test</w:t>
      </w:r>
      <w:r w:rsidRPr="004A139F">
        <w:t>ach</w:t>
      </w:r>
      <w:r w:rsidR="00EC31ED" w:rsidRPr="004A139F">
        <w:t xml:space="preserve"> mając</w:t>
      </w:r>
      <w:r w:rsidRPr="004A139F">
        <w:t>ych</w:t>
      </w:r>
      <w:r w:rsidR="00EC31ED" w:rsidRPr="004A139F">
        <w:t xml:space="preserve"> na celu zweryfikowanie poziomu komfortu podczas stosowania zmodyfikowanych słuchawek.</w:t>
      </w:r>
    </w:p>
    <w:p w:rsidR="00A31435" w:rsidRPr="004A139F" w:rsidRDefault="00A31435" w:rsidP="00A31435">
      <w:pPr>
        <w:ind w:left="360"/>
        <w:jc w:val="both"/>
      </w:pPr>
      <w:r w:rsidRPr="004A139F">
        <w:t>Wykonawca dostarczy raporty z testów funkcjonalności zmodyfikowanych słuchawek, świadczących o spełnieniu założeń projektowych oraz parametrów jakościowych sygnałów wyjściowych, uwzględniając spełnienie norm audiologicznych.</w:t>
      </w:r>
    </w:p>
    <w:p w:rsidR="00E13A58" w:rsidRPr="004A139F" w:rsidRDefault="00E13A58" w:rsidP="004D340D">
      <w:pPr>
        <w:spacing w:after="0"/>
        <w:ind w:left="357"/>
        <w:jc w:val="both"/>
        <w:rPr>
          <w:sz w:val="12"/>
          <w:szCs w:val="12"/>
        </w:rPr>
      </w:pPr>
    </w:p>
    <w:p w:rsidR="00EC31ED" w:rsidRPr="00A01F80" w:rsidRDefault="00EC31ED" w:rsidP="004D340D">
      <w:pPr>
        <w:spacing w:after="120" w:line="254" w:lineRule="auto"/>
        <w:ind w:left="357"/>
        <w:jc w:val="both"/>
        <w:rPr>
          <w:b/>
          <w:bCs/>
          <w:color w:val="000000" w:themeColor="text1"/>
        </w:rPr>
      </w:pPr>
      <w:r w:rsidRPr="00A01F80">
        <w:rPr>
          <w:b/>
          <w:bCs/>
          <w:color w:val="000000" w:themeColor="text1"/>
        </w:rPr>
        <w:t>ETAP III</w:t>
      </w:r>
    </w:p>
    <w:p w:rsidR="00936EBA" w:rsidRPr="00A01F80" w:rsidRDefault="00936EBA" w:rsidP="004D340D">
      <w:pPr>
        <w:spacing w:after="120"/>
        <w:ind w:left="357"/>
        <w:jc w:val="both"/>
      </w:pPr>
      <w:r w:rsidRPr="00A01F80">
        <w:t xml:space="preserve">Celem jest opracowanie oraz wyprodukowanie nowej przystawki zawierającej szereg rozwiązań modyfikujących dźwięki jak: filtracje różnego typu (dolno-, górno- oraz środkowoprzepustowe), bramkowanie </w:t>
      </w:r>
      <w:r w:rsidRPr="00936EBA">
        <w:t>dźwięku, wyprzedzenie oraz opóźnienie, stymulację lateralizacji, binauralną modyfikację sygnału tj. modyfikację sygnałów prawo i lewousznych, przechodzenie dźwięku z prawousznej percepcji do lewousznej i powrotnie oraz modyfikację różnych parametrów głosu podczas pracy z mikrofonem.</w:t>
      </w:r>
    </w:p>
    <w:p w:rsidR="00936EBA" w:rsidRPr="004A139F" w:rsidRDefault="00936EBA" w:rsidP="004D340D">
      <w:pPr>
        <w:spacing w:after="0"/>
        <w:ind w:left="357"/>
        <w:jc w:val="both"/>
      </w:pPr>
      <w:r w:rsidRPr="00A01F80">
        <w:t xml:space="preserve">Do głównych prac </w:t>
      </w:r>
      <w:r w:rsidRPr="004A139F">
        <w:t>należeć będzie:</w:t>
      </w:r>
    </w:p>
    <w:p w:rsidR="00936EBA" w:rsidRPr="004A139F" w:rsidRDefault="00936EBA" w:rsidP="00936EBA">
      <w:pPr>
        <w:pStyle w:val="Akapitzlist"/>
        <w:numPr>
          <w:ilvl w:val="0"/>
          <w:numId w:val="13"/>
        </w:numPr>
        <w:ind w:left="786" w:hanging="426"/>
      </w:pPr>
      <w:r w:rsidRPr="004A139F">
        <w:t>opracowanie projektu przystawki modyfikującej dźwięki zgodnie z wytycznymi otrzymanymi od ekspertów Zlecającego, gdzie planowane są następujące funkcjonalności:</w:t>
      </w:r>
    </w:p>
    <w:p w:rsidR="00936EBA" w:rsidRPr="004A139F" w:rsidRDefault="00936EBA" w:rsidP="00936EBA">
      <w:pPr>
        <w:pStyle w:val="Akapitzlist"/>
        <w:numPr>
          <w:ilvl w:val="0"/>
          <w:numId w:val="14"/>
        </w:numPr>
        <w:ind w:left="1080"/>
      </w:pPr>
      <w:r w:rsidRPr="004A139F">
        <w:t>rozdzielenie sygnału na przewodnictwo powietrzne i kostne;</w:t>
      </w:r>
    </w:p>
    <w:p w:rsidR="00936EBA" w:rsidRPr="004A139F" w:rsidRDefault="00936EBA" w:rsidP="00936EBA">
      <w:pPr>
        <w:pStyle w:val="Akapitzlist"/>
        <w:numPr>
          <w:ilvl w:val="0"/>
          <w:numId w:val="14"/>
        </w:numPr>
        <w:ind w:left="1080"/>
      </w:pPr>
      <w:r w:rsidRPr="004A139F">
        <w:rPr>
          <w:bCs/>
        </w:rPr>
        <w:t>min. 2 algorytmy bramkowania dźwięku</w:t>
      </w:r>
    </w:p>
    <w:p w:rsidR="00936EBA" w:rsidRDefault="00936EBA" w:rsidP="00936EBA">
      <w:pPr>
        <w:pStyle w:val="Akapitzlist"/>
        <w:numPr>
          <w:ilvl w:val="0"/>
          <w:numId w:val="14"/>
        </w:numPr>
        <w:ind w:left="1080"/>
      </w:pPr>
      <w:r w:rsidRPr="004A139F">
        <w:rPr>
          <w:bCs/>
        </w:rPr>
        <w:t xml:space="preserve">algorytm  </w:t>
      </w:r>
      <w:r w:rsidRPr="004A139F">
        <w:t>stymulacji lateralnej, zmniejszanie natężenia dźwięku w jednym uchu</w:t>
      </w:r>
    </w:p>
    <w:p w:rsidR="00936EBA" w:rsidRPr="00936EBA" w:rsidRDefault="00936EBA" w:rsidP="00936EBA">
      <w:pPr>
        <w:pStyle w:val="Akapitzlist"/>
        <w:numPr>
          <w:ilvl w:val="0"/>
          <w:numId w:val="14"/>
        </w:numPr>
        <w:ind w:left="1080"/>
        <w:jc w:val="both"/>
      </w:pPr>
      <w:r w:rsidRPr="00936EBA">
        <w:t>binauralnamodyfikacja sygnału tj. modyfikacja sygnałów prawo i lewousznych, przechodzenie dźwięku z prawousznej percepcji do lewousznej i powrotnie</w:t>
      </w:r>
    </w:p>
    <w:p w:rsidR="00936EBA" w:rsidRPr="00936EBA" w:rsidRDefault="00936EBA" w:rsidP="00936EBA">
      <w:pPr>
        <w:pStyle w:val="Akapitzlist"/>
        <w:numPr>
          <w:ilvl w:val="0"/>
          <w:numId w:val="14"/>
        </w:numPr>
        <w:ind w:left="1080"/>
      </w:pPr>
      <w:r w:rsidRPr="00936EBA">
        <w:t>stymulacja dźwiękami modyfikowanymi częstotliwościowo, dźwięki modyfikowane są za pomocą różnych filtrów</w:t>
      </w:r>
      <w:r w:rsidRPr="00936EBA">
        <w:rPr>
          <w:bCs/>
        </w:rPr>
        <w:t>(przynajmniej 3 filtrów)</w:t>
      </w:r>
    </w:p>
    <w:p w:rsidR="00936EBA" w:rsidRPr="00936EBA" w:rsidRDefault="00936EBA" w:rsidP="00936EBA">
      <w:pPr>
        <w:pStyle w:val="Akapitzlist"/>
        <w:numPr>
          <w:ilvl w:val="0"/>
          <w:numId w:val="14"/>
        </w:numPr>
        <w:ind w:left="1080"/>
      </w:pPr>
      <w:r w:rsidRPr="00936EBA">
        <w:lastRenderedPageBreak/>
        <w:t>stymulacja dźwiękami modyfikowanymi w zakresie natężenia- modyfikacja w zakresie natężenia dźwięku, np. podbicie pasma mowy, innych określonych częstotliwości</w:t>
      </w:r>
      <w:r w:rsidRPr="00936EBA">
        <w:rPr>
          <w:bCs/>
        </w:rPr>
        <w:t>(przynajmniej 4 filtry)</w:t>
      </w:r>
    </w:p>
    <w:p w:rsidR="00936EBA" w:rsidRPr="00936EBA" w:rsidRDefault="00936EBA" w:rsidP="00936EBA">
      <w:pPr>
        <w:pStyle w:val="Akapitzlist"/>
        <w:numPr>
          <w:ilvl w:val="0"/>
          <w:numId w:val="14"/>
        </w:numPr>
        <w:spacing w:after="0"/>
        <w:ind w:left="1080"/>
      </w:pPr>
      <w:r w:rsidRPr="00936EBA">
        <w:t>zastosowanie pętli audio-wokalnej</w:t>
      </w:r>
    </w:p>
    <w:p w:rsidR="00936EBA" w:rsidRPr="00936EBA" w:rsidRDefault="00936EBA" w:rsidP="00936EBA">
      <w:pPr>
        <w:pStyle w:val="Akapitzlist"/>
        <w:numPr>
          <w:ilvl w:val="0"/>
          <w:numId w:val="13"/>
        </w:numPr>
        <w:spacing w:after="0"/>
        <w:ind w:left="786" w:hanging="426"/>
      </w:pPr>
      <w:r w:rsidRPr="00936EBA">
        <w:t>wykonanie prototypu urządzenia w formie PCB</w:t>
      </w:r>
    </w:p>
    <w:p w:rsidR="00936EBA" w:rsidRPr="00936EBA" w:rsidRDefault="00936EBA" w:rsidP="00936EBA">
      <w:pPr>
        <w:spacing w:after="0"/>
        <w:ind w:left="786" w:hanging="426"/>
      </w:pPr>
      <w:r w:rsidRPr="00936EBA">
        <w:t xml:space="preserve">• </w:t>
      </w:r>
      <w:r w:rsidRPr="00936EBA">
        <w:tab/>
        <w:t>przeprowadzenie testów weryfikujących, w tym testów parametrów jakościowych sygnałów, oraz walidacji firmware urządzenia</w:t>
      </w:r>
    </w:p>
    <w:p w:rsidR="00936EBA" w:rsidRPr="00936EBA" w:rsidRDefault="00936EBA" w:rsidP="00936EBA">
      <w:pPr>
        <w:pStyle w:val="Akapitzlist"/>
        <w:numPr>
          <w:ilvl w:val="0"/>
          <w:numId w:val="13"/>
        </w:numPr>
        <w:spacing w:after="0"/>
        <w:ind w:left="786" w:hanging="426"/>
        <w:jc w:val="both"/>
      </w:pPr>
      <w:r w:rsidRPr="00936EBA">
        <w:t>przeprowadzenie badań związanych ze spełnieniem wymagań norm zharmonizowanych.</w:t>
      </w:r>
    </w:p>
    <w:p w:rsidR="00AE65BB" w:rsidRPr="004D340D" w:rsidRDefault="00AE65BB" w:rsidP="00AE65BB">
      <w:pPr>
        <w:spacing w:after="0"/>
        <w:jc w:val="both"/>
        <w:rPr>
          <w:sz w:val="10"/>
          <w:szCs w:val="10"/>
        </w:rPr>
      </w:pPr>
    </w:p>
    <w:p w:rsidR="00AE65BB" w:rsidRPr="004A139F" w:rsidRDefault="00AE65BB" w:rsidP="00AE65BB">
      <w:pPr>
        <w:spacing w:after="0"/>
        <w:ind w:left="360"/>
        <w:jc w:val="both"/>
        <w:rPr>
          <w:bCs/>
        </w:rPr>
      </w:pPr>
      <w:r w:rsidRPr="00936EBA">
        <w:rPr>
          <w:bCs/>
        </w:rPr>
        <w:t>Docelowy czas opóźnienia</w:t>
      </w:r>
      <w:r w:rsidR="00BE4B21" w:rsidRPr="00936EBA">
        <w:rPr>
          <w:bCs/>
        </w:rPr>
        <w:t>/wyprzedzenia</w:t>
      </w:r>
      <w:r w:rsidRPr="00936EBA">
        <w:rPr>
          <w:bCs/>
        </w:rPr>
        <w:t xml:space="preserve"> wynosi maks. 250 ms</w:t>
      </w:r>
      <w:r w:rsidR="00C57172" w:rsidRPr="00936EBA">
        <w:rPr>
          <w:bCs/>
        </w:rPr>
        <w:t>.</w:t>
      </w:r>
      <w:r w:rsidR="00DA6D20" w:rsidRPr="00936EBA">
        <w:rPr>
          <w:bCs/>
        </w:rPr>
        <w:t xml:space="preserve"> Zastosowanie opóźnienia ma na celu „przygotowanie się” ucha do słuchania – wynika to z parametru neurologicznego</w:t>
      </w:r>
      <w:r w:rsidR="00DA6D20" w:rsidRPr="004A139F">
        <w:rPr>
          <w:bCs/>
        </w:rPr>
        <w:t xml:space="preserve"> zwan</w:t>
      </w:r>
      <w:r w:rsidR="00632382" w:rsidRPr="004A139F">
        <w:rPr>
          <w:bCs/>
        </w:rPr>
        <w:t>e</w:t>
      </w:r>
      <w:r w:rsidR="00DA6D20" w:rsidRPr="004A139F">
        <w:rPr>
          <w:bCs/>
        </w:rPr>
        <w:t>go latencją</w:t>
      </w:r>
      <w:r w:rsidR="00BE4B21" w:rsidRPr="004A139F">
        <w:rPr>
          <w:bCs/>
        </w:rPr>
        <w:t xml:space="preserve"> i w przypadku konkretnej terapii jest związany z przełączaniem podawania sygnału z drogi powietrznej na drogę kostną lub odwrotnie.</w:t>
      </w:r>
    </w:p>
    <w:p w:rsidR="00AE65BB" w:rsidRDefault="00AE65BB" w:rsidP="00EC31ED">
      <w:pPr>
        <w:spacing w:after="0"/>
        <w:ind w:left="360"/>
      </w:pPr>
    </w:p>
    <w:p w:rsidR="00EC31ED" w:rsidRPr="00A01F80" w:rsidRDefault="00EC31ED" w:rsidP="00EC31ED">
      <w:pPr>
        <w:spacing w:after="0"/>
        <w:ind w:left="360"/>
      </w:pPr>
      <w:r w:rsidRPr="00A01F80">
        <w:t>Oprócz tego spełnione powinny być następujące wytyczne:</w:t>
      </w:r>
    </w:p>
    <w:p w:rsidR="00EC31ED" w:rsidRPr="00A01F80" w:rsidRDefault="00EC31ED" w:rsidP="00EC31ED">
      <w:pPr>
        <w:pStyle w:val="Akapitzlist"/>
        <w:numPr>
          <w:ilvl w:val="0"/>
          <w:numId w:val="11"/>
        </w:numPr>
        <w:spacing w:after="0"/>
        <w:ind w:left="786" w:hanging="426"/>
        <w:jc w:val="both"/>
      </w:pPr>
      <w:r w:rsidRPr="00A01F80">
        <w:t xml:space="preserve">na przystawce znajdować się będzie wyświetlacz </w:t>
      </w:r>
      <w:r w:rsidR="00F76B41">
        <w:t xml:space="preserve">LED/OLED </w:t>
      </w:r>
      <w:r w:rsidRPr="00A01F80">
        <w:t>o przekątnej 1,5 cala  wskazujący:</w:t>
      </w:r>
    </w:p>
    <w:p w:rsidR="00EC31ED" w:rsidRPr="00A01F80" w:rsidRDefault="00EC31ED" w:rsidP="00EC31ED">
      <w:pPr>
        <w:pStyle w:val="Akapitzlist"/>
        <w:numPr>
          <w:ilvl w:val="0"/>
          <w:numId w:val="12"/>
        </w:numPr>
        <w:ind w:left="1069" w:hanging="283"/>
        <w:jc w:val="both"/>
      </w:pPr>
      <w:r w:rsidRPr="00A01F80">
        <w:t>poziom baterii w formie ikony oraz %;</w:t>
      </w:r>
    </w:p>
    <w:p w:rsidR="00EC31ED" w:rsidRPr="00A01F80" w:rsidRDefault="00EC31ED" w:rsidP="00EC31ED">
      <w:pPr>
        <w:pStyle w:val="Akapitzlist"/>
        <w:numPr>
          <w:ilvl w:val="0"/>
          <w:numId w:val="12"/>
        </w:numPr>
        <w:ind w:left="1069" w:hanging="283"/>
        <w:jc w:val="both"/>
      </w:pPr>
      <w:r w:rsidRPr="00A01F80">
        <w:t>poziom ładowania baterii w formie ikony oraz %;</w:t>
      </w:r>
    </w:p>
    <w:p w:rsidR="00EC31ED" w:rsidRPr="00A01F80" w:rsidRDefault="00EC31ED" w:rsidP="00EC31ED">
      <w:pPr>
        <w:pStyle w:val="Akapitzlist"/>
        <w:numPr>
          <w:ilvl w:val="0"/>
          <w:numId w:val="11"/>
        </w:numPr>
        <w:ind w:left="786" w:hanging="426"/>
        <w:jc w:val="both"/>
      </w:pPr>
      <w:r w:rsidRPr="00A01F80">
        <w:t>czas pracy przystawki wydłużony zostanie do min. 8-10 godzin ciągłej pracy</w:t>
      </w:r>
    </w:p>
    <w:p w:rsidR="00EC31ED" w:rsidRPr="00A01F80" w:rsidRDefault="00EC31ED" w:rsidP="00EC31ED">
      <w:pPr>
        <w:pStyle w:val="Akapitzlist"/>
        <w:numPr>
          <w:ilvl w:val="0"/>
          <w:numId w:val="11"/>
        </w:numPr>
        <w:ind w:left="786" w:hanging="426"/>
        <w:jc w:val="both"/>
      </w:pPr>
      <w:r w:rsidRPr="00A01F80">
        <w:t>moduł ładowania indukcyjnego przystawki o min. natężeniu 1000 mA</w:t>
      </w:r>
    </w:p>
    <w:p w:rsidR="00EC31ED" w:rsidRPr="00A01F80" w:rsidRDefault="00EC31ED" w:rsidP="00EC31ED">
      <w:pPr>
        <w:pStyle w:val="Akapitzlist"/>
        <w:numPr>
          <w:ilvl w:val="0"/>
          <w:numId w:val="11"/>
        </w:numPr>
        <w:ind w:left="786" w:hanging="426"/>
        <w:jc w:val="both"/>
      </w:pPr>
      <w:r w:rsidRPr="00A01F80">
        <w:t>przystawka bezprzewodowo będzie łączyła się z urządzeniem sterującym</w:t>
      </w:r>
    </w:p>
    <w:p w:rsidR="00EC31ED" w:rsidRPr="00A01F80" w:rsidRDefault="00EC31ED" w:rsidP="00EC31ED">
      <w:pPr>
        <w:pStyle w:val="Akapitzlist"/>
        <w:numPr>
          <w:ilvl w:val="0"/>
          <w:numId w:val="11"/>
        </w:numPr>
        <w:ind w:left="786" w:hanging="426"/>
        <w:jc w:val="both"/>
      </w:pPr>
      <w:r w:rsidRPr="00A01F80">
        <w:t>minimalny zasięg komunikacji to 2 metry - w celu umożliwienia przemieszczania się pacjentów podczas terapii</w:t>
      </w:r>
    </w:p>
    <w:p w:rsidR="00EC31ED" w:rsidRPr="00A01F80" w:rsidRDefault="00EC31ED" w:rsidP="00EC31ED">
      <w:pPr>
        <w:pStyle w:val="Akapitzlist"/>
        <w:numPr>
          <w:ilvl w:val="0"/>
          <w:numId w:val="11"/>
        </w:numPr>
        <w:ind w:left="786" w:hanging="426"/>
        <w:jc w:val="both"/>
      </w:pPr>
      <w:r w:rsidRPr="00A01F80">
        <w:t>zastosowanie metod kontroli przesyłanych pakietów wraz z metodami informowania urządzenia sterującego o pracy przystawki  oraz potencjalnych nieprawidłowościach.</w:t>
      </w:r>
    </w:p>
    <w:p w:rsidR="0068308E" w:rsidRPr="0068308E" w:rsidRDefault="00DC7D7B" w:rsidP="0068308E">
      <w:pPr>
        <w:ind w:left="360"/>
        <w:jc w:val="both"/>
        <w:rPr>
          <w:b/>
          <w:bCs/>
          <w:color w:val="7030A0"/>
        </w:rPr>
      </w:pPr>
      <w:r w:rsidRPr="001B4A27">
        <w:rPr>
          <w:color w:val="000000" w:themeColor="text1"/>
        </w:rPr>
        <w:t>W ramach etapu niezbędne jest wykonanie analizy funkcjonalnej i technicznej</w:t>
      </w:r>
      <w:r w:rsidR="001B4A27" w:rsidRPr="001B4A27">
        <w:rPr>
          <w:color w:val="000000" w:themeColor="text1"/>
        </w:rPr>
        <w:t xml:space="preserve"> opracowanego prototypu oraz zweryfikowanie spełnienia wszystkich wytycznych projektowych. </w:t>
      </w:r>
      <w:r w:rsidR="004B2B10">
        <w:rPr>
          <w:color w:val="000000" w:themeColor="text1"/>
        </w:rPr>
        <w:t>W tym celu n</w:t>
      </w:r>
      <w:r w:rsidR="001B4A27" w:rsidRPr="001B4A27">
        <w:rPr>
          <w:color w:val="000000" w:themeColor="text1"/>
        </w:rPr>
        <w:t>ależy uwzględnić wykonanie wszelkich niezbędnych testów weryfikujących</w:t>
      </w:r>
      <w:r w:rsidR="004B2B10">
        <w:rPr>
          <w:color w:val="000000" w:themeColor="text1"/>
        </w:rPr>
        <w:t xml:space="preserve"> działanie prototypu</w:t>
      </w:r>
      <w:r w:rsidR="001B4A27" w:rsidRPr="001B4A27">
        <w:rPr>
          <w:color w:val="000000" w:themeColor="text1"/>
        </w:rPr>
        <w:t xml:space="preserve">: </w:t>
      </w:r>
      <w:r w:rsidR="004B2B10">
        <w:rPr>
          <w:color w:val="000000" w:themeColor="text1"/>
        </w:rPr>
        <w:t xml:space="preserve">test </w:t>
      </w:r>
      <w:r w:rsidR="001B4A27" w:rsidRPr="001B4A27">
        <w:rPr>
          <w:color w:val="000000" w:themeColor="text1"/>
        </w:rPr>
        <w:t>parametr</w:t>
      </w:r>
      <w:r w:rsidR="004B2B10">
        <w:rPr>
          <w:color w:val="000000" w:themeColor="text1"/>
        </w:rPr>
        <w:t>ów</w:t>
      </w:r>
      <w:r w:rsidR="001B4A27" w:rsidRPr="001B4A27">
        <w:rPr>
          <w:color w:val="000000" w:themeColor="text1"/>
        </w:rPr>
        <w:t xml:space="preserve"> jakościow</w:t>
      </w:r>
      <w:r w:rsidR="004B2B10">
        <w:rPr>
          <w:color w:val="000000" w:themeColor="text1"/>
        </w:rPr>
        <w:t>ych</w:t>
      </w:r>
      <w:r w:rsidR="001B4A27" w:rsidRPr="001B4A27">
        <w:rPr>
          <w:color w:val="000000" w:themeColor="text1"/>
        </w:rPr>
        <w:t xml:space="preserve"> sygnałów, walidację firmware, wykonanie badań mających na celu sprawdzenie spełnienia wymagań norm zharmonizowanych, </w:t>
      </w:r>
      <w:r w:rsidR="004B2B10">
        <w:rPr>
          <w:color w:val="000000" w:themeColor="text1"/>
        </w:rPr>
        <w:t xml:space="preserve">także sprawdzenie </w:t>
      </w:r>
      <w:r w:rsidR="001B4A27" w:rsidRPr="001B4A27">
        <w:rPr>
          <w:color w:val="000000" w:themeColor="text1"/>
        </w:rPr>
        <w:t>poprawnoś</w:t>
      </w:r>
      <w:r w:rsidR="004B2B10">
        <w:rPr>
          <w:color w:val="000000" w:themeColor="text1"/>
        </w:rPr>
        <w:t>ci</w:t>
      </w:r>
      <w:r w:rsidR="001B4A27" w:rsidRPr="001B4A27">
        <w:rPr>
          <w:color w:val="000000" w:themeColor="text1"/>
        </w:rPr>
        <w:t xml:space="preserve"> prezentowanej na wyświetlaczu informacji (czy jest zgodna z rzeczywistym poziomem baterii/poziomem naładowania), czas</w:t>
      </w:r>
      <w:r w:rsidR="004B2B10">
        <w:rPr>
          <w:color w:val="000000" w:themeColor="text1"/>
        </w:rPr>
        <w:t>u</w:t>
      </w:r>
      <w:r w:rsidR="001B4A27" w:rsidRPr="001B4A27">
        <w:rPr>
          <w:color w:val="000000" w:themeColor="text1"/>
        </w:rPr>
        <w:t xml:space="preserve"> pracy przystawki przy ciągłym użytkowaniu, zasięg</w:t>
      </w:r>
      <w:r w:rsidR="004B2B10">
        <w:rPr>
          <w:color w:val="000000" w:themeColor="text1"/>
        </w:rPr>
        <w:t>u</w:t>
      </w:r>
      <w:r w:rsidR="001B4A27" w:rsidRPr="001B4A27">
        <w:rPr>
          <w:color w:val="000000" w:themeColor="text1"/>
        </w:rPr>
        <w:t xml:space="preserve"> komunikacji, stabilnoś</w:t>
      </w:r>
      <w:r w:rsidR="004B2B10">
        <w:rPr>
          <w:color w:val="000000" w:themeColor="text1"/>
        </w:rPr>
        <w:t>ci</w:t>
      </w:r>
      <w:r w:rsidR="001B4A27" w:rsidRPr="001B4A27">
        <w:rPr>
          <w:color w:val="000000" w:themeColor="text1"/>
        </w:rPr>
        <w:t xml:space="preserve"> działania</w:t>
      </w:r>
      <w:r w:rsidR="004B2B10">
        <w:rPr>
          <w:color w:val="000000" w:themeColor="text1"/>
        </w:rPr>
        <w:t xml:space="preserve"> systemu</w:t>
      </w:r>
      <w:r w:rsidR="001B4A27" w:rsidRPr="001B4A27">
        <w:rPr>
          <w:color w:val="000000" w:themeColor="text1"/>
        </w:rPr>
        <w:t xml:space="preserve"> przy</w:t>
      </w:r>
      <w:r w:rsidR="004B2B10">
        <w:rPr>
          <w:color w:val="000000" w:themeColor="text1"/>
        </w:rPr>
        <w:t xml:space="preserve"> korzystaniu z</w:t>
      </w:r>
      <w:r w:rsidR="001B4A27" w:rsidRPr="001B4A27">
        <w:rPr>
          <w:color w:val="000000" w:themeColor="text1"/>
        </w:rPr>
        <w:t xml:space="preserve"> komunikacji bezprzewodowej, kontrolę przesyłanych pakietów itd. </w:t>
      </w:r>
      <w:r w:rsidR="00E92AEB">
        <w:rPr>
          <w:color w:val="000000" w:themeColor="text1"/>
        </w:rPr>
        <w:t>Wymagane jest przygotowanie szczegółowego projektu technicznego i funkcjonalnego</w:t>
      </w:r>
      <w:r w:rsidR="004B2B10">
        <w:rPr>
          <w:color w:val="000000" w:themeColor="text1"/>
        </w:rPr>
        <w:t xml:space="preserve">, wykazującego spełnienie wytycznych określonych przez </w:t>
      </w:r>
      <w:r w:rsidR="004B2B10" w:rsidRPr="004A139F">
        <w:t>Zlecającego.</w:t>
      </w:r>
      <w:r w:rsidR="004A139F">
        <w:t xml:space="preserve"> </w:t>
      </w:r>
      <w:r w:rsidR="0068308E" w:rsidRPr="004A139F">
        <w:rPr>
          <w:bCs/>
        </w:rPr>
        <w:t>W pracach należy też uwzględnić konieczność spełnienia</w:t>
      </w:r>
      <w:r w:rsidR="004A139F">
        <w:rPr>
          <w:bCs/>
        </w:rPr>
        <w:t xml:space="preserve"> </w:t>
      </w:r>
      <w:r w:rsidR="0068308E" w:rsidRPr="004A139F">
        <w:rPr>
          <w:bCs/>
        </w:rPr>
        <w:t>wymagań EMC oraz LVD dla płytki PCB przystawki.</w:t>
      </w:r>
      <w:r w:rsidR="0068308E">
        <w:rPr>
          <w:b/>
          <w:bCs/>
          <w:color w:val="7030A0"/>
        </w:rPr>
        <w:t xml:space="preserve"> </w:t>
      </w:r>
    </w:p>
    <w:p w:rsidR="00DC7D7B" w:rsidRPr="00A1179D" w:rsidRDefault="00DC7D7B" w:rsidP="00187E38">
      <w:pPr>
        <w:ind w:left="360"/>
        <w:jc w:val="both"/>
        <w:rPr>
          <w:b/>
          <w:bCs/>
          <w:color w:val="000000" w:themeColor="text1"/>
          <w:sz w:val="12"/>
          <w:szCs w:val="12"/>
        </w:rPr>
      </w:pPr>
    </w:p>
    <w:p w:rsidR="00EC31ED" w:rsidRPr="00A01F80" w:rsidRDefault="00EC31ED" w:rsidP="004D340D">
      <w:pPr>
        <w:spacing w:after="120"/>
        <w:ind w:left="357"/>
        <w:jc w:val="both"/>
        <w:rPr>
          <w:b/>
          <w:bCs/>
          <w:color w:val="000000" w:themeColor="text1"/>
        </w:rPr>
      </w:pPr>
      <w:r w:rsidRPr="00A01F80">
        <w:rPr>
          <w:b/>
          <w:bCs/>
          <w:color w:val="000000" w:themeColor="text1"/>
        </w:rPr>
        <w:t>ETAP IV</w:t>
      </w:r>
    </w:p>
    <w:p w:rsidR="00EC31ED" w:rsidRPr="00A01F80" w:rsidRDefault="00EC31ED" w:rsidP="004D340D">
      <w:pPr>
        <w:spacing w:after="120"/>
        <w:ind w:left="357"/>
        <w:jc w:val="both"/>
      </w:pPr>
      <w:r w:rsidRPr="00A01F80">
        <w:t>Prace będą obejmowały przełożenie opracowanych w ramach badań przemysłowych materiałów na język programowania, umożliwiający zaimplementowanie ich na zestaw do prowadzenia terapii</w:t>
      </w:r>
      <w:r w:rsidR="004B2B10">
        <w:t xml:space="preserve">, tj. </w:t>
      </w:r>
      <w:r w:rsidR="004B2B10" w:rsidRPr="004B2B10">
        <w:t>realizacja graficzna oraz programistyczna wszystkich algorytmów i projektów opracowanych przez ekspertów</w:t>
      </w:r>
      <w:r w:rsidR="004B2B10">
        <w:t>.</w:t>
      </w:r>
    </w:p>
    <w:p w:rsidR="00EC31ED" w:rsidRPr="00A01F80" w:rsidRDefault="00EC31ED" w:rsidP="00EC31ED">
      <w:pPr>
        <w:ind w:left="360"/>
        <w:jc w:val="both"/>
      </w:pPr>
      <w:r w:rsidRPr="00A01F80">
        <w:rPr>
          <w:color w:val="000000" w:themeColor="text1"/>
        </w:rPr>
        <w:lastRenderedPageBreak/>
        <w:t xml:space="preserve">Prace w dużej mierze będą obejmowały implementację nowego modułu - modułu terapii głosu m.in.: implementację kwestionariusza niesprawności głosowej, badania akustycznego głosu, testów psychoakustycznych, badania uwagi słuchowej i lateralizacji słuchowej. Badania będą uwzględniały dobór materiału muzycznego – utworów zróżnicowanych pod względem rytmu, tempa i dynamiki, w taki sposób by stymulować zaburzone funkcje słuchowe oraz stan emocjonalny u dziecka (według dostarczonych algorytmów). Konieczne będzie też przygotowanie dedykowanego dla terapii materiału dźwiękowego niefiltrowanego i filtrowanego. </w:t>
      </w:r>
      <w:r w:rsidRPr="00A01F80">
        <w:t>Wszelkie parametry oraz wytyczne dotyczące terapii oraz badań/testów zostaną określone przez Zlecającego.</w:t>
      </w:r>
    </w:p>
    <w:p w:rsidR="00EC31ED" w:rsidRPr="00A01F80" w:rsidRDefault="00EC31ED" w:rsidP="004D340D">
      <w:pPr>
        <w:spacing w:after="0"/>
        <w:ind w:left="357"/>
        <w:jc w:val="both"/>
      </w:pPr>
      <w:r w:rsidRPr="00A01F80">
        <w:t>Ponadto wszystkie części stanowiące terapię zostaną rozwinięte oraz opracowane zostaną nowe algorytmy. Odsłuch modyfikowanych materiałów dźwiękowych zostanie poszerzony. Prace będą polegały na wprowadzeniu nowych modyfikacji dźwięków dla poszczególnych grup pacjentów. W ramach etapu zaimplementowane też zostaną nowe programy dla różnych grup zaburzeń, dla pacjentów dorosłych oraz programy wpierające naukę języków obcych,  a także pakiety relaksacyjne we wszystkich grupach zaburzeń. W szczególności rozwinięte zostaną formy relaksacyjne dla dzieci starszych oraz dorosłych. Znaczny rozwój dotyczyć będzie także pakietów gier psychoedukacyjnych oraz multimedialnych:</w:t>
      </w:r>
    </w:p>
    <w:p w:rsidR="00EC31ED" w:rsidRPr="00A01F80" w:rsidRDefault="00EC31ED" w:rsidP="00EC31ED">
      <w:pPr>
        <w:pStyle w:val="Akapitzlist"/>
        <w:numPr>
          <w:ilvl w:val="0"/>
          <w:numId w:val="15"/>
        </w:numPr>
        <w:ind w:left="1789"/>
      </w:pPr>
      <w:r w:rsidRPr="00A01F80">
        <w:t>rozwój już istniejących gier:</w:t>
      </w:r>
    </w:p>
    <w:p w:rsidR="00EC31ED" w:rsidRPr="00A01F80" w:rsidRDefault="00EC31ED" w:rsidP="00EC31ED">
      <w:pPr>
        <w:pStyle w:val="Akapitzlist"/>
        <w:numPr>
          <w:ilvl w:val="0"/>
          <w:numId w:val="16"/>
        </w:numPr>
        <w:ind w:left="2496"/>
      </w:pPr>
      <w:r w:rsidRPr="00A01F80">
        <w:t>poszerzenie pakietu puzzli;</w:t>
      </w:r>
    </w:p>
    <w:p w:rsidR="00EC31ED" w:rsidRPr="00A01F80" w:rsidRDefault="00EC31ED" w:rsidP="00EC31ED">
      <w:pPr>
        <w:pStyle w:val="Akapitzlist"/>
        <w:numPr>
          <w:ilvl w:val="0"/>
          <w:numId w:val="16"/>
        </w:numPr>
        <w:ind w:left="2496"/>
      </w:pPr>
      <w:r w:rsidRPr="00A01F80">
        <w:t>poszerzenie pakietu wykorzystywanych w grach dźwięków;</w:t>
      </w:r>
    </w:p>
    <w:p w:rsidR="00EC31ED" w:rsidRPr="00A01F80" w:rsidRDefault="00EC31ED" w:rsidP="00EC31ED">
      <w:pPr>
        <w:pStyle w:val="Akapitzlist"/>
        <w:numPr>
          <w:ilvl w:val="0"/>
          <w:numId w:val="16"/>
        </w:numPr>
        <w:ind w:left="2496"/>
      </w:pPr>
      <w:r w:rsidRPr="00A01F80">
        <w:t>poszerzenie pakietu gier z rozdzieleniem dźwięku na kanał lewy, prawy i obuusznych;</w:t>
      </w:r>
    </w:p>
    <w:p w:rsidR="00EC31ED" w:rsidRPr="00A01F80" w:rsidRDefault="00EC31ED" w:rsidP="00EC31ED">
      <w:pPr>
        <w:pStyle w:val="Akapitzlist"/>
        <w:numPr>
          <w:ilvl w:val="0"/>
          <w:numId w:val="16"/>
        </w:numPr>
        <w:ind w:left="2496"/>
      </w:pPr>
      <w:r w:rsidRPr="00A01F80">
        <w:t>poszerzenie pakietu gier z wykorzystaniem labiryntów;</w:t>
      </w:r>
    </w:p>
    <w:p w:rsidR="00EC31ED" w:rsidRPr="00A01F80" w:rsidRDefault="00EC31ED" w:rsidP="00EC31ED">
      <w:pPr>
        <w:pStyle w:val="Akapitzlist"/>
        <w:numPr>
          <w:ilvl w:val="0"/>
          <w:numId w:val="16"/>
        </w:numPr>
        <w:ind w:left="2496"/>
      </w:pPr>
      <w:r w:rsidRPr="00A01F80">
        <w:t>poszerzenie pakietu gier psychologicznych;</w:t>
      </w:r>
    </w:p>
    <w:p w:rsidR="00EC31ED" w:rsidRPr="00A01F80" w:rsidRDefault="00EC31ED" w:rsidP="00EC31ED">
      <w:pPr>
        <w:pStyle w:val="Akapitzlist"/>
        <w:numPr>
          <w:ilvl w:val="0"/>
          <w:numId w:val="16"/>
        </w:numPr>
        <w:ind w:left="2496"/>
      </w:pPr>
      <w:r w:rsidRPr="00A01F80">
        <w:t>poszerzenie gier psychoedukacyjnych</w:t>
      </w:r>
    </w:p>
    <w:p w:rsidR="00EC31ED" w:rsidRPr="00A01F80" w:rsidRDefault="00EC31ED" w:rsidP="00EC31ED">
      <w:pPr>
        <w:pStyle w:val="Akapitzlist"/>
        <w:numPr>
          <w:ilvl w:val="0"/>
          <w:numId w:val="15"/>
        </w:numPr>
        <w:ind w:left="1789"/>
      </w:pPr>
      <w:r w:rsidRPr="00A01F80">
        <w:t>opracowanie nowych gier psychoedukacyjnych oraz multimedialnych;</w:t>
      </w:r>
    </w:p>
    <w:p w:rsidR="00EC31ED" w:rsidRPr="00A01F80" w:rsidRDefault="00EC31ED" w:rsidP="00EC31ED">
      <w:pPr>
        <w:pStyle w:val="Akapitzlist"/>
        <w:numPr>
          <w:ilvl w:val="0"/>
          <w:numId w:val="17"/>
        </w:numPr>
        <w:ind w:left="2509"/>
      </w:pPr>
      <w:r w:rsidRPr="00A01F80">
        <w:t>gry z wykorzystaniem żyroskopu;</w:t>
      </w:r>
    </w:p>
    <w:p w:rsidR="00EC31ED" w:rsidRPr="00A01F80" w:rsidRDefault="00EC31ED" w:rsidP="00EC31ED">
      <w:pPr>
        <w:pStyle w:val="Akapitzlist"/>
        <w:numPr>
          <w:ilvl w:val="0"/>
          <w:numId w:val="17"/>
        </w:numPr>
        <w:ind w:left="2509"/>
      </w:pPr>
      <w:r w:rsidRPr="00A01F80">
        <w:t>gry z wykorzystaniem kamery i aparatu urządzenia sterującego;</w:t>
      </w:r>
    </w:p>
    <w:p w:rsidR="00EC31ED" w:rsidRPr="00A01F80" w:rsidRDefault="00EC31ED" w:rsidP="00EC31ED">
      <w:pPr>
        <w:pStyle w:val="Akapitzlist"/>
        <w:numPr>
          <w:ilvl w:val="0"/>
          <w:numId w:val="17"/>
        </w:numPr>
        <w:ind w:left="2509"/>
      </w:pPr>
      <w:r w:rsidRPr="00A01F80">
        <w:t>filmiki animacyjne;</w:t>
      </w:r>
    </w:p>
    <w:p w:rsidR="00EC31ED" w:rsidRPr="00A01F80" w:rsidRDefault="00EC31ED" w:rsidP="00EC31ED">
      <w:pPr>
        <w:pStyle w:val="Akapitzlist"/>
        <w:numPr>
          <w:ilvl w:val="0"/>
          <w:numId w:val="17"/>
        </w:numPr>
        <w:ind w:left="2509"/>
      </w:pPr>
      <w:r w:rsidRPr="00A01F80">
        <w:t>puzzle dźwiękowe;</w:t>
      </w:r>
    </w:p>
    <w:p w:rsidR="00EC31ED" w:rsidRPr="00A01F80" w:rsidRDefault="00EC31ED" w:rsidP="00EC31ED">
      <w:pPr>
        <w:pStyle w:val="Akapitzlist"/>
        <w:numPr>
          <w:ilvl w:val="0"/>
          <w:numId w:val="17"/>
        </w:numPr>
        <w:ind w:left="2509"/>
      </w:pPr>
      <w:r w:rsidRPr="00A01F80">
        <w:t>wprowadzenie stopniowania trudności. Przy błędnych odpowiedziach zgodnie z opracowanymi algorytmami obniżenie stopnia trudności gry, w przypadku prawidłowych odpowiedzi zwiększanie stopnia trudności;</w:t>
      </w:r>
    </w:p>
    <w:p w:rsidR="00EC31ED" w:rsidRPr="00A01F80" w:rsidRDefault="00EC31ED" w:rsidP="00EC31ED">
      <w:pPr>
        <w:pStyle w:val="Akapitzlist"/>
        <w:numPr>
          <w:ilvl w:val="0"/>
          <w:numId w:val="17"/>
        </w:numPr>
        <w:ind w:left="2509"/>
      </w:pPr>
      <w:r w:rsidRPr="00A01F80">
        <w:t>gry dźwiękowo-wzrokowe na refleks;</w:t>
      </w:r>
    </w:p>
    <w:p w:rsidR="00EC31ED" w:rsidRPr="00A01F80" w:rsidRDefault="00EC31ED" w:rsidP="00EC31ED">
      <w:pPr>
        <w:pStyle w:val="Akapitzlist"/>
        <w:numPr>
          <w:ilvl w:val="0"/>
          <w:numId w:val="17"/>
        </w:numPr>
        <w:ind w:left="2509"/>
      </w:pPr>
      <w:r w:rsidRPr="00A01F80">
        <w:t>gry konstruktorskie;</w:t>
      </w:r>
    </w:p>
    <w:p w:rsidR="00EC31ED" w:rsidRPr="00A01F80" w:rsidRDefault="00EC31ED" w:rsidP="00EC31ED">
      <w:pPr>
        <w:pStyle w:val="Akapitzlist"/>
        <w:numPr>
          <w:ilvl w:val="0"/>
          <w:numId w:val="17"/>
        </w:numPr>
        <w:ind w:left="2509"/>
      </w:pPr>
      <w:r w:rsidRPr="00A01F80">
        <w:t>gry wykorzystujące podstawy programowania;</w:t>
      </w:r>
    </w:p>
    <w:p w:rsidR="00EC31ED" w:rsidRPr="00A01F80" w:rsidRDefault="00EC31ED" w:rsidP="00EC31ED">
      <w:pPr>
        <w:pStyle w:val="Akapitzlist"/>
        <w:numPr>
          <w:ilvl w:val="0"/>
          <w:numId w:val="17"/>
        </w:numPr>
        <w:ind w:left="2509"/>
      </w:pPr>
      <w:r w:rsidRPr="00A01F80">
        <w:t>gry wykorzystujące nagrywanie głosu przez mikrofon;</w:t>
      </w:r>
    </w:p>
    <w:p w:rsidR="00EC31ED" w:rsidRPr="00A01F80" w:rsidRDefault="00EC31ED" w:rsidP="00EC31ED">
      <w:pPr>
        <w:pStyle w:val="Akapitzlist"/>
        <w:numPr>
          <w:ilvl w:val="0"/>
          <w:numId w:val="17"/>
        </w:numPr>
        <w:ind w:left="2509"/>
      </w:pPr>
      <w:r w:rsidRPr="00A01F80">
        <w:t>i inne.</w:t>
      </w:r>
    </w:p>
    <w:p w:rsidR="00EC31ED" w:rsidRDefault="00EC31ED" w:rsidP="00EC31ED">
      <w:pPr>
        <w:ind w:left="360"/>
        <w:jc w:val="both"/>
      </w:pPr>
      <w:r w:rsidRPr="00A01F80">
        <w:t>Wszelkie parametry oraz wytyczne dotyczące poszczególnych programów i gier zostaną określone przez Zlecającego.</w:t>
      </w:r>
    </w:p>
    <w:p w:rsidR="004B2B10" w:rsidRDefault="004B2B10" w:rsidP="004D340D">
      <w:pPr>
        <w:spacing w:after="0" w:line="240" w:lineRule="auto"/>
        <w:ind w:left="425"/>
        <w:jc w:val="both"/>
      </w:pPr>
      <w:r>
        <w:t>Wykonawca zobowiązany jest do:</w:t>
      </w:r>
    </w:p>
    <w:p w:rsidR="004B2B10" w:rsidRPr="00A01F80" w:rsidRDefault="004B2B10" w:rsidP="004D340D">
      <w:pPr>
        <w:pStyle w:val="Akapitzlist"/>
        <w:numPr>
          <w:ilvl w:val="0"/>
          <w:numId w:val="18"/>
        </w:numPr>
        <w:autoSpaceDE w:val="0"/>
        <w:autoSpaceDN w:val="0"/>
        <w:adjustRightInd w:val="0"/>
        <w:spacing w:after="0" w:line="240" w:lineRule="auto"/>
        <w:ind w:left="1080"/>
        <w:jc w:val="both"/>
      </w:pPr>
      <w:r w:rsidRPr="00A01F80">
        <w:t>przeprowadzeni</w:t>
      </w:r>
      <w:r>
        <w:t>a</w:t>
      </w:r>
      <w:r w:rsidRPr="00A01F80">
        <w:t xml:space="preserve"> testów integracyjnych słuchawek i urządzenia sterującego wraz z oprogramowaniem</w:t>
      </w:r>
    </w:p>
    <w:p w:rsidR="004B2B10" w:rsidRPr="00A01F80" w:rsidRDefault="004B2B10" w:rsidP="004D340D">
      <w:pPr>
        <w:pStyle w:val="Akapitzlist"/>
        <w:numPr>
          <w:ilvl w:val="0"/>
          <w:numId w:val="18"/>
        </w:numPr>
        <w:autoSpaceDE w:val="0"/>
        <w:autoSpaceDN w:val="0"/>
        <w:adjustRightInd w:val="0"/>
        <w:spacing w:after="0" w:line="240" w:lineRule="auto"/>
        <w:ind w:left="1080"/>
        <w:jc w:val="both"/>
      </w:pPr>
      <w:r w:rsidRPr="00A01F80">
        <w:lastRenderedPageBreak/>
        <w:t>przeprowadzeni</w:t>
      </w:r>
      <w:r>
        <w:t>a</w:t>
      </w:r>
      <w:r w:rsidRPr="00A01F80">
        <w:t xml:space="preserve"> badań mających na celu wykazanie spełnienia wymagań wynikających z norm zharmonizowanych dla całości systemu terapeutycznego/diagnostycznego</w:t>
      </w:r>
    </w:p>
    <w:p w:rsidR="004B2B10" w:rsidRPr="00A01F80" w:rsidRDefault="004B2B10" w:rsidP="004D340D">
      <w:pPr>
        <w:pStyle w:val="Akapitzlist"/>
        <w:numPr>
          <w:ilvl w:val="0"/>
          <w:numId w:val="18"/>
        </w:numPr>
        <w:autoSpaceDE w:val="0"/>
        <w:autoSpaceDN w:val="0"/>
        <w:adjustRightInd w:val="0"/>
        <w:spacing w:after="0" w:line="240" w:lineRule="auto"/>
        <w:ind w:left="1080"/>
        <w:jc w:val="both"/>
      </w:pPr>
      <w:r w:rsidRPr="00A01F80">
        <w:t>przeprowadzeni</w:t>
      </w:r>
      <w:r>
        <w:t>a</w:t>
      </w:r>
      <w:r w:rsidRPr="00A01F80">
        <w:t xml:space="preserve"> testów weryfikujących i walidacja oprogramowania.</w:t>
      </w:r>
    </w:p>
    <w:p w:rsidR="00EC31ED" w:rsidRPr="00A01F80" w:rsidRDefault="00EC31ED" w:rsidP="001A2D3A">
      <w:pPr>
        <w:jc w:val="both"/>
        <w:rPr>
          <w:b/>
          <w:bCs/>
          <w:color w:val="000000" w:themeColor="text1"/>
        </w:rPr>
      </w:pPr>
    </w:p>
    <w:p w:rsidR="00EC31ED" w:rsidRPr="00A01F80" w:rsidRDefault="00EC31ED" w:rsidP="00A1179D">
      <w:pPr>
        <w:spacing w:after="120"/>
        <w:ind w:left="357"/>
        <w:jc w:val="both"/>
        <w:rPr>
          <w:b/>
          <w:bCs/>
          <w:color w:val="000000" w:themeColor="text1"/>
        </w:rPr>
      </w:pPr>
      <w:r w:rsidRPr="00A01F80">
        <w:rPr>
          <w:b/>
          <w:bCs/>
          <w:color w:val="000000" w:themeColor="text1"/>
        </w:rPr>
        <w:t>ETAP V</w:t>
      </w:r>
    </w:p>
    <w:p w:rsidR="00EC31ED" w:rsidRPr="00A01F80" w:rsidRDefault="00EC31ED" w:rsidP="00EC31ED">
      <w:pPr>
        <w:ind w:left="426"/>
        <w:jc w:val="both"/>
      </w:pPr>
      <w:r w:rsidRPr="00A01F80">
        <w:rPr>
          <w:color w:val="000000" w:themeColor="text1"/>
        </w:rPr>
        <w:t>W ramach etapu powstanie s</w:t>
      </w:r>
      <w:r w:rsidRPr="00A01F80">
        <w:t xml:space="preserve">pecjalny moduł terapii przeznaczony będzie </w:t>
      </w:r>
      <w:r w:rsidR="00B83C83">
        <w:t>dla pacjentów, u </w:t>
      </w:r>
      <w:r w:rsidRPr="00A01F80">
        <w:t>których między innymi problemem jest realizacja terapii w ciągu dnia.</w:t>
      </w:r>
    </w:p>
    <w:p w:rsidR="00EC31ED" w:rsidRPr="00A01F80" w:rsidRDefault="00EC31ED" w:rsidP="00EC31ED">
      <w:pPr>
        <w:ind w:left="426"/>
        <w:jc w:val="both"/>
      </w:pPr>
      <w:r w:rsidRPr="00A01F80">
        <w:t>Moduł ten dostępny będzie dla wszystkich grup zaburzeń jako dodatkowa opcja realizacji.</w:t>
      </w:r>
    </w:p>
    <w:p w:rsidR="00EC31ED" w:rsidRPr="00A01F80" w:rsidRDefault="00EC31ED" w:rsidP="00EC31ED">
      <w:pPr>
        <w:spacing w:after="0"/>
        <w:ind w:left="426"/>
      </w:pPr>
      <w:r w:rsidRPr="00A01F80">
        <w:t>Planowane zmiany produktu:</w:t>
      </w:r>
    </w:p>
    <w:p w:rsidR="00EC31ED" w:rsidRPr="00A01F80" w:rsidRDefault="00EC31ED" w:rsidP="00F70DFE">
      <w:pPr>
        <w:pStyle w:val="Akapitzlist"/>
        <w:numPr>
          <w:ilvl w:val="0"/>
          <w:numId w:val="15"/>
        </w:numPr>
        <w:ind w:left="851" w:hanging="426"/>
        <w:jc w:val="both"/>
      </w:pPr>
      <w:r w:rsidRPr="00A01F80">
        <w:t>w trakcie odbywania terapii w module nocnym ekran urządzenia sterującego automatycznie będzie jak najbardziej ściemniony (konieczne jest opracowanie algorytmu zmniejszającego natężenie podświetlenia ekranu urządzenia po rozpoczęciu modułu terapii nocnej);</w:t>
      </w:r>
    </w:p>
    <w:p w:rsidR="00EC31ED" w:rsidRPr="00A01F80" w:rsidRDefault="00EC31ED" w:rsidP="00F76B41">
      <w:pPr>
        <w:pStyle w:val="Akapitzlist"/>
        <w:numPr>
          <w:ilvl w:val="0"/>
          <w:numId w:val="15"/>
        </w:numPr>
        <w:ind w:left="851" w:hanging="426"/>
        <w:jc w:val="both"/>
      </w:pPr>
      <w:r w:rsidRPr="00A01F80">
        <w:t>pakiet relaksacji i gier dostępny będzie jako dodatkowa część terapii, niekonieczna do realizacji, by przejść do kolejnego dnia terapii i odsłuchu modyfikowanego materiału terapeutycznego</w:t>
      </w:r>
      <w:r w:rsidR="00F76B41">
        <w:t>.</w:t>
      </w:r>
    </w:p>
    <w:p w:rsidR="00EC31ED" w:rsidRPr="00A01F80" w:rsidRDefault="00EC31ED" w:rsidP="00EC31ED">
      <w:pPr>
        <w:pStyle w:val="Akapitzlist"/>
        <w:ind w:left="426"/>
        <w:jc w:val="both"/>
      </w:pPr>
      <w:r w:rsidRPr="00A01F80">
        <w:t>Niezbędne będą testy działania owej wprowadzonej funkcjonalności.</w:t>
      </w:r>
    </w:p>
    <w:p w:rsidR="00310EA7" w:rsidRPr="00A01F80" w:rsidRDefault="00EC31ED" w:rsidP="00A1179D">
      <w:pPr>
        <w:spacing w:after="120"/>
        <w:ind w:firstLine="357"/>
        <w:jc w:val="both"/>
        <w:rPr>
          <w:b/>
          <w:bCs/>
          <w:color w:val="000000" w:themeColor="text1"/>
        </w:rPr>
      </w:pPr>
      <w:r w:rsidRPr="00A01F80">
        <w:rPr>
          <w:b/>
          <w:bCs/>
          <w:color w:val="000000" w:themeColor="text1"/>
        </w:rPr>
        <w:t>ETAP VI</w:t>
      </w:r>
    </w:p>
    <w:p w:rsidR="00EC31ED" w:rsidRPr="00A01F80" w:rsidRDefault="00EC31ED" w:rsidP="00EC31ED">
      <w:pPr>
        <w:spacing w:after="0"/>
        <w:ind w:left="360"/>
        <w:jc w:val="both"/>
      </w:pPr>
      <w:r w:rsidRPr="00A01F80">
        <w:t>Zadaniem będzie wdrożenie zaktualizowanego zgodnie z najnowszą klasyfikacją chorób ICD-11 Kwestionariusza Psychologicznego z Panelu SPPS-S jako narzędzia diagnostycznego używanego przez wielu specjalistów, nie tylko psychologów. Niezbędne będzie zaimplementowanie algorytmu przeliczania wyników, dającego terapeucie ora</w:t>
      </w:r>
      <w:r w:rsidR="00B83C83">
        <w:t>z pacjentowi, jego rodzicom lub </w:t>
      </w:r>
      <w:r w:rsidRPr="00A01F80">
        <w:t xml:space="preserve">opiekunom informację o analizowanych w kwestionariuszu parametrach. </w:t>
      </w:r>
    </w:p>
    <w:p w:rsidR="00E13A58" w:rsidRPr="00A1179D" w:rsidRDefault="00E13A58" w:rsidP="00EC31ED">
      <w:pPr>
        <w:spacing w:after="0"/>
        <w:ind w:left="360"/>
        <w:jc w:val="both"/>
        <w:rPr>
          <w:sz w:val="12"/>
          <w:szCs w:val="12"/>
        </w:rPr>
      </w:pPr>
    </w:p>
    <w:p w:rsidR="00EC31ED" w:rsidRDefault="00EC31ED" w:rsidP="00EC31ED">
      <w:pPr>
        <w:spacing w:after="0"/>
        <w:ind w:left="360"/>
        <w:jc w:val="both"/>
      </w:pPr>
      <w:r w:rsidRPr="00A01F80">
        <w:t xml:space="preserve">Efektem prac </w:t>
      </w:r>
      <w:r w:rsidR="00491928">
        <w:t>ma być</w:t>
      </w:r>
      <w:r w:rsidRPr="00A01F80">
        <w:t xml:space="preserve"> zaimplementowany, dostosowany do najnowszej klasyfikacji chorób ICD-11 kwestionariusz psychologiczny z algorytmem przeliczania wyników, dający terapeucie oraz pacjentowi/jego rodzicom informację o analizowanych w kwestionariuszu parametrach.</w:t>
      </w:r>
    </w:p>
    <w:p w:rsidR="00491928" w:rsidRPr="00A1179D" w:rsidRDefault="00491928" w:rsidP="00EC31ED">
      <w:pPr>
        <w:spacing w:after="0"/>
        <w:ind w:left="360"/>
        <w:jc w:val="both"/>
        <w:rPr>
          <w:sz w:val="12"/>
          <w:szCs w:val="12"/>
        </w:rPr>
      </w:pPr>
    </w:p>
    <w:p w:rsidR="00491928" w:rsidRPr="00A01F80" w:rsidRDefault="00491928" w:rsidP="00EC31ED">
      <w:pPr>
        <w:spacing w:after="0"/>
        <w:ind w:left="360"/>
        <w:jc w:val="both"/>
      </w:pPr>
      <w:r>
        <w:t>Konieczne jest przeprowadzenie testów poprawności zaimplementowanych algorytmów, także  przeliczania wyników wykonanych badań i na ich podstawie - wygenerowania adekwatnej informacji zwrotnej.</w:t>
      </w:r>
    </w:p>
    <w:p w:rsidR="00EC31ED" w:rsidRPr="00A1179D" w:rsidRDefault="00EC31ED" w:rsidP="00EC31ED">
      <w:pPr>
        <w:ind w:firstLine="360"/>
        <w:jc w:val="both"/>
        <w:rPr>
          <w:b/>
          <w:bCs/>
          <w:color w:val="000000" w:themeColor="text1"/>
          <w:sz w:val="12"/>
          <w:szCs w:val="12"/>
        </w:rPr>
      </w:pPr>
    </w:p>
    <w:p w:rsidR="00EC31ED" w:rsidRPr="00A01F80" w:rsidRDefault="00EC31ED" w:rsidP="00A1179D">
      <w:pPr>
        <w:spacing w:after="120"/>
        <w:ind w:firstLine="357"/>
        <w:jc w:val="both"/>
        <w:rPr>
          <w:b/>
          <w:bCs/>
          <w:color w:val="000000" w:themeColor="text1"/>
        </w:rPr>
      </w:pPr>
      <w:r w:rsidRPr="00A01F80">
        <w:rPr>
          <w:b/>
          <w:bCs/>
          <w:color w:val="000000" w:themeColor="text1"/>
        </w:rPr>
        <w:t>ETAP VII</w:t>
      </w:r>
    </w:p>
    <w:p w:rsidR="00EC31ED" w:rsidRPr="00A01F80" w:rsidRDefault="00EC31ED" w:rsidP="00EC31ED">
      <w:pPr>
        <w:ind w:left="360"/>
        <w:jc w:val="both"/>
      </w:pPr>
      <w:r w:rsidRPr="00A01F80">
        <w:t>Opracowanie aplikacji terapeuty, w której w kilku oknach dostępne będą wszystkie zaimplementowane w urządzeniu gry oraz relaksacje (moduł umożliwi dedykowany dostęp dla terapeuty do bazy gier terapeutycznych w postaci apli</w:t>
      </w:r>
      <w:r w:rsidR="00B83C83">
        <w:t>kacji SPPS-S 2). Wiąże się to z </w:t>
      </w:r>
      <w:r w:rsidRPr="00A01F80">
        <w:t>implementacją dodatkowej instancji obsługującej wyodrębniony moduł. Wszelkie wytyczne zostaną dostarczone od ekspertów Zlecającego.</w:t>
      </w:r>
    </w:p>
    <w:p w:rsidR="00EC31ED" w:rsidRPr="00A01F80" w:rsidRDefault="00EC31ED" w:rsidP="00EC31ED">
      <w:pPr>
        <w:spacing w:after="0"/>
        <w:ind w:left="360"/>
      </w:pPr>
      <w:r w:rsidRPr="00A01F80">
        <w:t>Do prac należy:</w:t>
      </w:r>
    </w:p>
    <w:p w:rsidR="00EC31ED" w:rsidRPr="00A01F80" w:rsidRDefault="00EC31ED" w:rsidP="00EC31ED">
      <w:pPr>
        <w:pStyle w:val="Akapitzlist"/>
        <w:numPr>
          <w:ilvl w:val="0"/>
          <w:numId w:val="19"/>
        </w:numPr>
        <w:ind w:left="786" w:hanging="426"/>
        <w:jc w:val="both"/>
      </w:pPr>
      <w:r w:rsidRPr="00A01F80">
        <w:t xml:space="preserve">opracowanie mechanizmu odsłuchu materiałów dźwiękowych bez potrzeby uruchamiania zaprogramowanej terapii </w:t>
      </w:r>
    </w:p>
    <w:p w:rsidR="00EC31ED" w:rsidRPr="00A01F80" w:rsidRDefault="00EC31ED" w:rsidP="00EC31ED">
      <w:pPr>
        <w:pStyle w:val="Akapitzlist"/>
        <w:numPr>
          <w:ilvl w:val="0"/>
          <w:numId w:val="19"/>
        </w:numPr>
        <w:ind w:left="786" w:hanging="426"/>
        <w:jc w:val="both"/>
      </w:pPr>
      <w:r w:rsidRPr="00A01F80">
        <w:lastRenderedPageBreak/>
        <w:t>utworzenie panelu pozwalającego na uzyskanie informacji i odtwarzanie dowolnych materiałów dźwiękowych systemu poprzez wybór z listy, bez konieczności tworzenia dodatkowych terapii z wybranymi bodźcami</w:t>
      </w:r>
    </w:p>
    <w:p w:rsidR="00EC31ED" w:rsidRPr="00A01F80" w:rsidRDefault="00EC31ED" w:rsidP="00EC31ED">
      <w:pPr>
        <w:pStyle w:val="Akapitzlist"/>
        <w:numPr>
          <w:ilvl w:val="0"/>
          <w:numId w:val="19"/>
        </w:numPr>
        <w:ind w:left="786" w:hanging="426"/>
        <w:jc w:val="both"/>
      </w:pPr>
      <w:r w:rsidRPr="00A01F80">
        <w:t>utworzenie aplikacji korzystającej z zasobów systemu z zakresie gier i programów relaksacyjnych, pozwalającej na korzystanie z powyższych funkcji bez użycia przystawki.</w:t>
      </w:r>
    </w:p>
    <w:p w:rsidR="00EC31ED" w:rsidRPr="00A01F80" w:rsidRDefault="00EC31ED" w:rsidP="00EC31ED">
      <w:pPr>
        <w:ind w:left="360"/>
        <w:jc w:val="both"/>
      </w:pPr>
      <w:r w:rsidRPr="00A01F80">
        <w:t>Niezbędne jest przeprowadzenie testów weryfikujących poprawność działania i walidację oprogramowania.</w:t>
      </w:r>
    </w:p>
    <w:p w:rsidR="004552DC" w:rsidRPr="004D340D" w:rsidRDefault="004552DC" w:rsidP="002F02FC">
      <w:pPr>
        <w:jc w:val="both"/>
        <w:rPr>
          <w:b/>
          <w:bCs/>
          <w:color w:val="000000" w:themeColor="text1"/>
          <w:sz w:val="10"/>
          <w:szCs w:val="10"/>
        </w:rPr>
      </w:pPr>
    </w:p>
    <w:p w:rsidR="009E1412" w:rsidRDefault="009E1412" w:rsidP="009E1412">
      <w:pPr>
        <w:ind w:firstLine="360"/>
        <w:jc w:val="both"/>
        <w:rPr>
          <w:color w:val="FF0000"/>
        </w:rPr>
      </w:pPr>
      <w:r>
        <w:rPr>
          <w:b/>
          <w:bCs/>
          <w:color w:val="000000" w:themeColor="text1"/>
        </w:rPr>
        <w:t xml:space="preserve">Okres realizacji zamówienia </w:t>
      </w:r>
      <w:r>
        <w:rPr>
          <w:color w:val="000000" w:themeColor="text1"/>
        </w:rPr>
        <w:t xml:space="preserve">nie powinien być dłuższy niż </w:t>
      </w:r>
      <w:r w:rsidR="004A139F">
        <w:rPr>
          <w:color w:val="000000" w:themeColor="text1"/>
        </w:rPr>
        <w:t xml:space="preserve"> </w:t>
      </w:r>
      <w:r w:rsidR="004A139F" w:rsidRPr="004A139F">
        <w:t>2</w:t>
      </w:r>
      <w:r w:rsidR="004A139F">
        <w:rPr>
          <w:bCs/>
        </w:rPr>
        <w:t>0</w:t>
      </w:r>
      <w:r w:rsidR="00651B8C" w:rsidRPr="004A139F">
        <w:rPr>
          <w:bCs/>
        </w:rPr>
        <w:t xml:space="preserve"> miesięcy</w:t>
      </w:r>
    </w:p>
    <w:p w:rsidR="009E1412" w:rsidRPr="009E1412" w:rsidRDefault="009E1412" w:rsidP="009E1412">
      <w:pPr>
        <w:ind w:firstLine="360"/>
        <w:jc w:val="both"/>
        <w:rPr>
          <w:color w:val="000000" w:themeColor="text1"/>
        </w:rPr>
      </w:pPr>
      <w:r>
        <w:rPr>
          <w:color w:val="000000" w:themeColor="text1"/>
        </w:rPr>
        <w:t>Zmiany będą mogły dotyczyć terminu realizacji zamówienia (wydłużenie terminu realizacji zamówienia</w:t>
      </w:r>
      <w:r w:rsidR="0096365B">
        <w:rPr>
          <w:color w:val="000000" w:themeColor="text1"/>
        </w:rPr>
        <w:t>, wprowadzenia/modyfikacja realizacji zamówienia w etapach) pod warunkiem uzyskania zgody właściwej Instytucji Pośredniczącej, o ile jest wymagana.</w:t>
      </w:r>
    </w:p>
    <w:p w:rsidR="004552DC" w:rsidRPr="004D340D" w:rsidRDefault="004552DC" w:rsidP="002F02FC">
      <w:pPr>
        <w:jc w:val="both"/>
        <w:rPr>
          <w:b/>
          <w:bCs/>
          <w:color w:val="000000" w:themeColor="text1"/>
          <w:sz w:val="10"/>
          <w:szCs w:val="10"/>
        </w:rPr>
      </w:pPr>
    </w:p>
    <w:p w:rsidR="00EC31ED" w:rsidRPr="00A01F80" w:rsidRDefault="006A494C" w:rsidP="004D340D">
      <w:pPr>
        <w:spacing w:after="120"/>
        <w:jc w:val="both"/>
        <w:rPr>
          <w:color w:val="000000" w:themeColor="text1"/>
        </w:rPr>
      </w:pPr>
      <w:r w:rsidRPr="00A01F80">
        <w:rPr>
          <w:b/>
          <w:bCs/>
          <w:color w:val="000000" w:themeColor="text1"/>
        </w:rPr>
        <w:t xml:space="preserve">B. CPV. </w:t>
      </w:r>
      <w:r w:rsidR="002F02FC" w:rsidRPr="00A01F80">
        <w:rPr>
          <w:color w:val="000000" w:themeColor="text1"/>
        </w:rPr>
        <w:t>Kod określony we wspólnym słowniku zamówień.</w:t>
      </w:r>
    </w:p>
    <w:p w:rsidR="00A1179D" w:rsidRPr="00A1179D" w:rsidRDefault="00A1179D" w:rsidP="00A1179D">
      <w:pPr>
        <w:pStyle w:val="text"/>
        <w:shd w:val="clear" w:color="auto" w:fill="FFFFFF"/>
        <w:spacing w:before="0" w:beforeAutospacing="0" w:after="0" w:afterAutospacing="0"/>
        <w:textAlignment w:val="baseline"/>
        <w:rPr>
          <w:rFonts w:asciiTheme="minorHAnsi" w:hAnsiTheme="minorHAnsi" w:cstheme="minorHAnsi"/>
          <w:spacing w:val="2"/>
          <w:sz w:val="22"/>
          <w:szCs w:val="22"/>
        </w:rPr>
      </w:pPr>
      <w:r w:rsidRPr="00A1179D">
        <w:rPr>
          <w:rFonts w:asciiTheme="minorHAnsi" w:hAnsiTheme="minorHAnsi" w:cstheme="minorHAnsi"/>
          <w:spacing w:val="2"/>
          <w:sz w:val="22"/>
          <w:szCs w:val="22"/>
        </w:rPr>
        <w:t>48000000-8 Pakiety oprogramowania i systemy informatyczne</w:t>
      </w:r>
    </w:p>
    <w:p w:rsidR="00A1179D" w:rsidRPr="00A1179D" w:rsidRDefault="00A1179D" w:rsidP="00A1179D">
      <w:pPr>
        <w:pStyle w:val="text"/>
        <w:shd w:val="clear" w:color="auto" w:fill="FFFFFF"/>
        <w:spacing w:before="0" w:beforeAutospacing="0" w:after="0" w:afterAutospacing="0"/>
        <w:textAlignment w:val="baseline"/>
        <w:rPr>
          <w:rFonts w:asciiTheme="minorHAnsi" w:hAnsiTheme="minorHAnsi" w:cstheme="minorHAnsi"/>
          <w:spacing w:val="2"/>
          <w:sz w:val="22"/>
          <w:szCs w:val="22"/>
        </w:rPr>
      </w:pPr>
      <w:r w:rsidRPr="00A1179D">
        <w:rPr>
          <w:rFonts w:asciiTheme="minorHAnsi" w:hAnsiTheme="minorHAnsi" w:cstheme="minorHAnsi"/>
          <w:spacing w:val="2"/>
          <w:sz w:val="22"/>
          <w:szCs w:val="22"/>
        </w:rPr>
        <w:t>72000000-5 Usługi informatyczne: konsultacyjne, opracowywania oprogramowania, internetowe i wsparcia</w:t>
      </w:r>
    </w:p>
    <w:p w:rsidR="00A1179D" w:rsidRPr="00A1179D" w:rsidRDefault="00A1179D" w:rsidP="00A1179D">
      <w:pPr>
        <w:pStyle w:val="text"/>
        <w:shd w:val="clear" w:color="auto" w:fill="FFFFFF"/>
        <w:spacing w:before="0" w:beforeAutospacing="0" w:after="0" w:afterAutospacing="0"/>
        <w:textAlignment w:val="baseline"/>
        <w:rPr>
          <w:rFonts w:asciiTheme="minorHAnsi" w:hAnsiTheme="minorHAnsi" w:cstheme="minorHAnsi"/>
          <w:spacing w:val="2"/>
          <w:sz w:val="22"/>
          <w:szCs w:val="22"/>
        </w:rPr>
      </w:pPr>
      <w:r w:rsidRPr="00A1179D">
        <w:rPr>
          <w:rFonts w:asciiTheme="minorHAnsi" w:hAnsiTheme="minorHAnsi" w:cstheme="minorHAnsi"/>
          <w:spacing w:val="2"/>
          <w:sz w:val="22"/>
          <w:szCs w:val="22"/>
        </w:rPr>
        <w:t>73110000-6 Usługi badawcze</w:t>
      </w:r>
    </w:p>
    <w:p w:rsidR="00A1179D" w:rsidRPr="00A1179D" w:rsidRDefault="00A1179D" w:rsidP="00A1179D">
      <w:pPr>
        <w:pStyle w:val="text"/>
        <w:shd w:val="clear" w:color="auto" w:fill="FFFFFF"/>
        <w:spacing w:before="0" w:beforeAutospacing="0" w:after="0" w:afterAutospacing="0"/>
        <w:textAlignment w:val="baseline"/>
        <w:rPr>
          <w:rFonts w:asciiTheme="minorHAnsi" w:hAnsiTheme="minorHAnsi" w:cstheme="minorHAnsi"/>
          <w:spacing w:val="2"/>
          <w:sz w:val="22"/>
          <w:szCs w:val="22"/>
        </w:rPr>
      </w:pPr>
      <w:r w:rsidRPr="00A1179D">
        <w:rPr>
          <w:rFonts w:asciiTheme="minorHAnsi" w:hAnsiTheme="minorHAnsi" w:cstheme="minorHAnsi"/>
          <w:spacing w:val="2"/>
          <w:sz w:val="22"/>
          <w:szCs w:val="22"/>
        </w:rPr>
        <w:t>85121240-7 Usługi ENT lub audiologiczne</w:t>
      </w:r>
    </w:p>
    <w:p w:rsidR="00DC27F6" w:rsidRPr="004D340D" w:rsidRDefault="00DC27F6" w:rsidP="004552DC">
      <w:pPr>
        <w:spacing w:after="0"/>
        <w:jc w:val="both"/>
        <w:rPr>
          <w:color w:val="FF0000"/>
          <w:sz w:val="10"/>
          <w:szCs w:val="10"/>
        </w:rPr>
      </w:pPr>
    </w:p>
    <w:p w:rsidR="004552DC" w:rsidRPr="00A01F80" w:rsidRDefault="004552DC" w:rsidP="004552DC">
      <w:pPr>
        <w:spacing w:after="0"/>
        <w:jc w:val="both"/>
        <w:rPr>
          <w:color w:val="FF0000"/>
        </w:rPr>
      </w:pPr>
    </w:p>
    <w:p w:rsidR="00E0125A" w:rsidRPr="00A1179D" w:rsidRDefault="002D060D" w:rsidP="00561755">
      <w:pPr>
        <w:pStyle w:val="Akapitzlist"/>
        <w:numPr>
          <w:ilvl w:val="0"/>
          <w:numId w:val="7"/>
        </w:numPr>
        <w:jc w:val="both"/>
        <w:rPr>
          <w:color w:val="000000" w:themeColor="text1"/>
        </w:rPr>
      </w:pPr>
      <w:r w:rsidRPr="00A01F80">
        <w:rPr>
          <w:color w:val="000000" w:themeColor="text1"/>
        </w:rPr>
        <w:t>WARUNKI UDZIAŁU W POSTĘPOWANIU ORAZ OPIS SPOSOBU DOKONYWANIA OCENY ICH SPEŁNIENIA</w:t>
      </w:r>
    </w:p>
    <w:p w:rsidR="00561755" w:rsidRPr="00A01F80" w:rsidRDefault="00561755" w:rsidP="004D340D">
      <w:pPr>
        <w:spacing w:after="120"/>
        <w:rPr>
          <w:b/>
          <w:bCs/>
          <w:color w:val="000000" w:themeColor="text1"/>
        </w:rPr>
      </w:pPr>
      <w:r w:rsidRPr="00A01F80">
        <w:rPr>
          <w:b/>
          <w:bCs/>
          <w:color w:val="000000" w:themeColor="text1"/>
        </w:rPr>
        <w:t>O udzielenie zamówienia mogą ubiegać się wykonawcy, którzy spełnią poniższe warunki:</w:t>
      </w:r>
    </w:p>
    <w:p w:rsidR="002F02FC" w:rsidRPr="00A01F80" w:rsidRDefault="002F02FC" w:rsidP="004D340D">
      <w:pPr>
        <w:pStyle w:val="Akapitzlist"/>
        <w:numPr>
          <w:ilvl w:val="0"/>
          <w:numId w:val="21"/>
        </w:numPr>
        <w:spacing w:after="0"/>
        <w:ind w:left="714" w:hanging="357"/>
        <w:contextualSpacing w:val="0"/>
        <w:jc w:val="both"/>
      </w:pPr>
      <w:r w:rsidRPr="00A01F80">
        <w:t>Zespół Podwykonawcy powinien składać się z następujących ekspertów i minimalnym doświadczeniem:</w:t>
      </w:r>
    </w:p>
    <w:p w:rsidR="002F02FC" w:rsidRPr="00A01F80" w:rsidRDefault="002F02FC" w:rsidP="002F02FC">
      <w:pPr>
        <w:pStyle w:val="Akapitzlist"/>
        <w:numPr>
          <w:ilvl w:val="0"/>
          <w:numId w:val="20"/>
        </w:numPr>
        <w:spacing w:line="276" w:lineRule="auto"/>
        <w:ind w:left="851"/>
        <w:jc w:val="both"/>
      </w:pPr>
      <w:r w:rsidRPr="00A01F80">
        <w:rPr>
          <w:u w:val="single"/>
        </w:rPr>
        <w:t>Inżynier wyrobów medycznych</w:t>
      </w:r>
    </w:p>
    <w:p w:rsidR="002F02FC" w:rsidRPr="00A01F80" w:rsidRDefault="002F02FC" w:rsidP="002F02FC">
      <w:pPr>
        <w:pStyle w:val="Akapitzlist"/>
        <w:numPr>
          <w:ilvl w:val="0"/>
          <w:numId w:val="20"/>
        </w:numPr>
        <w:autoSpaceDE w:val="0"/>
        <w:autoSpaceDN w:val="0"/>
        <w:adjustRightInd w:val="0"/>
        <w:spacing w:before="240" w:after="0" w:line="240" w:lineRule="auto"/>
        <w:ind w:left="851"/>
        <w:jc w:val="both"/>
        <w:rPr>
          <w:rFonts w:ascii="NimbusSanL-Regu" w:hAnsi="NimbusSanL-Regu" w:cs="NimbusSanL-Regu"/>
          <w:color w:val="333333"/>
        </w:rPr>
      </w:pPr>
      <w:r w:rsidRPr="00A01F80">
        <w:rPr>
          <w:u w:val="single"/>
        </w:rPr>
        <w:t>UX Designer</w:t>
      </w:r>
    </w:p>
    <w:p w:rsidR="002F02FC" w:rsidRPr="00A01F80" w:rsidRDefault="002F02FC" w:rsidP="002F02FC">
      <w:pPr>
        <w:pStyle w:val="Akapitzlist"/>
        <w:numPr>
          <w:ilvl w:val="0"/>
          <w:numId w:val="20"/>
        </w:numPr>
        <w:autoSpaceDE w:val="0"/>
        <w:autoSpaceDN w:val="0"/>
        <w:adjustRightInd w:val="0"/>
        <w:spacing w:after="0" w:line="240" w:lineRule="auto"/>
        <w:ind w:left="851"/>
        <w:jc w:val="both"/>
        <w:rPr>
          <w:rFonts w:ascii="NimbusSanL-Regu" w:hAnsi="NimbusSanL-Regu" w:cs="NimbusSanL-Regu"/>
          <w:color w:val="333333"/>
        </w:rPr>
      </w:pPr>
      <w:r w:rsidRPr="00A01F80">
        <w:rPr>
          <w:u w:val="single"/>
        </w:rPr>
        <w:t>Senior architekt aplikacji mobilnych</w:t>
      </w:r>
    </w:p>
    <w:p w:rsidR="002F02FC" w:rsidRPr="00A01F80" w:rsidRDefault="002F02FC" w:rsidP="002F02FC">
      <w:pPr>
        <w:pStyle w:val="Akapitzlist"/>
        <w:numPr>
          <w:ilvl w:val="0"/>
          <w:numId w:val="20"/>
        </w:numPr>
        <w:autoSpaceDE w:val="0"/>
        <w:autoSpaceDN w:val="0"/>
        <w:adjustRightInd w:val="0"/>
        <w:spacing w:after="0" w:line="240" w:lineRule="auto"/>
        <w:ind w:left="851"/>
        <w:jc w:val="both"/>
        <w:rPr>
          <w:rFonts w:cstheme="minorHAnsi"/>
          <w:color w:val="333333"/>
        </w:rPr>
      </w:pPr>
      <w:r w:rsidRPr="00A01F80">
        <w:rPr>
          <w:u w:val="single"/>
        </w:rPr>
        <w:t>Architekt systemów złożonych</w:t>
      </w:r>
    </w:p>
    <w:p w:rsidR="002F02FC" w:rsidRPr="00A01F80" w:rsidRDefault="002F02FC" w:rsidP="002F02FC">
      <w:pPr>
        <w:pStyle w:val="Akapitzlist"/>
        <w:numPr>
          <w:ilvl w:val="0"/>
          <w:numId w:val="20"/>
        </w:numPr>
        <w:autoSpaceDE w:val="0"/>
        <w:autoSpaceDN w:val="0"/>
        <w:adjustRightInd w:val="0"/>
        <w:spacing w:after="0" w:line="240" w:lineRule="auto"/>
        <w:ind w:left="851"/>
        <w:jc w:val="both"/>
        <w:rPr>
          <w:rFonts w:cstheme="minorHAnsi"/>
          <w:color w:val="333333"/>
        </w:rPr>
      </w:pPr>
      <w:r w:rsidRPr="00A01F80">
        <w:rPr>
          <w:rFonts w:cstheme="minorHAnsi"/>
          <w:u w:val="single"/>
        </w:rPr>
        <w:t xml:space="preserve">Tester </w:t>
      </w:r>
      <w:r w:rsidR="00A74992">
        <w:rPr>
          <w:rFonts w:cstheme="minorHAnsi"/>
          <w:u w:val="single"/>
        </w:rPr>
        <w:t>oprogramowania</w:t>
      </w:r>
    </w:p>
    <w:p w:rsidR="002F02FC" w:rsidRPr="00A74992" w:rsidRDefault="002F02FC" w:rsidP="002F02FC">
      <w:pPr>
        <w:pStyle w:val="Akapitzlist"/>
        <w:numPr>
          <w:ilvl w:val="0"/>
          <w:numId w:val="20"/>
        </w:numPr>
        <w:autoSpaceDE w:val="0"/>
        <w:autoSpaceDN w:val="0"/>
        <w:adjustRightInd w:val="0"/>
        <w:spacing w:after="0" w:line="240" w:lineRule="auto"/>
        <w:ind w:left="851"/>
        <w:jc w:val="both"/>
        <w:rPr>
          <w:rFonts w:cstheme="minorHAnsi"/>
          <w:color w:val="333333"/>
        </w:rPr>
      </w:pPr>
      <w:r w:rsidRPr="00A01F80">
        <w:rPr>
          <w:rFonts w:cstheme="minorHAnsi"/>
          <w:u w:val="single"/>
        </w:rPr>
        <w:t>Administrator systemów informatycznych</w:t>
      </w:r>
    </w:p>
    <w:p w:rsidR="00A74992" w:rsidRPr="00A01F80" w:rsidRDefault="00A74992" w:rsidP="002F02FC">
      <w:pPr>
        <w:pStyle w:val="Akapitzlist"/>
        <w:numPr>
          <w:ilvl w:val="0"/>
          <w:numId w:val="20"/>
        </w:numPr>
        <w:autoSpaceDE w:val="0"/>
        <w:autoSpaceDN w:val="0"/>
        <w:adjustRightInd w:val="0"/>
        <w:spacing w:after="0" w:line="240" w:lineRule="auto"/>
        <w:ind w:left="851"/>
        <w:jc w:val="both"/>
        <w:rPr>
          <w:rFonts w:cstheme="minorHAnsi"/>
          <w:color w:val="333333"/>
        </w:rPr>
      </w:pPr>
      <w:r>
        <w:rPr>
          <w:rFonts w:cstheme="minorHAnsi"/>
          <w:u w:val="single"/>
        </w:rPr>
        <w:t>Senior programista PHP</w:t>
      </w:r>
    </w:p>
    <w:p w:rsidR="002F02FC" w:rsidRDefault="002F02FC" w:rsidP="002F02FC">
      <w:pPr>
        <w:pStyle w:val="Akapitzlist"/>
        <w:autoSpaceDE w:val="0"/>
        <w:autoSpaceDN w:val="0"/>
        <w:adjustRightInd w:val="0"/>
        <w:spacing w:after="0" w:line="240" w:lineRule="auto"/>
        <w:ind w:left="851"/>
        <w:rPr>
          <w:rFonts w:cstheme="minorHAnsi"/>
          <w:u w:val="single"/>
        </w:rPr>
      </w:pPr>
    </w:p>
    <w:p w:rsidR="00A74992" w:rsidRPr="00A74992" w:rsidRDefault="00A74992" w:rsidP="004D340D">
      <w:pPr>
        <w:pStyle w:val="Akapitzlist"/>
        <w:autoSpaceDE w:val="0"/>
        <w:autoSpaceDN w:val="0"/>
        <w:adjustRightInd w:val="0"/>
        <w:spacing w:after="0" w:line="240" w:lineRule="auto"/>
        <w:ind w:left="851"/>
        <w:contextualSpacing w:val="0"/>
        <w:jc w:val="both"/>
        <w:rPr>
          <w:rFonts w:cstheme="minorHAnsi"/>
        </w:rPr>
      </w:pPr>
      <w:r w:rsidRPr="00A74992">
        <w:rPr>
          <w:rFonts w:cstheme="minorHAnsi"/>
        </w:rPr>
        <w:t xml:space="preserve">Rekomendowane jest, aby podwykonawca współpracował z personelem o następujących kwalifikacjach: </w:t>
      </w:r>
    </w:p>
    <w:p w:rsidR="007320C5" w:rsidRDefault="00A74992" w:rsidP="007320C5">
      <w:pPr>
        <w:pStyle w:val="Akapitzlist"/>
        <w:numPr>
          <w:ilvl w:val="0"/>
          <w:numId w:val="23"/>
        </w:numPr>
        <w:autoSpaceDE w:val="0"/>
        <w:autoSpaceDN w:val="0"/>
        <w:adjustRightInd w:val="0"/>
        <w:spacing w:after="0" w:line="240" w:lineRule="auto"/>
        <w:jc w:val="both"/>
        <w:rPr>
          <w:rFonts w:cstheme="minorHAnsi"/>
        </w:rPr>
      </w:pPr>
      <w:r w:rsidRPr="00A74992">
        <w:rPr>
          <w:rFonts w:cstheme="minorHAnsi"/>
        </w:rPr>
        <w:t>Umiejętność projektowania wielowarstwowych PCB i obsługi oprogramowania</w:t>
      </w:r>
      <w:r w:rsidR="00843B17">
        <w:rPr>
          <w:rFonts w:cstheme="minorHAnsi"/>
        </w:rPr>
        <w:t xml:space="preserve"> </w:t>
      </w:r>
      <w:r w:rsidRPr="00A74992">
        <w:rPr>
          <w:rFonts w:cstheme="minorHAnsi"/>
        </w:rPr>
        <w:t xml:space="preserve">projektowego, np.: Eagle, lub Altium; </w:t>
      </w:r>
    </w:p>
    <w:p w:rsidR="007320C5" w:rsidRDefault="00A74992" w:rsidP="007320C5">
      <w:pPr>
        <w:pStyle w:val="Akapitzlist"/>
        <w:numPr>
          <w:ilvl w:val="0"/>
          <w:numId w:val="23"/>
        </w:numPr>
        <w:autoSpaceDE w:val="0"/>
        <w:autoSpaceDN w:val="0"/>
        <w:adjustRightInd w:val="0"/>
        <w:spacing w:after="0" w:line="240" w:lineRule="auto"/>
        <w:jc w:val="both"/>
        <w:rPr>
          <w:rFonts w:cstheme="minorHAnsi"/>
        </w:rPr>
      </w:pPr>
      <w:r w:rsidRPr="007320C5">
        <w:rPr>
          <w:rFonts w:cstheme="minorHAnsi"/>
        </w:rPr>
        <w:t xml:space="preserve">Znajomość układów DSP i ich środowisk programistycznych (np. Sigma Studio); </w:t>
      </w:r>
    </w:p>
    <w:p w:rsidR="00A74992" w:rsidRPr="007320C5" w:rsidRDefault="00A74992" w:rsidP="007320C5">
      <w:pPr>
        <w:pStyle w:val="Akapitzlist"/>
        <w:numPr>
          <w:ilvl w:val="0"/>
          <w:numId w:val="23"/>
        </w:numPr>
        <w:autoSpaceDE w:val="0"/>
        <w:autoSpaceDN w:val="0"/>
        <w:adjustRightInd w:val="0"/>
        <w:spacing w:after="0" w:line="240" w:lineRule="auto"/>
        <w:jc w:val="both"/>
        <w:rPr>
          <w:rFonts w:cstheme="minorHAnsi"/>
        </w:rPr>
      </w:pPr>
      <w:r w:rsidRPr="007320C5">
        <w:rPr>
          <w:rFonts w:cstheme="minorHAnsi"/>
        </w:rPr>
        <w:t>Umiejętność programowania mikrokontrolerów np. (ATmega, lub STM32 w</w:t>
      </w:r>
      <w:r w:rsidR="002057A1">
        <w:rPr>
          <w:rFonts w:cstheme="minorHAnsi"/>
        </w:rPr>
        <w:t> </w:t>
      </w:r>
      <w:r w:rsidRPr="007320C5">
        <w:rPr>
          <w:rFonts w:cstheme="minorHAnsi"/>
        </w:rPr>
        <w:t>zależności od</w:t>
      </w:r>
      <w:r w:rsidR="007320C5" w:rsidRPr="007320C5">
        <w:rPr>
          <w:rFonts w:cstheme="minorHAnsi"/>
        </w:rPr>
        <w:t> </w:t>
      </w:r>
      <w:r w:rsidRPr="007320C5">
        <w:rPr>
          <w:rFonts w:cstheme="minorHAnsi"/>
        </w:rPr>
        <w:t>wybranej do realizacji projektu architektury).</w:t>
      </w:r>
    </w:p>
    <w:p w:rsidR="00392633" w:rsidRDefault="00392633" w:rsidP="00392633">
      <w:pPr>
        <w:autoSpaceDE w:val="0"/>
        <w:autoSpaceDN w:val="0"/>
        <w:adjustRightInd w:val="0"/>
        <w:spacing w:after="0" w:line="240" w:lineRule="auto"/>
        <w:ind w:firstLine="708"/>
        <w:rPr>
          <w:rFonts w:cstheme="minorHAnsi"/>
        </w:rPr>
      </w:pPr>
    </w:p>
    <w:p w:rsidR="00392633" w:rsidRDefault="00392633" w:rsidP="00392633">
      <w:pPr>
        <w:autoSpaceDE w:val="0"/>
        <w:autoSpaceDN w:val="0"/>
        <w:adjustRightInd w:val="0"/>
        <w:spacing w:after="0" w:line="240" w:lineRule="auto"/>
        <w:ind w:left="851"/>
        <w:rPr>
          <w:rFonts w:cstheme="minorHAnsi"/>
          <w:b/>
          <w:bCs/>
          <w:i/>
          <w:iCs/>
        </w:rPr>
      </w:pPr>
      <w:r w:rsidRPr="00392633">
        <w:rPr>
          <w:rFonts w:cstheme="minorHAnsi"/>
        </w:rPr>
        <w:t xml:space="preserve">Szczegółowe wymagania dla zespołu i wykonawcy opisane zostały w załączniku: </w:t>
      </w:r>
      <w:r w:rsidRPr="00392633">
        <w:rPr>
          <w:rFonts w:cstheme="minorHAnsi"/>
          <w:b/>
          <w:bCs/>
          <w:i/>
          <w:iCs/>
        </w:rPr>
        <w:t>Załącznik nr 3 - Kluczowa Kadra.</w:t>
      </w:r>
    </w:p>
    <w:p w:rsidR="002057A1" w:rsidRPr="002057A1" w:rsidRDefault="002F02FC" w:rsidP="00B83C83">
      <w:pPr>
        <w:pStyle w:val="Akapitzlist"/>
        <w:numPr>
          <w:ilvl w:val="0"/>
          <w:numId w:val="21"/>
        </w:numPr>
        <w:autoSpaceDE w:val="0"/>
        <w:autoSpaceDN w:val="0"/>
        <w:adjustRightInd w:val="0"/>
        <w:spacing w:before="160" w:line="240" w:lineRule="auto"/>
        <w:ind w:hanging="357"/>
        <w:contextualSpacing w:val="0"/>
        <w:jc w:val="both"/>
        <w:rPr>
          <w:rFonts w:cstheme="minorHAnsi"/>
          <w:color w:val="333333"/>
        </w:rPr>
      </w:pPr>
      <w:r w:rsidRPr="00A01F80">
        <w:rPr>
          <w:rFonts w:cstheme="minorHAnsi"/>
        </w:rPr>
        <w:lastRenderedPageBreak/>
        <w:t>O udzielenie zamówienia mogą ubiegać się wykonawcy, którzy</w:t>
      </w:r>
      <w:r w:rsidR="002057A1">
        <w:rPr>
          <w:rFonts w:cstheme="minorHAnsi"/>
        </w:rPr>
        <w:t>:</w:t>
      </w:r>
    </w:p>
    <w:p w:rsidR="002F02FC" w:rsidRPr="00A01F80" w:rsidRDefault="002F02FC" w:rsidP="00B83C83">
      <w:pPr>
        <w:pStyle w:val="Akapitzlist"/>
        <w:numPr>
          <w:ilvl w:val="0"/>
          <w:numId w:val="24"/>
        </w:numPr>
        <w:autoSpaceDE w:val="0"/>
        <w:autoSpaceDN w:val="0"/>
        <w:adjustRightInd w:val="0"/>
        <w:spacing w:before="160" w:line="240" w:lineRule="auto"/>
        <w:ind w:hanging="357"/>
        <w:contextualSpacing w:val="0"/>
        <w:jc w:val="both"/>
        <w:rPr>
          <w:rFonts w:cstheme="minorHAnsi"/>
          <w:color w:val="333333"/>
        </w:rPr>
      </w:pPr>
      <w:r w:rsidRPr="00A01F80">
        <w:rPr>
          <w:rFonts w:cstheme="minorHAnsi"/>
        </w:rPr>
        <w:t xml:space="preserve">dostarczą informacji o sytuacji ekonomicznej lub finansowej, zapewniającej należyte wykonanie zamówienia, tj. osiągnięcie w ostatnich 3 latach obrotowych, a jeśli okres prowadzenia działalności będzie krótszy, za ten okres uzyskali całkowity przychód netto w wysokości nie mniejszej niż 4 000 000,00 śródrocznie (w przypadku gdy obroty są wyrażone w walucie obcej – wyrażoną w złotych według średniego kursu NBP z ostatniego dnia ostatniego roku obrotowego) </w:t>
      </w:r>
    </w:p>
    <w:p w:rsidR="002F02FC" w:rsidRPr="00A01F80" w:rsidRDefault="00561755" w:rsidP="00B83C83">
      <w:pPr>
        <w:pStyle w:val="Akapitzlist"/>
        <w:numPr>
          <w:ilvl w:val="0"/>
          <w:numId w:val="21"/>
        </w:numPr>
        <w:spacing w:before="160"/>
        <w:ind w:hanging="357"/>
        <w:contextualSpacing w:val="0"/>
        <w:jc w:val="both"/>
        <w:rPr>
          <w:rFonts w:cstheme="minorHAnsi"/>
          <w:color w:val="000000" w:themeColor="text1"/>
        </w:rPr>
      </w:pPr>
      <w:r w:rsidRPr="00A01F80">
        <w:rPr>
          <w:rFonts w:cstheme="minorHAnsi"/>
          <w:color w:val="000000" w:themeColor="text1"/>
        </w:rPr>
        <w:t>Wykonawca musi zaoferować co najmniej 24 miesięczna gwarancję na sprzęt i oprogramowanie wraz z pełną asystą techniczną i merytoryczną na całość przedmiotu zamówienia, liczoną od dnia następnego po dacie odbioru.</w:t>
      </w:r>
    </w:p>
    <w:p w:rsidR="00561755" w:rsidRPr="00A01F80" w:rsidRDefault="00561755" w:rsidP="00B83C83">
      <w:pPr>
        <w:pStyle w:val="Akapitzlist"/>
        <w:numPr>
          <w:ilvl w:val="0"/>
          <w:numId w:val="21"/>
        </w:numPr>
        <w:spacing w:before="160"/>
        <w:ind w:hanging="357"/>
        <w:contextualSpacing w:val="0"/>
        <w:jc w:val="both"/>
        <w:rPr>
          <w:rFonts w:cstheme="minorHAnsi"/>
          <w:color w:val="000000" w:themeColor="text1"/>
        </w:rPr>
      </w:pPr>
      <w:r w:rsidRPr="00A01F80">
        <w:rPr>
          <w:rFonts w:cstheme="minorHAnsi"/>
          <w:color w:val="000000" w:themeColor="text1"/>
        </w:rPr>
        <w:t>Oferta musi zawierać:</w:t>
      </w:r>
    </w:p>
    <w:p w:rsidR="00561755" w:rsidRPr="00A01F80" w:rsidRDefault="00561755" w:rsidP="00B83C83">
      <w:pPr>
        <w:pStyle w:val="Akapitzlist"/>
        <w:numPr>
          <w:ilvl w:val="0"/>
          <w:numId w:val="2"/>
        </w:numPr>
        <w:spacing w:before="160"/>
        <w:ind w:hanging="357"/>
        <w:contextualSpacing w:val="0"/>
        <w:jc w:val="both"/>
        <w:rPr>
          <w:rFonts w:cstheme="minorHAnsi"/>
          <w:color w:val="000000" w:themeColor="text1"/>
        </w:rPr>
      </w:pPr>
      <w:r w:rsidRPr="00A01F80">
        <w:rPr>
          <w:rFonts w:cstheme="minorHAnsi"/>
          <w:color w:val="000000" w:themeColor="text1"/>
        </w:rPr>
        <w:t>Wykonawca dostarczy próbkę koncepcji elementów graficznych wraz z opisem (które w projekcie będą stanowić część systemu identyfikacji wizualnej) oraz propozycję strony głównej systemu;</w:t>
      </w:r>
    </w:p>
    <w:p w:rsidR="00561755" w:rsidRPr="00A01F80" w:rsidRDefault="00561755" w:rsidP="00B83C83">
      <w:pPr>
        <w:pStyle w:val="Akapitzlist"/>
        <w:numPr>
          <w:ilvl w:val="0"/>
          <w:numId w:val="2"/>
        </w:numPr>
        <w:spacing w:before="160"/>
        <w:ind w:hanging="357"/>
        <w:contextualSpacing w:val="0"/>
        <w:jc w:val="both"/>
        <w:rPr>
          <w:rFonts w:cstheme="minorHAnsi"/>
          <w:color w:val="000000" w:themeColor="text1"/>
        </w:rPr>
      </w:pPr>
      <w:r w:rsidRPr="00A01F80">
        <w:rPr>
          <w:rFonts w:cstheme="minorHAnsi"/>
          <w:color w:val="000000" w:themeColor="text1"/>
        </w:rPr>
        <w:t>Koncepcja graficzna powinna:</w:t>
      </w:r>
    </w:p>
    <w:p w:rsidR="00561755" w:rsidRPr="00A01F80" w:rsidRDefault="00561755" w:rsidP="00B83C83">
      <w:pPr>
        <w:pStyle w:val="Akapitzlist"/>
        <w:numPr>
          <w:ilvl w:val="1"/>
          <w:numId w:val="2"/>
        </w:numPr>
        <w:spacing w:before="160"/>
        <w:ind w:hanging="357"/>
        <w:contextualSpacing w:val="0"/>
        <w:jc w:val="both"/>
        <w:rPr>
          <w:rFonts w:cstheme="minorHAnsi"/>
          <w:color w:val="000000" w:themeColor="text1"/>
        </w:rPr>
      </w:pPr>
      <w:r w:rsidRPr="00A01F80">
        <w:rPr>
          <w:rFonts w:cstheme="minorHAnsi"/>
          <w:color w:val="000000" w:themeColor="text1"/>
        </w:rPr>
        <w:t>Zawierać po jednym wybranym ekranie funkcjonalnym (reprezentującym kluczowe funkcjonalności, z pominięciem ekranów logowania rejestracji, potwierdzenia rejestracji, przypomnienia hasła itp.) modułu aplikacji terapeutycznej, modułu diagnostycznego, materiału terapeutycznego</w:t>
      </w:r>
    </w:p>
    <w:p w:rsidR="00561755" w:rsidRPr="00A01F80" w:rsidRDefault="00561755" w:rsidP="00B83C83">
      <w:pPr>
        <w:pStyle w:val="Akapitzlist"/>
        <w:numPr>
          <w:ilvl w:val="1"/>
          <w:numId w:val="2"/>
        </w:numPr>
        <w:spacing w:before="160"/>
        <w:ind w:hanging="357"/>
        <w:contextualSpacing w:val="0"/>
        <w:jc w:val="both"/>
        <w:rPr>
          <w:rFonts w:cstheme="minorHAnsi"/>
          <w:color w:val="000000" w:themeColor="text1"/>
        </w:rPr>
      </w:pPr>
      <w:r w:rsidRPr="00A01F80">
        <w:rPr>
          <w:rFonts w:cstheme="minorHAnsi"/>
          <w:color w:val="000000" w:themeColor="text1"/>
        </w:rPr>
        <w:t>Wykonana zgodnie z najlepszymi zasadami tworzenia UI</w:t>
      </w:r>
    </w:p>
    <w:p w:rsidR="00561755" w:rsidRPr="00A01F80" w:rsidRDefault="00561755" w:rsidP="00B83C83">
      <w:pPr>
        <w:pStyle w:val="Akapitzlist"/>
        <w:numPr>
          <w:ilvl w:val="1"/>
          <w:numId w:val="2"/>
        </w:numPr>
        <w:spacing w:before="160"/>
        <w:ind w:hanging="357"/>
        <w:contextualSpacing w:val="0"/>
        <w:jc w:val="both"/>
        <w:rPr>
          <w:rFonts w:cstheme="minorHAnsi"/>
          <w:color w:val="000000" w:themeColor="text1"/>
        </w:rPr>
      </w:pPr>
      <w:r w:rsidRPr="00A01F80">
        <w:rPr>
          <w:rFonts w:cstheme="minorHAnsi"/>
          <w:color w:val="000000" w:themeColor="text1"/>
        </w:rPr>
        <w:t>Spójna i przejrzysta</w:t>
      </w:r>
    </w:p>
    <w:p w:rsidR="00561755" w:rsidRPr="00A01F80" w:rsidRDefault="00561755" w:rsidP="00B83C83">
      <w:pPr>
        <w:pStyle w:val="Akapitzlist"/>
        <w:numPr>
          <w:ilvl w:val="1"/>
          <w:numId w:val="2"/>
        </w:numPr>
        <w:spacing w:before="160"/>
        <w:ind w:hanging="357"/>
        <w:contextualSpacing w:val="0"/>
        <w:jc w:val="both"/>
        <w:rPr>
          <w:rFonts w:cstheme="minorHAnsi"/>
          <w:color w:val="000000" w:themeColor="text1"/>
        </w:rPr>
      </w:pPr>
      <w:r w:rsidRPr="00A01F80">
        <w:rPr>
          <w:rFonts w:cstheme="minorHAnsi"/>
          <w:color w:val="000000" w:themeColor="text1"/>
        </w:rPr>
        <w:t>Rozpoznawalna i skupiająca uwagę odbiorców</w:t>
      </w:r>
    </w:p>
    <w:p w:rsidR="00561755" w:rsidRPr="00A01F80" w:rsidRDefault="00561755" w:rsidP="00B83C83">
      <w:pPr>
        <w:pStyle w:val="Akapitzlist"/>
        <w:numPr>
          <w:ilvl w:val="1"/>
          <w:numId w:val="2"/>
        </w:numPr>
        <w:spacing w:before="160"/>
        <w:ind w:hanging="357"/>
        <w:contextualSpacing w:val="0"/>
        <w:jc w:val="both"/>
        <w:rPr>
          <w:rFonts w:cstheme="minorHAnsi"/>
          <w:color w:val="000000" w:themeColor="text1"/>
        </w:rPr>
      </w:pPr>
      <w:r w:rsidRPr="00A01F80">
        <w:rPr>
          <w:rFonts w:cstheme="minorHAnsi"/>
          <w:color w:val="000000" w:themeColor="text1"/>
        </w:rPr>
        <w:t>Unikalna</w:t>
      </w:r>
    </w:p>
    <w:p w:rsidR="00561755" w:rsidRPr="00A01F80" w:rsidRDefault="00561755" w:rsidP="00B83C83">
      <w:pPr>
        <w:pStyle w:val="Akapitzlist"/>
        <w:numPr>
          <w:ilvl w:val="1"/>
          <w:numId w:val="2"/>
        </w:numPr>
        <w:spacing w:before="160" w:after="240"/>
        <w:ind w:hanging="357"/>
        <w:contextualSpacing w:val="0"/>
        <w:jc w:val="both"/>
        <w:rPr>
          <w:rFonts w:cstheme="minorHAnsi"/>
          <w:color w:val="000000" w:themeColor="text1"/>
        </w:rPr>
      </w:pPr>
      <w:r w:rsidRPr="00A01F80">
        <w:rPr>
          <w:rFonts w:cstheme="minorHAnsi"/>
          <w:color w:val="000000" w:themeColor="text1"/>
        </w:rPr>
        <w:t>Zgodna z wymaganiami funkcjonalnymi.</w:t>
      </w:r>
    </w:p>
    <w:p w:rsidR="00561755" w:rsidRPr="00A01F80" w:rsidRDefault="00561755" w:rsidP="00B83C83">
      <w:pPr>
        <w:pStyle w:val="Akapitzlist"/>
        <w:numPr>
          <w:ilvl w:val="0"/>
          <w:numId w:val="21"/>
        </w:numPr>
        <w:spacing w:before="160"/>
        <w:ind w:hanging="357"/>
        <w:contextualSpacing w:val="0"/>
        <w:jc w:val="both"/>
        <w:rPr>
          <w:rFonts w:cstheme="minorHAnsi"/>
          <w:color w:val="000000" w:themeColor="text1"/>
        </w:rPr>
      </w:pPr>
      <w:r w:rsidRPr="00A01F80">
        <w:rPr>
          <w:rFonts w:cstheme="minorHAnsi"/>
          <w:color w:val="000000" w:themeColor="text1"/>
        </w:rPr>
        <w:t>Wymagane jest, by Wykonawca przed złożeniem oferty przeprowadził wizję w celu obejrzenia obecnego rozwiązania. Wykonawca jest zobowiązany zapoznać się z przedmiotem zamówienia, dostosować materiały oraz zawrzeć w ryczałtowej cenie oferty wszystkie koszty związane z prawidłową realizacją prac, określonych w niniejszym zapytaniu ofertowym i dokumentacji. Możliwe jest odbycie spotkania w dni robocze w godzinach pracy w terminie umówionym w okresie trwania zapytania. W przypadku braku odbycia wizji i złożenia podpisanej notatki, oferta zostanie odrzucona.</w:t>
      </w:r>
    </w:p>
    <w:p w:rsidR="00561755" w:rsidRDefault="00561755" w:rsidP="00B83C83">
      <w:pPr>
        <w:pStyle w:val="Akapitzlist"/>
        <w:numPr>
          <w:ilvl w:val="0"/>
          <w:numId w:val="21"/>
        </w:numPr>
        <w:spacing w:before="160" w:after="240"/>
        <w:ind w:hanging="357"/>
        <w:contextualSpacing w:val="0"/>
        <w:jc w:val="both"/>
        <w:rPr>
          <w:rFonts w:cstheme="minorHAnsi"/>
          <w:color w:val="000000" w:themeColor="text1"/>
        </w:rPr>
      </w:pPr>
      <w:r w:rsidRPr="00A01F80">
        <w:rPr>
          <w:rFonts w:cstheme="minorHAnsi"/>
          <w:color w:val="000000" w:themeColor="text1"/>
        </w:rPr>
        <w:t>Wymagane jest, by Wykonawca przed złożeniem oferty podpisał umowę o zachowaniu poufności ze Zleceniodawcą.</w:t>
      </w:r>
    </w:p>
    <w:p w:rsidR="00B83C83" w:rsidRPr="00A01F80" w:rsidRDefault="00B83C83" w:rsidP="00B83C83">
      <w:pPr>
        <w:pStyle w:val="Akapitzlist"/>
        <w:spacing w:before="160" w:after="240"/>
        <w:contextualSpacing w:val="0"/>
        <w:jc w:val="both"/>
        <w:rPr>
          <w:rFonts w:cstheme="minorHAnsi"/>
          <w:color w:val="000000" w:themeColor="text1"/>
        </w:rPr>
      </w:pPr>
    </w:p>
    <w:p w:rsidR="00561755" w:rsidRPr="00A01F80" w:rsidRDefault="00561755" w:rsidP="00561755">
      <w:pPr>
        <w:pStyle w:val="Akapitzlist"/>
        <w:rPr>
          <w:rFonts w:cstheme="minorHAnsi"/>
          <w:color w:val="000000" w:themeColor="text1"/>
        </w:rPr>
      </w:pPr>
    </w:p>
    <w:p w:rsidR="00B83C83" w:rsidRPr="00B83C83" w:rsidRDefault="00B83C83" w:rsidP="00B83C83">
      <w:pPr>
        <w:spacing w:after="0"/>
        <w:rPr>
          <w:b/>
          <w:bCs/>
          <w:color w:val="000000" w:themeColor="text1"/>
          <w:sz w:val="10"/>
          <w:szCs w:val="10"/>
        </w:rPr>
      </w:pPr>
    </w:p>
    <w:p w:rsidR="00561755" w:rsidRPr="00A01F80" w:rsidRDefault="00561755" w:rsidP="00B83C83">
      <w:pPr>
        <w:spacing w:before="480" w:after="240"/>
        <w:rPr>
          <w:b/>
          <w:bCs/>
          <w:color w:val="000000" w:themeColor="text1"/>
        </w:rPr>
      </w:pPr>
      <w:r w:rsidRPr="00A01F80">
        <w:rPr>
          <w:b/>
          <w:bCs/>
          <w:color w:val="000000" w:themeColor="text1"/>
        </w:rPr>
        <w:lastRenderedPageBreak/>
        <w:t>Podstawy wykluczenia wykonawców:</w:t>
      </w:r>
    </w:p>
    <w:p w:rsidR="00561755" w:rsidRPr="00A01F80" w:rsidRDefault="00561755" w:rsidP="00B83C83">
      <w:pPr>
        <w:pStyle w:val="Akapitzlist"/>
        <w:numPr>
          <w:ilvl w:val="0"/>
          <w:numId w:val="3"/>
        </w:numPr>
        <w:spacing w:before="160" w:line="266" w:lineRule="auto"/>
        <w:contextualSpacing w:val="0"/>
        <w:jc w:val="both"/>
        <w:rPr>
          <w:color w:val="000000" w:themeColor="text1"/>
        </w:rPr>
      </w:pPr>
      <w:r w:rsidRPr="00A01F80">
        <w:rPr>
          <w:color w:val="000000" w:themeColor="text1"/>
        </w:rPr>
        <w:t>Z postępowania o udzielenie zamówienia wykluczeniu podlegają Wykonawcy, którzy nie</w:t>
      </w:r>
      <w:r w:rsidR="00A74992">
        <w:rPr>
          <w:color w:val="000000" w:themeColor="text1"/>
        </w:rPr>
        <w:t> </w:t>
      </w:r>
      <w:r w:rsidRPr="00A01F80">
        <w:rPr>
          <w:color w:val="000000" w:themeColor="text1"/>
        </w:rPr>
        <w:t>spełniają poniższych warunków:</w:t>
      </w:r>
    </w:p>
    <w:p w:rsidR="00561755" w:rsidRPr="00A01F80" w:rsidRDefault="00561755" w:rsidP="00B83C83">
      <w:pPr>
        <w:pStyle w:val="Akapitzlist"/>
        <w:numPr>
          <w:ilvl w:val="1"/>
          <w:numId w:val="3"/>
        </w:numPr>
        <w:spacing w:before="160" w:line="266" w:lineRule="auto"/>
        <w:contextualSpacing w:val="0"/>
        <w:jc w:val="both"/>
        <w:rPr>
          <w:color w:val="000000" w:themeColor="text1"/>
        </w:rPr>
      </w:pPr>
      <w:r w:rsidRPr="00A01F80">
        <w:rPr>
          <w:color w:val="000000" w:themeColor="text1"/>
        </w:rPr>
        <w:t>Realizacja min. 2 projektów medycznych za min. 400 tys. zł każdy w ostatnich 5 latach, w tym:</w:t>
      </w:r>
    </w:p>
    <w:p w:rsidR="00561755" w:rsidRPr="00A01F80" w:rsidRDefault="00561755" w:rsidP="00B83C83">
      <w:pPr>
        <w:pStyle w:val="Akapitzlist"/>
        <w:numPr>
          <w:ilvl w:val="0"/>
          <w:numId w:val="4"/>
        </w:numPr>
        <w:spacing w:before="160" w:line="266" w:lineRule="auto"/>
        <w:ind w:left="1843" w:hanging="425"/>
        <w:contextualSpacing w:val="0"/>
        <w:jc w:val="both"/>
        <w:rPr>
          <w:color w:val="000000" w:themeColor="text1"/>
        </w:rPr>
      </w:pPr>
      <w:r w:rsidRPr="00A01F80">
        <w:rPr>
          <w:color w:val="000000" w:themeColor="text1"/>
        </w:rPr>
        <w:t>Doświadczenie w wykonywaniu urządzenia do przeprowadzenia terapii usprawniania zaburzeń przetwarzania słuchowego</w:t>
      </w:r>
    </w:p>
    <w:p w:rsidR="00561755" w:rsidRPr="00A01F80" w:rsidRDefault="00561755" w:rsidP="00B83C83">
      <w:pPr>
        <w:pStyle w:val="Akapitzlist"/>
        <w:numPr>
          <w:ilvl w:val="0"/>
          <w:numId w:val="4"/>
        </w:numPr>
        <w:spacing w:before="160" w:line="266" w:lineRule="auto"/>
        <w:ind w:left="1843" w:hanging="425"/>
        <w:contextualSpacing w:val="0"/>
        <w:jc w:val="both"/>
        <w:rPr>
          <w:color w:val="000000" w:themeColor="text1"/>
        </w:rPr>
      </w:pPr>
      <w:r w:rsidRPr="00A01F80">
        <w:rPr>
          <w:color w:val="000000" w:themeColor="text1"/>
        </w:rPr>
        <w:t>Koncepcji terapii usprawniania zaburzeń przetwarzania słuchowego w domu pacjenta z zastosowaniem telemedycyny.</w:t>
      </w:r>
    </w:p>
    <w:p w:rsidR="00561755" w:rsidRPr="00A01F80" w:rsidRDefault="00561755" w:rsidP="00B83C83">
      <w:pPr>
        <w:pStyle w:val="Akapitzlist"/>
        <w:numPr>
          <w:ilvl w:val="1"/>
          <w:numId w:val="3"/>
        </w:numPr>
        <w:spacing w:before="160" w:line="266" w:lineRule="auto"/>
        <w:contextualSpacing w:val="0"/>
        <w:jc w:val="both"/>
        <w:rPr>
          <w:color w:val="000000" w:themeColor="text1"/>
        </w:rPr>
      </w:pPr>
      <w:r w:rsidRPr="00A01F80">
        <w:rPr>
          <w:color w:val="000000" w:themeColor="text1"/>
        </w:rPr>
        <w:t>Podwykonawca powinien przedstawić udział w co najmniej 3 projektach B+R zakończonych sukcesem z przedmiotem i zakresem świadczonych usług.</w:t>
      </w:r>
    </w:p>
    <w:p w:rsidR="00561755" w:rsidRPr="00A01F80" w:rsidRDefault="00561755" w:rsidP="00B83C83">
      <w:pPr>
        <w:pStyle w:val="Akapitzlist"/>
        <w:numPr>
          <w:ilvl w:val="0"/>
          <w:numId w:val="3"/>
        </w:numPr>
        <w:spacing w:before="160" w:line="266" w:lineRule="auto"/>
        <w:contextualSpacing w:val="0"/>
        <w:jc w:val="both"/>
        <w:rPr>
          <w:color w:val="000000" w:themeColor="text1"/>
        </w:rPr>
      </w:pPr>
      <w:r w:rsidRPr="00A01F80">
        <w:rPr>
          <w:color w:val="000000" w:themeColor="text1"/>
        </w:rPr>
        <w:t>Zamawiający wykluczy z postępowania Wykonawców, którzy podlegają wykluczeniu z postępowania o udzielenie zamówienia publicznego w okolicznościach, o których mowa w art. 24 ust. 1 pkt 12) – 23) ustawy P. z. p.</w:t>
      </w:r>
    </w:p>
    <w:p w:rsidR="00561755" w:rsidRPr="00A01F80" w:rsidRDefault="00561755" w:rsidP="00B83C83">
      <w:pPr>
        <w:pStyle w:val="Akapitzlist"/>
        <w:numPr>
          <w:ilvl w:val="0"/>
          <w:numId w:val="3"/>
        </w:numPr>
        <w:spacing w:before="160" w:line="266" w:lineRule="auto"/>
        <w:contextualSpacing w:val="0"/>
        <w:jc w:val="both"/>
        <w:rPr>
          <w:color w:val="000000" w:themeColor="text1"/>
        </w:rPr>
      </w:pPr>
      <w:r w:rsidRPr="00A01F80">
        <w:rPr>
          <w:color w:val="000000" w:themeColor="text1"/>
        </w:rPr>
        <w:t>Wykluczenie Wykonawcy następuje w przypadkach. O których mowa w art. 24 ust. 7 ustawy P. z. p.</w:t>
      </w:r>
    </w:p>
    <w:p w:rsidR="00561755" w:rsidRPr="00A01F80" w:rsidRDefault="00561755" w:rsidP="00B83C83">
      <w:pPr>
        <w:pStyle w:val="Akapitzlist"/>
        <w:numPr>
          <w:ilvl w:val="0"/>
          <w:numId w:val="3"/>
        </w:numPr>
        <w:spacing w:before="160" w:line="266" w:lineRule="auto"/>
        <w:contextualSpacing w:val="0"/>
        <w:jc w:val="both"/>
        <w:rPr>
          <w:color w:val="000000" w:themeColor="text1"/>
        </w:rPr>
      </w:pPr>
      <w:r w:rsidRPr="00A01F80">
        <w:rPr>
          <w:color w:val="000000" w:themeColor="text1"/>
        </w:rPr>
        <w:t>Wykonawca, który podlega wykluczeniu na podstawie art. 24 ust. 1 pkt 13 i 14 oraz 16-20 oraz art. 24 ust</w:t>
      </w:r>
      <w:r w:rsidR="004D340D">
        <w:rPr>
          <w:color w:val="000000" w:themeColor="text1"/>
        </w:rPr>
        <w:t>. 5 pkt 1 ustawy P. z. p. może</w:t>
      </w:r>
      <w:r w:rsidRPr="00A01F80">
        <w:rPr>
          <w:color w:val="000000" w:themeColor="text1"/>
        </w:rPr>
        <w:t xml:space="preserv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61755" w:rsidRPr="00A01F80" w:rsidRDefault="00561755" w:rsidP="00B83C83">
      <w:pPr>
        <w:pStyle w:val="Akapitzlist"/>
        <w:numPr>
          <w:ilvl w:val="0"/>
          <w:numId w:val="3"/>
        </w:numPr>
        <w:spacing w:before="160" w:line="266" w:lineRule="auto"/>
        <w:contextualSpacing w:val="0"/>
        <w:jc w:val="both"/>
        <w:rPr>
          <w:color w:val="000000" w:themeColor="text1"/>
        </w:rPr>
      </w:pPr>
      <w:r w:rsidRPr="00A01F80">
        <w:rPr>
          <w:color w:val="000000" w:themeColor="text1"/>
        </w:rPr>
        <w:t>Wykonawca nie podlega wykluczeniu, jeżeli Zamawiający, uwzględniając wagę i szczególne okoliczności czynu Wykonawcy, uzna za wystarczające dowody przedstawione powyżej.</w:t>
      </w:r>
    </w:p>
    <w:p w:rsidR="00561755" w:rsidRPr="00A01F80" w:rsidRDefault="00561755" w:rsidP="00B83C83">
      <w:pPr>
        <w:pStyle w:val="Akapitzlist"/>
        <w:numPr>
          <w:ilvl w:val="0"/>
          <w:numId w:val="3"/>
        </w:numPr>
        <w:spacing w:before="160" w:line="266" w:lineRule="auto"/>
        <w:contextualSpacing w:val="0"/>
        <w:jc w:val="both"/>
        <w:rPr>
          <w:color w:val="000000" w:themeColor="text1"/>
        </w:rPr>
      </w:pPr>
      <w:r w:rsidRPr="00A01F80">
        <w:rPr>
          <w:color w:val="000000" w:themeColor="text1"/>
        </w:rPr>
        <w:t>Zamawiający może wykluczyć Wykonawcę na każdym etapie postępowania o udzielenie zamówienia.</w:t>
      </w:r>
    </w:p>
    <w:p w:rsidR="000949A5" w:rsidRDefault="000949A5" w:rsidP="000949A5">
      <w:pPr>
        <w:rPr>
          <w:b/>
          <w:bCs/>
          <w:color w:val="000000" w:themeColor="text1"/>
        </w:rPr>
      </w:pPr>
    </w:p>
    <w:p w:rsidR="00B83C83" w:rsidRDefault="00B83C83" w:rsidP="000949A5">
      <w:pPr>
        <w:rPr>
          <w:b/>
          <w:bCs/>
          <w:color w:val="000000" w:themeColor="text1"/>
        </w:rPr>
      </w:pPr>
    </w:p>
    <w:p w:rsidR="00B83C83" w:rsidRPr="00A01F80" w:rsidRDefault="00B83C83" w:rsidP="000949A5">
      <w:pPr>
        <w:rPr>
          <w:b/>
          <w:bCs/>
          <w:color w:val="000000" w:themeColor="text1"/>
        </w:rPr>
      </w:pPr>
    </w:p>
    <w:p w:rsidR="00B83C83" w:rsidRDefault="00B83C83" w:rsidP="000949A5">
      <w:pPr>
        <w:rPr>
          <w:b/>
          <w:bCs/>
          <w:color w:val="000000" w:themeColor="text1"/>
        </w:rPr>
      </w:pPr>
    </w:p>
    <w:p w:rsidR="004D340D" w:rsidRDefault="004D340D" w:rsidP="000949A5">
      <w:pPr>
        <w:rPr>
          <w:b/>
          <w:bCs/>
          <w:color w:val="000000" w:themeColor="text1"/>
          <w:sz w:val="10"/>
          <w:szCs w:val="10"/>
        </w:rPr>
      </w:pPr>
    </w:p>
    <w:p w:rsidR="004D340D" w:rsidRPr="004D340D" w:rsidRDefault="004D340D" w:rsidP="000949A5">
      <w:pPr>
        <w:rPr>
          <w:b/>
          <w:bCs/>
          <w:color w:val="000000" w:themeColor="text1"/>
          <w:sz w:val="10"/>
          <w:szCs w:val="10"/>
        </w:rPr>
      </w:pPr>
    </w:p>
    <w:p w:rsidR="000949A5" w:rsidRPr="00A01F80" w:rsidRDefault="000949A5" w:rsidP="004D340D">
      <w:pPr>
        <w:spacing w:before="240" w:after="240"/>
        <w:rPr>
          <w:b/>
          <w:bCs/>
          <w:color w:val="000000" w:themeColor="text1"/>
        </w:rPr>
      </w:pPr>
      <w:r w:rsidRPr="00A01F80">
        <w:rPr>
          <w:b/>
          <w:bCs/>
          <w:color w:val="000000" w:themeColor="text1"/>
        </w:rPr>
        <w:t>Lista dokumentów wymaganych od Wykonawcy:</w:t>
      </w:r>
    </w:p>
    <w:p w:rsidR="000949A5" w:rsidRPr="00A01F80" w:rsidRDefault="000949A5" w:rsidP="00B83C83">
      <w:pPr>
        <w:pStyle w:val="Akapitzlist"/>
        <w:numPr>
          <w:ilvl w:val="0"/>
          <w:numId w:val="5"/>
        </w:numPr>
        <w:spacing w:before="240"/>
        <w:ind w:left="1077" w:hanging="357"/>
        <w:contextualSpacing w:val="0"/>
        <w:jc w:val="both"/>
        <w:rPr>
          <w:color w:val="000000" w:themeColor="text1"/>
        </w:rPr>
      </w:pPr>
      <w:r w:rsidRPr="00A01F80">
        <w:rPr>
          <w:color w:val="000000" w:themeColor="text1"/>
        </w:rPr>
        <w:t>Propozycja czasów reakcji serwisowej dla poszczególnych elementów w tabeli zgodnie z opisem:</w:t>
      </w:r>
    </w:p>
    <w:p w:rsidR="000949A5" w:rsidRPr="00A01F80" w:rsidRDefault="000949A5" w:rsidP="00B83C83">
      <w:pPr>
        <w:pStyle w:val="Akapitzlist"/>
        <w:numPr>
          <w:ilvl w:val="0"/>
          <w:numId w:val="6"/>
        </w:numPr>
        <w:spacing w:before="160"/>
        <w:contextualSpacing w:val="0"/>
        <w:jc w:val="both"/>
        <w:rPr>
          <w:color w:val="000000" w:themeColor="text1"/>
        </w:rPr>
      </w:pPr>
      <w:r w:rsidRPr="00A01F80">
        <w:rPr>
          <w:color w:val="000000" w:themeColor="text1"/>
        </w:rPr>
        <w:t>BŁĄD – nieprawidłowe działanie oprogramowania, niezależne od przyczyny takiej nieprawidłowości. W szczególności  błędem jest działanie oprogramowania niezgodne z dokumentacją. W tym:</w:t>
      </w:r>
    </w:p>
    <w:p w:rsidR="000949A5" w:rsidRPr="00A01F80" w:rsidRDefault="000949A5" w:rsidP="00B83C83">
      <w:pPr>
        <w:pStyle w:val="Akapitzlist"/>
        <w:numPr>
          <w:ilvl w:val="0"/>
          <w:numId w:val="6"/>
        </w:numPr>
        <w:spacing w:before="160"/>
        <w:contextualSpacing w:val="0"/>
        <w:jc w:val="both"/>
        <w:rPr>
          <w:color w:val="000000" w:themeColor="text1"/>
        </w:rPr>
      </w:pPr>
      <w:r w:rsidRPr="00A01F80">
        <w:rPr>
          <w:color w:val="000000" w:themeColor="text1"/>
        </w:rPr>
        <w:t>BŁĄD KRYTYCZNY - nieprawidłowe działanie oprogramowania powodujące albo całkowity brak możliwości korzystania z oprogramowania, albo takie ograniczenie możliwości korzystania z niego, że przestaje ono spełniać swoje podstawowe funkcje. Przykładem błędu krytycznego jest niemożność uruchomienia oprogramowania, brak odczytu/zapisu z bazy danych, utrata danych lub ich spójności, brak możliwości zalogowania użytkownika, niedostępność krytycznych funkcji oprogramowania.</w:t>
      </w:r>
    </w:p>
    <w:p w:rsidR="000949A5" w:rsidRPr="00A01F80" w:rsidRDefault="000949A5" w:rsidP="00B83C83">
      <w:pPr>
        <w:pStyle w:val="Akapitzlist"/>
        <w:numPr>
          <w:ilvl w:val="0"/>
          <w:numId w:val="6"/>
        </w:numPr>
        <w:spacing w:before="160"/>
        <w:contextualSpacing w:val="0"/>
        <w:jc w:val="both"/>
        <w:rPr>
          <w:color w:val="000000" w:themeColor="text1"/>
        </w:rPr>
      </w:pPr>
      <w:r w:rsidRPr="00A01F80">
        <w:rPr>
          <w:color w:val="000000" w:themeColor="text1"/>
        </w:rPr>
        <w:t>BŁĄD POWAŻNY – nieprawidłowe działanie oprogramowania powodujące ograniczenie korzystania z oprogramowania przy zachowaniu spełnienia przez oprogramowanie jego podstawowych funkcji. Przykładem błędu poważnego jest niedostępność niekrytycznych funkcji oprogramowania, wydajność poniżej założonego progu.</w:t>
      </w:r>
    </w:p>
    <w:p w:rsidR="000949A5" w:rsidRPr="00A01F80" w:rsidRDefault="000949A5" w:rsidP="00B83C83">
      <w:pPr>
        <w:pStyle w:val="Akapitzlist"/>
        <w:numPr>
          <w:ilvl w:val="0"/>
          <w:numId w:val="6"/>
        </w:numPr>
        <w:spacing w:before="160"/>
        <w:contextualSpacing w:val="0"/>
        <w:jc w:val="both"/>
        <w:rPr>
          <w:color w:val="000000" w:themeColor="text1"/>
        </w:rPr>
      </w:pPr>
      <w:r w:rsidRPr="00A01F80">
        <w:rPr>
          <w:color w:val="000000" w:themeColor="text1"/>
        </w:rPr>
        <w:t>BŁĄD NISKIEJ KATEGORII – nieprawidłowe działanie oprogramowania, niepowodujące ograniczenia korzystania z oprogramowania. Przykładem błędu niskiej kategorii jest np. niedostępność systemu pomocy, błąd językowy w interfejsie.</w:t>
      </w:r>
    </w:p>
    <w:p w:rsidR="000949A5" w:rsidRPr="00A01F80" w:rsidRDefault="000949A5" w:rsidP="00B83C83">
      <w:pPr>
        <w:spacing w:before="160"/>
        <w:ind w:left="1416"/>
        <w:jc w:val="both"/>
        <w:rPr>
          <w:color w:val="000000" w:themeColor="text1"/>
        </w:rPr>
      </w:pPr>
      <w:r w:rsidRPr="00A01F80">
        <w:rPr>
          <w:b/>
          <w:bCs/>
          <w:color w:val="000000" w:themeColor="text1"/>
        </w:rPr>
        <w:t>Wada</w:t>
      </w:r>
      <w:r w:rsidRPr="00A01F80">
        <w:rPr>
          <w:color w:val="000000" w:themeColor="text1"/>
        </w:rPr>
        <w:t>: Błąd krytyczny / Błąd poważny / Błąd niskiej kategorii</w:t>
      </w:r>
    </w:p>
    <w:p w:rsidR="000949A5" w:rsidRPr="00A01F80" w:rsidRDefault="000949A5" w:rsidP="00B83C83">
      <w:pPr>
        <w:spacing w:before="160"/>
        <w:ind w:left="1416"/>
        <w:jc w:val="both"/>
        <w:rPr>
          <w:color w:val="000000" w:themeColor="text1"/>
        </w:rPr>
      </w:pPr>
      <w:r w:rsidRPr="00A01F80">
        <w:rPr>
          <w:b/>
          <w:bCs/>
          <w:color w:val="000000" w:themeColor="text1"/>
        </w:rPr>
        <w:t>Czas Naprawy</w:t>
      </w:r>
      <w:r w:rsidRPr="00A01F80">
        <w:rPr>
          <w:color w:val="000000" w:themeColor="text1"/>
        </w:rPr>
        <w:t>: Błąd krytyczny / Błąd poważny / Błąd niskiej kategorii</w:t>
      </w:r>
    </w:p>
    <w:p w:rsidR="000949A5" w:rsidRPr="00A01F80" w:rsidRDefault="000949A5" w:rsidP="00B83C83">
      <w:pPr>
        <w:spacing w:before="160"/>
        <w:ind w:left="1416"/>
        <w:jc w:val="both"/>
        <w:rPr>
          <w:color w:val="000000" w:themeColor="text1"/>
        </w:rPr>
      </w:pPr>
      <w:r w:rsidRPr="00A01F80">
        <w:rPr>
          <w:b/>
          <w:bCs/>
          <w:color w:val="000000" w:themeColor="text1"/>
        </w:rPr>
        <w:t>Czas Obejścia</w:t>
      </w:r>
      <w:r w:rsidRPr="00A01F80">
        <w:rPr>
          <w:color w:val="000000" w:themeColor="text1"/>
        </w:rPr>
        <w:t>: Błąd krytyczny / Błąd poważny / Błąd niskiej kategorii</w:t>
      </w:r>
    </w:p>
    <w:p w:rsidR="000949A5" w:rsidRPr="00A01F80" w:rsidRDefault="000949A5" w:rsidP="00B83C83">
      <w:pPr>
        <w:spacing w:before="160"/>
        <w:ind w:left="1416"/>
        <w:jc w:val="both"/>
        <w:rPr>
          <w:color w:val="000000" w:themeColor="text1"/>
        </w:rPr>
      </w:pPr>
      <w:r w:rsidRPr="00A01F80">
        <w:rPr>
          <w:b/>
          <w:bCs/>
          <w:color w:val="000000" w:themeColor="text1"/>
        </w:rPr>
        <w:t>Czas reakcji w siedzibie</w:t>
      </w:r>
      <w:r w:rsidRPr="00A01F80">
        <w:rPr>
          <w:color w:val="000000" w:themeColor="text1"/>
        </w:rPr>
        <w:t>: Błąd krytyczny / Błąd poważny / Błąd niskiej kategorii</w:t>
      </w:r>
    </w:p>
    <w:p w:rsidR="000949A5" w:rsidRPr="00A01F80" w:rsidRDefault="000949A5" w:rsidP="00B83C83">
      <w:pPr>
        <w:pStyle w:val="Akapitzlist"/>
        <w:numPr>
          <w:ilvl w:val="0"/>
          <w:numId w:val="5"/>
        </w:numPr>
        <w:spacing w:before="160"/>
        <w:contextualSpacing w:val="0"/>
        <w:jc w:val="both"/>
        <w:rPr>
          <w:color w:val="000000" w:themeColor="text1"/>
        </w:rPr>
      </w:pPr>
      <w:r w:rsidRPr="00A01F80">
        <w:rPr>
          <w:color w:val="000000" w:themeColor="text1"/>
        </w:rPr>
        <w:t xml:space="preserve">Wykonawca musi zaoferować </w:t>
      </w:r>
      <w:r w:rsidRPr="00A01F80">
        <w:rPr>
          <w:b/>
          <w:bCs/>
          <w:color w:val="000000" w:themeColor="text1"/>
        </w:rPr>
        <w:t xml:space="preserve">co najmniej 24 miesięczną gwarancję </w:t>
      </w:r>
      <w:r w:rsidRPr="00A01F80">
        <w:rPr>
          <w:color w:val="000000" w:themeColor="text1"/>
        </w:rPr>
        <w:t>na sprzęt i oprogramowanie wraz z pełną asystą techniczną i merytoryczną na całość przedmiotu zamówienia, liczone od dnia następnego po dacie odbioru.</w:t>
      </w:r>
    </w:p>
    <w:p w:rsidR="000949A5" w:rsidRDefault="000949A5" w:rsidP="00B83C83">
      <w:pPr>
        <w:pStyle w:val="Akapitzlist"/>
        <w:numPr>
          <w:ilvl w:val="0"/>
          <w:numId w:val="5"/>
        </w:numPr>
        <w:spacing w:before="160"/>
        <w:contextualSpacing w:val="0"/>
        <w:jc w:val="both"/>
        <w:rPr>
          <w:color w:val="000000" w:themeColor="text1"/>
        </w:rPr>
      </w:pPr>
      <w:r w:rsidRPr="00A01F80">
        <w:rPr>
          <w:color w:val="000000" w:themeColor="text1"/>
        </w:rPr>
        <w:t>Propozycja metodyki zarządzania projektem. Opis powinien zawierać propozycję metodyki zarządzania projektem, umożliwiającej budowę systemu w zakładanym budżecie, czasie i</w:t>
      </w:r>
      <w:r w:rsidR="001C521B">
        <w:rPr>
          <w:color w:val="000000" w:themeColor="text1"/>
        </w:rPr>
        <w:t> </w:t>
      </w:r>
      <w:r w:rsidRPr="00A01F80">
        <w:rPr>
          <w:color w:val="000000" w:themeColor="text1"/>
        </w:rPr>
        <w:t>zakresie.</w:t>
      </w:r>
    </w:p>
    <w:p w:rsidR="007E5261" w:rsidRDefault="007E5261" w:rsidP="00B83C83">
      <w:pPr>
        <w:pStyle w:val="Akapitzlist"/>
        <w:numPr>
          <w:ilvl w:val="0"/>
          <w:numId w:val="5"/>
        </w:numPr>
        <w:spacing w:before="160"/>
        <w:contextualSpacing w:val="0"/>
        <w:jc w:val="both"/>
        <w:rPr>
          <w:bCs/>
        </w:rPr>
      </w:pPr>
      <w:r w:rsidRPr="004A139F">
        <w:rPr>
          <w:bCs/>
        </w:rPr>
        <w:t xml:space="preserve">Pełna dokumentacja techniczna, konieczna do zarejestrowania i certyfikacji urządzenia jako wyrób medyczny. </w:t>
      </w:r>
    </w:p>
    <w:p w:rsidR="00B83C83" w:rsidRPr="00B83C83" w:rsidRDefault="00B83C83" w:rsidP="00B83C83">
      <w:pPr>
        <w:spacing w:before="160"/>
        <w:jc w:val="both"/>
        <w:rPr>
          <w:bCs/>
        </w:rPr>
      </w:pPr>
    </w:p>
    <w:p w:rsidR="00561755" w:rsidRPr="00A1179D" w:rsidRDefault="00561755" w:rsidP="00561755">
      <w:pPr>
        <w:jc w:val="both"/>
        <w:rPr>
          <w:color w:val="7030A0"/>
          <w:sz w:val="10"/>
          <w:szCs w:val="10"/>
        </w:rPr>
      </w:pPr>
    </w:p>
    <w:p w:rsidR="00276B03" w:rsidRPr="00A1179D" w:rsidRDefault="00276B03" w:rsidP="00B83C83">
      <w:pPr>
        <w:pStyle w:val="Akapitzlist"/>
        <w:numPr>
          <w:ilvl w:val="0"/>
          <w:numId w:val="7"/>
        </w:numPr>
        <w:spacing w:before="240" w:after="240"/>
        <w:ind w:left="714" w:hanging="357"/>
        <w:contextualSpacing w:val="0"/>
        <w:jc w:val="both"/>
        <w:rPr>
          <w:rFonts w:cstheme="minorHAnsi"/>
          <w:b/>
          <w:bCs/>
        </w:rPr>
      </w:pPr>
      <w:r w:rsidRPr="00A1179D">
        <w:rPr>
          <w:rFonts w:cstheme="minorHAnsi"/>
          <w:b/>
          <w:bCs/>
        </w:rPr>
        <w:lastRenderedPageBreak/>
        <w:t>KRYTERIA OCENY OFERTY</w:t>
      </w:r>
    </w:p>
    <w:p w:rsidR="00276B03" w:rsidRPr="00A1179D" w:rsidRDefault="00276B03" w:rsidP="00B83C83">
      <w:pPr>
        <w:pStyle w:val="Akapitzlist"/>
        <w:numPr>
          <w:ilvl w:val="0"/>
          <w:numId w:val="25"/>
        </w:numPr>
        <w:spacing w:before="120" w:after="120"/>
        <w:contextualSpacing w:val="0"/>
        <w:jc w:val="both"/>
        <w:rPr>
          <w:rFonts w:cstheme="minorHAnsi"/>
          <w:b/>
          <w:bCs/>
        </w:rPr>
      </w:pPr>
      <w:r w:rsidRPr="00A1179D">
        <w:rPr>
          <w:rFonts w:cstheme="minorHAnsi"/>
          <w:b/>
          <w:bCs/>
        </w:rPr>
        <w:t>Cena [C]</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W ofercie należy odnieść się do kryterium wyboru oferty.</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W przypadku, gdy Oferent pominie kryterium, w ocenie zostanie przyznanych mu 0 punktów w danym kryterium.</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Kryterium CENA: cena oferty jest ceną netto za realizację przedmiotu zamówienia.</w:t>
      </w:r>
    </w:p>
    <w:p w:rsidR="00276B03" w:rsidRPr="00A1179D" w:rsidRDefault="00276B03" w:rsidP="00B83C83">
      <w:pPr>
        <w:pStyle w:val="Akapitzlist"/>
        <w:numPr>
          <w:ilvl w:val="0"/>
          <w:numId w:val="25"/>
        </w:numPr>
        <w:spacing w:before="240" w:after="120"/>
        <w:ind w:left="1434" w:hanging="357"/>
        <w:contextualSpacing w:val="0"/>
        <w:jc w:val="both"/>
        <w:rPr>
          <w:rFonts w:cstheme="minorHAnsi"/>
          <w:b/>
          <w:bCs/>
        </w:rPr>
      </w:pPr>
      <w:r w:rsidRPr="00A1179D">
        <w:rPr>
          <w:rFonts w:cstheme="minorHAnsi"/>
          <w:b/>
          <w:bCs/>
        </w:rPr>
        <w:t>Okres gwarancji [OG]</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W ofercie należy odnieść się do kryterium wyboru oferty.</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W przypadku, gdy Oferent pominie kryterium, w ocenie zostanie przyznanych mu 0 punktów w danym kryterium.</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Kryterium OKRES GWARANCJI: okres gwarancji dotyczy zapewnienia co najmniej 24-romiesięcznej gwarancji na sprzęt i oprogramowanie wraz z pełna asystą techniczną i merytoryczną na całość przedmiotu zamówienia, liczonej od następnego po dacie odbioru.</w:t>
      </w:r>
    </w:p>
    <w:p w:rsidR="00276B03" w:rsidRPr="00A1179D" w:rsidRDefault="00276B03" w:rsidP="00B83C83">
      <w:pPr>
        <w:pStyle w:val="Akapitzlist"/>
        <w:numPr>
          <w:ilvl w:val="0"/>
          <w:numId w:val="25"/>
        </w:numPr>
        <w:spacing w:before="240" w:after="120"/>
        <w:ind w:left="1434" w:hanging="357"/>
        <w:contextualSpacing w:val="0"/>
        <w:jc w:val="both"/>
        <w:rPr>
          <w:rFonts w:cstheme="minorHAnsi"/>
          <w:b/>
          <w:bCs/>
        </w:rPr>
      </w:pPr>
      <w:r w:rsidRPr="00A1179D">
        <w:rPr>
          <w:rFonts w:cstheme="minorHAnsi"/>
          <w:b/>
          <w:bCs/>
        </w:rPr>
        <w:t>Okres realizacji etapu II [OR]</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W ofercie należy odnieść się do kryterium wyboru oferty.</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W przypadku, gdy Oferent pominie kryterium w ocenie zostanie przyznanych mu 0 punktów w danym kryterium.</w:t>
      </w:r>
    </w:p>
    <w:p w:rsidR="00276B03" w:rsidRPr="00A1179D" w:rsidRDefault="00276B03" w:rsidP="00B83C83">
      <w:pPr>
        <w:pStyle w:val="Akapitzlist"/>
        <w:spacing w:before="120" w:after="120"/>
        <w:ind w:left="1440"/>
        <w:contextualSpacing w:val="0"/>
        <w:jc w:val="both"/>
        <w:rPr>
          <w:rFonts w:cstheme="minorHAnsi"/>
        </w:rPr>
      </w:pPr>
      <w:r w:rsidRPr="00A1179D">
        <w:rPr>
          <w:rFonts w:cstheme="minorHAnsi"/>
        </w:rPr>
        <w:t>Kryterium OKRES REALIZACJI ETAPU II: okres realizacji jest czas potrzebny na realizację przedmiotowego zamówienia, niezbędny do zrealizowania prac wymaganych dla etapu III od daty zawarcia umowy.</w:t>
      </w:r>
    </w:p>
    <w:p w:rsidR="000A5DF3" w:rsidRPr="00A1179D" w:rsidRDefault="000A5DF3" w:rsidP="000A5DF3">
      <w:pPr>
        <w:autoSpaceDE w:val="0"/>
        <w:autoSpaceDN w:val="0"/>
        <w:adjustRightInd w:val="0"/>
        <w:spacing w:after="0" w:line="240" w:lineRule="auto"/>
        <w:ind w:left="708"/>
        <w:rPr>
          <w:rFonts w:cstheme="minorHAnsi"/>
          <w:b/>
          <w:bCs/>
        </w:rPr>
      </w:pPr>
    </w:p>
    <w:p w:rsidR="00276B03" w:rsidRPr="00A1179D" w:rsidRDefault="00276B03" w:rsidP="00B83C83">
      <w:pPr>
        <w:autoSpaceDE w:val="0"/>
        <w:autoSpaceDN w:val="0"/>
        <w:adjustRightInd w:val="0"/>
        <w:spacing w:before="240" w:after="120" w:line="240" w:lineRule="auto"/>
        <w:ind w:left="709"/>
        <w:rPr>
          <w:rFonts w:cstheme="minorHAnsi"/>
          <w:b/>
          <w:bCs/>
        </w:rPr>
      </w:pPr>
      <w:r w:rsidRPr="00A1179D">
        <w:rPr>
          <w:rFonts w:cstheme="minorHAnsi"/>
          <w:b/>
          <w:bCs/>
        </w:rPr>
        <w:t>Uwaga!</w:t>
      </w:r>
    </w:p>
    <w:p w:rsidR="000A5DF3" w:rsidRPr="00A1179D" w:rsidRDefault="00276B03" w:rsidP="00B83C83">
      <w:pPr>
        <w:pStyle w:val="Akapitzlist"/>
        <w:numPr>
          <w:ilvl w:val="0"/>
          <w:numId w:val="26"/>
        </w:numPr>
        <w:autoSpaceDE w:val="0"/>
        <w:autoSpaceDN w:val="0"/>
        <w:adjustRightInd w:val="0"/>
        <w:spacing w:before="160" w:line="240" w:lineRule="auto"/>
        <w:ind w:left="1423" w:hanging="357"/>
        <w:contextualSpacing w:val="0"/>
        <w:jc w:val="both"/>
        <w:rPr>
          <w:rFonts w:cstheme="minorHAnsi"/>
        </w:rPr>
      </w:pPr>
      <w:r w:rsidRPr="00A1179D">
        <w:rPr>
          <w:rFonts w:cstheme="minorHAnsi"/>
        </w:rPr>
        <w:t>W ofercie należy odnieść się do wszystkich kryteriów wyboru oferty.</w:t>
      </w:r>
    </w:p>
    <w:p w:rsidR="000A5DF3" w:rsidRPr="00A1179D" w:rsidRDefault="00276B03" w:rsidP="00B83C83">
      <w:pPr>
        <w:pStyle w:val="Akapitzlist"/>
        <w:numPr>
          <w:ilvl w:val="0"/>
          <w:numId w:val="26"/>
        </w:numPr>
        <w:autoSpaceDE w:val="0"/>
        <w:autoSpaceDN w:val="0"/>
        <w:adjustRightInd w:val="0"/>
        <w:spacing w:before="160" w:line="240" w:lineRule="auto"/>
        <w:ind w:left="1423" w:hanging="357"/>
        <w:contextualSpacing w:val="0"/>
        <w:jc w:val="both"/>
        <w:rPr>
          <w:rFonts w:cstheme="minorHAnsi"/>
        </w:rPr>
      </w:pPr>
      <w:r w:rsidRPr="00A1179D">
        <w:rPr>
          <w:rFonts w:cstheme="minorHAnsi"/>
        </w:rPr>
        <w:t>W przypadku, gdy Oferent pominie, jedno lub więcej kryteriów w ocenie zostanie</w:t>
      </w:r>
      <w:r w:rsidR="00843B17" w:rsidRPr="00A1179D">
        <w:rPr>
          <w:rFonts w:cstheme="minorHAnsi"/>
        </w:rPr>
        <w:t xml:space="preserve"> </w:t>
      </w:r>
      <w:r w:rsidRPr="00A1179D">
        <w:rPr>
          <w:rFonts w:cstheme="minorHAnsi"/>
        </w:rPr>
        <w:t>przyznanych mu 0 punktów w danym kryterium.</w:t>
      </w:r>
    </w:p>
    <w:p w:rsidR="000A5DF3" w:rsidRPr="00A1179D" w:rsidRDefault="00276B03" w:rsidP="00B83C83">
      <w:pPr>
        <w:pStyle w:val="Akapitzlist"/>
        <w:numPr>
          <w:ilvl w:val="0"/>
          <w:numId w:val="26"/>
        </w:numPr>
        <w:autoSpaceDE w:val="0"/>
        <w:autoSpaceDN w:val="0"/>
        <w:adjustRightInd w:val="0"/>
        <w:spacing w:before="160" w:line="240" w:lineRule="auto"/>
        <w:ind w:left="1423" w:hanging="357"/>
        <w:contextualSpacing w:val="0"/>
        <w:jc w:val="both"/>
        <w:rPr>
          <w:rFonts w:cstheme="minorHAnsi"/>
        </w:rPr>
      </w:pPr>
      <w:r w:rsidRPr="00A1179D">
        <w:rPr>
          <w:rFonts w:cstheme="minorHAnsi"/>
        </w:rPr>
        <w:t>W przypadku takiej samej ilości sumarycznej punktów</w:t>
      </w:r>
      <w:r w:rsidR="000A5DF3" w:rsidRPr="00A1179D">
        <w:rPr>
          <w:rFonts w:cstheme="minorHAnsi"/>
        </w:rPr>
        <w:t>,</w:t>
      </w:r>
      <w:r w:rsidRPr="00A1179D">
        <w:rPr>
          <w:rFonts w:cstheme="minorHAnsi"/>
        </w:rPr>
        <w:t xml:space="preserve"> kryterium rozstrzygającym będzie</w:t>
      </w:r>
      <w:r w:rsidR="00843B17" w:rsidRPr="00A1179D">
        <w:rPr>
          <w:rFonts w:cstheme="minorHAnsi"/>
        </w:rPr>
        <w:t xml:space="preserve"> </w:t>
      </w:r>
      <w:r w:rsidRPr="00A1179D">
        <w:rPr>
          <w:rFonts w:cstheme="minorHAnsi"/>
        </w:rPr>
        <w:t>cena (oferta z najniższą ceną spośród oferentów).</w:t>
      </w:r>
    </w:p>
    <w:p w:rsidR="00402D43" w:rsidRPr="00A1179D" w:rsidRDefault="00276B03" w:rsidP="00B83C83">
      <w:pPr>
        <w:pStyle w:val="Akapitzlist"/>
        <w:numPr>
          <w:ilvl w:val="0"/>
          <w:numId w:val="26"/>
        </w:numPr>
        <w:autoSpaceDE w:val="0"/>
        <w:autoSpaceDN w:val="0"/>
        <w:adjustRightInd w:val="0"/>
        <w:spacing w:before="160" w:line="240" w:lineRule="auto"/>
        <w:ind w:left="1423" w:hanging="357"/>
        <w:contextualSpacing w:val="0"/>
        <w:jc w:val="both"/>
        <w:rPr>
          <w:rFonts w:cstheme="minorHAnsi"/>
        </w:rPr>
      </w:pPr>
      <w:r w:rsidRPr="00A1179D">
        <w:rPr>
          <w:rFonts w:cstheme="minorHAnsi"/>
        </w:rPr>
        <w:t>W przypadku takiej samej ilości punktów w ramach danego kryterium oceny (dotyczy to</w:t>
      </w:r>
      <w:r w:rsidR="00843B17" w:rsidRPr="00A1179D">
        <w:rPr>
          <w:rFonts w:cstheme="minorHAnsi"/>
        </w:rPr>
        <w:t xml:space="preserve"> </w:t>
      </w:r>
      <w:r w:rsidRPr="00A1179D">
        <w:rPr>
          <w:rFonts w:cstheme="minorHAnsi"/>
        </w:rPr>
        <w:t>wszystkich dwóch kryteriów), oferty otrzymają taką samą ilość punktów (np. dwie drugie</w:t>
      </w:r>
      <w:r w:rsidR="00843B17" w:rsidRPr="00A1179D">
        <w:rPr>
          <w:rFonts w:cstheme="minorHAnsi"/>
        </w:rPr>
        <w:t xml:space="preserve"> </w:t>
      </w:r>
      <w:r w:rsidRPr="00A1179D">
        <w:rPr>
          <w:rFonts w:cstheme="minorHAnsi"/>
        </w:rPr>
        <w:t>oferty z kolei otrzymają po 4 punkty w ramach kryterium Cena), zaś kolejna oferta otrzymuje</w:t>
      </w:r>
      <w:r w:rsidR="00843B17" w:rsidRPr="00A1179D">
        <w:rPr>
          <w:rFonts w:cstheme="minorHAnsi"/>
        </w:rPr>
        <w:t xml:space="preserve"> </w:t>
      </w:r>
      <w:r w:rsidRPr="00A1179D">
        <w:rPr>
          <w:rFonts w:cstheme="minorHAnsi"/>
        </w:rPr>
        <w:t>kolejną ilość punktów (w tym przypadku będzie to trzecia z kolei oferta i otrzyma 3 punkty w</w:t>
      </w:r>
      <w:r w:rsidR="00843B17" w:rsidRPr="00A1179D">
        <w:rPr>
          <w:rFonts w:cstheme="minorHAnsi"/>
        </w:rPr>
        <w:t xml:space="preserve"> </w:t>
      </w:r>
      <w:r w:rsidRPr="00A1179D">
        <w:rPr>
          <w:rFonts w:cstheme="minorHAnsi"/>
        </w:rPr>
        <w:t>ramach kryterium Cena).</w:t>
      </w:r>
    </w:p>
    <w:p w:rsidR="004A5189" w:rsidRPr="00A1179D" w:rsidRDefault="004A5189" w:rsidP="004A5189">
      <w:pPr>
        <w:autoSpaceDE w:val="0"/>
        <w:autoSpaceDN w:val="0"/>
        <w:adjustRightInd w:val="0"/>
        <w:spacing w:after="0" w:line="240" w:lineRule="auto"/>
        <w:jc w:val="both"/>
        <w:rPr>
          <w:rFonts w:cstheme="minorHAnsi"/>
        </w:rPr>
      </w:pPr>
    </w:p>
    <w:p w:rsidR="004A5189" w:rsidRPr="00A1179D" w:rsidRDefault="004A5189" w:rsidP="004A5189">
      <w:pPr>
        <w:autoSpaceDE w:val="0"/>
        <w:autoSpaceDN w:val="0"/>
        <w:adjustRightInd w:val="0"/>
        <w:spacing w:after="0" w:line="240" w:lineRule="auto"/>
        <w:jc w:val="both"/>
        <w:rPr>
          <w:rFonts w:cstheme="minorHAnsi"/>
        </w:rPr>
      </w:pPr>
    </w:p>
    <w:p w:rsidR="00B83C83" w:rsidRDefault="00B83C83" w:rsidP="00B83C83">
      <w:pPr>
        <w:autoSpaceDE w:val="0"/>
        <w:autoSpaceDN w:val="0"/>
        <w:adjustRightInd w:val="0"/>
        <w:spacing w:after="0" w:line="240" w:lineRule="auto"/>
        <w:rPr>
          <w:rFonts w:cstheme="minorHAnsi"/>
          <w:b/>
          <w:bCs/>
        </w:rPr>
      </w:pPr>
    </w:p>
    <w:p w:rsidR="00B83C83" w:rsidRPr="00B83C83" w:rsidRDefault="00B83C83" w:rsidP="00B83C83">
      <w:pPr>
        <w:autoSpaceDE w:val="0"/>
        <w:autoSpaceDN w:val="0"/>
        <w:adjustRightInd w:val="0"/>
        <w:spacing w:after="0" w:line="240" w:lineRule="auto"/>
        <w:rPr>
          <w:rFonts w:cstheme="minorHAnsi"/>
          <w:b/>
          <w:bCs/>
        </w:rPr>
      </w:pPr>
    </w:p>
    <w:p w:rsidR="004A5189" w:rsidRPr="00A1179D" w:rsidRDefault="004A5189" w:rsidP="004A5189">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t>INFORMACJE O WAGACH PUNKTOWYCH LUB PROCENTOWYCH PRZYPISANYCH DO POSZCZEGÓLNYCH KRYTERIÓW OCENY OFERTY</w:t>
      </w:r>
    </w:p>
    <w:p w:rsidR="004A5189" w:rsidRPr="00A1179D" w:rsidRDefault="004A5189" w:rsidP="004A5189">
      <w:pPr>
        <w:pStyle w:val="Akapitzlist"/>
        <w:autoSpaceDE w:val="0"/>
        <w:autoSpaceDN w:val="0"/>
        <w:adjustRightInd w:val="0"/>
        <w:spacing w:after="0" w:line="240" w:lineRule="auto"/>
        <w:rPr>
          <w:rFonts w:cstheme="minorHAnsi"/>
          <w:b/>
          <w:bCs/>
        </w:rPr>
      </w:pPr>
    </w:p>
    <w:p w:rsidR="004A5189" w:rsidRPr="00A1179D" w:rsidRDefault="004A5189" w:rsidP="004A5189">
      <w:pPr>
        <w:pStyle w:val="Akapitzlist"/>
        <w:numPr>
          <w:ilvl w:val="0"/>
          <w:numId w:val="27"/>
        </w:numPr>
        <w:autoSpaceDE w:val="0"/>
        <w:autoSpaceDN w:val="0"/>
        <w:adjustRightInd w:val="0"/>
        <w:spacing w:after="0" w:line="240" w:lineRule="auto"/>
        <w:rPr>
          <w:rFonts w:cstheme="minorHAnsi"/>
        </w:rPr>
      </w:pPr>
      <w:r w:rsidRPr="00A1179D">
        <w:rPr>
          <w:rFonts w:cstheme="minorHAnsi"/>
        </w:rPr>
        <w:t>Cena [C] (40% sumy punktów) – waga punktowa 8 [CW]</w:t>
      </w:r>
    </w:p>
    <w:p w:rsidR="004A5189" w:rsidRPr="00A1179D" w:rsidRDefault="004A5189" w:rsidP="004A5189">
      <w:pPr>
        <w:pStyle w:val="Akapitzlist"/>
        <w:numPr>
          <w:ilvl w:val="0"/>
          <w:numId w:val="27"/>
        </w:numPr>
        <w:autoSpaceDE w:val="0"/>
        <w:autoSpaceDN w:val="0"/>
        <w:adjustRightInd w:val="0"/>
        <w:spacing w:after="0" w:line="240" w:lineRule="auto"/>
        <w:rPr>
          <w:rFonts w:cstheme="minorHAnsi"/>
        </w:rPr>
      </w:pPr>
      <w:r w:rsidRPr="00A1179D">
        <w:rPr>
          <w:rFonts w:cstheme="minorHAnsi"/>
        </w:rPr>
        <w:t>Okres gwarancji [OG] (30% sumy punktów)  – waga punktowa 6 [OGW]</w:t>
      </w:r>
    </w:p>
    <w:p w:rsidR="004A5189" w:rsidRPr="00A1179D" w:rsidRDefault="004A5189" w:rsidP="004A5189">
      <w:pPr>
        <w:pStyle w:val="Akapitzlist"/>
        <w:numPr>
          <w:ilvl w:val="0"/>
          <w:numId w:val="27"/>
        </w:numPr>
        <w:autoSpaceDE w:val="0"/>
        <w:autoSpaceDN w:val="0"/>
        <w:adjustRightInd w:val="0"/>
        <w:spacing w:after="0" w:line="240" w:lineRule="auto"/>
        <w:rPr>
          <w:rFonts w:cstheme="minorHAnsi"/>
        </w:rPr>
      </w:pPr>
      <w:r w:rsidRPr="00A1179D">
        <w:rPr>
          <w:rFonts w:cstheme="minorHAnsi"/>
        </w:rPr>
        <w:t>Okres realizacji etapu II [OR] (30% sumy punktów) – waga punktowa 6 [ORW]</w:t>
      </w:r>
    </w:p>
    <w:p w:rsidR="004A5189" w:rsidRPr="00A1179D" w:rsidRDefault="004A5189" w:rsidP="004A5189">
      <w:pPr>
        <w:autoSpaceDE w:val="0"/>
        <w:autoSpaceDN w:val="0"/>
        <w:adjustRightInd w:val="0"/>
        <w:spacing w:after="0" w:line="240" w:lineRule="auto"/>
        <w:rPr>
          <w:rFonts w:cstheme="minorHAnsi"/>
        </w:rPr>
      </w:pPr>
    </w:p>
    <w:p w:rsidR="004A5189" w:rsidRPr="00A1179D" w:rsidRDefault="004A5189" w:rsidP="004A5189">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t>OPIS SPOSOBU PRZYZNAWANIA PUNKTACJI ZA SPEŁNIENIE DANEGO KRYTERIUM</w:t>
      </w:r>
    </w:p>
    <w:p w:rsidR="004A5189" w:rsidRPr="00A1179D" w:rsidRDefault="004A5189" w:rsidP="004A5189">
      <w:pPr>
        <w:pStyle w:val="Akapitzlist"/>
        <w:autoSpaceDE w:val="0"/>
        <w:autoSpaceDN w:val="0"/>
        <w:adjustRightInd w:val="0"/>
        <w:spacing w:after="0" w:line="240" w:lineRule="auto"/>
        <w:rPr>
          <w:rFonts w:cstheme="minorHAnsi"/>
          <w:b/>
          <w:bCs/>
        </w:rPr>
      </w:pPr>
    </w:p>
    <w:p w:rsidR="004A5189" w:rsidRPr="00A1179D" w:rsidRDefault="004A5189" w:rsidP="004A5189">
      <w:pPr>
        <w:pStyle w:val="Akapitzlist"/>
        <w:numPr>
          <w:ilvl w:val="0"/>
          <w:numId w:val="28"/>
        </w:numPr>
        <w:autoSpaceDE w:val="0"/>
        <w:autoSpaceDN w:val="0"/>
        <w:adjustRightInd w:val="0"/>
        <w:spacing w:after="0" w:line="240" w:lineRule="auto"/>
        <w:rPr>
          <w:rFonts w:cstheme="minorHAnsi"/>
          <w:u w:val="single"/>
        </w:rPr>
      </w:pPr>
      <w:r w:rsidRPr="00A1179D">
        <w:rPr>
          <w:rFonts w:cstheme="minorHAnsi"/>
          <w:u w:val="single"/>
        </w:rPr>
        <w:t>Cena [C]</w:t>
      </w:r>
    </w:p>
    <w:p w:rsidR="004A5189" w:rsidRPr="00A1179D" w:rsidRDefault="004A5189" w:rsidP="004A5189">
      <w:pPr>
        <w:pStyle w:val="Akapitzlist"/>
        <w:autoSpaceDE w:val="0"/>
        <w:autoSpaceDN w:val="0"/>
        <w:adjustRightInd w:val="0"/>
        <w:spacing w:after="0" w:line="240" w:lineRule="auto"/>
        <w:jc w:val="both"/>
        <w:rPr>
          <w:rFonts w:cstheme="minorHAnsi"/>
        </w:rPr>
      </w:pPr>
      <w:r w:rsidRPr="00A1179D">
        <w:rPr>
          <w:rFonts w:cstheme="minorHAnsi"/>
        </w:rPr>
        <w:t xml:space="preserve">W kryterium CENA można uzyskać 5 punktów w następujący sposób: </w:t>
      </w:r>
    </w:p>
    <w:p w:rsidR="004A5189" w:rsidRPr="00A1179D" w:rsidRDefault="004A5189" w:rsidP="004A5189">
      <w:pPr>
        <w:pStyle w:val="Akapitzlist"/>
        <w:autoSpaceDE w:val="0"/>
        <w:autoSpaceDN w:val="0"/>
        <w:adjustRightInd w:val="0"/>
        <w:spacing w:after="0" w:line="240" w:lineRule="auto"/>
        <w:jc w:val="both"/>
        <w:rPr>
          <w:rFonts w:cstheme="minorHAnsi"/>
        </w:rPr>
      </w:pPr>
      <w:r w:rsidRPr="00A1179D">
        <w:rPr>
          <w:rFonts w:cstheme="minorHAnsi"/>
        </w:rPr>
        <w:t>5 punktów-najniższa oferta cenowa sumarycznie netto, 4 punkty – druga z kolei oferta, 3 punkty – trzecia z kolei</w:t>
      </w:r>
      <w:r w:rsidR="00843B17" w:rsidRPr="00A1179D">
        <w:rPr>
          <w:rFonts w:cstheme="minorHAnsi"/>
        </w:rPr>
        <w:t xml:space="preserve"> </w:t>
      </w:r>
      <w:r w:rsidRPr="00A1179D">
        <w:rPr>
          <w:rFonts w:cstheme="minorHAnsi"/>
        </w:rPr>
        <w:t>oferta, 2 punkty – czwarta z kolei oferta, 1 punkt – piąta z kolei oferta, 0 punktów - kolejne.</w:t>
      </w:r>
    </w:p>
    <w:p w:rsidR="004A5189" w:rsidRPr="00A1179D" w:rsidRDefault="004A5189" w:rsidP="004A5189">
      <w:pPr>
        <w:pStyle w:val="Akapitzlist"/>
        <w:autoSpaceDE w:val="0"/>
        <w:autoSpaceDN w:val="0"/>
        <w:adjustRightInd w:val="0"/>
        <w:spacing w:after="0" w:line="240" w:lineRule="auto"/>
        <w:jc w:val="both"/>
        <w:rPr>
          <w:rFonts w:cstheme="minorHAnsi"/>
        </w:rPr>
      </w:pPr>
    </w:p>
    <w:p w:rsidR="004A5189" w:rsidRPr="00A1179D" w:rsidRDefault="004A5189" w:rsidP="004A5189">
      <w:pPr>
        <w:pStyle w:val="Akapitzlist"/>
        <w:numPr>
          <w:ilvl w:val="0"/>
          <w:numId w:val="28"/>
        </w:numPr>
        <w:autoSpaceDE w:val="0"/>
        <w:autoSpaceDN w:val="0"/>
        <w:adjustRightInd w:val="0"/>
        <w:spacing w:after="0" w:line="240" w:lineRule="auto"/>
        <w:jc w:val="both"/>
        <w:rPr>
          <w:rFonts w:cstheme="minorHAnsi"/>
          <w:u w:val="single"/>
        </w:rPr>
      </w:pPr>
      <w:r w:rsidRPr="00A1179D">
        <w:rPr>
          <w:rFonts w:cstheme="minorHAnsi"/>
          <w:u w:val="single"/>
        </w:rPr>
        <w:t>Okres gwarancji [OG]</w:t>
      </w:r>
    </w:p>
    <w:p w:rsidR="004A5189" w:rsidRPr="00A1179D" w:rsidRDefault="004A5189" w:rsidP="004A5189">
      <w:pPr>
        <w:pStyle w:val="Akapitzlist"/>
        <w:autoSpaceDE w:val="0"/>
        <w:autoSpaceDN w:val="0"/>
        <w:adjustRightInd w:val="0"/>
        <w:spacing w:after="0" w:line="240" w:lineRule="auto"/>
        <w:jc w:val="both"/>
        <w:rPr>
          <w:rFonts w:cstheme="minorHAnsi"/>
        </w:rPr>
      </w:pPr>
      <w:r w:rsidRPr="00A1179D">
        <w:rPr>
          <w:rFonts w:cstheme="minorHAnsi"/>
        </w:rPr>
        <w:t>W kryterium okres gwarancji można uzyskać 5 punktów, zapewni</w:t>
      </w:r>
      <w:r w:rsidR="00C57172" w:rsidRPr="00A1179D">
        <w:rPr>
          <w:rFonts w:cstheme="minorHAnsi"/>
        </w:rPr>
        <w:t>a</w:t>
      </w:r>
      <w:r w:rsidRPr="00A1179D">
        <w:rPr>
          <w:rFonts w:cstheme="minorHAnsi"/>
        </w:rPr>
        <w:t>jąc co najmniej 24-romiesięczną gwarancję na sprzęt i oprogramowanie wraz z pełną asystą techniczną i merytoryczną na całość przedmiotu zamówienia, liczonej od następnego po dacie odbioru. Niespełnienie tego wymagania skutkuje uzyskaniem 0 punktów.</w:t>
      </w:r>
    </w:p>
    <w:p w:rsidR="004A5189" w:rsidRPr="00A1179D" w:rsidRDefault="004A5189" w:rsidP="004A5189">
      <w:pPr>
        <w:pStyle w:val="Akapitzlist"/>
        <w:autoSpaceDE w:val="0"/>
        <w:autoSpaceDN w:val="0"/>
        <w:adjustRightInd w:val="0"/>
        <w:spacing w:after="0" w:line="240" w:lineRule="auto"/>
        <w:rPr>
          <w:rFonts w:cstheme="minorHAnsi"/>
        </w:rPr>
      </w:pPr>
    </w:p>
    <w:p w:rsidR="004A5189" w:rsidRPr="00A1179D" w:rsidRDefault="004A5189" w:rsidP="004A5189">
      <w:pPr>
        <w:pStyle w:val="Akapitzlist"/>
        <w:numPr>
          <w:ilvl w:val="0"/>
          <w:numId w:val="28"/>
        </w:numPr>
        <w:autoSpaceDE w:val="0"/>
        <w:autoSpaceDN w:val="0"/>
        <w:adjustRightInd w:val="0"/>
        <w:spacing w:after="0" w:line="240" w:lineRule="auto"/>
        <w:jc w:val="both"/>
        <w:rPr>
          <w:rFonts w:cstheme="minorHAnsi"/>
          <w:u w:val="single"/>
        </w:rPr>
      </w:pPr>
      <w:r w:rsidRPr="00A1179D">
        <w:rPr>
          <w:rFonts w:cstheme="minorHAnsi"/>
          <w:u w:val="single"/>
        </w:rPr>
        <w:t>Okres realizacji etapu II [OR]</w:t>
      </w:r>
    </w:p>
    <w:p w:rsidR="004A5189" w:rsidRPr="00A1179D" w:rsidRDefault="004A5189" w:rsidP="004A5189">
      <w:pPr>
        <w:pStyle w:val="Akapitzlist"/>
        <w:autoSpaceDE w:val="0"/>
        <w:autoSpaceDN w:val="0"/>
        <w:adjustRightInd w:val="0"/>
        <w:spacing w:after="0" w:line="240" w:lineRule="auto"/>
        <w:jc w:val="both"/>
        <w:rPr>
          <w:rFonts w:cstheme="minorHAnsi"/>
        </w:rPr>
      </w:pPr>
      <w:r w:rsidRPr="00A1179D">
        <w:rPr>
          <w:rFonts w:cstheme="minorHAnsi"/>
        </w:rPr>
        <w:t xml:space="preserve">W kryterium OKRES REALIZACJI ETAPU II można uzyskać 5 punktów w następujący sposób: </w:t>
      </w:r>
    </w:p>
    <w:p w:rsidR="004A5189" w:rsidRPr="00A1179D" w:rsidRDefault="004A5189" w:rsidP="004A5189">
      <w:pPr>
        <w:pStyle w:val="Akapitzlist"/>
        <w:autoSpaceDE w:val="0"/>
        <w:autoSpaceDN w:val="0"/>
        <w:adjustRightInd w:val="0"/>
        <w:spacing w:after="0" w:line="240" w:lineRule="auto"/>
        <w:jc w:val="both"/>
        <w:rPr>
          <w:rFonts w:cstheme="minorHAnsi"/>
        </w:rPr>
      </w:pPr>
      <w:r w:rsidRPr="00A1179D">
        <w:rPr>
          <w:rFonts w:cstheme="minorHAnsi"/>
        </w:rPr>
        <w:t>5 punktów – najkrótszy oferowany czas realizacji, 4 punkty – druga z kolei oferta, 3 punkty – trzecia z kolei oferta, 2 punkty – czwarta z kolei oferta, 1 punkt – piąta z kolei oferta, 0 punktów - kolejne.</w:t>
      </w:r>
    </w:p>
    <w:p w:rsidR="004A5189" w:rsidRPr="00A1179D" w:rsidRDefault="004A5189" w:rsidP="004A5189">
      <w:pPr>
        <w:autoSpaceDE w:val="0"/>
        <w:autoSpaceDN w:val="0"/>
        <w:adjustRightInd w:val="0"/>
        <w:spacing w:after="0" w:line="240" w:lineRule="auto"/>
        <w:rPr>
          <w:rFonts w:cstheme="minorHAnsi"/>
        </w:rPr>
      </w:pPr>
    </w:p>
    <w:p w:rsidR="004A5189" w:rsidRPr="00A1179D" w:rsidRDefault="004A5189" w:rsidP="004A5189">
      <w:pPr>
        <w:autoSpaceDE w:val="0"/>
        <w:autoSpaceDN w:val="0"/>
        <w:adjustRightInd w:val="0"/>
        <w:spacing w:after="0" w:line="240" w:lineRule="auto"/>
        <w:ind w:firstLine="708"/>
        <w:rPr>
          <w:rFonts w:cstheme="minorHAnsi"/>
          <w:b/>
          <w:bCs/>
        </w:rPr>
      </w:pPr>
      <w:r w:rsidRPr="00A1179D">
        <w:rPr>
          <w:rFonts w:cstheme="minorHAnsi"/>
          <w:b/>
          <w:bCs/>
        </w:rPr>
        <w:t>Wzór wyliczający punkty sumaryczne dla danej oferty:</w:t>
      </w:r>
    </w:p>
    <w:p w:rsidR="004A5189" w:rsidRPr="00A1179D" w:rsidRDefault="004A5189" w:rsidP="004A5189">
      <w:pPr>
        <w:autoSpaceDE w:val="0"/>
        <w:autoSpaceDN w:val="0"/>
        <w:adjustRightInd w:val="0"/>
        <w:spacing w:after="0" w:line="240" w:lineRule="auto"/>
        <w:ind w:left="708"/>
        <w:rPr>
          <w:rFonts w:cstheme="minorHAnsi"/>
        </w:rPr>
      </w:pPr>
      <w:r w:rsidRPr="00A1179D">
        <w:rPr>
          <w:rFonts w:cstheme="minorHAnsi"/>
        </w:rPr>
        <w:t>Suma punktów [SUMA]: C x CW + OG x OGW + OR x ORW</w:t>
      </w:r>
    </w:p>
    <w:p w:rsidR="004A5189" w:rsidRPr="00A1179D" w:rsidRDefault="004A5189" w:rsidP="004A5189">
      <w:pPr>
        <w:autoSpaceDE w:val="0"/>
        <w:autoSpaceDN w:val="0"/>
        <w:adjustRightInd w:val="0"/>
        <w:spacing w:after="0" w:line="240" w:lineRule="auto"/>
        <w:ind w:left="708"/>
        <w:rPr>
          <w:rFonts w:cstheme="minorHAnsi"/>
        </w:rPr>
      </w:pPr>
      <w:r w:rsidRPr="00A1179D">
        <w:rPr>
          <w:rFonts w:cstheme="minorHAnsi"/>
        </w:rPr>
        <w:t>Maksymalna liczba punktów:</w:t>
      </w:r>
    </w:p>
    <w:p w:rsidR="004A5189" w:rsidRPr="00A1179D" w:rsidRDefault="004A5189" w:rsidP="004A5189">
      <w:pPr>
        <w:autoSpaceDE w:val="0"/>
        <w:autoSpaceDN w:val="0"/>
        <w:adjustRightInd w:val="0"/>
        <w:spacing w:after="0" w:line="240" w:lineRule="auto"/>
        <w:ind w:left="708"/>
        <w:rPr>
          <w:rFonts w:cstheme="minorHAnsi"/>
        </w:rPr>
      </w:pPr>
      <w:r w:rsidRPr="00A1179D">
        <w:rPr>
          <w:rFonts w:cstheme="minorHAnsi"/>
        </w:rPr>
        <w:t>Suma punktów: [SUMA]: 5 x 8 + 5 x 6 + 5 x 6 = 100</w:t>
      </w:r>
    </w:p>
    <w:p w:rsidR="004A5189" w:rsidRPr="00A1179D" w:rsidRDefault="004A5189" w:rsidP="004A5189">
      <w:pPr>
        <w:autoSpaceDE w:val="0"/>
        <w:autoSpaceDN w:val="0"/>
        <w:adjustRightInd w:val="0"/>
        <w:spacing w:after="0" w:line="240" w:lineRule="auto"/>
        <w:ind w:left="708"/>
        <w:rPr>
          <w:rFonts w:cstheme="minorHAnsi"/>
        </w:rPr>
      </w:pPr>
    </w:p>
    <w:p w:rsidR="004A5189" w:rsidRPr="00A1179D" w:rsidRDefault="004A5189" w:rsidP="008F4BB9">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t>TERMIN SKŁADANIA OFERT</w:t>
      </w:r>
    </w:p>
    <w:p w:rsidR="008F4BB9" w:rsidRPr="00A1179D" w:rsidRDefault="008F4BB9" w:rsidP="004A5189">
      <w:pPr>
        <w:autoSpaceDE w:val="0"/>
        <w:autoSpaceDN w:val="0"/>
        <w:adjustRightInd w:val="0"/>
        <w:spacing w:after="0" w:line="240" w:lineRule="auto"/>
        <w:rPr>
          <w:rFonts w:cstheme="minorHAnsi"/>
          <w:sz w:val="10"/>
          <w:szCs w:val="10"/>
        </w:rPr>
      </w:pPr>
    </w:p>
    <w:p w:rsidR="008F4BB9" w:rsidRPr="00A1179D" w:rsidRDefault="004A5189" w:rsidP="00B83C83">
      <w:pPr>
        <w:pStyle w:val="Akapitzlist"/>
        <w:numPr>
          <w:ilvl w:val="0"/>
          <w:numId w:val="29"/>
        </w:numPr>
        <w:autoSpaceDE w:val="0"/>
        <w:autoSpaceDN w:val="0"/>
        <w:adjustRightInd w:val="0"/>
        <w:spacing w:before="100" w:after="100" w:line="240" w:lineRule="auto"/>
        <w:contextualSpacing w:val="0"/>
        <w:rPr>
          <w:rFonts w:cstheme="minorHAnsi"/>
        </w:rPr>
      </w:pPr>
      <w:r w:rsidRPr="00A1179D">
        <w:rPr>
          <w:rFonts w:cstheme="minorHAnsi"/>
        </w:rPr>
        <w:t xml:space="preserve">Termin składania ofert upływa w dniu: </w:t>
      </w:r>
      <w:r w:rsidR="00DC27F6" w:rsidRPr="00A1179D">
        <w:rPr>
          <w:rFonts w:cstheme="minorHAnsi"/>
        </w:rPr>
        <w:t>12.01.2021 r.</w:t>
      </w:r>
    </w:p>
    <w:p w:rsidR="004A5189" w:rsidRPr="00A1179D" w:rsidRDefault="004A5189" w:rsidP="00B83C83">
      <w:pPr>
        <w:pStyle w:val="Akapitzlist"/>
        <w:numPr>
          <w:ilvl w:val="0"/>
          <w:numId w:val="29"/>
        </w:numPr>
        <w:autoSpaceDE w:val="0"/>
        <w:autoSpaceDN w:val="0"/>
        <w:adjustRightInd w:val="0"/>
        <w:spacing w:before="100" w:after="100" w:line="240" w:lineRule="auto"/>
        <w:contextualSpacing w:val="0"/>
        <w:rPr>
          <w:rFonts w:cstheme="minorHAnsi"/>
        </w:rPr>
      </w:pPr>
      <w:r w:rsidRPr="00A1179D">
        <w:rPr>
          <w:rFonts w:cstheme="minorHAnsi"/>
        </w:rPr>
        <w:t>Sposób składania ofert:</w:t>
      </w:r>
    </w:p>
    <w:p w:rsidR="008F4BB9" w:rsidRPr="00A1179D" w:rsidRDefault="004A5189" w:rsidP="00B83C83">
      <w:pPr>
        <w:pStyle w:val="Akapitzlist"/>
        <w:numPr>
          <w:ilvl w:val="0"/>
          <w:numId w:val="30"/>
        </w:numPr>
        <w:autoSpaceDE w:val="0"/>
        <w:autoSpaceDN w:val="0"/>
        <w:adjustRightInd w:val="0"/>
        <w:spacing w:before="100" w:after="100" w:line="240" w:lineRule="auto"/>
        <w:contextualSpacing w:val="0"/>
        <w:rPr>
          <w:rFonts w:cstheme="minorHAnsi"/>
        </w:rPr>
      </w:pPr>
      <w:r w:rsidRPr="00A1179D">
        <w:rPr>
          <w:rFonts w:cstheme="minorHAnsi"/>
        </w:rPr>
        <w:t xml:space="preserve">Elektronicznie na adres: </w:t>
      </w:r>
      <w:r w:rsidR="00DC27F6" w:rsidRPr="00A1179D">
        <w:rPr>
          <w:rFonts w:eastAsia="Times New Roman" w:cstheme="minorHAnsi"/>
        </w:rPr>
        <w:t>sekretariat@csim.pl</w:t>
      </w:r>
    </w:p>
    <w:p w:rsidR="008F4BB9" w:rsidRPr="00A1179D" w:rsidRDefault="004A5189" w:rsidP="00B83C83">
      <w:pPr>
        <w:pStyle w:val="Akapitzlist"/>
        <w:numPr>
          <w:ilvl w:val="0"/>
          <w:numId w:val="30"/>
        </w:numPr>
        <w:autoSpaceDE w:val="0"/>
        <w:autoSpaceDN w:val="0"/>
        <w:adjustRightInd w:val="0"/>
        <w:spacing w:before="100" w:after="100" w:line="240" w:lineRule="auto"/>
        <w:contextualSpacing w:val="0"/>
        <w:rPr>
          <w:rFonts w:cstheme="minorHAnsi"/>
        </w:rPr>
      </w:pPr>
      <w:r w:rsidRPr="00A1179D">
        <w:rPr>
          <w:rFonts w:cstheme="minorHAnsi"/>
        </w:rPr>
        <w:t>lub papierowo na</w:t>
      </w:r>
      <w:r w:rsidR="008F4BB9" w:rsidRPr="00A1179D">
        <w:rPr>
          <w:rFonts w:cstheme="minorHAnsi"/>
        </w:rPr>
        <w:t xml:space="preserve"> poniższy</w:t>
      </w:r>
      <w:r w:rsidRPr="00A1179D">
        <w:rPr>
          <w:rFonts w:cstheme="minorHAnsi"/>
        </w:rPr>
        <w:t xml:space="preserve"> adres: </w:t>
      </w:r>
    </w:p>
    <w:p w:rsidR="004A5189" w:rsidRPr="00A1179D" w:rsidRDefault="008F4BB9" w:rsidP="00B83C83">
      <w:pPr>
        <w:pStyle w:val="Akapitzlist"/>
        <w:autoSpaceDE w:val="0"/>
        <w:autoSpaceDN w:val="0"/>
        <w:adjustRightInd w:val="0"/>
        <w:spacing w:before="100" w:after="100" w:line="240" w:lineRule="auto"/>
        <w:ind w:left="1080"/>
        <w:contextualSpacing w:val="0"/>
        <w:rPr>
          <w:rFonts w:cstheme="minorHAnsi"/>
        </w:rPr>
      </w:pPr>
      <w:r w:rsidRPr="00A1179D">
        <w:rPr>
          <w:rFonts w:cstheme="minorHAnsi"/>
        </w:rPr>
        <w:t>Centrum Słuchu i Mowy</w:t>
      </w:r>
      <w:r w:rsidR="004A5189" w:rsidRPr="00A1179D">
        <w:rPr>
          <w:rFonts w:cstheme="minorHAnsi"/>
        </w:rPr>
        <w:t xml:space="preserve"> Sp. z o.o.</w:t>
      </w:r>
    </w:p>
    <w:p w:rsidR="008F4BB9" w:rsidRPr="00A1179D" w:rsidRDefault="008F4BB9" w:rsidP="00B83C83">
      <w:pPr>
        <w:pStyle w:val="Akapitzlist"/>
        <w:autoSpaceDE w:val="0"/>
        <w:autoSpaceDN w:val="0"/>
        <w:adjustRightInd w:val="0"/>
        <w:spacing w:before="100" w:after="100" w:line="240" w:lineRule="auto"/>
        <w:ind w:left="1080"/>
        <w:contextualSpacing w:val="0"/>
        <w:rPr>
          <w:rFonts w:cstheme="minorHAnsi"/>
        </w:rPr>
      </w:pPr>
      <w:r w:rsidRPr="00A1179D">
        <w:rPr>
          <w:rFonts w:cstheme="minorHAnsi"/>
        </w:rPr>
        <w:t>Kajetany, ul. Mokra 7</w:t>
      </w:r>
    </w:p>
    <w:p w:rsidR="008F4BB9" w:rsidRPr="00A1179D" w:rsidRDefault="008F4BB9" w:rsidP="00B83C83">
      <w:pPr>
        <w:pStyle w:val="Akapitzlist"/>
        <w:autoSpaceDE w:val="0"/>
        <w:autoSpaceDN w:val="0"/>
        <w:adjustRightInd w:val="0"/>
        <w:spacing w:before="100" w:after="100" w:line="240" w:lineRule="auto"/>
        <w:ind w:left="1080"/>
        <w:contextualSpacing w:val="0"/>
        <w:rPr>
          <w:rFonts w:cstheme="minorHAnsi"/>
        </w:rPr>
      </w:pPr>
      <w:r w:rsidRPr="00A1179D">
        <w:rPr>
          <w:rFonts w:cstheme="minorHAnsi"/>
        </w:rPr>
        <w:t>05-830 Nadarzyn</w:t>
      </w:r>
    </w:p>
    <w:p w:rsidR="008F4BB9" w:rsidRPr="00A1179D" w:rsidRDefault="004A5189" w:rsidP="00B83C83">
      <w:pPr>
        <w:pStyle w:val="Akapitzlist"/>
        <w:numPr>
          <w:ilvl w:val="0"/>
          <w:numId w:val="29"/>
        </w:numPr>
        <w:autoSpaceDE w:val="0"/>
        <w:autoSpaceDN w:val="0"/>
        <w:adjustRightInd w:val="0"/>
        <w:spacing w:before="100" w:after="100" w:line="240" w:lineRule="auto"/>
        <w:contextualSpacing w:val="0"/>
        <w:jc w:val="both"/>
        <w:rPr>
          <w:rFonts w:cstheme="minorHAnsi"/>
        </w:rPr>
      </w:pPr>
      <w:r w:rsidRPr="00A1179D">
        <w:rPr>
          <w:rFonts w:cstheme="minorHAnsi"/>
        </w:rPr>
        <w:t>Za termin złożenia oferty rozumie się termin wpływu oferty do Zamawiającego na</w:t>
      </w:r>
      <w:r w:rsidR="008F4BB9" w:rsidRPr="00A1179D">
        <w:rPr>
          <w:rFonts w:cstheme="minorHAnsi"/>
        </w:rPr>
        <w:t> </w:t>
      </w:r>
      <w:r w:rsidRPr="00A1179D">
        <w:rPr>
          <w:rFonts w:cstheme="minorHAnsi"/>
        </w:rPr>
        <w:t>wskazany adres mailowy lub ww. adresy.</w:t>
      </w:r>
    </w:p>
    <w:p w:rsidR="008F4BB9" w:rsidRPr="00A1179D" w:rsidRDefault="004A5189" w:rsidP="00B83C83">
      <w:pPr>
        <w:pStyle w:val="Akapitzlist"/>
        <w:numPr>
          <w:ilvl w:val="0"/>
          <w:numId w:val="29"/>
        </w:numPr>
        <w:autoSpaceDE w:val="0"/>
        <w:autoSpaceDN w:val="0"/>
        <w:adjustRightInd w:val="0"/>
        <w:spacing w:before="100" w:after="100" w:line="240" w:lineRule="auto"/>
        <w:contextualSpacing w:val="0"/>
        <w:jc w:val="both"/>
        <w:rPr>
          <w:rFonts w:cstheme="minorHAnsi"/>
        </w:rPr>
      </w:pPr>
      <w:r w:rsidRPr="00A1179D">
        <w:rPr>
          <w:rFonts w:cstheme="minorHAnsi"/>
        </w:rPr>
        <w:t>Oferty złożone po wskazanym terminie nie będą rozpatrywane.</w:t>
      </w:r>
    </w:p>
    <w:p w:rsidR="004A5189" w:rsidRPr="00A1179D" w:rsidRDefault="004A5189" w:rsidP="00B83C83">
      <w:pPr>
        <w:pStyle w:val="Akapitzlist"/>
        <w:numPr>
          <w:ilvl w:val="0"/>
          <w:numId w:val="29"/>
        </w:numPr>
        <w:autoSpaceDE w:val="0"/>
        <w:autoSpaceDN w:val="0"/>
        <w:adjustRightInd w:val="0"/>
        <w:spacing w:before="100" w:after="100" w:line="240" w:lineRule="auto"/>
        <w:contextualSpacing w:val="0"/>
        <w:jc w:val="both"/>
        <w:rPr>
          <w:rFonts w:cstheme="minorHAnsi"/>
        </w:rPr>
      </w:pPr>
      <w:r w:rsidRPr="00A1179D">
        <w:rPr>
          <w:rFonts w:cstheme="minorHAnsi"/>
        </w:rPr>
        <w:t>Oferty złożone w niewłaściwym miejscu nie będą rozpatrywane.</w:t>
      </w:r>
    </w:p>
    <w:p w:rsidR="005A099C" w:rsidRPr="00A1179D" w:rsidRDefault="005A099C" w:rsidP="005A099C">
      <w:pPr>
        <w:pStyle w:val="Akapitzlist"/>
        <w:autoSpaceDE w:val="0"/>
        <w:autoSpaceDN w:val="0"/>
        <w:adjustRightInd w:val="0"/>
        <w:spacing w:after="0" w:line="240" w:lineRule="auto"/>
        <w:jc w:val="both"/>
        <w:rPr>
          <w:rFonts w:cstheme="minorHAnsi"/>
        </w:rPr>
      </w:pPr>
    </w:p>
    <w:p w:rsidR="004E4888" w:rsidRPr="00A1179D" w:rsidRDefault="004E4888" w:rsidP="006E1D72">
      <w:pPr>
        <w:pStyle w:val="Akapitzlist"/>
        <w:numPr>
          <w:ilvl w:val="0"/>
          <w:numId w:val="7"/>
        </w:numPr>
        <w:autoSpaceDE w:val="0"/>
        <w:autoSpaceDN w:val="0"/>
        <w:adjustRightInd w:val="0"/>
        <w:spacing w:before="240" w:after="240" w:line="240" w:lineRule="auto"/>
        <w:ind w:left="714" w:hanging="357"/>
        <w:contextualSpacing w:val="0"/>
        <w:jc w:val="both"/>
        <w:rPr>
          <w:rFonts w:cstheme="minorHAnsi"/>
          <w:b/>
          <w:bCs/>
        </w:rPr>
      </w:pPr>
      <w:r w:rsidRPr="00A1179D">
        <w:rPr>
          <w:rFonts w:cstheme="minorHAnsi"/>
          <w:b/>
          <w:bCs/>
        </w:rPr>
        <w:t>TERMIN REALIZACJI UMOWY</w:t>
      </w:r>
    </w:p>
    <w:p w:rsidR="004E4888" w:rsidRPr="00A1179D" w:rsidRDefault="004E4888" w:rsidP="006E1D72">
      <w:pPr>
        <w:pStyle w:val="Akapitzlist"/>
        <w:numPr>
          <w:ilvl w:val="0"/>
          <w:numId w:val="33"/>
        </w:numPr>
        <w:autoSpaceDE w:val="0"/>
        <w:autoSpaceDN w:val="0"/>
        <w:adjustRightInd w:val="0"/>
        <w:spacing w:before="120" w:after="120" w:line="240" w:lineRule="auto"/>
        <w:contextualSpacing w:val="0"/>
        <w:jc w:val="both"/>
        <w:rPr>
          <w:rFonts w:cstheme="minorHAnsi"/>
        </w:rPr>
      </w:pPr>
      <w:r w:rsidRPr="00A1179D">
        <w:rPr>
          <w:rFonts w:cstheme="minorHAnsi"/>
        </w:rPr>
        <w:t xml:space="preserve">Podpisanie umowy z Wykonawcą przewiduje się najpóźniej do dnia </w:t>
      </w:r>
      <w:r w:rsidR="004A139F" w:rsidRPr="00A1179D">
        <w:rPr>
          <w:rFonts w:cstheme="minorHAnsi"/>
          <w:b/>
          <w:bCs/>
        </w:rPr>
        <w:t>30</w:t>
      </w:r>
      <w:r w:rsidRPr="00A1179D">
        <w:rPr>
          <w:rFonts w:cstheme="minorHAnsi"/>
          <w:b/>
          <w:bCs/>
        </w:rPr>
        <w:t>.</w:t>
      </w:r>
      <w:r w:rsidR="00C57172" w:rsidRPr="00A1179D">
        <w:rPr>
          <w:rFonts w:cstheme="minorHAnsi"/>
          <w:b/>
          <w:bCs/>
        </w:rPr>
        <w:t>01</w:t>
      </w:r>
      <w:r w:rsidRPr="00A1179D">
        <w:rPr>
          <w:rFonts w:cstheme="minorHAnsi"/>
          <w:b/>
          <w:bCs/>
        </w:rPr>
        <w:t>.202</w:t>
      </w:r>
      <w:r w:rsidR="00C57172" w:rsidRPr="00A1179D">
        <w:rPr>
          <w:rFonts w:cstheme="minorHAnsi"/>
          <w:b/>
          <w:bCs/>
        </w:rPr>
        <w:t>1</w:t>
      </w:r>
      <w:r w:rsidRPr="00A1179D">
        <w:rPr>
          <w:rFonts w:cstheme="minorHAnsi"/>
          <w:b/>
          <w:bCs/>
        </w:rPr>
        <w:t xml:space="preserve"> r</w:t>
      </w:r>
      <w:r w:rsidRPr="00A1179D">
        <w:rPr>
          <w:rFonts w:cstheme="minorHAnsi"/>
        </w:rPr>
        <w:t>.</w:t>
      </w:r>
    </w:p>
    <w:p w:rsidR="004E4888" w:rsidRPr="00A1179D" w:rsidRDefault="004E4888" w:rsidP="006E1D72">
      <w:pPr>
        <w:pStyle w:val="Akapitzlist"/>
        <w:numPr>
          <w:ilvl w:val="0"/>
          <w:numId w:val="33"/>
        </w:numPr>
        <w:autoSpaceDE w:val="0"/>
        <w:autoSpaceDN w:val="0"/>
        <w:adjustRightInd w:val="0"/>
        <w:spacing w:before="120" w:after="120" w:line="240" w:lineRule="auto"/>
        <w:contextualSpacing w:val="0"/>
        <w:jc w:val="both"/>
        <w:rPr>
          <w:rFonts w:cstheme="minorHAnsi"/>
        </w:rPr>
      </w:pPr>
      <w:r w:rsidRPr="00A1179D">
        <w:rPr>
          <w:rFonts w:cstheme="minorHAnsi"/>
        </w:rPr>
        <w:t>Wymagana jest gotowość do realizacji zamówienia niezwłocznie po wybraniu Wykonawcy</w:t>
      </w:r>
      <w:r w:rsidR="00843B17" w:rsidRPr="00A1179D">
        <w:rPr>
          <w:rFonts w:cstheme="minorHAnsi"/>
        </w:rPr>
        <w:t xml:space="preserve"> </w:t>
      </w:r>
      <w:r w:rsidRPr="00A1179D">
        <w:rPr>
          <w:rFonts w:cstheme="minorHAnsi"/>
        </w:rPr>
        <w:t>przez Zamawiającego i podpisaniu umowy z niniejszym Wykonawcą.</w:t>
      </w:r>
    </w:p>
    <w:p w:rsidR="004E4888" w:rsidRPr="00A1179D" w:rsidRDefault="004E4888" w:rsidP="006E1D72">
      <w:pPr>
        <w:pStyle w:val="Akapitzlist"/>
        <w:numPr>
          <w:ilvl w:val="0"/>
          <w:numId w:val="33"/>
        </w:numPr>
        <w:autoSpaceDE w:val="0"/>
        <w:autoSpaceDN w:val="0"/>
        <w:adjustRightInd w:val="0"/>
        <w:spacing w:before="120" w:after="120" w:line="240" w:lineRule="auto"/>
        <w:contextualSpacing w:val="0"/>
        <w:jc w:val="both"/>
        <w:rPr>
          <w:rFonts w:cstheme="minorHAnsi"/>
        </w:rPr>
      </w:pPr>
      <w:r w:rsidRPr="00A1179D">
        <w:rPr>
          <w:rFonts w:cstheme="minorHAnsi"/>
        </w:rPr>
        <w:t>Termin realizacji zamówienia:</w:t>
      </w:r>
      <w:r w:rsidR="00843B17" w:rsidRPr="00A1179D">
        <w:rPr>
          <w:rFonts w:cstheme="minorHAnsi"/>
        </w:rPr>
        <w:t xml:space="preserve"> </w:t>
      </w:r>
      <w:r w:rsidRPr="00A1179D">
        <w:rPr>
          <w:rFonts w:cstheme="minorHAnsi"/>
          <w:b/>
          <w:bCs/>
        </w:rPr>
        <w:t xml:space="preserve">od </w:t>
      </w:r>
      <w:r w:rsidR="00C57172" w:rsidRPr="00A1179D">
        <w:rPr>
          <w:rFonts w:cstheme="minorHAnsi"/>
          <w:b/>
          <w:bCs/>
        </w:rPr>
        <w:t>1</w:t>
      </w:r>
      <w:r w:rsidRPr="00A1179D">
        <w:rPr>
          <w:rFonts w:cstheme="minorHAnsi"/>
          <w:b/>
          <w:bCs/>
        </w:rPr>
        <w:t>.0</w:t>
      </w:r>
      <w:r w:rsidR="00C57172" w:rsidRPr="00A1179D">
        <w:rPr>
          <w:rFonts w:cstheme="minorHAnsi"/>
          <w:b/>
          <w:bCs/>
        </w:rPr>
        <w:t>2</w:t>
      </w:r>
      <w:r w:rsidRPr="00A1179D">
        <w:rPr>
          <w:rFonts w:cstheme="minorHAnsi"/>
          <w:b/>
          <w:bCs/>
        </w:rPr>
        <w:t>.202</w:t>
      </w:r>
      <w:r w:rsidR="00C57172" w:rsidRPr="00A1179D">
        <w:rPr>
          <w:rFonts w:cstheme="minorHAnsi"/>
          <w:b/>
          <w:bCs/>
        </w:rPr>
        <w:t>1</w:t>
      </w:r>
      <w:r w:rsidRPr="00A1179D">
        <w:rPr>
          <w:rFonts w:cstheme="minorHAnsi"/>
          <w:b/>
          <w:bCs/>
        </w:rPr>
        <w:t xml:space="preserve"> r. do </w:t>
      </w:r>
      <w:r w:rsidR="004A139F" w:rsidRPr="00A1179D">
        <w:rPr>
          <w:rFonts w:cstheme="minorHAnsi"/>
          <w:b/>
          <w:bCs/>
        </w:rPr>
        <w:t>30</w:t>
      </w:r>
      <w:r w:rsidR="000A5D5D" w:rsidRPr="00A1179D">
        <w:rPr>
          <w:rFonts w:cstheme="minorHAnsi"/>
          <w:b/>
          <w:bCs/>
        </w:rPr>
        <w:t>.</w:t>
      </w:r>
      <w:r w:rsidR="004A139F" w:rsidRPr="00A1179D">
        <w:rPr>
          <w:rFonts w:cstheme="minorHAnsi"/>
          <w:b/>
          <w:bCs/>
        </w:rPr>
        <w:t>09</w:t>
      </w:r>
      <w:r w:rsidRPr="00A1179D">
        <w:rPr>
          <w:rFonts w:cstheme="minorHAnsi"/>
          <w:b/>
          <w:bCs/>
        </w:rPr>
        <w:t>.2022</w:t>
      </w:r>
      <w:r w:rsidR="004A139F" w:rsidRPr="00A1179D">
        <w:rPr>
          <w:rFonts w:cstheme="minorHAnsi"/>
          <w:b/>
          <w:bCs/>
        </w:rPr>
        <w:t xml:space="preserve"> </w:t>
      </w:r>
      <w:r w:rsidRPr="00A1179D">
        <w:rPr>
          <w:rFonts w:cstheme="minorHAnsi"/>
        </w:rPr>
        <w:t>r.</w:t>
      </w:r>
    </w:p>
    <w:p w:rsidR="004E4888" w:rsidRPr="00A1179D" w:rsidRDefault="004E4888" w:rsidP="006E1D72">
      <w:pPr>
        <w:pStyle w:val="Akapitzlist"/>
        <w:autoSpaceDE w:val="0"/>
        <w:autoSpaceDN w:val="0"/>
        <w:adjustRightInd w:val="0"/>
        <w:spacing w:before="120" w:after="120" w:line="240" w:lineRule="auto"/>
        <w:contextualSpacing w:val="0"/>
        <w:jc w:val="both"/>
        <w:rPr>
          <w:rFonts w:cstheme="minorHAnsi"/>
        </w:rPr>
      </w:pPr>
    </w:p>
    <w:p w:rsidR="004E4888" w:rsidRPr="00A1179D" w:rsidRDefault="004E4888" w:rsidP="006E1D72">
      <w:pPr>
        <w:pStyle w:val="Akapitzlist"/>
        <w:autoSpaceDE w:val="0"/>
        <w:autoSpaceDN w:val="0"/>
        <w:adjustRightInd w:val="0"/>
        <w:spacing w:before="120" w:after="120" w:line="240" w:lineRule="auto"/>
        <w:contextualSpacing w:val="0"/>
        <w:jc w:val="both"/>
        <w:rPr>
          <w:rFonts w:cstheme="minorHAnsi"/>
        </w:rPr>
      </w:pPr>
      <w:r w:rsidRPr="00A1179D">
        <w:rPr>
          <w:rFonts w:cstheme="minorHAnsi"/>
        </w:rPr>
        <w:t>Termin realizacji zamówienia - może ulec zmianie (wydłużeniu) w przypadku uzyskania</w:t>
      </w:r>
      <w:r w:rsidR="00843B17" w:rsidRPr="00A1179D">
        <w:rPr>
          <w:rFonts w:cstheme="minorHAnsi"/>
        </w:rPr>
        <w:t xml:space="preserve"> </w:t>
      </w:r>
      <w:r w:rsidRPr="00A1179D">
        <w:rPr>
          <w:rFonts w:cstheme="minorHAnsi"/>
        </w:rPr>
        <w:t>pozytywnej decyzji urzędowej Instytucji Zarządzającej.</w:t>
      </w:r>
    </w:p>
    <w:p w:rsidR="004E4888" w:rsidRPr="00A1179D" w:rsidRDefault="004E4888" w:rsidP="004E4888">
      <w:pPr>
        <w:autoSpaceDE w:val="0"/>
        <w:autoSpaceDN w:val="0"/>
        <w:adjustRightInd w:val="0"/>
        <w:spacing w:after="0" w:line="240" w:lineRule="auto"/>
        <w:ind w:left="360"/>
        <w:jc w:val="both"/>
        <w:rPr>
          <w:rFonts w:cstheme="minorHAnsi"/>
        </w:rPr>
      </w:pPr>
    </w:p>
    <w:p w:rsidR="004E4888" w:rsidRPr="00A1179D" w:rsidRDefault="004E4888" w:rsidP="004E4888">
      <w:pPr>
        <w:autoSpaceDE w:val="0"/>
        <w:autoSpaceDN w:val="0"/>
        <w:adjustRightInd w:val="0"/>
        <w:spacing w:after="0" w:line="240" w:lineRule="auto"/>
        <w:ind w:left="360"/>
        <w:jc w:val="both"/>
        <w:rPr>
          <w:rFonts w:cstheme="minorHAnsi"/>
        </w:rPr>
      </w:pPr>
    </w:p>
    <w:p w:rsidR="004E4888" w:rsidRPr="00A1179D" w:rsidRDefault="004E4888" w:rsidP="004E4888">
      <w:pPr>
        <w:autoSpaceDE w:val="0"/>
        <w:autoSpaceDN w:val="0"/>
        <w:adjustRightInd w:val="0"/>
        <w:spacing w:after="0" w:line="240" w:lineRule="auto"/>
        <w:ind w:left="360"/>
        <w:jc w:val="both"/>
        <w:rPr>
          <w:rFonts w:cstheme="minorHAnsi"/>
        </w:rPr>
      </w:pPr>
    </w:p>
    <w:p w:rsidR="004E4888" w:rsidRPr="00A1179D" w:rsidRDefault="004E4888" w:rsidP="004E4888">
      <w:pPr>
        <w:pStyle w:val="Akapitzlist"/>
        <w:numPr>
          <w:ilvl w:val="0"/>
          <w:numId w:val="7"/>
        </w:numPr>
        <w:autoSpaceDE w:val="0"/>
        <w:autoSpaceDN w:val="0"/>
        <w:adjustRightInd w:val="0"/>
        <w:spacing w:after="0" w:line="240" w:lineRule="auto"/>
        <w:jc w:val="both"/>
        <w:rPr>
          <w:rFonts w:cstheme="minorHAnsi"/>
          <w:b/>
          <w:bCs/>
        </w:rPr>
      </w:pPr>
      <w:r w:rsidRPr="00A1179D">
        <w:rPr>
          <w:rFonts w:cstheme="minorHAnsi"/>
          <w:b/>
          <w:bCs/>
        </w:rPr>
        <w:t>INFORMACJE NA TEMAT ZAKAZU POWIĄZAŃ OSOBOWYCH LUB KAPITAŁOWYCH, ZGODNIE Z:</w:t>
      </w:r>
    </w:p>
    <w:p w:rsidR="00DE1749" w:rsidRPr="00A1179D" w:rsidRDefault="00DE1749" w:rsidP="00DE1749">
      <w:pPr>
        <w:autoSpaceDE w:val="0"/>
        <w:autoSpaceDN w:val="0"/>
        <w:adjustRightInd w:val="0"/>
        <w:spacing w:after="0" w:line="240" w:lineRule="auto"/>
        <w:jc w:val="both"/>
        <w:rPr>
          <w:rFonts w:cstheme="minorHAnsi"/>
        </w:rPr>
      </w:pPr>
    </w:p>
    <w:p w:rsidR="004E4888" w:rsidRPr="00A1179D" w:rsidRDefault="004E4888" w:rsidP="006E1D72">
      <w:pPr>
        <w:pStyle w:val="Akapitzlist"/>
        <w:numPr>
          <w:ilvl w:val="0"/>
          <w:numId w:val="35"/>
        </w:numPr>
        <w:autoSpaceDE w:val="0"/>
        <w:autoSpaceDN w:val="0"/>
        <w:adjustRightInd w:val="0"/>
        <w:spacing w:before="120" w:after="120" w:line="240" w:lineRule="auto"/>
        <w:ind w:left="709"/>
        <w:contextualSpacing w:val="0"/>
        <w:jc w:val="both"/>
        <w:rPr>
          <w:rFonts w:cstheme="minorHAnsi"/>
        </w:rPr>
      </w:pPr>
      <w:r w:rsidRPr="00A1179D">
        <w:rPr>
          <w:rFonts w:cstheme="minorHAnsi"/>
        </w:rPr>
        <w:t>Wytyczne w zakresie kwalifikowalności wydatków w ramach Europejskiego Funduszu</w:t>
      </w:r>
      <w:r w:rsidR="00843B17" w:rsidRPr="00A1179D">
        <w:rPr>
          <w:rFonts w:cstheme="minorHAnsi"/>
        </w:rPr>
        <w:t xml:space="preserve"> </w:t>
      </w:r>
      <w:r w:rsidRPr="00A1179D">
        <w:rPr>
          <w:rFonts w:cstheme="minorHAnsi"/>
        </w:rPr>
        <w:t>Rozwoju Regionalnego, Europejskiego Funduszu Społecznego oraz Funduszu Spójności na</w:t>
      </w:r>
      <w:r w:rsidR="00DE1749" w:rsidRPr="00A1179D">
        <w:rPr>
          <w:rFonts w:cstheme="minorHAnsi"/>
        </w:rPr>
        <w:t> </w:t>
      </w:r>
      <w:r w:rsidRPr="00A1179D">
        <w:rPr>
          <w:rFonts w:cstheme="minorHAnsi"/>
        </w:rPr>
        <w:t>lata 2014-2020</w:t>
      </w:r>
    </w:p>
    <w:p w:rsidR="00DE1749" w:rsidRPr="00A1179D" w:rsidRDefault="00DE1749" w:rsidP="006E1D72">
      <w:pPr>
        <w:autoSpaceDE w:val="0"/>
        <w:autoSpaceDN w:val="0"/>
        <w:adjustRightInd w:val="0"/>
        <w:spacing w:before="120" w:after="120" w:line="240" w:lineRule="auto"/>
        <w:ind w:left="360"/>
        <w:jc w:val="both"/>
        <w:rPr>
          <w:rFonts w:cstheme="minorHAnsi"/>
        </w:rPr>
      </w:pPr>
    </w:p>
    <w:p w:rsidR="004E4888" w:rsidRPr="00A1179D" w:rsidRDefault="004E4888" w:rsidP="006E1D72">
      <w:pPr>
        <w:autoSpaceDE w:val="0"/>
        <w:autoSpaceDN w:val="0"/>
        <w:adjustRightInd w:val="0"/>
        <w:spacing w:before="120" w:after="120" w:line="240" w:lineRule="auto"/>
        <w:ind w:left="360"/>
        <w:jc w:val="both"/>
        <w:rPr>
          <w:rFonts w:cstheme="minorHAnsi"/>
        </w:rPr>
      </w:pPr>
      <w:r w:rsidRPr="00A1179D">
        <w:rPr>
          <w:rFonts w:cstheme="minorHAnsi"/>
        </w:rPr>
        <w:t>Z udziału w postępowaniu wykluczone są podmioty powiązane osobowo i kapitałowo</w:t>
      </w:r>
      <w:r w:rsidR="00843B17" w:rsidRPr="00A1179D">
        <w:rPr>
          <w:rFonts w:cstheme="minorHAnsi"/>
        </w:rPr>
        <w:t xml:space="preserve"> </w:t>
      </w:r>
      <w:r w:rsidRPr="00A1179D">
        <w:rPr>
          <w:rFonts w:cstheme="minorHAnsi"/>
        </w:rPr>
        <w:t>z</w:t>
      </w:r>
      <w:r w:rsidR="00DE1749" w:rsidRPr="00A1179D">
        <w:rPr>
          <w:rFonts w:cstheme="minorHAnsi"/>
        </w:rPr>
        <w:t> </w:t>
      </w:r>
      <w:r w:rsidRPr="00A1179D">
        <w:rPr>
          <w:rFonts w:cstheme="minorHAnsi"/>
        </w:rPr>
        <w:t>Zamawiającym.</w:t>
      </w:r>
    </w:p>
    <w:p w:rsidR="00DE1749" w:rsidRPr="00A1179D" w:rsidRDefault="00DE1749" w:rsidP="006E1D72">
      <w:pPr>
        <w:autoSpaceDE w:val="0"/>
        <w:autoSpaceDN w:val="0"/>
        <w:adjustRightInd w:val="0"/>
        <w:spacing w:before="120" w:after="120" w:line="240" w:lineRule="auto"/>
        <w:ind w:left="360"/>
        <w:jc w:val="both"/>
        <w:rPr>
          <w:rFonts w:cstheme="minorHAnsi"/>
        </w:rPr>
      </w:pPr>
    </w:p>
    <w:p w:rsidR="004E4888" w:rsidRPr="00A1179D" w:rsidRDefault="004E4888" w:rsidP="006E1D72">
      <w:pPr>
        <w:autoSpaceDE w:val="0"/>
        <w:autoSpaceDN w:val="0"/>
        <w:adjustRightInd w:val="0"/>
        <w:spacing w:before="120" w:after="120" w:line="240" w:lineRule="auto"/>
        <w:ind w:left="360"/>
        <w:jc w:val="both"/>
        <w:rPr>
          <w:rFonts w:cstheme="minorHAnsi"/>
        </w:rPr>
      </w:pPr>
      <w:r w:rsidRPr="00A1179D">
        <w:rPr>
          <w:rFonts w:cstheme="minorHAnsi"/>
        </w:rPr>
        <w:t>Przez powiązania kapitałowe lub osobowe rozumie się wzajemne powiązania między</w:t>
      </w:r>
      <w:r w:rsidR="00843B17" w:rsidRPr="00A1179D">
        <w:rPr>
          <w:rFonts w:cstheme="minorHAnsi"/>
        </w:rPr>
        <w:t xml:space="preserve"> </w:t>
      </w:r>
      <w:r w:rsidRPr="00A1179D">
        <w:rPr>
          <w:rFonts w:cstheme="minorHAnsi"/>
        </w:rPr>
        <w:t>beneficjentem lub osobami upoważnionymi do zaciągania zobowiązań w imieniu</w:t>
      </w:r>
      <w:r w:rsidR="00843B17" w:rsidRPr="00A1179D">
        <w:rPr>
          <w:rFonts w:cstheme="minorHAnsi"/>
        </w:rPr>
        <w:t xml:space="preserve"> </w:t>
      </w:r>
      <w:r w:rsidRPr="00A1179D">
        <w:rPr>
          <w:rFonts w:cstheme="minorHAnsi"/>
        </w:rPr>
        <w:t>beneficjenta lub osobami wykonującymi w imieniu beneficjenta czynności związane</w:t>
      </w:r>
      <w:r w:rsidR="00843B17" w:rsidRPr="00A1179D">
        <w:rPr>
          <w:rFonts w:cstheme="minorHAnsi"/>
        </w:rPr>
        <w:t xml:space="preserve"> </w:t>
      </w:r>
      <w:r w:rsidRPr="00A1179D">
        <w:rPr>
          <w:rFonts w:cstheme="minorHAnsi"/>
        </w:rPr>
        <w:t>z</w:t>
      </w:r>
      <w:r w:rsidR="00DE1749" w:rsidRPr="00A1179D">
        <w:rPr>
          <w:rFonts w:cstheme="minorHAnsi"/>
        </w:rPr>
        <w:t> </w:t>
      </w:r>
      <w:r w:rsidRPr="00A1179D">
        <w:rPr>
          <w:rFonts w:cstheme="minorHAnsi"/>
        </w:rPr>
        <w:t>przeprowadzeniem procedury wyboru wykonawcy a wykonawcą, polegające</w:t>
      </w:r>
      <w:r w:rsidR="00843B17" w:rsidRPr="00A1179D">
        <w:rPr>
          <w:rFonts w:cstheme="minorHAnsi"/>
        </w:rPr>
        <w:t xml:space="preserve"> </w:t>
      </w:r>
      <w:r w:rsidRPr="00A1179D">
        <w:rPr>
          <w:rFonts w:cstheme="minorHAnsi"/>
        </w:rPr>
        <w:t>w</w:t>
      </w:r>
      <w:r w:rsidR="00DE1749" w:rsidRPr="00A1179D">
        <w:rPr>
          <w:rFonts w:cstheme="minorHAnsi"/>
        </w:rPr>
        <w:t> </w:t>
      </w:r>
      <w:r w:rsidRPr="00A1179D">
        <w:rPr>
          <w:rFonts w:cstheme="minorHAnsi"/>
        </w:rPr>
        <w:t>szczególności na:</w:t>
      </w:r>
    </w:p>
    <w:p w:rsidR="00CD6366" w:rsidRPr="00A1179D" w:rsidRDefault="004E4888" w:rsidP="006E1D72">
      <w:pPr>
        <w:pStyle w:val="Akapitzlist"/>
        <w:numPr>
          <w:ilvl w:val="1"/>
          <w:numId w:val="3"/>
        </w:numPr>
        <w:autoSpaceDE w:val="0"/>
        <w:autoSpaceDN w:val="0"/>
        <w:adjustRightInd w:val="0"/>
        <w:spacing w:before="120" w:after="120" w:line="240" w:lineRule="auto"/>
        <w:contextualSpacing w:val="0"/>
        <w:jc w:val="both"/>
        <w:rPr>
          <w:rFonts w:cstheme="minorHAnsi"/>
        </w:rPr>
      </w:pPr>
      <w:r w:rsidRPr="00A1179D">
        <w:rPr>
          <w:rFonts w:cstheme="minorHAnsi"/>
        </w:rPr>
        <w:t>uczestniczeniu w spółce jako wspólnik spółki cywilnej lub spółki osobowej,</w:t>
      </w:r>
    </w:p>
    <w:p w:rsidR="00CD6366" w:rsidRPr="00A1179D" w:rsidRDefault="004E4888" w:rsidP="006E1D72">
      <w:pPr>
        <w:pStyle w:val="Akapitzlist"/>
        <w:numPr>
          <w:ilvl w:val="1"/>
          <w:numId w:val="3"/>
        </w:numPr>
        <w:autoSpaceDE w:val="0"/>
        <w:autoSpaceDN w:val="0"/>
        <w:adjustRightInd w:val="0"/>
        <w:spacing w:before="120" w:after="120" w:line="240" w:lineRule="auto"/>
        <w:contextualSpacing w:val="0"/>
        <w:jc w:val="both"/>
        <w:rPr>
          <w:rFonts w:cstheme="minorHAnsi"/>
        </w:rPr>
      </w:pPr>
      <w:r w:rsidRPr="00A1179D">
        <w:rPr>
          <w:rFonts w:cstheme="minorHAnsi"/>
        </w:rPr>
        <w:t>posiadaniu co najmniej 10% udziałów lub akcji, o ile niższy próg nie wynika z</w:t>
      </w:r>
      <w:r w:rsidR="00CD6366" w:rsidRPr="00A1179D">
        <w:rPr>
          <w:rFonts w:cstheme="minorHAnsi"/>
        </w:rPr>
        <w:t> </w:t>
      </w:r>
      <w:r w:rsidRPr="00A1179D">
        <w:rPr>
          <w:rFonts w:cstheme="minorHAnsi"/>
        </w:rPr>
        <w:t>przepisów</w:t>
      </w:r>
      <w:r w:rsidR="00843B17" w:rsidRPr="00A1179D">
        <w:rPr>
          <w:rFonts w:cstheme="minorHAnsi"/>
        </w:rPr>
        <w:t xml:space="preserve"> </w:t>
      </w:r>
      <w:r w:rsidRPr="00A1179D">
        <w:rPr>
          <w:rFonts w:cstheme="minorHAnsi"/>
        </w:rPr>
        <w:t>prawa lub nie został określony przez IZ PO,</w:t>
      </w:r>
    </w:p>
    <w:p w:rsidR="00CD6366" w:rsidRPr="00A1179D" w:rsidRDefault="004E4888" w:rsidP="006E1D72">
      <w:pPr>
        <w:pStyle w:val="Akapitzlist"/>
        <w:numPr>
          <w:ilvl w:val="1"/>
          <w:numId w:val="3"/>
        </w:numPr>
        <w:autoSpaceDE w:val="0"/>
        <w:autoSpaceDN w:val="0"/>
        <w:adjustRightInd w:val="0"/>
        <w:spacing w:before="120" w:after="120" w:line="240" w:lineRule="auto"/>
        <w:contextualSpacing w:val="0"/>
        <w:jc w:val="both"/>
        <w:rPr>
          <w:rFonts w:cstheme="minorHAnsi"/>
        </w:rPr>
      </w:pPr>
      <w:r w:rsidRPr="00A1179D">
        <w:rPr>
          <w:rFonts w:cstheme="minorHAnsi"/>
        </w:rPr>
        <w:t>pełnieniu funkcji członka organu nadzorczego lub zarządzającego, prokurenta,</w:t>
      </w:r>
      <w:r w:rsidR="00843B17" w:rsidRPr="00A1179D">
        <w:rPr>
          <w:rFonts w:cstheme="minorHAnsi"/>
        </w:rPr>
        <w:t xml:space="preserve"> </w:t>
      </w:r>
      <w:r w:rsidRPr="00A1179D">
        <w:rPr>
          <w:rFonts w:cstheme="minorHAnsi"/>
        </w:rPr>
        <w:t>pełnomocnika,</w:t>
      </w:r>
    </w:p>
    <w:p w:rsidR="004E4888" w:rsidRPr="00A1179D" w:rsidRDefault="004E4888" w:rsidP="006E1D72">
      <w:pPr>
        <w:pStyle w:val="Akapitzlist"/>
        <w:numPr>
          <w:ilvl w:val="1"/>
          <w:numId w:val="3"/>
        </w:numPr>
        <w:autoSpaceDE w:val="0"/>
        <w:autoSpaceDN w:val="0"/>
        <w:adjustRightInd w:val="0"/>
        <w:spacing w:before="120" w:after="120" w:line="240" w:lineRule="auto"/>
        <w:contextualSpacing w:val="0"/>
        <w:jc w:val="both"/>
        <w:rPr>
          <w:rFonts w:cstheme="minorHAnsi"/>
        </w:rPr>
      </w:pPr>
      <w:r w:rsidRPr="00A1179D">
        <w:rPr>
          <w:rFonts w:cstheme="minorHAnsi"/>
        </w:rPr>
        <w:t>pozostawaniu w związku małżeńskim, w stosunku pokrewieństwa lub</w:t>
      </w:r>
      <w:r w:rsidR="00CD6366" w:rsidRPr="00A1179D">
        <w:rPr>
          <w:rFonts w:cstheme="minorHAnsi"/>
        </w:rPr>
        <w:t> </w:t>
      </w:r>
      <w:r w:rsidRPr="00A1179D">
        <w:rPr>
          <w:rFonts w:cstheme="minorHAnsi"/>
        </w:rPr>
        <w:t>powinowactwa</w:t>
      </w:r>
      <w:r w:rsidR="00843B17" w:rsidRPr="00A1179D">
        <w:rPr>
          <w:rFonts w:cstheme="minorHAnsi"/>
        </w:rPr>
        <w:t xml:space="preserve"> </w:t>
      </w:r>
      <w:r w:rsidRPr="00A1179D">
        <w:rPr>
          <w:rFonts w:cstheme="minorHAnsi"/>
        </w:rPr>
        <w:t>w linii prostej, pokrewieństwa drugiego stopnia lub</w:t>
      </w:r>
      <w:r w:rsidR="00CD6366" w:rsidRPr="00A1179D">
        <w:rPr>
          <w:rFonts w:cstheme="minorHAnsi"/>
        </w:rPr>
        <w:t> </w:t>
      </w:r>
      <w:r w:rsidRPr="00A1179D">
        <w:rPr>
          <w:rFonts w:cstheme="minorHAnsi"/>
        </w:rPr>
        <w:t>powinowactwa drugiego stopnia w linii</w:t>
      </w:r>
      <w:r w:rsidR="00843B17" w:rsidRPr="00A1179D">
        <w:rPr>
          <w:rFonts w:cstheme="minorHAnsi"/>
        </w:rPr>
        <w:t xml:space="preserve"> </w:t>
      </w:r>
      <w:r w:rsidRPr="00A1179D">
        <w:rPr>
          <w:rFonts w:cstheme="minorHAnsi"/>
        </w:rPr>
        <w:t>bocznej lub w stosunku przysposobienia, opieki lub kurateli.</w:t>
      </w:r>
    </w:p>
    <w:p w:rsidR="001C0E88" w:rsidRPr="00A1179D" w:rsidRDefault="001C0E88" w:rsidP="006E1D72">
      <w:pPr>
        <w:autoSpaceDE w:val="0"/>
        <w:autoSpaceDN w:val="0"/>
        <w:adjustRightInd w:val="0"/>
        <w:spacing w:before="120" w:after="120" w:line="240" w:lineRule="auto"/>
        <w:ind w:left="360"/>
        <w:jc w:val="both"/>
        <w:rPr>
          <w:rFonts w:cstheme="minorHAnsi"/>
        </w:rPr>
      </w:pPr>
    </w:p>
    <w:p w:rsidR="00FD0F17" w:rsidRPr="00A1179D" w:rsidRDefault="004E4888" w:rsidP="006E1D72">
      <w:pPr>
        <w:autoSpaceDE w:val="0"/>
        <w:autoSpaceDN w:val="0"/>
        <w:adjustRightInd w:val="0"/>
        <w:spacing w:before="120" w:after="120" w:line="240" w:lineRule="auto"/>
        <w:ind w:left="360"/>
        <w:jc w:val="both"/>
        <w:rPr>
          <w:rFonts w:cstheme="minorHAnsi"/>
        </w:rPr>
      </w:pPr>
      <w:r w:rsidRPr="00A1179D">
        <w:rPr>
          <w:rFonts w:cstheme="minorHAnsi"/>
          <w:u w:val="single"/>
        </w:rPr>
        <w:t>Sposób dokonywania oceny</w:t>
      </w:r>
      <w:r w:rsidRPr="00A1179D">
        <w:rPr>
          <w:rFonts w:cstheme="minorHAnsi"/>
        </w:rPr>
        <w:t>: Ocena spełnienia powyższego warunku nastąpi w formule</w:t>
      </w:r>
      <w:r w:rsidR="00843B17" w:rsidRPr="00A1179D">
        <w:rPr>
          <w:rFonts w:cstheme="minorHAnsi"/>
        </w:rPr>
        <w:t xml:space="preserve"> </w:t>
      </w:r>
      <w:r w:rsidRPr="00A1179D">
        <w:rPr>
          <w:rFonts w:cstheme="minorHAnsi"/>
        </w:rPr>
        <w:t>„spełnia /nie spełnia”. Warunek ten Zamawiający uzna za spełniony, jeżeli Oferent złoży</w:t>
      </w:r>
      <w:r w:rsidR="00843B17" w:rsidRPr="00A1179D">
        <w:rPr>
          <w:rFonts w:cstheme="minorHAnsi"/>
        </w:rPr>
        <w:t xml:space="preserve"> </w:t>
      </w:r>
      <w:r w:rsidRPr="00A1179D">
        <w:rPr>
          <w:rFonts w:cstheme="minorHAnsi"/>
        </w:rPr>
        <w:t>stosowne oświadczenie będące załącznikiem do oferty (Załącznik nr 1</w:t>
      </w:r>
      <w:r w:rsidR="00EC44A2" w:rsidRPr="00A1179D">
        <w:rPr>
          <w:rFonts w:cstheme="minorHAnsi"/>
        </w:rPr>
        <w:t xml:space="preserve">do Formularza Ofertowego: </w:t>
      </w:r>
      <w:r w:rsidR="00EC44A2" w:rsidRPr="00A1179D">
        <w:rPr>
          <w:rFonts w:cstheme="minorHAnsi"/>
          <w:i/>
          <w:iCs/>
        </w:rPr>
        <w:t>Oświadczenia Oferenta</w:t>
      </w:r>
      <w:r w:rsidRPr="00A1179D">
        <w:rPr>
          <w:rFonts w:cstheme="minorHAnsi"/>
        </w:rPr>
        <w:t>).</w:t>
      </w:r>
    </w:p>
    <w:p w:rsidR="00E553C8" w:rsidRPr="00A1179D" w:rsidRDefault="00E553C8" w:rsidP="001C0E88">
      <w:pPr>
        <w:autoSpaceDE w:val="0"/>
        <w:autoSpaceDN w:val="0"/>
        <w:adjustRightInd w:val="0"/>
        <w:spacing w:after="0" w:line="240" w:lineRule="auto"/>
        <w:ind w:left="360"/>
        <w:jc w:val="both"/>
        <w:rPr>
          <w:rFonts w:cstheme="minorHAnsi"/>
        </w:rPr>
      </w:pPr>
    </w:p>
    <w:p w:rsidR="004C4E50" w:rsidRPr="009574F6" w:rsidRDefault="004C4E50" w:rsidP="004C4E50">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lastRenderedPageBreak/>
        <w:t>OKREŚLENIE WARUNKÓW ISTOTNYCH ZMIAN UMOWY</w:t>
      </w:r>
    </w:p>
    <w:p w:rsidR="004C4E50" w:rsidRPr="00A1179D" w:rsidRDefault="004C4E50" w:rsidP="006E1D72">
      <w:pPr>
        <w:pStyle w:val="Akapitzlist"/>
        <w:numPr>
          <w:ilvl w:val="0"/>
          <w:numId w:val="36"/>
        </w:numPr>
        <w:autoSpaceDE w:val="0"/>
        <w:autoSpaceDN w:val="0"/>
        <w:adjustRightInd w:val="0"/>
        <w:spacing w:before="120" w:after="120" w:line="240" w:lineRule="auto"/>
        <w:ind w:left="709" w:hanging="357"/>
        <w:contextualSpacing w:val="0"/>
        <w:jc w:val="both"/>
        <w:rPr>
          <w:rFonts w:cstheme="minorHAnsi"/>
        </w:rPr>
      </w:pPr>
      <w:r w:rsidRPr="00A1179D">
        <w:rPr>
          <w:rFonts w:cstheme="minorHAnsi"/>
        </w:rPr>
        <w:t>Zamawiający nie przewiduje wprowadzenia istotnych zmian postanowień zawartej umowy z wybranym Wykonawcą w stosunku do treści oferty, na podstawie której dokonano wyboru Wykonawcy.</w:t>
      </w:r>
    </w:p>
    <w:p w:rsidR="004C4E50" w:rsidRPr="00A1179D" w:rsidRDefault="004C4E50" w:rsidP="006E1D72">
      <w:pPr>
        <w:pStyle w:val="Akapitzlist"/>
        <w:numPr>
          <w:ilvl w:val="0"/>
          <w:numId w:val="36"/>
        </w:numPr>
        <w:autoSpaceDE w:val="0"/>
        <w:autoSpaceDN w:val="0"/>
        <w:adjustRightInd w:val="0"/>
        <w:spacing w:before="120" w:after="120" w:line="240" w:lineRule="auto"/>
        <w:ind w:left="709" w:hanging="357"/>
        <w:contextualSpacing w:val="0"/>
        <w:jc w:val="both"/>
        <w:rPr>
          <w:rFonts w:cstheme="minorHAnsi"/>
        </w:rPr>
      </w:pPr>
      <w:r w:rsidRPr="00A1179D">
        <w:rPr>
          <w:rFonts w:cstheme="minorHAnsi"/>
        </w:rPr>
        <w:t>Zmiany w umowie będą dopuszczalne w szczególności w przypadku:</w:t>
      </w:r>
    </w:p>
    <w:p w:rsidR="00A75A12" w:rsidRPr="00A1179D" w:rsidRDefault="004C4E50" w:rsidP="006E1D72">
      <w:pPr>
        <w:pStyle w:val="Akapitzlist"/>
        <w:numPr>
          <w:ilvl w:val="0"/>
          <w:numId w:val="37"/>
        </w:numPr>
        <w:autoSpaceDE w:val="0"/>
        <w:autoSpaceDN w:val="0"/>
        <w:adjustRightInd w:val="0"/>
        <w:spacing w:before="120" w:after="120" w:line="240" w:lineRule="auto"/>
        <w:ind w:hanging="357"/>
        <w:contextualSpacing w:val="0"/>
        <w:jc w:val="both"/>
        <w:rPr>
          <w:rFonts w:cstheme="minorHAnsi"/>
        </w:rPr>
      </w:pPr>
      <w:r w:rsidRPr="00A1179D">
        <w:rPr>
          <w:rFonts w:cstheme="minorHAnsi"/>
        </w:rPr>
        <w:t>Uzasadnionych zmian w zakresie i sposobie wykonania przedmiotu</w:t>
      </w:r>
      <w:r w:rsidR="00843B17" w:rsidRPr="00A1179D">
        <w:rPr>
          <w:rFonts w:cstheme="minorHAnsi"/>
        </w:rPr>
        <w:t xml:space="preserve"> </w:t>
      </w:r>
      <w:r w:rsidRPr="00A1179D">
        <w:rPr>
          <w:rFonts w:cstheme="minorHAnsi"/>
        </w:rPr>
        <w:t>zamówienia,</w:t>
      </w:r>
    </w:p>
    <w:p w:rsidR="00A75A12" w:rsidRPr="00A1179D" w:rsidRDefault="004C4E50" w:rsidP="006E1D72">
      <w:pPr>
        <w:pStyle w:val="Akapitzlist"/>
        <w:numPr>
          <w:ilvl w:val="0"/>
          <w:numId w:val="37"/>
        </w:numPr>
        <w:autoSpaceDE w:val="0"/>
        <w:autoSpaceDN w:val="0"/>
        <w:adjustRightInd w:val="0"/>
        <w:spacing w:before="120" w:after="120" w:line="240" w:lineRule="auto"/>
        <w:ind w:hanging="357"/>
        <w:contextualSpacing w:val="0"/>
        <w:jc w:val="both"/>
        <w:rPr>
          <w:rFonts w:cstheme="minorHAnsi"/>
        </w:rPr>
      </w:pPr>
      <w:r w:rsidRPr="00A1179D">
        <w:rPr>
          <w:rFonts w:cstheme="minorHAnsi"/>
        </w:rPr>
        <w:t>Obiektywnych przyczyn niezależnych od Zamawiającego lub Oferenta,</w:t>
      </w:r>
    </w:p>
    <w:p w:rsidR="00A75A12" w:rsidRPr="00A1179D" w:rsidRDefault="004C4E50" w:rsidP="006E1D72">
      <w:pPr>
        <w:pStyle w:val="Akapitzlist"/>
        <w:numPr>
          <w:ilvl w:val="0"/>
          <w:numId w:val="37"/>
        </w:numPr>
        <w:autoSpaceDE w:val="0"/>
        <w:autoSpaceDN w:val="0"/>
        <w:adjustRightInd w:val="0"/>
        <w:spacing w:before="120" w:after="120" w:line="240" w:lineRule="auto"/>
        <w:ind w:hanging="357"/>
        <w:contextualSpacing w:val="0"/>
        <w:jc w:val="both"/>
        <w:rPr>
          <w:rFonts w:cstheme="minorHAnsi"/>
        </w:rPr>
      </w:pPr>
      <w:r w:rsidRPr="00A1179D">
        <w:rPr>
          <w:rFonts w:cstheme="minorHAnsi"/>
        </w:rPr>
        <w:t>Okoliczności siły wyższej mającej bezpośredni wpływ na terminowość realizacji</w:t>
      </w:r>
      <w:r w:rsidR="00843B17" w:rsidRPr="00A1179D">
        <w:rPr>
          <w:rFonts w:cstheme="minorHAnsi"/>
        </w:rPr>
        <w:t xml:space="preserve"> </w:t>
      </w:r>
      <w:r w:rsidRPr="00A1179D">
        <w:rPr>
          <w:rFonts w:cstheme="minorHAnsi"/>
        </w:rPr>
        <w:t>przedmiotu umowy,</w:t>
      </w:r>
    </w:p>
    <w:p w:rsidR="00A75A12" w:rsidRPr="00A1179D" w:rsidRDefault="004C4E50" w:rsidP="006E1D72">
      <w:pPr>
        <w:pStyle w:val="Akapitzlist"/>
        <w:numPr>
          <w:ilvl w:val="0"/>
          <w:numId w:val="37"/>
        </w:numPr>
        <w:autoSpaceDE w:val="0"/>
        <w:autoSpaceDN w:val="0"/>
        <w:adjustRightInd w:val="0"/>
        <w:spacing w:before="120" w:after="120" w:line="240" w:lineRule="auto"/>
        <w:ind w:hanging="357"/>
        <w:contextualSpacing w:val="0"/>
        <w:jc w:val="both"/>
        <w:rPr>
          <w:rFonts w:cstheme="minorHAnsi"/>
        </w:rPr>
      </w:pPr>
      <w:r w:rsidRPr="00A1179D">
        <w:rPr>
          <w:rFonts w:cstheme="minorHAnsi"/>
        </w:rPr>
        <w:t>Zmian regulacji prawnych obowiązujących w dniu podpisania umowy, które mają</w:t>
      </w:r>
      <w:r w:rsidR="00843B17" w:rsidRPr="00A1179D">
        <w:rPr>
          <w:rFonts w:cstheme="minorHAnsi"/>
        </w:rPr>
        <w:t xml:space="preserve"> </w:t>
      </w:r>
      <w:r w:rsidRPr="00A1179D">
        <w:rPr>
          <w:rFonts w:cstheme="minorHAnsi"/>
        </w:rPr>
        <w:t>wpływ na realizację przedmiotu umowy,</w:t>
      </w:r>
    </w:p>
    <w:p w:rsidR="004C4E50" w:rsidRPr="00A1179D" w:rsidRDefault="004C4E50" w:rsidP="006E1D72">
      <w:pPr>
        <w:pStyle w:val="Akapitzlist"/>
        <w:numPr>
          <w:ilvl w:val="0"/>
          <w:numId w:val="37"/>
        </w:numPr>
        <w:autoSpaceDE w:val="0"/>
        <w:autoSpaceDN w:val="0"/>
        <w:adjustRightInd w:val="0"/>
        <w:spacing w:before="120" w:after="120" w:line="240" w:lineRule="auto"/>
        <w:ind w:hanging="357"/>
        <w:contextualSpacing w:val="0"/>
        <w:jc w:val="both"/>
        <w:rPr>
          <w:rFonts w:cstheme="minorHAnsi"/>
        </w:rPr>
      </w:pPr>
      <w:r w:rsidRPr="00A1179D">
        <w:rPr>
          <w:rFonts w:cstheme="minorHAnsi"/>
        </w:rPr>
        <w:t>Otrzymania decyzji urzędowej Instytucji Pośredniczącej zawierającej zmiany</w:t>
      </w:r>
      <w:r w:rsidR="00843B17" w:rsidRPr="00A1179D">
        <w:rPr>
          <w:rFonts w:cstheme="minorHAnsi"/>
        </w:rPr>
        <w:t xml:space="preserve"> </w:t>
      </w:r>
      <w:r w:rsidRPr="00A1179D">
        <w:rPr>
          <w:rFonts w:cstheme="minorHAnsi"/>
        </w:rPr>
        <w:t>zakresu zadań, terminów realizacji czy też ustalającej dodatkowe postanowienia, do</w:t>
      </w:r>
      <w:r w:rsidR="00843B17" w:rsidRPr="00A1179D">
        <w:rPr>
          <w:rFonts w:cstheme="minorHAnsi"/>
        </w:rPr>
        <w:t xml:space="preserve"> </w:t>
      </w:r>
      <w:r w:rsidRPr="00A1179D">
        <w:rPr>
          <w:rFonts w:cstheme="minorHAnsi"/>
        </w:rPr>
        <w:t>których Zamawiający zostanie zobowiązany.</w:t>
      </w:r>
    </w:p>
    <w:p w:rsidR="004C4E50" w:rsidRPr="00A1179D" w:rsidRDefault="004C4E50" w:rsidP="006E1D72">
      <w:pPr>
        <w:pStyle w:val="Akapitzlist"/>
        <w:numPr>
          <w:ilvl w:val="0"/>
          <w:numId w:val="36"/>
        </w:numPr>
        <w:autoSpaceDE w:val="0"/>
        <w:autoSpaceDN w:val="0"/>
        <w:adjustRightInd w:val="0"/>
        <w:spacing w:before="120" w:after="120" w:line="240" w:lineRule="auto"/>
        <w:ind w:left="709" w:hanging="357"/>
        <w:contextualSpacing w:val="0"/>
        <w:jc w:val="both"/>
        <w:rPr>
          <w:rFonts w:cstheme="minorHAnsi"/>
        </w:rPr>
      </w:pPr>
      <w:r w:rsidRPr="00A1179D">
        <w:rPr>
          <w:rFonts w:cstheme="minorHAnsi"/>
        </w:rPr>
        <w:t>Zmiana umowy jest możliwa, jeżeli obie Strony umowy wyrażą na nią zgodę i wymaga ona</w:t>
      </w:r>
      <w:r w:rsidR="00843B17" w:rsidRPr="00A1179D">
        <w:rPr>
          <w:rFonts w:cstheme="minorHAnsi"/>
        </w:rPr>
        <w:t xml:space="preserve"> </w:t>
      </w:r>
      <w:r w:rsidRPr="00A1179D">
        <w:rPr>
          <w:rFonts w:cstheme="minorHAnsi"/>
        </w:rPr>
        <w:t>aneksu do umowy w formie pisemnej lub w postaci elektronicznej potwierdzonej przez</w:t>
      </w:r>
      <w:r w:rsidR="00843B17" w:rsidRPr="00A1179D">
        <w:rPr>
          <w:rFonts w:cstheme="minorHAnsi"/>
        </w:rPr>
        <w:t xml:space="preserve"> </w:t>
      </w:r>
      <w:r w:rsidRPr="00A1179D">
        <w:rPr>
          <w:rFonts w:cstheme="minorHAnsi"/>
        </w:rPr>
        <w:t>należycie reprezentowanych przedstawicieli stron pod rygorem nieważności.</w:t>
      </w:r>
    </w:p>
    <w:p w:rsidR="00A75A12" w:rsidRPr="00A1179D" w:rsidRDefault="00A75A12" w:rsidP="00A75A12">
      <w:pPr>
        <w:autoSpaceDE w:val="0"/>
        <w:autoSpaceDN w:val="0"/>
        <w:adjustRightInd w:val="0"/>
        <w:spacing w:after="0" w:line="240" w:lineRule="auto"/>
        <w:jc w:val="both"/>
        <w:rPr>
          <w:rFonts w:cstheme="minorHAnsi"/>
        </w:rPr>
      </w:pPr>
    </w:p>
    <w:p w:rsidR="004C4E50" w:rsidRPr="00A1179D" w:rsidRDefault="004C4E50" w:rsidP="006A7C79">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t>INFORMACJE O MOŻLIWOŚCI SKŁADANIA OFERT CZĘŚCIOWYCH</w:t>
      </w:r>
    </w:p>
    <w:p w:rsidR="006A7C79" w:rsidRPr="00A1179D" w:rsidRDefault="006A7C79" w:rsidP="004C4E50">
      <w:pPr>
        <w:autoSpaceDE w:val="0"/>
        <w:autoSpaceDN w:val="0"/>
        <w:adjustRightInd w:val="0"/>
        <w:spacing w:after="0" w:line="240" w:lineRule="auto"/>
        <w:rPr>
          <w:rFonts w:cstheme="minorHAnsi"/>
        </w:rPr>
      </w:pPr>
    </w:p>
    <w:p w:rsidR="004C4E50" w:rsidRPr="00A1179D" w:rsidRDefault="004C4E50" w:rsidP="006A7C79">
      <w:pPr>
        <w:autoSpaceDE w:val="0"/>
        <w:autoSpaceDN w:val="0"/>
        <w:adjustRightInd w:val="0"/>
        <w:spacing w:after="0" w:line="240" w:lineRule="auto"/>
        <w:ind w:firstLine="708"/>
        <w:rPr>
          <w:rFonts w:cstheme="minorHAnsi"/>
        </w:rPr>
      </w:pPr>
      <w:r w:rsidRPr="00A1179D">
        <w:rPr>
          <w:rFonts w:cstheme="minorHAnsi"/>
        </w:rPr>
        <w:t xml:space="preserve">Zamawiający </w:t>
      </w:r>
      <w:r w:rsidRPr="00A1179D">
        <w:rPr>
          <w:rFonts w:cstheme="minorHAnsi"/>
          <w:u w:val="single"/>
        </w:rPr>
        <w:t>nie dopuszcza</w:t>
      </w:r>
      <w:r w:rsidRPr="00A1179D">
        <w:rPr>
          <w:rFonts w:cstheme="minorHAnsi"/>
        </w:rPr>
        <w:t xml:space="preserve"> możliwość składania ofert częściowych.</w:t>
      </w:r>
    </w:p>
    <w:p w:rsidR="006A7C79" w:rsidRPr="00A1179D" w:rsidRDefault="006A7C79" w:rsidP="004C4E50">
      <w:pPr>
        <w:autoSpaceDE w:val="0"/>
        <w:autoSpaceDN w:val="0"/>
        <w:adjustRightInd w:val="0"/>
        <w:spacing w:after="0" w:line="240" w:lineRule="auto"/>
        <w:rPr>
          <w:rFonts w:cstheme="minorHAnsi"/>
          <w:b/>
          <w:bCs/>
        </w:rPr>
      </w:pPr>
    </w:p>
    <w:p w:rsidR="004C4E50" w:rsidRPr="00A1179D" w:rsidRDefault="004C4E50" w:rsidP="006A7C79">
      <w:pPr>
        <w:pStyle w:val="Akapitzlist"/>
        <w:numPr>
          <w:ilvl w:val="0"/>
          <w:numId w:val="7"/>
        </w:numPr>
        <w:autoSpaceDE w:val="0"/>
        <w:autoSpaceDN w:val="0"/>
        <w:adjustRightInd w:val="0"/>
        <w:spacing w:after="0" w:line="240" w:lineRule="auto"/>
        <w:jc w:val="both"/>
        <w:rPr>
          <w:rFonts w:cstheme="minorHAnsi"/>
          <w:b/>
          <w:bCs/>
        </w:rPr>
      </w:pPr>
      <w:r w:rsidRPr="00A1179D">
        <w:rPr>
          <w:rFonts w:cstheme="minorHAnsi"/>
          <w:b/>
          <w:bCs/>
        </w:rPr>
        <w:t>OPIS SPOSOBU PRZEDSTAWIANIA OFERT WARIANTOWYCH ORAZ MINIMALNEWARUNKI, JAKIM MUSZĄ ODPOWIADAĆ OFERTY WARIANTOWE WRAZ</w:t>
      </w:r>
      <w:r w:rsidR="006A7C79" w:rsidRPr="00A1179D">
        <w:rPr>
          <w:rFonts w:cstheme="minorHAnsi"/>
          <w:b/>
          <w:bCs/>
        </w:rPr>
        <w:t> </w:t>
      </w:r>
      <w:r w:rsidRPr="00A1179D">
        <w:rPr>
          <w:rFonts w:cstheme="minorHAnsi"/>
          <w:b/>
          <w:bCs/>
        </w:rPr>
        <w:t>Z</w:t>
      </w:r>
      <w:r w:rsidR="006A7C79" w:rsidRPr="00A1179D">
        <w:rPr>
          <w:rFonts w:cstheme="minorHAnsi"/>
          <w:b/>
          <w:bCs/>
        </w:rPr>
        <w:t> </w:t>
      </w:r>
      <w:r w:rsidRPr="00A1179D">
        <w:rPr>
          <w:rFonts w:cstheme="minorHAnsi"/>
          <w:b/>
          <w:bCs/>
        </w:rPr>
        <w:t>WYBRANYMIKRYTERIAMI OCENY</w:t>
      </w:r>
    </w:p>
    <w:p w:rsidR="006A7C79" w:rsidRPr="00A1179D" w:rsidRDefault="006A7C79" w:rsidP="006A7C79">
      <w:pPr>
        <w:pStyle w:val="Akapitzlist"/>
        <w:autoSpaceDE w:val="0"/>
        <w:autoSpaceDN w:val="0"/>
        <w:adjustRightInd w:val="0"/>
        <w:spacing w:after="0" w:line="240" w:lineRule="auto"/>
        <w:jc w:val="both"/>
        <w:rPr>
          <w:rFonts w:cstheme="minorHAnsi"/>
          <w:b/>
          <w:bCs/>
        </w:rPr>
      </w:pPr>
    </w:p>
    <w:p w:rsidR="004C4E50" w:rsidRPr="00A1179D" w:rsidRDefault="004C4E50" w:rsidP="006A7C79">
      <w:pPr>
        <w:autoSpaceDE w:val="0"/>
        <w:autoSpaceDN w:val="0"/>
        <w:adjustRightInd w:val="0"/>
        <w:spacing w:after="0" w:line="240" w:lineRule="auto"/>
        <w:ind w:firstLine="708"/>
        <w:rPr>
          <w:rFonts w:cstheme="minorHAnsi"/>
        </w:rPr>
      </w:pPr>
      <w:r w:rsidRPr="00A1179D">
        <w:rPr>
          <w:rFonts w:cstheme="minorHAnsi"/>
        </w:rPr>
        <w:t xml:space="preserve">Zamawiający </w:t>
      </w:r>
      <w:r w:rsidRPr="00A1179D">
        <w:rPr>
          <w:rFonts w:cstheme="minorHAnsi"/>
          <w:u w:val="single"/>
        </w:rPr>
        <w:t>nie dopuszcza</w:t>
      </w:r>
      <w:r w:rsidRPr="00A1179D">
        <w:rPr>
          <w:rFonts w:cstheme="minorHAnsi"/>
        </w:rPr>
        <w:t xml:space="preserve"> możliwości składania ofert wariantowych.</w:t>
      </w:r>
    </w:p>
    <w:p w:rsidR="006A7C79" w:rsidRPr="00A1179D" w:rsidRDefault="006A7C79" w:rsidP="006A7C79">
      <w:pPr>
        <w:autoSpaceDE w:val="0"/>
        <w:autoSpaceDN w:val="0"/>
        <w:adjustRightInd w:val="0"/>
        <w:spacing w:after="0" w:line="240" w:lineRule="auto"/>
        <w:ind w:firstLine="708"/>
        <w:rPr>
          <w:rFonts w:cstheme="minorHAnsi"/>
        </w:rPr>
      </w:pPr>
    </w:p>
    <w:p w:rsidR="004C4E50" w:rsidRPr="00A1179D" w:rsidRDefault="004C4E50" w:rsidP="006A7C79">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t>INFORMACJE O PLANOWANYCH ZAMÓWIENIACH UZUPEŁNIAJĄCYCH</w:t>
      </w:r>
    </w:p>
    <w:p w:rsidR="006A7C79" w:rsidRPr="00A1179D" w:rsidRDefault="006A7C79" w:rsidP="004C4E50">
      <w:pPr>
        <w:autoSpaceDE w:val="0"/>
        <w:autoSpaceDN w:val="0"/>
        <w:adjustRightInd w:val="0"/>
        <w:spacing w:after="0" w:line="240" w:lineRule="auto"/>
        <w:rPr>
          <w:rFonts w:cstheme="minorHAnsi"/>
        </w:rPr>
      </w:pPr>
    </w:p>
    <w:p w:rsidR="004C4E50" w:rsidRPr="00A1179D" w:rsidRDefault="004C4E50" w:rsidP="006A7C79">
      <w:pPr>
        <w:autoSpaceDE w:val="0"/>
        <w:autoSpaceDN w:val="0"/>
        <w:adjustRightInd w:val="0"/>
        <w:spacing w:after="0" w:line="240" w:lineRule="auto"/>
        <w:ind w:left="708"/>
        <w:jc w:val="both"/>
        <w:rPr>
          <w:rFonts w:cstheme="minorHAnsi"/>
        </w:rPr>
      </w:pPr>
      <w:r w:rsidRPr="00A1179D">
        <w:rPr>
          <w:rFonts w:cstheme="minorHAnsi"/>
        </w:rPr>
        <w:t>Zamawiający nie przewiduje w okresie 3 lat od udzielenia zamówienia podstawowego,</w:t>
      </w:r>
      <w:r w:rsidR="00843B17" w:rsidRPr="00A1179D">
        <w:rPr>
          <w:rFonts w:cstheme="minorHAnsi"/>
        </w:rPr>
        <w:t xml:space="preserve"> </w:t>
      </w:r>
      <w:r w:rsidRPr="00A1179D">
        <w:rPr>
          <w:rFonts w:cstheme="minorHAnsi"/>
        </w:rPr>
        <w:t>przewidzianych w zapytaniu ofertowym, zamówień uzupełniających na</w:t>
      </w:r>
      <w:r w:rsidR="006A7C79" w:rsidRPr="00A1179D">
        <w:rPr>
          <w:rFonts w:cstheme="minorHAnsi"/>
        </w:rPr>
        <w:t> </w:t>
      </w:r>
      <w:r w:rsidRPr="00A1179D">
        <w:rPr>
          <w:rFonts w:cstheme="minorHAnsi"/>
        </w:rPr>
        <w:t>dostawy/usługi,</w:t>
      </w:r>
      <w:r w:rsidR="00843B17" w:rsidRPr="00A1179D">
        <w:rPr>
          <w:rFonts w:cstheme="minorHAnsi"/>
        </w:rPr>
        <w:t xml:space="preserve"> </w:t>
      </w:r>
      <w:r w:rsidRPr="00A1179D">
        <w:rPr>
          <w:rFonts w:cstheme="minorHAnsi"/>
        </w:rPr>
        <w:t>polegające na powtórzeniu podobnych dostaw/usług.</w:t>
      </w:r>
    </w:p>
    <w:p w:rsidR="002037EA" w:rsidRPr="00A1179D" w:rsidRDefault="002037EA" w:rsidP="006A7C79">
      <w:pPr>
        <w:autoSpaceDE w:val="0"/>
        <w:autoSpaceDN w:val="0"/>
        <w:adjustRightInd w:val="0"/>
        <w:spacing w:after="0" w:line="240" w:lineRule="auto"/>
        <w:ind w:left="708"/>
        <w:jc w:val="both"/>
        <w:rPr>
          <w:rFonts w:cstheme="minorHAnsi"/>
        </w:rPr>
      </w:pPr>
    </w:p>
    <w:p w:rsidR="002037EA" w:rsidRPr="00A1179D" w:rsidRDefault="002037EA" w:rsidP="006A7C79">
      <w:pPr>
        <w:autoSpaceDE w:val="0"/>
        <w:autoSpaceDN w:val="0"/>
        <w:adjustRightInd w:val="0"/>
        <w:spacing w:after="0" w:line="240" w:lineRule="auto"/>
        <w:ind w:left="708"/>
        <w:jc w:val="both"/>
        <w:rPr>
          <w:rFonts w:cstheme="minorHAnsi"/>
        </w:rPr>
      </w:pPr>
    </w:p>
    <w:p w:rsidR="00491B0E" w:rsidRPr="00A1179D" w:rsidRDefault="002037EA" w:rsidP="002037EA">
      <w:pPr>
        <w:pStyle w:val="Akapitzlist"/>
        <w:numPr>
          <w:ilvl w:val="0"/>
          <w:numId w:val="7"/>
        </w:numPr>
        <w:autoSpaceDE w:val="0"/>
        <w:autoSpaceDN w:val="0"/>
        <w:adjustRightInd w:val="0"/>
        <w:spacing w:after="0" w:line="240" w:lineRule="auto"/>
        <w:rPr>
          <w:rFonts w:cstheme="minorHAnsi"/>
          <w:b/>
          <w:bCs/>
        </w:rPr>
      </w:pPr>
      <w:r w:rsidRPr="00A1179D">
        <w:rPr>
          <w:rFonts w:cstheme="minorHAnsi"/>
          <w:b/>
          <w:bCs/>
        </w:rPr>
        <w:t>SPOSÓB PRZYGOTOWANIA OFERT</w:t>
      </w:r>
    </w:p>
    <w:p w:rsidR="00491B0E" w:rsidRPr="00A1179D" w:rsidRDefault="00491B0E" w:rsidP="00491B0E">
      <w:pPr>
        <w:autoSpaceDE w:val="0"/>
        <w:autoSpaceDN w:val="0"/>
        <w:adjustRightInd w:val="0"/>
        <w:spacing w:after="0" w:line="240" w:lineRule="auto"/>
        <w:jc w:val="both"/>
        <w:rPr>
          <w:rFonts w:cstheme="minorHAnsi"/>
        </w:rPr>
      </w:pPr>
    </w:p>
    <w:p w:rsidR="00491B0E" w:rsidRPr="00A1179D" w:rsidRDefault="002037EA" w:rsidP="00491B0E">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 xml:space="preserve">Oferta i </w:t>
      </w:r>
      <w:r w:rsidR="00491B0E" w:rsidRPr="00A1179D">
        <w:rPr>
          <w:rFonts w:cstheme="minorHAnsi"/>
        </w:rPr>
        <w:t xml:space="preserve">wymagane </w:t>
      </w:r>
      <w:r w:rsidRPr="00A1179D">
        <w:rPr>
          <w:rFonts w:cstheme="minorHAnsi"/>
        </w:rPr>
        <w:t>załącznik</w:t>
      </w:r>
      <w:r w:rsidR="00491B0E" w:rsidRPr="00A1179D">
        <w:rPr>
          <w:rFonts w:cstheme="minorHAnsi"/>
        </w:rPr>
        <w:t>i</w:t>
      </w:r>
      <w:r w:rsidRPr="00A1179D">
        <w:rPr>
          <w:rFonts w:cstheme="minorHAnsi"/>
        </w:rPr>
        <w:t xml:space="preserve"> mus</w:t>
      </w:r>
      <w:r w:rsidR="00491B0E" w:rsidRPr="00A1179D">
        <w:rPr>
          <w:rFonts w:cstheme="minorHAnsi"/>
        </w:rPr>
        <w:t>zą</w:t>
      </w:r>
      <w:r w:rsidRPr="00A1179D">
        <w:rPr>
          <w:rFonts w:cstheme="minorHAnsi"/>
        </w:rPr>
        <w:t xml:space="preserve"> zostać złożon</w:t>
      </w:r>
      <w:r w:rsidR="00491B0E" w:rsidRPr="00A1179D">
        <w:rPr>
          <w:rFonts w:cstheme="minorHAnsi"/>
        </w:rPr>
        <w:t>e</w:t>
      </w:r>
      <w:r w:rsidRPr="00A1179D">
        <w:rPr>
          <w:rFonts w:cstheme="minorHAnsi"/>
        </w:rPr>
        <w:t xml:space="preserve"> na Formularzu Zamawiającego (wzorach).</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Oferta powinna zawierać podpis Wykonawcy lub osoby upoważnionej przez</w:t>
      </w:r>
      <w:r w:rsidR="00491B0E" w:rsidRPr="00A1179D">
        <w:rPr>
          <w:rFonts w:cstheme="minorHAnsi"/>
        </w:rPr>
        <w:t> </w:t>
      </w:r>
      <w:r w:rsidRPr="00A1179D">
        <w:rPr>
          <w:rFonts w:cstheme="minorHAnsi"/>
        </w:rPr>
        <w:t>Wykonawcę,</w:t>
      </w:r>
      <w:r w:rsidR="00843B17" w:rsidRPr="00A1179D">
        <w:rPr>
          <w:rFonts w:cstheme="minorHAnsi"/>
        </w:rPr>
        <w:t xml:space="preserve"> </w:t>
      </w:r>
      <w:r w:rsidRPr="00A1179D">
        <w:rPr>
          <w:rFonts w:cstheme="minorHAnsi"/>
        </w:rPr>
        <w:t>przedstawicieli Wykonawcy wymienionych w aktualnych dokumentach rejestrowych firmy</w:t>
      </w:r>
      <w:r w:rsidR="00843B17" w:rsidRPr="00A1179D">
        <w:rPr>
          <w:rFonts w:cstheme="minorHAnsi"/>
        </w:rPr>
        <w:t xml:space="preserve"> </w:t>
      </w:r>
      <w:r w:rsidRPr="00A1179D">
        <w:rPr>
          <w:rFonts w:cstheme="minorHAnsi"/>
        </w:rPr>
        <w:t>lub osoby po stronie Wykonawcy upoważnionej do</w:t>
      </w:r>
      <w:r w:rsidR="00491B0E" w:rsidRPr="00A1179D">
        <w:rPr>
          <w:rFonts w:cstheme="minorHAnsi"/>
        </w:rPr>
        <w:t> </w:t>
      </w:r>
      <w:r w:rsidRPr="00A1179D">
        <w:rPr>
          <w:rFonts w:cstheme="minorHAnsi"/>
        </w:rPr>
        <w:t>zaciągania zobowiązań w jego imieniu.</w:t>
      </w:r>
      <w:r w:rsidR="00843B17" w:rsidRPr="00A1179D">
        <w:rPr>
          <w:rFonts w:cstheme="minorHAnsi"/>
        </w:rPr>
        <w:t xml:space="preserve"> </w:t>
      </w:r>
      <w:r w:rsidRPr="00A1179D">
        <w:rPr>
          <w:rFonts w:cstheme="minorHAnsi"/>
        </w:rPr>
        <w:t>Formalne upoważnienie powinno być wówczas dołączone do oferty. Upoważnienie dotyczy</w:t>
      </w:r>
      <w:r w:rsidR="00843B17" w:rsidRPr="00A1179D">
        <w:rPr>
          <w:rFonts w:cstheme="minorHAnsi"/>
        </w:rPr>
        <w:t xml:space="preserve"> </w:t>
      </w:r>
      <w:r w:rsidRPr="00A1179D">
        <w:rPr>
          <w:rFonts w:cstheme="minorHAnsi"/>
        </w:rPr>
        <w:t>zarówno upoważnienia osoby przez Wykonawcę do zaciągania zobowiązań w jego imieniu.</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Oferta powinna być uzupełniona o wszystkie elementy zgodnie ze wzorami stanowiącymi</w:t>
      </w:r>
      <w:r w:rsidR="00843B17" w:rsidRPr="00A1179D">
        <w:rPr>
          <w:rFonts w:cstheme="minorHAnsi"/>
        </w:rPr>
        <w:t xml:space="preserve"> </w:t>
      </w:r>
      <w:r w:rsidRPr="00A1179D">
        <w:rPr>
          <w:rFonts w:cstheme="minorHAnsi"/>
        </w:rPr>
        <w:t>załącznik do niniejszego zapytania ofertowego.</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lastRenderedPageBreak/>
        <w:t>Oferta musi być ważna minimum 90 dni od dnia złożenia oferty.</w:t>
      </w:r>
    </w:p>
    <w:p w:rsidR="002037EA" w:rsidRPr="00A1179D" w:rsidRDefault="002037EA" w:rsidP="00491B0E">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Następujące braki w ofercie skutkują odrzuceniem oferty:</w:t>
      </w:r>
    </w:p>
    <w:p w:rsidR="00491B0E" w:rsidRPr="00A1179D" w:rsidRDefault="002037EA" w:rsidP="00491B0E">
      <w:pPr>
        <w:pStyle w:val="Akapitzlist"/>
        <w:numPr>
          <w:ilvl w:val="0"/>
          <w:numId w:val="41"/>
        </w:numPr>
        <w:autoSpaceDE w:val="0"/>
        <w:autoSpaceDN w:val="0"/>
        <w:adjustRightInd w:val="0"/>
        <w:spacing w:after="0" w:line="240" w:lineRule="auto"/>
        <w:jc w:val="both"/>
        <w:rPr>
          <w:rFonts w:cstheme="minorHAnsi"/>
        </w:rPr>
      </w:pPr>
      <w:r w:rsidRPr="00A1179D">
        <w:rPr>
          <w:rFonts w:cstheme="minorHAnsi"/>
        </w:rPr>
        <w:t>Oferta złożona na innym wzorze niż załączone do niniejszego zapytania ofertowego</w:t>
      </w:r>
      <w:r w:rsidR="00491B0E" w:rsidRPr="00A1179D">
        <w:rPr>
          <w:rFonts w:cstheme="minorHAnsi"/>
        </w:rPr>
        <w:t>;</w:t>
      </w:r>
    </w:p>
    <w:p w:rsidR="00491B0E" w:rsidRPr="00A1179D" w:rsidRDefault="002037EA" w:rsidP="00491B0E">
      <w:pPr>
        <w:pStyle w:val="Akapitzlist"/>
        <w:numPr>
          <w:ilvl w:val="0"/>
          <w:numId w:val="41"/>
        </w:numPr>
        <w:autoSpaceDE w:val="0"/>
        <w:autoSpaceDN w:val="0"/>
        <w:adjustRightInd w:val="0"/>
        <w:spacing w:after="0" w:line="240" w:lineRule="auto"/>
        <w:jc w:val="both"/>
        <w:rPr>
          <w:rFonts w:cstheme="minorHAnsi"/>
        </w:rPr>
      </w:pPr>
      <w:r w:rsidRPr="00A1179D">
        <w:rPr>
          <w:rFonts w:cstheme="minorHAnsi"/>
        </w:rPr>
        <w:t>Oferta złożona bez podpisu Wykonawcy lub osoby upoważnionej przez Wykonawcę</w:t>
      </w:r>
      <w:r w:rsidR="00491B0E" w:rsidRPr="00A1179D">
        <w:rPr>
          <w:rFonts w:cstheme="minorHAnsi"/>
        </w:rPr>
        <w:t>;</w:t>
      </w:r>
    </w:p>
    <w:p w:rsidR="002037EA" w:rsidRPr="00A1179D" w:rsidRDefault="002037EA" w:rsidP="00491B0E">
      <w:pPr>
        <w:pStyle w:val="Akapitzlist"/>
        <w:numPr>
          <w:ilvl w:val="0"/>
          <w:numId w:val="41"/>
        </w:numPr>
        <w:autoSpaceDE w:val="0"/>
        <w:autoSpaceDN w:val="0"/>
        <w:adjustRightInd w:val="0"/>
        <w:spacing w:after="0" w:line="240" w:lineRule="auto"/>
        <w:jc w:val="both"/>
        <w:rPr>
          <w:rFonts w:cstheme="minorHAnsi"/>
        </w:rPr>
      </w:pPr>
      <w:r w:rsidRPr="00A1179D">
        <w:rPr>
          <w:rFonts w:cstheme="minorHAnsi"/>
        </w:rPr>
        <w:t>Oferta bez stosownych oświadczeń warunkujących udział w zapytaniu ofertowymi wymaganych w zapytaniu ofertowym, w tym także dotyczące powiązań osobowych</w:t>
      </w:r>
      <w:r w:rsidR="00843B17" w:rsidRPr="00A1179D">
        <w:rPr>
          <w:rFonts w:cstheme="minorHAnsi"/>
        </w:rPr>
        <w:t xml:space="preserve"> </w:t>
      </w:r>
      <w:r w:rsidRPr="00A1179D">
        <w:rPr>
          <w:rFonts w:cstheme="minorHAnsi"/>
        </w:rPr>
        <w:t>i kapitałowych (</w:t>
      </w:r>
      <w:r w:rsidR="00491B0E" w:rsidRPr="00A1179D">
        <w:rPr>
          <w:rFonts w:cstheme="minorHAnsi"/>
        </w:rPr>
        <w:t xml:space="preserve">Załącznik nr 1do Formularza Ofertowego: </w:t>
      </w:r>
      <w:r w:rsidR="00491B0E" w:rsidRPr="00A1179D">
        <w:rPr>
          <w:rFonts w:cstheme="minorHAnsi"/>
          <w:i/>
          <w:iCs/>
        </w:rPr>
        <w:t>Oświadczenia Oferenta</w:t>
      </w:r>
      <w:r w:rsidRPr="00A1179D">
        <w:rPr>
          <w:rFonts w:cstheme="minorHAnsi"/>
        </w:rPr>
        <w:t>). Wymagane jest zaznaczenie przy każdym</w:t>
      </w:r>
      <w:r w:rsidR="00843B17" w:rsidRPr="00A1179D">
        <w:rPr>
          <w:rFonts w:cstheme="minorHAnsi"/>
        </w:rPr>
        <w:t xml:space="preserve"> </w:t>
      </w:r>
      <w:r w:rsidRPr="00A1179D">
        <w:rPr>
          <w:rFonts w:cstheme="minorHAnsi"/>
        </w:rPr>
        <w:t xml:space="preserve">oświadczeniu </w:t>
      </w:r>
      <w:r w:rsidRPr="00A1179D">
        <w:rPr>
          <w:rFonts w:hAnsi="Segoe UI Symbol" w:cstheme="minorHAnsi"/>
        </w:rPr>
        <w:t>☒</w:t>
      </w:r>
      <w:r w:rsidR="00843B17" w:rsidRPr="00A1179D">
        <w:rPr>
          <w:rFonts w:cstheme="minorHAnsi"/>
        </w:rPr>
        <w:t xml:space="preserve"> </w:t>
      </w:r>
      <w:r w:rsidRPr="00A1179D">
        <w:rPr>
          <w:rFonts w:cstheme="minorHAnsi"/>
        </w:rPr>
        <w:t>TAK</w:t>
      </w:r>
      <w:r w:rsidR="00491B0E" w:rsidRPr="00A1179D">
        <w:rPr>
          <w:rFonts w:cstheme="minorHAnsi"/>
        </w:rPr>
        <w:t>;</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Braki w okresie terminu składania ofert mogą podlegać uzupełnieniu za zgodą</w:t>
      </w:r>
      <w:r w:rsidR="00843B17" w:rsidRPr="00A1179D">
        <w:rPr>
          <w:rFonts w:cstheme="minorHAnsi"/>
        </w:rPr>
        <w:t xml:space="preserve"> </w:t>
      </w:r>
      <w:r w:rsidRPr="00A1179D">
        <w:rPr>
          <w:rFonts w:cstheme="minorHAnsi"/>
        </w:rPr>
        <w:t>Zamawiającego. Uzupełnienia mogą być wykonane pod warunkiem, iż nie będą miały one</w:t>
      </w:r>
      <w:r w:rsidR="00843B17" w:rsidRPr="00A1179D">
        <w:rPr>
          <w:rFonts w:cstheme="minorHAnsi"/>
        </w:rPr>
        <w:t xml:space="preserve"> </w:t>
      </w:r>
      <w:r w:rsidRPr="00A1179D">
        <w:rPr>
          <w:rFonts w:cstheme="minorHAnsi"/>
        </w:rPr>
        <w:t>wpływu na wybór najkorzystniejszej oferty. Mogą one być dokonane na prośbę</w:t>
      </w:r>
      <w:r w:rsidR="00843B17" w:rsidRPr="00A1179D">
        <w:rPr>
          <w:rFonts w:cstheme="minorHAnsi"/>
        </w:rPr>
        <w:t xml:space="preserve"> </w:t>
      </w:r>
      <w:r w:rsidRPr="00A1179D">
        <w:rPr>
          <w:rFonts w:cstheme="minorHAnsi"/>
        </w:rPr>
        <w:t>Zamawiającego lub Wykonawcy jedynie w okresie terminu składania ofert.</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Braki po okresie składania ofert mogą podlegać uzupełnieniu za zgodą Zamawiającego.</w:t>
      </w:r>
      <w:r w:rsidR="00843B17" w:rsidRPr="00A1179D">
        <w:rPr>
          <w:rFonts w:cstheme="minorHAnsi"/>
        </w:rPr>
        <w:t xml:space="preserve"> </w:t>
      </w:r>
      <w:r w:rsidRPr="00A1179D">
        <w:rPr>
          <w:rFonts w:cstheme="minorHAnsi"/>
        </w:rPr>
        <w:t>Uzupełnienia mogą być wykonane jedynie w zakresie oczywistych omyłek.</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Oferta powinna być sporządzona w języku polskim.</w:t>
      </w:r>
    </w:p>
    <w:p w:rsidR="00491B0E" w:rsidRPr="00A1179D" w:rsidRDefault="002037EA" w:rsidP="002037EA">
      <w:pPr>
        <w:pStyle w:val="Akapitzlist"/>
        <w:numPr>
          <w:ilvl w:val="0"/>
          <w:numId w:val="40"/>
        </w:numPr>
        <w:autoSpaceDE w:val="0"/>
        <w:autoSpaceDN w:val="0"/>
        <w:adjustRightInd w:val="0"/>
        <w:spacing w:after="0" w:line="240" w:lineRule="auto"/>
        <w:ind w:left="709"/>
        <w:jc w:val="both"/>
        <w:rPr>
          <w:rFonts w:cstheme="minorHAnsi"/>
        </w:rPr>
      </w:pPr>
      <w:r w:rsidRPr="00A1179D">
        <w:rPr>
          <w:rFonts w:cstheme="minorHAnsi"/>
        </w:rPr>
        <w:t>Wykonawca może złożyć tylko jedną ofertę.</w:t>
      </w:r>
    </w:p>
    <w:p w:rsidR="002037EA" w:rsidRDefault="002037EA" w:rsidP="002037EA">
      <w:pPr>
        <w:pStyle w:val="Akapitzlist"/>
        <w:numPr>
          <w:ilvl w:val="0"/>
          <w:numId w:val="40"/>
        </w:numPr>
        <w:autoSpaceDE w:val="0"/>
        <w:autoSpaceDN w:val="0"/>
        <w:adjustRightInd w:val="0"/>
        <w:spacing w:after="0" w:line="240" w:lineRule="auto"/>
        <w:ind w:left="709"/>
        <w:jc w:val="both"/>
        <w:rPr>
          <w:rFonts w:ascii="Calibri" w:hAnsi="Calibri" w:cs="Calibri"/>
          <w:color w:val="000000"/>
          <w:sz w:val="24"/>
          <w:szCs w:val="24"/>
        </w:rPr>
      </w:pPr>
      <w:r w:rsidRPr="00A1179D">
        <w:rPr>
          <w:rFonts w:cstheme="minorHAnsi"/>
        </w:rPr>
        <w:t>Wykonawca ponosi wszelkie koszty związane z przygotowaniem i złożeniem oferty.</w:t>
      </w:r>
    </w:p>
    <w:p w:rsidR="00F30D3C" w:rsidRPr="00F30D3C" w:rsidRDefault="00F30D3C" w:rsidP="00F30D3C">
      <w:pPr>
        <w:autoSpaceDE w:val="0"/>
        <w:autoSpaceDN w:val="0"/>
        <w:adjustRightInd w:val="0"/>
        <w:spacing w:after="0" w:line="240" w:lineRule="auto"/>
        <w:jc w:val="both"/>
        <w:rPr>
          <w:rFonts w:ascii="Calibri" w:hAnsi="Calibri" w:cs="Calibri"/>
          <w:color w:val="000000"/>
          <w:sz w:val="24"/>
          <w:szCs w:val="24"/>
        </w:rPr>
      </w:pPr>
    </w:p>
    <w:p w:rsidR="002037EA" w:rsidRPr="00F30D3C" w:rsidRDefault="002037EA" w:rsidP="00F30D3C">
      <w:pPr>
        <w:pStyle w:val="Akapitzlist"/>
        <w:numPr>
          <w:ilvl w:val="0"/>
          <w:numId w:val="7"/>
        </w:numPr>
        <w:autoSpaceDE w:val="0"/>
        <w:autoSpaceDN w:val="0"/>
        <w:adjustRightInd w:val="0"/>
        <w:spacing w:after="0" w:line="240" w:lineRule="auto"/>
        <w:rPr>
          <w:rFonts w:ascii="Calibri,Bold" w:hAnsi="Calibri,Bold" w:cs="Calibri,Bold"/>
          <w:b/>
          <w:bCs/>
          <w:color w:val="000000"/>
          <w:sz w:val="24"/>
          <w:szCs w:val="24"/>
        </w:rPr>
      </w:pPr>
      <w:r w:rsidRPr="00F30D3C">
        <w:rPr>
          <w:rFonts w:ascii="Calibri,Bold" w:hAnsi="Calibri,Bold" w:cs="Calibri,Bold"/>
          <w:b/>
          <w:bCs/>
          <w:color w:val="000000"/>
          <w:sz w:val="24"/>
          <w:szCs w:val="24"/>
        </w:rPr>
        <w:t>OSOBY DO KONTAKTU</w:t>
      </w:r>
    </w:p>
    <w:p w:rsidR="004F63C2" w:rsidRPr="00B83C83" w:rsidRDefault="004F63C2" w:rsidP="002037EA">
      <w:pPr>
        <w:autoSpaceDE w:val="0"/>
        <w:autoSpaceDN w:val="0"/>
        <w:adjustRightInd w:val="0"/>
        <w:spacing w:after="0" w:line="240" w:lineRule="auto"/>
        <w:ind w:left="708"/>
        <w:jc w:val="both"/>
        <w:rPr>
          <w:rFonts w:ascii="Calibri" w:hAnsi="Calibri" w:cs="Calibri"/>
          <w:bCs/>
        </w:rPr>
      </w:pPr>
      <w:r w:rsidRPr="00B83C83">
        <w:rPr>
          <w:rFonts w:ascii="Calibri" w:hAnsi="Calibri" w:cs="Calibri"/>
          <w:bCs/>
        </w:rPr>
        <w:t>Karolina Kiełbasa</w:t>
      </w:r>
    </w:p>
    <w:p w:rsidR="004F63C2" w:rsidRPr="00B83C83" w:rsidRDefault="004F63C2" w:rsidP="002037EA">
      <w:pPr>
        <w:autoSpaceDE w:val="0"/>
        <w:autoSpaceDN w:val="0"/>
        <w:adjustRightInd w:val="0"/>
        <w:spacing w:after="0" w:line="240" w:lineRule="auto"/>
        <w:ind w:left="708"/>
        <w:jc w:val="both"/>
        <w:rPr>
          <w:rFonts w:ascii="Calibri" w:hAnsi="Calibri" w:cs="Calibri"/>
          <w:bCs/>
        </w:rPr>
      </w:pPr>
      <w:r w:rsidRPr="00B83C83">
        <w:rPr>
          <w:rFonts w:ascii="Calibri" w:hAnsi="Calibri" w:cs="Calibri"/>
          <w:bCs/>
        </w:rPr>
        <w:t>Centrum Słuchu i mowy Sp. z o. o.</w:t>
      </w:r>
    </w:p>
    <w:p w:rsidR="004F63C2" w:rsidRPr="00B83C83" w:rsidRDefault="000F6B68" w:rsidP="002037EA">
      <w:pPr>
        <w:autoSpaceDE w:val="0"/>
        <w:autoSpaceDN w:val="0"/>
        <w:adjustRightInd w:val="0"/>
        <w:spacing w:after="0" w:line="240" w:lineRule="auto"/>
        <w:ind w:left="708"/>
        <w:jc w:val="both"/>
        <w:rPr>
          <w:rFonts w:ascii="Calibri" w:hAnsi="Calibri" w:cs="Calibri"/>
          <w:bCs/>
        </w:rPr>
      </w:pPr>
      <w:hyperlink r:id="rId8" w:history="1">
        <w:r w:rsidR="004A139F" w:rsidRPr="00B83C83">
          <w:rPr>
            <w:rStyle w:val="Hipercze"/>
            <w:rFonts w:ascii="Calibri" w:hAnsi="Calibri" w:cs="Calibri"/>
            <w:bCs/>
          </w:rPr>
          <w:t>k.kielbasa@csim.pl</w:t>
        </w:r>
      </w:hyperlink>
    </w:p>
    <w:p w:rsidR="004A139F" w:rsidRPr="00B83C83" w:rsidRDefault="004A139F" w:rsidP="002037EA">
      <w:pPr>
        <w:autoSpaceDE w:val="0"/>
        <w:autoSpaceDN w:val="0"/>
        <w:adjustRightInd w:val="0"/>
        <w:spacing w:after="0" w:line="240" w:lineRule="auto"/>
        <w:ind w:left="708"/>
        <w:jc w:val="both"/>
        <w:rPr>
          <w:rFonts w:ascii="Calibri" w:hAnsi="Calibri" w:cs="Calibri"/>
          <w:bCs/>
        </w:rPr>
      </w:pPr>
      <w:r w:rsidRPr="00B83C83">
        <w:rPr>
          <w:rFonts w:ascii="Calibri" w:hAnsi="Calibri" w:cs="Calibri"/>
          <w:bCs/>
        </w:rPr>
        <w:t xml:space="preserve">tel. </w:t>
      </w:r>
      <w:r w:rsidRPr="00B83C83">
        <w:rPr>
          <w:rFonts w:eastAsia="Times New Roman"/>
        </w:rPr>
        <w:t>22 46 35 374</w:t>
      </w:r>
    </w:p>
    <w:p w:rsidR="00F30D3C" w:rsidRDefault="00F30D3C" w:rsidP="002037EA">
      <w:pPr>
        <w:autoSpaceDE w:val="0"/>
        <w:autoSpaceDN w:val="0"/>
        <w:adjustRightInd w:val="0"/>
        <w:spacing w:after="0" w:line="240" w:lineRule="auto"/>
        <w:rPr>
          <w:rFonts w:ascii="Calibri" w:hAnsi="Calibri" w:cs="Calibri"/>
          <w:color w:val="000000"/>
          <w:sz w:val="24"/>
          <w:szCs w:val="24"/>
        </w:rPr>
      </w:pPr>
    </w:p>
    <w:p w:rsidR="00F30D3C" w:rsidRPr="006E1D72" w:rsidRDefault="002037EA" w:rsidP="00F30D3C">
      <w:pPr>
        <w:pStyle w:val="Akapitzlist"/>
        <w:numPr>
          <w:ilvl w:val="0"/>
          <w:numId w:val="7"/>
        </w:numPr>
        <w:autoSpaceDE w:val="0"/>
        <w:autoSpaceDN w:val="0"/>
        <w:adjustRightInd w:val="0"/>
        <w:spacing w:after="0" w:line="240" w:lineRule="auto"/>
        <w:rPr>
          <w:rFonts w:ascii="Calibri,Bold" w:hAnsi="Calibri,Bold" w:cs="Calibri,Bold"/>
          <w:b/>
          <w:bCs/>
        </w:rPr>
      </w:pPr>
      <w:r w:rsidRPr="00A1179D">
        <w:rPr>
          <w:rFonts w:ascii="Calibri,Bold" w:hAnsi="Calibri,Bold" w:cs="Calibri,Bold"/>
          <w:b/>
          <w:bCs/>
        </w:rPr>
        <w:t>DODATKOWE POSTANOWIENIA</w:t>
      </w:r>
    </w:p>
    <w:p w:rsidR="00F30D3C" w:rsidRPr="00A1179D" w:rsidRDefault="002037EA" w:rsidP="004F63C2">
      <w:pPr>
        <w:pStyle w:val="Akapitzlist"/>
        <w:numPr>
          <w:ilvl w:val="0"/>
          <w:numId w:val="43"/>
        </w:numPr>
        <w:autoSpaceDE w:val="0"/>
        <w:autoSpaceDN w:val="0"/>
        <w:adjustRightInd w:val="0"/>
        <w:spacing w:after="0" w:line="240" w:lineRule="auto"/>
        <w:jc w:val="both"/>
        <w:rPr>
          <w:rFonts w:ascii="Calibri,Bold" w:hAnsi="Calibri,Bold" w:cs="Calibri,Bold"/>
        </w:rPr>
      </w:pPr>
      <w:r w:rsidRPr="00A1179D">
        <w:rPr>
          <w:rFonts w:ascii="Calibri" w:hAnsi="Calibri" w:cs="Calibri"/>
        </w:rPr>
        <w:t>Złożenie oferty nie stanowi zawarcia umowy.</w:t>
      </w:r>
    </w:p>
    <w:p w:rsidR="00F30D3C" w:rsidRPr="00A1179D" w:rsidRDefault="002037EA" w:rsidP="004F63C2">
      <w:pPr>
        <w:pStyle w:val="Akapitzlist"/>
        <w:numPr>
          <w:ilvl w:val="0"/>
          <w:numId w:val="43"/>
        </w:numPr>
        <w:autoSpaceDE w:val="0"/>
        <w:autoSpaceDN w:val="0"/>
        <w:adjustRightInd w:val="0"/>
        <w:spacing w:after="0" w:line="240" w:lineRule="auto"/>
        <w:jc w:val="both"/>
        <w:rPr>
          <w:rFonts w:ascii="Calibri" w:hAnsi="Calibri" w:cs="Calibri"/>
        </w:rPr>
      </w:pPr>
      <w:r w:rsidRPr="00A1179D">
        <w:rPr>
          <w:rFonts w:ascii="Calibri" w:hAnsi="Calibri" w:cs="Calibri"/>
        </w:rPr>
        <w:t>Zamawiający zastrzega sobie prawo do unieważnienia postępowania na każdym etapie</w:t>
      </w:r>
      <w:r w:rsidR="00843B17" w:rsidRPr="00A1179D">
        <w:rPr>
          <w:rFonts w:ascii="Calibri" w:hAnsi="Calibri" w:cs="Calibri"/>
        </w:rPr>
        <w:t xml:space="preserve"> </w:t>
      </w:r>
      <w:r w:rsidRPr="00A1179D">
        <w:rPr>
          <w:rFonts w:ascii="Calibri" w:hAnsi="Calibri" w:cs="Calibri"/>
        </w:rPr>
        <w:t>bez podania przyczyny.</w:t>
      </w:r>
    </w:p>
    <w:p w:rsidR="00F30D3C" w:rsidRPr="00A1179D" w:rsidRDefault="002037EA" w:rsidP="004F63C2">
      <w:pPr>
        <w:pStyle w:val="Akapitzlist"/>
        <w:numPr>
          <w:ilvl w:val="0"/>
          <w:numId w:val="43"/>
        </w:numPr>
        <w:autoSpaceDE w:val="0"/>
        <w:autoSpaceDN w:val="0"/>
        <w:adjustRightInd w:val="0"/>
        <w:spacing w:after="0" w:line="240" w:lineRule="auto"/>
        <w:jc w:val="both"/>
        <w:rPr>
          <w:rFonts w:ascii="Calibri" w:hAnsi="Calibri" w:cs="Calibri"/>
        </w:rPr>
      </w:pPr>
      <w:r w:rsidRPr="00A1179D">
        <w:rPr>
          <w:rFonts w:ascii="Calibri" w:hAnsi="Calibri" w:cs="Calibri"/>
        </w:rPr>
        <w:t>Zamawiający zastrzega, że otrzymane oferty mogą zostać przekazane w celu weryfikacji do</w:t>
      </w:r>
      <w:r w:rsidR="00843B17" w:rsidRPr="00A1179D">
        <w:rPr>
          <w:rFonts w:ascii="Calibri" w:hAnsi="Calibri" w:cs="Calibri"/>
        </w:rPr>
        <w:t xml:space="preserve"> </w:t>
      </w:r>
      <w:r w:rsidRPr="00A1179D">
        <w:rPr>
          <w:rFonts w:ascii="Calibri" w:hAnsi="Calibri" w:cs="Calibri"/>
        </w:rPr>
        <w:t>właściwej Instytucji Pośredniczącej.</w:t>
      </w:r>
    </w:p>
    <w:p w:rsidR="00F30D3C" w:rsidRPr="00A1179D" w:rsidRDefault="002037EA" w:rsidP="004F63C2">
      <w:pPr>
        <w:pStyle w:val="Akapitzlist"/>
        <w:numPr>
          <w:ilvl w:val="0"/>
          <w:numId w:val="43"/>
        </w:numPr>
        <w:autoSpaceDE w:val="0"/>
        <w:autoSpaceDN w:val="0"/>
        <w:adjustRightInd w:val="0"/>
        <w:spacing w:after="0" w:line="240" w:lineRule="auto"/>
        <w:jc w:val="both"/>
        <w:rPr>
          <w:rFonts w:ascii="Calibri" w:hAnsi="Calibri" w:cs="Calibri"/>
        </w:rPr>
      </w:pPr>
      <w:r w:rsidRPr="00A1179D">
        <w:rPr>
          <w:rFonts w:ascii="Calibri" w:hAnsi="Calibri" w:cs="Calibri"/>
        </w:rPr>
        <w:t>Zamawiający po dokonaniu oceny nadesłanych ofert dokona wyboru najkorzystniejszej</w:t>
      </w:r>
      <w:r w:rsidR="00843B17" w:rsidRPr="00A1179D">
        <w:rPr>
          <w:rFonts w:ascii="Calibri" w:hAnsi="Calibri" w:cs="Calibri"/>
        </w:rPr>
        <w:t xml:space="preserve"> </w:t>
      </w:r>
      <w:r w:rsidRPr="00A1179D">
        <w:rPr>
          <w:rFonts w:ascii="Calibri" w:hAnsi="Calibri" w:cs="Calibri"/>
        </w:rPr>
        <w:t>oferty co zostanie udokumentowane protokołem postępowania o</w:t>
      </w:r>
      <w:r w:rsidR="00F30D3C" w:rsidRPr="00A1179D">
        <w:rPr>
          <w:rFonts w:ascii="Calibri" w:hAnsi="Calibri" w:cs="Calibri"/>
        </w:rPr>
        <w:t> </w:t>
      </w:r>
      <w:r w:rsidRPr="00A1179D">
        <w:rPr>
          <w:rFonts w:ascii="Calibri" w:hAnsi="Calibri" w:cs="Calibri"/>
        </w:rPr>
        <w:t>udzielenie zamówienia</w:t>
      </w:r>
      <w:r w:rsidR="00843B17" w:rsidRPr="00A1179D">
        <w:rPr>
          <w:rFonts w:ascii="Calibri" w:hAnsi="Calibri" w:cs="Calibri"/>
        </w:rPr>
        <w:t xml:space="preserve"> </w:t>
      </w:r>
      <w:r w:rsidRPr="00A1179D">
        <w:rPr>
          <w:rFonts w:ascii="Calibri" w:hAnsi="Calibri" w:cs="Calibri"/>
        </w:rPr>
        <w:t>wraz z upublicznieniem wyników postępowania w taki sposób w jaki zostało upublicznione</w:t>
      </w:r>
      <w:r w:rsidR="00843B17" w:rsidRPr="00A1179D">
        <w:rPr>
          <w:rFonts w:ascii="Calibri" w:hAnsi="Calibri" w:cs="Calibri"/>
        </w:rPr>
        <w:t xml:space="preserve"> </w:t>
      </w:r>
      <w:r w:rsidRPr="00A1179D">
        <w:rPr>
          <w:rFonts w:ascii="Calibri" w:hAnsi="Calibri" w:cs="Calibri"/>
        </w:rPr>
        <w:t>zapytanie ofertowe.</w:t>
      </w:r>
    </w:p>
    <w:p w:rsidR="00F30D3C" w:rsidRPr="00A1179D" w:rsidRDefault="002037EA" w:rsidP="004F63C2">
      <w:pPr>
        <w:pStyle w:val="Akapitzlist"/>
        <w:numPr>
          <w:ilvl w:val="0"/>
          <w:numId w:val="43"/>
        </w:numPr>
        <w:autoSpaceDE w:val="0"/>
        <w:autoSpaceDN w:val="0"/>
        <w:adjustRightInd w:val="0"/>
        <w:spacing w:after="0" w:line="240" w:lineRule="auto"/>
        <w:jc w:val="both"/>
        <w:rPr>
          <w:rFonts w:ascii="Calibri" w:hAnsi="Calibri" w:cs="Calibri"/>
        </w:rPr>
      </w:pPr>
      <w:r w:rsidRPr="00A1179D">
        <w:rPr>
          <w:rFonts w:ascii="Calibri" w:hAnsi="Calibri" w:cs="Calibri"/>
        </w:rPr>
        <w:t>Zamawiający zastrzega upublicznienie wyników po udokumentowaniu spełnienia</w:t>
      </w:r>
      <w:r w:rsidR="00843B17" w:rsidRPr="00A1179D">
        <w:rPr>
          <w:rFonts w:ascii="Calibri" w:hAnsi="Calibri" w:cs="Calibri"/>
        </w:rPr>
        <w:t xml:space="preserve"> </w:t>
      </w:r>
      <w:r w:rsidRPr="00A1179D">
        <w:rPr>
          <w:rFonts w:ascii="Calibri" w:hAnsi="Calibri" w:cs="Calibri"/>
        </w:rPr>
        <w:t>kryteriów przez wybranego Oferenta.</w:t>
      </w:r>
    </w:p>
    <w:p w:rsidR="00F30D3C" w:rsidRPr="00A1179D" w:rsidRDefault="002037EA" w:rsidP="004F63C2">
      <w:pPr>
        <w:pStyle w:val="Akapitzlist"/>
        <w:numPr>
          <w:ilvl w:val="0"/>
          <w:numId w:val="43"/>
        </w:numPr>
        <w:autoSpaceDE w:val="0"/>
        <w:autoSpaceDN w:val="0"/>
        <w:adjustRightInd w:val="0"/>
        <w:spacing w:after="0" w:line="240" w:lineRule="auto"/>
        <w:jc w:val="both"/>
        <w:rPr>
          <w:rFonts w:ascii="Calibri" w:hAnsi="Calibri" w:cs="Calibri"/>
        </w:rPr>
      </w:pPr>
      <w:r w:rsidRPr="00A1179D">
        <w:rPr>
          <w:rFonts w:ascii="Calibri" w:hAnsi="Calibri" w:cs="Calibri"/>
        </w:rPr>
        <w:t>Zamawiający zaproponuje wybranemu Oferentowi, który uzyskał największą ilość</w:t>
      </w:r>
      <w:r w:rsidR="00843B17" w:rsidRPr="00A1179D">
        <w:rPr>
          <w:rFonts w:ascii="Calibri" w:hAnsi="Calibri" w:cs="Calibri"/>
        </w:rPr>
        <w:t xml:space="preserve"> </w:t>
      </w:r>
      <w:r w:rsidRPr="00A1179D">
        <w:rPr>
          <w:rFonts w:ascii="Calibri" w:hAnsi="Calibri" w:cs="Calibri"/>
        </w:rPr>
        <w:t>punktów, zawarcie Umowy na realizację przedmiotu zamówienia.</w:t>
      </w:r>
    </w:p>
    <w:p w:rsidR="002037EA" w:rsidRPr="00A1179D" w:rsidRDefault="002037EA" w:rsidP="004F63C2">
      <w:pPr>
        <w:pStyle w:val="Akapitzlist"/>
        <w:numPr>
          <w:ilvl w:val="0"/>
          <w:numId w:val="43"/>
        </w:numPr>
        <w:autoSpaceDE w:val="0"/>
        <w:autoSpaceDN w:val="0"/>
        <w:adjustRightInd w:val="0"/>
        <w:spacing w:after="0" w:line="240" w:lineRule="auto"/>
        <w:jc w:val="both"/>
        <w:rPr>
          <w:rFonts w:ascii="Calibri" w:hAnsi="Calibri" w:cs="Calibri"/>
        </w:rPr>
      </w:pPr>
      <w:r w:rsidRPr="00A1179D">
        <w:rPr>
          <w:rFonts w:ascii="Calibri" w:hAnsi="Calibri" w:cs="Calibri"/>
        </w:rPr>
        <w:t>Informujemy, iż umowa z wykonawcą będzie zawierała kary umowne tytułem</w:t>
      </w:r>
      <w:r w:rsidR="00843B17" w:rsidRPr="00A1179D">
        <w:rPr>
          <w:rFonts w:ascii="Calibri" w:hAnsi="Calibri" w:cs="Calibri"/>
        </w:rPr>
        <w:t xml:space="preserve"> </w:t>
      </w:r>
      <w:r w:rsidRPr="00A1179D">
        <w:rPr>
          <w:rFonts w:ascii="Calibri" w:hAnsi="Calibri" w:cs="Calibri"/>
        </w:rPr>
        <w:t>nienależytego wykonania zamówienia (w tym niewykonanie zamówienia w terminie) do</w:t>
      </w:r>
      <w:r w:rsidR="00843B17" w:rsidRPr="00A1179D">
        <w:rPr>
          <w:rFonts w:ascii="Calibri" w:hAnsi="Calibri" w:cs="Calibri"/>
        </w:rPr>
        <w:t xml:space="preserve"> </w:t>
      </w:r>
      <w:r w:rsidRPr="00A1179D">
        <w:rPr>
          <w:rFonts w:ascii="Calibri" w:hAnsi="Calibri" w:cs="Calibri"/>
        </w:rPr>
        <w:t>wysokości wynagrodzenia należnego wykonawcy usługi. Prosimy o przyjęcie do</w:t>
      </w:r>
      <w:r w:rsidR="004F63C2" w:rsidRPr="00A1179D">
        <w:rPr>
          <w:rFonts w:ascii="Calibri" w:hAnsi="Calibri" w:cs="Calibri"/>
        </w:rPr>
        <w:t> </w:t>
      </w:r>
      <w:r w:rsidRPr="00A1179D">
        <w:rPr>
          <w:rFonts w:ascii="Calibri" w:hAnsi="Calibri" w:cs="Calibri"/>
        </w:rPr>
        <w:t>wiadomości</w:t>
      </w:r>
      <w:r w:rsidR="00843B17" w:rsidRPr="00A1179D">
        <w:rPr>
          <w:rFonts w:ascii="Calibri" w:hAnsi="Calibri" w:cs="Calibri"/>
        </w:rPr>
        <w:t xml:space="preserve"> </w:t>
      </w:r>
      <w:r w:rsidRPr="00A1179D">
        <w:rPr>
          <w:rFonts w:ascii="Calibri" w:hAnsi="Calibri" w:cs="Calibri"/>
        </w:rPr>
        <w:t>tej informacji poprzez podpisanie odpowiedniego oświadczenia będącego załącznikiem do</w:t>
      </w:r>
      <w:r w:rsidR="00843B17" w:rsidRPr="00A1179D">
        <w:rPr>
          <w:rFonts w:ascii="Calibri" w:hAnsi="Calibri" w:cs="Calibri"/>
        </w:rPr>
        <w:t xml:space="preserve"> </w:t>
      </w:r>
      <w:r w:rsidR="004F63C2" w:rsidRPr="00A1179D">
        <w:rPr>
          <w:rFonts w:ascii="Calibri" w:hAnsi="Calibri" w:cs="Calibri"/>
        </w:rPr>
        <w:t>F</w:t>
      </w:r>
      <w:r w:rsidRPr="00A1179D">
        <w:rPr>
          <w:rFonts w:ascii="Calibri" w:hAnsi="Calibri" w:cs="Calibri"/>
        </w:rPr>
        <w:t xml:space="preserve">ormularza </w:t>
      </w:r>
      <w:r w:rsidR="004F63C2" w:rsidRPr="00A1179D">
        <w:rPr>
          <w:rFonts w:ascii="Calibri" w:hAnsi="Calibri" w:cs="Calibri"/>
        </w:rPr>
        <w:t>O</w:t>
      </w:r>
      <w:r w:rsidRPr="00A1179D">
        <w:rPr>
          <w:rFonts w:ascii="Calibri" w:hAnsi="Calibri" w:cs="Calibri"/>
        </w:rPr>
        <w:t>fertowego</w:t>
      </w:r>
      <w:r w:rsidR="004F63C2" w:rsidRPr="00A1179D">
        <w:rPr>
          <w:rFonts w:ascii="Calibri" w:hAnsi="Calibri" w:cs="Calibri"/>
        </w:rPr>
        <w:t xml:space="preserve"> (</w:t>
      </w:r>
      <w:r w:rsidR="004F63C2" w:rsidRPr="00A1179D">
        <w:rPr>
          <w:rFonts w:ascii="Calibri,Bold" w:hAnsi="Calibri,Bold" w:cs="Calibri,Bold"/>
          <w:u w:val="single"/>
        </w:rPr>
        <w:t>Załącznik nr 2</w:t>
      </w:r>
      <w:r w:rsidR="004F63C2" w:rsidRPr="00A1179D">
        <w:rPr>
          <w:rFonts w:ascii="Calibri,Bold" w:hAnsi="Calibri,Bold" w:cs="Calibri,Bold"/>
        </w:rPr>
        <w:t xml:space="preserve"> do Formularza Ofertowego: </w:t>
      </w:r>
      <w:r w:rsidR="004F63C2" w:rsidRPr="00A1179D">
        <w:rPr>
          <w:rFonts w:ascii="Calibri,Bold" w:hAnsi="Calibri,Bold" w:cs="Calibri,Bold"/>
          <w:i/>
          <w:iCs/>
        </w:rPr>
        <w:t>Dodatkowe oświadczenie)</w:t>
      </w:r>
      <w:r w:rsidRPr="00A1179D">
        <w:rPr>
          <w:rFonts w:ascii="Calibri" w:hAnsi="Calibri" w:cs="Calibri"/>
        </w:rPr>
        <w:t>.</w:t>
      </w:r>
    </w:p>
    <w:p w:rsidR="00F30D3C" w:rsidRPr="00A1179D" w:rsidRDefault="00F30D3C" w:rsidP="00F30D3C">
      <w:pPr>
        <w:autoSpaceDE w:val="0"/>
        <w:autoSpaceDN w:val="0"/>
        <w:adjustRightInd w:val="0"/>
        <w:spacing w:after="0" w:line="240" w:lineRule="auto"/>
        <w:rPr>
          <w:rFonts w:ascii="Calibri" w:hAnsi="Calibri" w:cs="Calibri"/>
        </w:rPr>
      </w:pPr>
    </w:p>
    <w:p w:rsidR="004F63C2" w:rsidRPr="006E1D72" w:rsidRDefault="002037EA" w:rsidP="002037EA">
      <w:pPr>
        <w:pStyle w:val="Akapitzlist"/>
        <w:numPr>
          <w:ilvl w:val="0"/>
          <w:numId w:val="7"/>
        </w:numPr>
        <w:autoSpaceDE w:val="0"/>
        <w:autoSpaceDN w:val="0"/>
        <w:adjustRightInd w:val="0"/>
        <w:spacing w:after="0" w:line="240" w:lineRule="auto"/>
        <w:rPr>
          <w:rFonts w:ascii="Calibri,Bold" w:hAnsi="Calibri,Bold" w:cs="Calibri,Bold"/>
          <w:b/>
          <w:bCs/>
        </w:rPr>
      </w:pPr>
      <w:r w:rsidRPr="00A1179D">
        <w:rPr>
          <w:rFonts w:ascii="Calibri,Bold" w:hAnsi="Calibri,Bold" w:cs="Calibri,Bold"/>
          <w:b/>
          <w:bCs/>
        </w:rPr>
        <w:t>ZAŁĄCZNIKI</w:t>
      </w:r>
    </w:p>
    <w:p w:rsidR="00F3459F" w:rsidRPr="00A1179D" w:rsidRDefault="00F3459F" w:rsidP="00F3459F">
      <w:pPr>
        <w:pStyle w:val="Akapitzlist"/>
        <w:numPr>
          <w:ilvl w:val="0"/>
          <w:numId w:val="44"/>
        </w:numPr>
        <w:jc w:val="both"/>
        <w:rPr>
          <w:rFonts w:ascii="Calibri,Bold" w:hAnsi="Calibri,Bold" w:cs="Calibri,Bold"/>
        </w:rPr>
      </w:pPr>
      <w:r w:rsidRPr="00A1179D">
        <w:rPr>
          <w:rFonts w:ascii="Calibri,Bold" w:hAnsi="Calibri,Bold" w:cs="Calibri,Bold"/>
          <w:u w:val="single"/>
        </w:rPr>
        <w:t>Załącznik nr 1</w:t>
      </w:r>
      <w:r w:rsidRPr="00A1179D">
        <w:rPr>
          <w:rFonts w:ascii="Calibri,Bold" w:hAnsi="Calibri,Bold" w:cs="Calibri,Bold"/>
        </w:rPr>
        <w:t xml:space="preserve"> do Formularza Ofertowego: </w:t>
      </w:r>
      <w:r w:rsidRPr="00A1179D">
        <w:rPr>
          <w:rFonts w:ascii="Calibri,Bold" w:hAnsi="Calibri,Bold" w:cs="Calibri,Bold"/>
          <w:i/>
          <w:iCs/>
        </w:rPr>
        <w:t>Oświadczenia Oferenta</w:t>
      </w:r>
    </w:p>
    <w:p w:rsidR="002037EA" w:rsidRPr="00A1179D" w:rsidRDefault="00194724" w:rsidP="00F3459F">
      <w:pPr>
        <w:pStyle w:val="Akapitzlist"/>
        <w:numPr>
          <w:ilvl w:val="0"/>
          <w:numId w:val="44"/>
        </w:numPr>
        <w:autoSpaceDE w:val="0"/>
        <w:autoSpaceDN w:val="0"/>
        <w:adjustRightInd w:val="0"/>
        <w:spacing w:after="0" w:line="240" w:lineRule="auto"/>
        <w:jc w:val="both"/>
        <w:rPr>
          <w:rFonts w:ascii="Calibri" w:hAnsi="Calibri" w:cs="Calibri"/>
        </w:rPr>
      </w:pPr>
      <w:r w:rsidRPr="00A1179D">
        <w:rPr>
          <w:rFonts w:ascii="Calibri,Bold" w:hAnsi="Calibri,Bold" w:cs="Calibri,Bold"/>
          <w:u w:val="single"/>
        </w:rPr>
        <w:t>Załącznik nr 2</w:t>
      </w:r>
      <w:r w:rsidRPr="00A1179D">
        <w:rPr>
          <w:rFonts w:ascii="Calibri,Bold" w:hAnsi="Calibri,Bold" w:cs="Calibri,Bold"/>
        </w:rPr>
        <w:t xml:space="preserve"> do Formularza Ofertowego: </w:t>
      </w:r>
      <w:r w:rsidRPr="00A1179D">
        <w:rPr>
          <w:rFonts w:ascii="Calibri,Bold" w:hAnsi="Calibri,Bold" w:cs="Calibri,Bold"/>
          <w:i/>
          <w:iCs/>
        </w:rPr>
        <w:t>Dodatkowe oświadczenie</w:t>
      </w:r>
      <w:r w:rsidRPr="00A1179D">
        <w:rPr>
          <w:rFonts w:ascii="Calibri" w:hAnsi="Calibri" w:cs="Calibri"/>
        </w:rPr>
        <w:t xml:space="preserve"> (</w:t>
      </w:r>
      <w:r w:rsidR="002037EA" w:rsidRPr="00A1179D">
        <w:rPr>
          <w:rFonts w:ascii="Calibri" w:hAnsi="Calibri" w:cs="Calibri"/>
        </w:rPr>
        <w:t>dotyczące</w:t>
      </w:r>
    </w:p>
    <w:p w:rsidR="002037EA" w:rsidRPr="00A1179D" w:rsidRDefault="002037EA" w:rsidP="00F3459F">
      <w:pPr>
        <w:autoSpaceDE w:val="0"/>
        <w:autoSpaceDN w:val="0"/>
        <w:adjustRightInd w:val="0"/>
        <w:spacing w:after="0" w:line="240" w:lineRule="auto"/>
        <w:ind w:left="708"/>
        <w:jc w:val="both"/>
        <w:rPr>
          <w:rFonts w:ascii="Calibri" w:hAnsi="Calibri" w:cs="Calibri"/>
        </w:rPr>
      </w:pPr>
      <w:r w:rsidRPr="00A1179D">
        <w:rPr>
          <w:rFonts w:ascii="Calibri" w:hAnsi="Calibri" w:cs="Calibri"/>
        </w:rPr>
        <w:t>kar umownych oraz ich zabezpieczenia</w:t>
      </w:r>
      <w:r w:rsidR="00194724" w:rsidRPr="00A1179D">
        <w:rPr>
          <w:rFonts w:ascii="Calibri" w:hAnsi="Calibri" w:cs="Calibri"/>
        </w:rPr>
        <w:t>)</w:t>
      </w:r>
    </w:p>
    <w:sectPr w:rsidR="002037EA" w:rsidRPr="00A1179D" w:rsidSect="001557E2">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23" w:rsidRDefault="00683523" w:rsidP="00A1179D">
      <w:pPr>
        <w:spacing w:after="0" w:line="240" w:lineRule="auto"/>
      </w:pPr>
      <w:r>
        <w:separator/>
      </w:r>
    </w:p>
  </w:endnote>
  <w:endnote w:type="continuationSeparator" w:id="1">
    <w:p w:rsidR="00683523" w:rsidRDefault="00683523" w:rsidP="00A11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L-Regu">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23" w:rsidRDefault="00683523" w:rsidP="00A1179D">
      <w:pPr>
        <w:spacing w:after="0" w:line="240" w:lineRule="auto"/>
      </w:pPr>
      <w:r>
        <w:separator/>
      </w:r>
    </w:p>
  </w:footnote>
  <w:footnote w:type="continuationSeparator" w:id="1">
    <w:p w:rsidR="00683523" w:rsidRDefault="00683523" w:rsidP="00A117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79D" w:rsidRDefault="00A1179D">
    <w:pPr>
      <w:pStyle w:val="Nagwek"/>
    </w:pPr>
    <w:r w:rsidRPr="00A1179D">
      <w:rPr>
        <w:noProof/>
        <w:lang w:eastAsia="pl-PL"/>
      </w:rPr>
      <w:drawing>
        <wp:inline distT="0" distB="0" distL="0" distR="0">
          <wp:extent cx="5760720" cy="683297"/>
          <wp:effectExtent l="19050" t="0" r="0" b="0"/>
          <wp:docPr id="2" name="Obraz 1" descr="V:\sekcje\DS-SP\_Pisma_2020_NCBR\6_Umowy o dofinansowanie\POIR_grafika_new-26.05.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ekcje\DS-SP\_Pisma_2020_NCBR\6_Umowy o dofinansowanie\POIR_grafika_new-26.05.2020.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83297"/>
                  </a:xfrm>
                  <a:prstGeom prst="rect">
                    <a:avLst/>
                  </a:prstGeom>
                  <a:noFill/>
                  <a:ln>
                    <a:noFill/>
                  </a:ln>
                </pic:spPr>
              </pic:pic>
            </a:graphicData>
          </a:graphic>
        </wp:inline>
      </w:drawing>
    </w:r>
  </w:p>
  <w:p w:rsidR="00A1179D" w:rsidRDefault="00A1179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88E"/>
    <w:multiLevelType w:val="hybridMultilevel"/>
    <w:tmpl w:val="664E3BF6"/>
    <w:lvl w:ilvl="0" w:tplc="2912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1B7886"/>
    <w:multiLevelType w:val="hybridMultilevel"/>
    <w:tmpl w:val="F5CC3A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nsid w:val="070169BF"/>
    <w:multiLevelType w:val="hybridMultilevel"/>
    <w:tmpl w:val="0B6C6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922672"/>
    <w:multiLevelType w:val="hybridMultilevel"/>
    <w:tmpl w:val="301E69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801521C"/>
    <w:multiLevelType w:val="hybridMultilevel"/>
    <w:tmpl w:val="A00EA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C72A3"/>
    <w:multiLevelType w:val="hybridMultilevel"/>
    <w:tmpl w:val="33CED34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134D2C51"/>
    <w:multiLevelType w:val="hybridMultilevel"/>
    <w:tmpl w:val="96C8E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6261DE"/>
    <w:multiLevelType w:val="hybridMultilevel"/>
    <w:tmpl w:val="80DAC55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nsid w:val="18407BBC"/>
    <w:multiLevelType w:val="hybridMultilevel"/>
    <w:tmpl w:val="6AC479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88E43A9"/>
    <w:multiLevelType w:val="hybridMultilevel"/>
    <w:tmpl w:val="D5BAF4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DE174AE"/>
    <w:multiLevelType w:val="hybridMultilevel"/>
    <w:tmpl w:val="F482D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B54760"/>
    <w:multiLevelType w:val="hybridMultilevel"/>
    <w:tmpl w:val="7730D784"/>
    <w:lvl w:ilvl="0" w:tplc="6540C8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01923EB"/>
    <w:multiLevelType w:val="hybridMultilevel"/>
    <w:tmpl w:val="B560A8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nsid w:val="20DE2147"/>
    <w:multiLevelType w:val="hybridMultilevel"/>
    <w:tmpl w:val="C2364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84588F"/>
    <w:multiLevelType w:val="hybridMultilevel"/>
    <w:tmpl w:val="7D4C6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1B65A0"/>
    <w:multiLevelType w:val="hybridMultilevel"/>
    <w:tmpl w:val="D090C71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290D2018"/>
    <w:multiLevelType w:val="hybridMultilevel"/>
    <w:tmpl w:val="A45E281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nsid w:val="29210D0E"/>
    <w:multiLevelType w:val="hybridMultilevel"/>
    <w:tmpl w:val="06AEB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8A4764"/>
    <w:multiLevelType w:val="hybridMultilevel"/>
    <w:tmpl w:val="2BD26796"/>
    <w:lvl w:ilvl="0" w:tplc="7EA286D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7A03590"/>
    <w:multiLevelType w:val="hybridMultilevel"/>
    <w:tmpl w:val="3944382E"/>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nsid w:val="37A2017A"/>
    <w:multiLevelType w:val="hybridMultilevel"/>
    <w:tmpl w:val="646E28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A76E31"/>
    <w:multiLevelType w:val="hybridMultilevel"/>
    <w:tmpl w:val="6B1A67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3D1E71D5"/>
    <w:multiLevelType w:val="hybridMultilevel"/>
    <w:tmpl w:val="A1EC6334"/>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3">
    <w:nsid w:val="3E841BA6"/>
    <w:multiLevelType w:val="hybridMultilevel"/>
    <w:tmpl w:val="DA408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333E1B"/>
    <w:multiLevelType w:val="hybridMultilevel"/>
    <w:tmpl w:val="88FCBAF0"/>
    <w:lvl w:ilvl="0" w:tplc="8E3642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FA55283"/>
    <w:multiLevelType w:val="hybridMultilevel"/>
    <w:tmpl w:val="7E24A782"/>
    <w:lvl w:ilvl="0" w:tplc="04150003">
      <w:start w:val="1"/>
      <w:numFmt w:val="bullet"/>
      <w:lvlText w:val="o"/>
      <w:lvlJc w:val="left"/>
      <w:pPr>
        <w:ind w:left="2149" w:hanging="360"/>
      </w:pPr>
      <w:rPr>
        <w:rFonts w:ascii="Courier New" w:hAnsi="Courier New" w:cs="Courier New"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6">
    <w:nsid w:val="48B46B9F"/>
    <w:multiLevelType w:val="hybridMultilevel"/>
    <w:tmpl w:val="1382E862"/>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nsid w:val="4A432A6F"/>
    <w:multiLevelType w:val="hybridMultilevel"/>
    <w:tmpl w:val="A8E033F2"/>
    <w:lvl w:ilvl="0" w:tplc="96AE09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B64E01"/>
    <w:multiLevelType w:val="hybridMultilevel"/>
    <w:tmpl w:val="CECADC2E"/>
    <w:lvl w:ilvl="0" w:tplc="67D4A6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FD71A8"/>
    <w:multiLevelType w:val="hybridMultilevel"/>
    <w:tmpl w:val="27368C9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nsid w:val="57A352BA"/>
    <w:multiLevelType w:val="hybridMultilevel"/>
    <w:tmpl w:val="D30E7B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nsid w:val="5B99352B"/>
    <w:multiLevelType w:val="hybridMultilevel"/>
    <w:tmpl w:val="D59EB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D14016"/>
    <w:multiLevelType w:val="hybridMultilevel"/>
    <w:tmpl w:val="83BAE53A"/>
    <w:lvl w:ilvl="0" w:tplc="04150001">
      <w:start w:val="1"/>
      <w:numFmt w:val="bullet"/>
      <w:lvlText w:val=""/>
      <w:lvlJc w:val="left"/>
      <w:pPr>
        <w:ind w:left="1850" w:hanging="360"/>
      </w:pPr>
      <w:rPr>
        <w:rFonts w:ascii="Symbol" w:hAnsi="Symbol" w:hint="default"/>
      </w:rPr>
    </w:lvl>
    <w:lvl w:ilvl="1" w:tplc="04150003" w:tentative="1">
      <w:start w:val="1"/>
      <w:numFmt w:val="bullet"/>
      <w:lvlText w:val="o"/>
      <w:lvlJc w:val="left"/>
      <w:pPr>
        <w:ind w:left="2570" w:hanging="360"/>
      </w:pPr>
      <w:rPr>
        <w:rFonts w:ascii="Courier New" w:hAnsi="Courier New" w:cs="Courier New" w:hint="default"/>
      </w:rPr>
    </w:lvl>
    <w:lvl w:ilvl="2" w:tplc="04150005" w:tentative="1">
      <w:start w:val="1"/>
      <w:numFmt w:val="bullet"/>
      <w:lvlText w:val=""/>
      <w:lvlJc w:val="left"/>
      <w:pPr>
        <w:ind w:left="3290" w:hanging="360"/>
      </w:pPr>
      <w:rPr>
        <w:rFonts w:ascii="Wingdings" w:hAnsi="Wingdings" w:hint="default"/>
      </w:rPr>
    </w:lvl>
    <w:lvl w:ilvl="3" w:tplc="04150001" w:tentative="1">
      <w:start w:val="1"/>
      <w:numFmt w:val="bullet"/>
      <w:lvlText w:val=""/>
      <w:lvlJc w:val="left"/>
      <w:pPr>
        <w:ind w:left="4010" w:hanging="360"/>
      </w:pPr>
      <w:rPr>
        <w:rFonts w:ascii="Symbol" w:hAnsi="Symbol" w:hint="default"/>
      </w:rPr>
    </w:lvl>
    <w:lvl w:ilvl="4" w:tplc="04150003" w:tentative="1">
      <w:start w:val="1"/>
      <w:numFmt w:val="bullet"/>
      <w:lvlText w:val="o"/>
      <w:lvlJc w:val="left"/>
      <w:pPr>
        <w:ind w:left="4730" w:hanging="360"/>
      </w:pPr>
      <w:rPr>
        <w:rFonts w:ascii="Courier New" w:hAnsi="Courier New" w:cs="Courier New" w:hint="default"/>
      </w:rPr>
    </w:lvl>
    <w:lvl w:ilvl="5" w:tplc="04150005" w:tentative="1">
      <w:start w:val="1"/>
      <w:numFmt w:val="bullet"/>
      <w:lvlText w:val=""/>
      <w:lvlJc w:val="left"/>
      <w:pPr>
        <w:ind w:left="5450" w:hanging="360"/>
      </w:pPr>
      <w:rPr>
        <w:rFonts w:ascii="Wingdings" w:hAnsi="Wingdings" w:hint="default"/>
      </w:rPr>
    </w:lvl>
    <w:lvl w:ilvl="6" w:tplc="04150001" w:tentative="1">
      <w:start w:val="1"/>
      <w:numFmt w:val="bullet"/>
      <w:lvlText w:val=""/>
      <w:lvlJc w:val="left"/>
      <w:pPr>
        <w:ind w:left="6170" w:hanging="360"/>
      </w:pPr>
      <w:rPr>
        <w:rFonts w:ascii="Symbol" w:hAnsi="Symbol" w:hint="default"/>
      </w:rPr>
    </w:lvl>
    <w:lvl w:ilvl="7" w:tplc="04150003" w:tentative="1">
      <w:start w:val="1"/>
      <w:numFmt w:val="bullet"/>
      <w:lvlText w:val="o"/>
      <w:lvlJc w:val="left"/>
      <w:pPr>
        <w:ind w:left="6890" w:hanging="360"/>
      </w:pPr>
      <w:rPr>
        <w:rFonts w:ascii="Courier New" w:hAnsi="Courier New" w:cs="Courier New" w:hint="default"/>
      </w:rPr>
    </w:lvl>
    <w:lvl w:ilvl="8" w:tplc="04150005" w:tentative="1">
      <w:start w:val="1"/>
      <w:numFmt w:val="bullet"/>
      <w:lvlText w:val=""/>
      <w:lvlJc w:val="left"/>
      <w:pPr>
        <w:ind w:left="7610" w:hanging="360"/>
      </w:pPr>
      <w:rPr>
        <w:rFonts w:ascii="Wingdings" w:hAnsi="Wingdings" w:hint="default"/>
      </w:rPr>
    </w:lvl>
  </w:abstractNum>
  <w:abstractNum w:abstractNumId="33">
    <w:nsid w:val="600E37D2"/>
    <w:multiLevelType w:val="hybridMultilevel"/>
    <w:tmpl w:val="36B65398"/>
    <w:lvl w:ilvl="0" w:tplc="226E23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377295D"/>
    <w:multiLevelType w:val="hybridMultilevel"/>
    <w:tmpl w:val="FB00FB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6132B36"/>
    <w:multiLevelType w:val="hybridMultilevel"/>
    <w:tmpl w:val="B316D7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6716783A"/>
    <w:multiLevelType w:val="hybridMultilevel"/>
    <w:tmpl w:val="D004D75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7">
    <w:nsid w:val="67254CD9"/>
    <w:multiLevelType w:val="hybridMultilevel"/>
    <w:tmpl w:val="D8F49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91519BE"/>
    <w:multiLevelType w:val="hybridMultilevel"/>
    <w:tmpl w:val="257431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10B0E"/>
    <w:multiLevelType w:val="hybridMultilevel"/>
    <w:tmpl w:val="DCE49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93D7CA6"/>
    <w:multiLevelType w:val="hybridMultilevel"/>
    <w:tmpl w:val="B316D7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B8F7C23"/>
    <w:multiLevelType w:val="hybridMultilevel"/>
    <w:tmpl w:val="43C2C5BE"/>
    <w:lvl w:ilvl="0" w:tplc="04150003">
      <w:start w:val="1"/>
      <w:numFmt w:val="bullet"/>
      <w:lvlText w:val="o"/>
      <w:lvlJc w:val="left"/>
      <w:pPr>
        <w:ind w:left="2136" w:hanging="360"/>
      </w:pPr>
      <w:rPr>
        <w:rFonts w:ascii="Courier New" w:hAnsi="Courier New" w:cs="Courier New"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2">
    <w:nsid w:val="7BE31097"/>
    <w:multiLevelType w:val="hybridMultilevel"/>
    <w:tmpl w:val="DF7C23E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nsid w:val="7EE03254"/>
    <w:multiLevelType w:val="hybridMultilevel"/>
    <w:tmpl w:val="12966A7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43"/>
  </w:num>
  <w:num w:numId="3">
    <w:abstractNumId w:val="27"/>
  </w:num>
  <w:num w:numId="4">
    <w:abstractNumId w:val="1"/>
  </w:num>
  <w:num w:numId="5">
    <w:abstractNumId w:val="33"/>
  </w:num>
  <w:num w:numId="6">
    <w:abstractNumId w:val="32"/>
  </w:num>
  <w:num w:numId="7">
    <w:abstractNumId w:val="38"/>
  </w:num>
  <w:num w:numId="8">
    <w:abstractNumId w:val="18"/>
  </w:num>
  <w:num w:numId="9">
    <w:abstractNumId w:val="11"/>
  </w:num>
  <w:num w:numId="10">
    <w:abstractNumId w:val="26"/>
  </w:num>
  <w:num w:numId="11">
    <w:abstractNumId w:val="12"/>
  </w:num>
  <w:num w:numId="12">
    <w:abstractNumId w:val="22"/>
  </w:num>
  <w:num w:numId="13">
    <w:abstractNumId w:val="37"/>
  </w:num>
  <w:num w:numId="14">
    <w:abstractNumId w:val="24"/>
  </w:num>
  <w:num w:numId="15">
    <w:abstractNumId w:val="9"/>
  </w:num>
  <w:num w:numId="16">
    <w:abstractNumId w:val="41"/>
  </w:num>
  <w:num w:numId="17">
    <w:abstractNumId w:val="25"/>
  </w:num>
  <w:num w:numId="18">
    <w:abstractNumId w:val="13"/>
  </w:num>
  <w:num w:numId="19">
    <w:abstractNumId w:val="15"/>
  </w:num>
  <w:num w:numId="20">
    <w:abstractNumId w:val="14"/>
  </w:num>
  <w:num w:numId="21">
    <w:abstractNumId w:val="28"/>
  </w:num>
  <w:num w:numId="22">
    <w:abstractNumId w:val="6"/>
  </w:num>
  <w:num w:numId="23">
    <w:abstractNumId w:val="29"/>
  </w:num>
  <w:num w:numId="24">
    <w:abstractNumId w:val="21"/>
  </w:num>
  <w:num w:numId="25">
    <w:abstractNumId w:val="35"/>
  </w:num>
  <w:num w:numId="26">
    <w:abstractNumId w:val="30"/>
  </w:num>
  <w:num w:numId="27">
    <w:abstractNumId w:val="40"/>
  </w:num>
  <w:num w:numId="28">
    <w:abstractNumId w:val="39"/>
  </w:num>
  <w:num w:numId="29">
    <w:abstractNumId w:val="20"/>
  </w:num>
  <w:num w:numId="30">
    <w:abstractNumId w:val="3"/>
  </w:num>
  <w:num w:numId="31">
    <w:abstractNumId w:val="17"/>
  </w:num>
  <w:num w:numId="32">
    <w:abstractNumId w:val="8"/>
  </w:num>
  <w:num w:numId="33">
    <w:abstractNumId w:val="23"/>
  </w:num>
  <w:num w:numId="34">
    <w:abstractNumId w:val="34"/>
  </w:num>
  <w:num w:numId="35">
    <w:abstractNumId w:val="16"/>
  </w:num>
  <w:num w:numId="36">
    <w:abstractNumId w:val="36"/>
  </w:num>
  <w:num w:numId="37">
    <w:abstractNumId w:val="19"/>
  </w:num>
  <w:num w:numId="38">
    <w:abstractNumId w:val="31"/>
  </w:num>
  <w:num w:numId="39">
    <w:abstractNumId w:val="42"/>
  </w:num>
  <w:num w:numId="40">
    <w:abstractNumId w:val="7"/>
  </w:num>
  <w:num w:numId="41">
    <w:abstractNumId w:val="5"/>
  </w:num>
  <w:num w:numId="42">
    <w:abstractNumId w:val="4"/>
  </w:num>
  <w:num w:numId="43">
    <w:abstractNumId w:val="10"/>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1755"/>
    <w:rsid w:val="0001261F"/>
    <w:rsid w:val="000949A5"/>
    <w:rsid w:val="000A5D5D"/>
    <w:rsid w:val="000A5DF3"/>
    <w:rsid w:val="000E420A"/>
    <w:rsid w:val="000F6B68"/>
    <w:rsid w:val="001159EC"/>
    <w:rsid w:val="00130DEE"/>
    <w:rsid w:val="00133C8B"/>
    <w:rsid w:val="00136A3D"/>
    <w:rsid w:val="001557E2"/>
    <w:rsid w:val="00170389"/>
    <w:rsid w:val="001840B4"/>
    <w:rsid w:val="00187902"/>
    <w:rsid w:val="00187E38"/>
    <w:rsid w:val="00194724"/>
    <w:rsid w:val="001A2D3A"/>
    <w:rsid w:val="001A6DA4"/>
    <w:rsid w:val="001B4A27"/>
    <w:rsid w:val="001B72C0"/>
    <w:rsid w:val="001C0E88"/>
    <w:rsid w:val="001C4435"/>
    <w:rsid w:val="001C521B"/>
    <w:rsid w:val="002037EA"/>
    <w:rsid w:val="002057A1"/>
    <w:rsid w:val="00276B03"/>
    <w:rsid w:val="002D060D"/>
    <w:rsid w:val="002F02FC"/>
    <w:rsid w:val="00310EA7"/>
    <w:rsid w:val="00316A60"/>
    <w:rsid w:val="00392633"/>
    <w:rsid w:val="003B3709"/>
    <w:rsid w:val="003E0CA7"/>
    <w:rsid w:val="003E330C"/>
    <w:rsid w:val="003F67A7"/>
    <w:rsid w:val="00402D43"/>
    <w:rsid w:val="004552DC"/>
    <w:rsid w:val="00491928"/>
    <w:rsid w:val="00491B0E"/>
    <w:rsid w:val="004A139F"/>
    <w:rsid w:val="004A5189"/>
    <w:rsid w:val="004B2B10"/>
    <w:rsid w:val="004C4E50"/>
    <w:rsid w:val="004D340D"/>
    <w:rsid w:val="004E4888"/>
    <w:rsid w:val="004F63C2"/>
    <w:rsid w:val="00561755"/>
    <w:rsid w:val="00596BAF"/>
    <w:rsid w:val="005A099C"/>
    <w:rsid w:val="005D0EEE"/>
    <w:rsid w:val="00632382"/>
    <w:rsid w:val="00651B8C"/>
    <w:rsid w:val="00653AB2"/>
    <w:rsid w:val="0068308E"/>
    <w:rsid w:val="00683523"/>
    <w:rsid w:val="006A494C"/>
    <w:rsid w:val="006A7C79"/>
    <w:rsid w:val="006B0EDF"/>
    <w:rsid w:val="006E1D72"/>
    <w:rsid w:val="00714DC2"/>
    <w:rsid w:val="00727947"/>
    <w:rsid w:val="007320C5"/>
    <w:rsid w:val="00752325"/>
    <w:rsid w:val="00764784"/>
    <w:rsid w:val="007A07D3"/>
    <w:rsid w:val="007C1C5E"/>
    <w:rsid w:val="007E5261"/>
    <w:rsid w:val="00843B17"/>
    <w:rsid w:val="008845B0"/>
    <w:rsid w:val="008F4BB9"/>
    <w:rsid w:val="00936EBA"/>
    <w:rsid w:val="009574F6"/>
    <w:rsid w:val="00961171"/>
    <w:rsid w:val="0096365B"/>
    <w:rsid w:val="009A3465"/>
    <w:rsid w:val="009A55E8"/>
    <w:rsid w:val="009B1434"/>
    <w:rsid w:val="009B5FB9"/>
    <w:rsid w:val="009E1412"/>
    <w:rsid w:val="00A01DBA"/>
    <w:rsid w:val="00A01F80"/>
    <w:rsid w:val="00A1179D"/>
    <w:rsid w:val="00A31435"/>
    <w:rsid w:val="00A536F7"/>
    <w:rsid w:val="00A74992"/>
    <w:rsid w:val="00A75A12"/>
    <w:rsid w:val="00A813F8"/>
    <w:rsid w:val="00AE65BB"/>
    <w:rsid w:val="00B25480"/>
    <w:rsid w:val="00B83C83"/>
    <w:rsid w:val="00BE4B21"/>
    <w:rsid w:val="00C44803"/>
    <w:rsid w:val="00C57172"/>
    <w:rsid w:val="00CB2010"/>
    <w:rsid w:val="00CC364C"/>
    <w:rsid w:val="00CD6032"/>
    <w:rsid w:val="00CD6366"/>
    <w:rsid w:val="00CE5AFB"/>
    <w:rsid w:val="00CF1697"/>
    <w:rsid w:val="00D441EF"/>
    <w:rsid w:val="00DA6D20"/>
    <w:rsid w:val="00DC27F6"/>
    <w:rsid w:val="00DC7D7B"/>
    <w:rsid w:val="00DE1749"/>
    <w:rsid w:val="00DF3061"/>
    <w:rsid w:val="00E0125A"/>
    <w:rsid w:val="00E13A58"/>
    <w:rsid w:val="00E553C8"/>
    <w:rsid w:val="00E92AEB"/>
    <w:rsid w:val="00EC31ED"/>
    <w:rsid w:val="00EC44A2"/>
    <w:rsid w:val="00ED5297"/>
    <w:rsid w:val="00F30D3C"/>
    <w:rsid w:val="00F3459F"/>
    <w:rsid w:val="00F41BA4"/>
    <w:rsid w:val="00F70DFE"/>
    <w:rsid w:val="00F76B41"/>
    <w:rsid w:val="00FD0F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175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755"/>
    <w:pPr>
      <w:ind w:left="720"/>
      <w:contextualSpacing/>
    </w:pPr>
  </w:style>
  <w:style w:type="table" w:styleId="Tabela-Siatka">
    <w:name w:val="Table Grid"/>
    <w:basedOn w:val="Standardowy"/>
    <w:uiPriority w:val="39"/>
    <w:rsid w:val="00012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8F4BB9"/>
    <w:rPr>
      <w:color w:val="0563C1" w:themeColor="hyperlink"/>
      <w:u w:val="single"/>
    </w:rPr>
  </w:style>
  <w:style w:type="character" w:customStyle="1" w:styleId="UnresolvedMention">
    <w:name w:val="Unresolved Mention"/>
    <w:basedOn w:val="Domylnaczcionkaakapitu"/>
    <w:uiPriority w:val="99"/>
    <w:semiHidden/>
    <w:unhideWhenUsed/>
    <w:rsid w:val="008F4BB9"/>
    <w:rPr>
      <w:color w:val="605E5C"/>
      <w:shd w:val="clear" w:color="auto" w:fill="E1DFDD"/>
    </w:rPr>
  </w:style>
  <w:style w:type="paragraph" w:customStyle="1" w:styleId="text">
    <w:name w:val="text"/>
    <w:basedOn w:val="Normalny"/>
    <w:rsid w:val="00DC27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117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179D"/>
  </w:style>
  <w:style w:type="paragraph" w:styleId="Stopka">
    <w:name w:val="footer"/>
    <w:basedOn w:val="Normalny"/>
    <w:link w:val="StopkaZnak"/>
    <w:uiPriority w:val="99"/>
    <w:semiHidden/>
    <w:unhideWhenUsed/>
    <w:rsid w:val="00A1179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1179D"/>
  </w:style>
  <w:style w:type="paragraph" w:styleId="Tekstdymka">
    <w:name w:val="Balloon Text"/>
    <w:basedOn w:val="Normalny"/>
    <w:link w:val="TekstdymkaZnak"/>
    <w:uiPriority w:val="99"/>
    <w:semiHidden/>
    <w:unhideWhenUsed/>
    <w:rsid w:val="00A117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1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81648">
      <w:bodyDiv w:val="1"/>
      <w:marLeft w:val="0"/>
      <w:marRight w:val="0"/>
      <w:marTop w:val="0"/>
      <w:marBottom w:val="0"/>
      <w:divBdr>
        <w:top w:val="none" w:sz="0" w:space="0" w:color="auto"/>
        <w:left w:val="none" w:sz="0" w:space="0" w:color="auto"/>
        <w:bottom w:val="none" w:sz="0" w:space="0" w:color="auto"/>
        <w:right w:val="none" w:sz="0" w:space="0" w:color="auto"/>
      </w:divBdr>
    </w:div>
    <w:div w:id="20478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ielbasa@csi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BD104-8E0D-437B-8DA0-764D755B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16</Pages>
  <Words>5332</Words>
  <Characters>31996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Anna Bruska</cp:lastModifiedBy>
  <cp:revision>11</cp:revision>
  <dcterms:created xsi:type="dcterms:W3CDTF">2020-12-06T20:55:00Z</dcterms:created>
  <dcterms:modified xsi:type="dcterms:W3CDTF">2020-12-10T20:48:00Z</dcterms:modified>
</cp:coreProperties>
</file>