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3FE7C" w14:textId="61E416F9" w:rsidR="00311E0F" w:rsidRDefault="00311E0F" w:rsidP="006B5BED">
      <w:pPr>
        <w:rPr>
          <w:rFonts w:asciiTheme="majorHAnsi" w:hAnsiTheme="majorHAnsi"/>
          <w:sz w:val="22"/>
          <w:szCs w:val="22"/>
          <w:lang w:val="pl-PL" w:eastAsia="en-US"/>
        </w:rPr>
      </w:pPr>
    </w:p>
    <w:p w14:paraId="06523650" w14:textId="4D9BA4C2" w:rsidR="00B041D9" w:rsidRPr="00527BC5" w:rsidRDefault="00E320B2" w:rsidP="006B5BED">
      <w:pPr>
        <w:rPr>
          <w:rFonts w:asciiTheme="majorHAnsi" w:hAnsiTheme="majorHAnsi"/>
          <w:sz w:val="22"/>
          <w:szCs w:val="22"/>
          <w:lang w:val="pl-PL" w:eastAsia="en-US"/>
        </w:rPr>
      </w:pPr>
      <w:r>
        <w:rPr>
          <w:noProof/>
        </w:rPr>
        <w:drawing>
          <wp:inline distT="0" distB="0" distL="0" distR="0" wp14:anchorId="670C8509" wp14:editId="66588CF3">
            <wp:extent cx="5748655" cy="548640"/>
            <wp:effectExtent l="0" t="0" r="4445" b="3810"/>
            <wp:docPr id="4" name="Obraz 4" descr="Z:\Dotacje\04 Szybka ścieżka\! Promocja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otacje\04 Szybka ścieżka\! Promocja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6BB55" w14:textId="77777777" w:rsidR="00311E0F" w:rsidRPr="00527BC5" w:rsidRDefault="0059639B" w:rsidP="006B5BED">
      <w:pPr>
        <w:rPr>
          <w:rFonts w:asciiTheme="majorHAnsi" w:hAnsiTheme="majorHAnsi"/>
          <w:sz w:val="22"/>
          <w:szCs w:val="22"/>
          <w:lang w:val="pl-PL" w:eastAsia="en-US"/>
        </w:rPr>
      </w:pPr>
      <w:r w:rsidRPr="00527BC5">
        <w:rPr>
          <w:rFonts w:asciiTheme="majorHAnsi" w:hAnsiTheme="majorHAnsi"/>
          <w:noProof/>
          <w:sz w:val="22"/>
          <w:szCs w:val="22"/>
          <w:lang w:val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A5AB74" wp14:editId="22AF5686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2057400" cy="1273810"/>
                <wp:effectExtent l="0" t="0" r="25400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7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48AEA" w14:textId="77777777" w:rsidR="00442AE6" w:rsidRDefault="00442AE6" w:rsidP="006B5BED"/>
                          <w:p w14:paraId="0782314E" w14:textId="77777777" w:rsidR="00442AE6" w:rsidRDefault="00442AE6" w:rsidP="006B5BED">
                            <w:pPr>
                              <w:jc w:val="center"/>
                            </w:pPr>
                          </w:p>
                          <w:p w14:paraId="28AA23A0" w14:textId="77777777" w:rsidR="00442AE6" w:rsidRDefault="00442AE6" w:rsidP="006B5BED">
                            <w:pPr>
                              <w:jc w:val="center"/>
                            </w:pPr>
                          </w:p>
                          <w:p w14:paraId="222583FF" w14:textId="77777777" w:rsidR="00442AE6" w:rsidRDefault="00442AE6" w:rsidP="006B5BED">
                            <w:pPr>
                              <w:jc w:val="center"/>
                            </w:pPr>
                          </w:p>
                          <w:p w14:paraId="1445A36F" w14:textId="77777777" w:rsidR="00442AE6" w:rsidRDefault="00442AE6" w:rsidP="006B5B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E9B8BFA" w14:textId="77777777" w:rsidR="00442AE6" w:rsidRDefault="00442AE6" w:rsidP="006B5B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055C791" w14:textId="77777777" w:rsidR="00442AE6" w:rsidRPr="004E6719" w:rsidRDefault="00442AE6" w:rsidP="006B5B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5D5E609" w14:textId="77777777" w:rsidR="00442AE6" w:rsidRPr="00D342A2" w:rsidRDefault="00442AE6" w:rsidP="006B5BED">
                            <w:pPr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D342A2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5A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.3pt;width:162pt;height:10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">
                <v:textbox>
                  <w:txbxContent>
                    <w:p w14:paraId="73F48AEA" w14:textId="77777777" w:rsidR="00442AE6" w:rsidRDefault="00442AE6" w:rsidP="006B5BED"/>
                    <w:p w14:paraId="0782314E" w14:textId="77777777" w:rsidR="00442AE6" w:rsidRDefault="00442AE6" w:rsidP="006B5BED">
                      <w:pPr>
                        <w:jc w:val="center"/>
                      </w:pPr>
                    </w:p>
                    <w:p w14:paraId="28AA23A0" w14:textId="77777777" w:rsidR="00442AE6" w:rsidRDefault="00442AE6" w:rsidP="006B5BED">
                      <w:pPr>
                        <w:jc w:val="center"/>
                      </w:pPr>
                    </w:p>
                    <w:p w14:paraId="222583FF" w14:textId="77777777" w:rsidR="00442AE6" w:rsidRDefault="00442AE6" w:rsidP="006B5BED">
                      <w:pPr>
                        <w:jc w:val="center"/>
                      </w:pPr>
                    </w:p>
                    <w:p w14:paraId="1445A36F" w14:textId="77777777" w:rsidR="00442AE6" w:rsidRDefault="00442AE6" w:rsidP="006B5BE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E9B8BFA" w14:textId="77777777" w:rsidR="00442AE6" w:rsidRDefault="00442AE6" w:rsidP="006B5BE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055C791" w14:textId="77777777" w:rsidR="00442AE6" w:rsidRPr="004E6719" w:rsidRDefault="00442AE6" w:rsidP="006B5BE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5D5E609" w14:textId="77777777" w:rsidR="00442AE6" w:rsidRPr="00D342A2" w:rsidRDefault="00442AE6" w:rsidP="006B5BED">
                      <w:pPr>
                        <w:jc w:val="center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 w:rsidRPr="00D342A2">
                        <w:rPr>
                          <w:rFonts w:ascii="Cambria" w:hAnsi="Cambria"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33FD6F04" w14:textId="77777777" w:rsidR="00311E0F" w:rsidRPr="00527BC5" w:rsidRDefault="00311E0F" w:rsidP="006B5BED">
      <w:pPr>
        <w:rPr>
          <w:rFonts w:asciiTheme="majorHAnsi" w:hAnsiTheme="majorHAnsi"/>
          <w:sz w:val="22"/>
          <w:szCs w:val="22"/>
          <w:lang w:val="pl-PL" w:eastAsia="en-US"/>
        </w:rPr>
      </w:pPr>
    </w:p>
    <w:p w14:paraId="1C98BCB4" w14:textId="77777777" w:rsidR="00311E0F" w:rsidRPr="00527BC5" w:rsidRDefault="00311E0F" w:rsidP="006B5BED">
      <w:pPr>
        <w:ind w:left="4140" w:right="-830"/>
        <w:rPr>
          <w:rFonts w:asciiTheme="majorHAnsi" w:hAnsiTheme="majorHAnsi"/>
          <w:b/>
          <w:sz w:val="22"/>
          <w:szCs w:val="22"/>
          <w:lang w:val="pl-PL"/>
        </w:rPr>
      </w:pPr>
    </w:p>
    <w:p w14:paraId="2A8C0D79" w14:textId="77777777" w:rsidR="00311E0F" w:rsidRPr="00527BC5" w:rsidRDefault="00311E0F" w:rsidP="006B5BED">
      <w:pPr>
        <w:ind w:left="-180"/>
        <w:jc w:val="center"/>
        <w:rPr>
          <w:rFonts w:asciiTheme="majorHAnsi" w:hAnsiTheme="majorHAnsi"/>
          <w:b/>
          <w:sz w:val="22"/>
          <w:szCs w:val="22"/>
          <w:lang w:val="pl-PL"/>
        </w:rPr>
      </w:pPr>
    </w:p>
    <w:p w14:paraId="59EDAAC1" w14:textId="77777777" w:rsidR="00311E0F" w:rsidRPr="00527BC5" w:rsidRDefault="00311E0F" w:rsidP="006B5BED">
      <w:pPr>
        <w:ind w:left="-180"/>
        <w:jc w:val="center"/>
        <w:rPr>
          <w:rFonts w:asciiTheme="majorHAnsi" w:hAnsiTheme="majorHAnsi"/>
          <w:b/>
          <w:sz w:val="22"/>
          <w:szCs w:val="22"/>
          <w:lang w:val="pl-PL"/>
        </w:rPr>
      </w:pPr>
    </w:p>
    <w:p w14:paraId="0DBC991D" w14:textId="77777777" w:rsidR="00311E0F" w:rsidRPr="00527BC5" w:rsidRDefault="00311E0F" w:rsidP="006B5BED">
      <w:pPr>
        <w:ind w:left="-180"/>
        <w:jc w:val="center"/>
        <w:rPr>
          <w:rFonts w:asciiTheme="majorHAnsi" w:hAnsiTheme="majorHAnsi"/>
          <w:b/>
          <w:sz w:val="22"/>
          <w:szCs w:val="22"/>
          <w:lang w:val="pl-PL"/>
        </w:rPr>
      </w:pPr>
    </w:p>
    <w:p w14:paraId="174AAFB3" w14:textId="77777777" w:rsidR="00311E0F" w:rsidRPr="00527BC5" w:rsidRDefault="00311E0F" w:rsidP="006B5BED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</w:p>
    <w:p w14:paraId="2743286A" w14:textId="77777777" w:rsidR="00311E0F" w:rsidRPr="00527BC5" w:rsidRDefault="00311E0F" w:rsidP="002F2B6A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</w:p>
    <w:p w14:paraId="4375AE50" w14:textId="77777777" w:rsidR="003F77C5" w:rsidRPr="00527BC5" w:rsidRDefault="00311E0F" w:rsidP="003F77C5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="003F77C5" w:rsidRPr="00527BC5">
        <w:rPr>
          <w:rFonts w:asciiTheme="majorHAnsi" w:hAnsiTheme="majorHAnsi"/>
          <w:b/>
          <w:sz w:val="22"/>
          <w:szCs w:val="22"/>
          <w:lang w:val="pl-PL"/>
        </w:rPr>
        <w:t>Zamawiający:</w:t>
      </w:r>
    </w:p>
    <w:p w14:paraId="14AD0077" w14:textId="77777777" w:rsidR="003F77C5" w:rsidRPr="00527BC5" w:rsidRDefault="003F77C5" w:rsidP="003F77C5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</w:p>
    <w:p w14:paraId="4BF7A10F" w14:textId="77777777" w:rsidR="003F77C5" w:rsidRPr="00527BC5" w:rsidRDefault="003F77C5" w:rsidP="003F77C5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  <w:t>„Olimp Laboratories” sp. z o. o.</w:t>
      </w:r>
    </w:p>
    <w:p w14:paraId="75EA8F64" w14:textId="1D55C66C" w:rsidR="003F77C5" w:rsidRPr="00527BC5" w:rsidRDefault="003F77C5" w:rsidP="003F77C5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="00D33AD0">
        <w:rPr>
          <w:rFonts w:asciiTheme="majorHAnsi" w:hAnsiTheme="majorHAnsi"/>
          <w:b/>
          <w:sz w:val="22"/>
          <w:szCs w:val="22"/>
          <w:lang w:val="pl-PL"/>
        </w:rPr>
        <w:t>Pustynia 84F</w:t>
      </w:r>
    </w:p>
    <w:p w14:paraId="5B642FAE" w14:textId="428BF274" w:rsidR="00311E0F" w:rsidRPr="00527BC5" w:rsidRDefault="003F77C5" w:rsidP="003F77C5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  <w:t>39-200 Dębica</w:t>
      </w:r>
    </w:p>
    <w:p w14:paraId="2D861E79" w14:textId="77777777" w:rsidR="00311E0F" w:rsidRPr="00527BC5" w:rsidRDefault="00311E0F" w:rsidP="00E31084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</w:p>
    <w:p w14:paraId="2E4DF5DF" w14:textId="05246FDD" w:rsidR="00676E2A" w:rsidRPr="00F84201" w:rsidRDefault="00B041D9" w:rsidP="00676E2A">
      <w:pPr>
        <w:pStyle w:val="Tekstpodstawowy"/>
        <w:spacing w:before="60"/>
        <w:ind w:right="-2"/>
        <w:jc w:val="center"/>
        <w:rPr>
          <w:rFonts w:asciiTheme="majorHAnsi" w:hAnsiTheme="majorHAnsi"/>
          <w:b/>
          <w:smallCaps/>
          <w:sz w:val="22"/>
          <w:szCs w:val="22"/>
          <w:lang w:val="pl-PL"/>
        </w:rPr>
      </w:pPr>
      <w:r>
        <w:rPr>
          <w:rFonts w:asciiTheme="majorHAnsi" w:hAnsiTheme="majorHAnsi"/>
          <w:b/>
          <w:smallCaps/>
          <w:sz w:val="22"/>
          <w:szCs w:val="22"/>
          <w:lang w:val="pl-PL"/>
        </w:rPr>
        <w:t>OFERTA</w:t>
      </w:r>
    </w:p>
    <w:p w14:paraId="7FDE2614" w14:textId="77777777" w:rsidR="00676E2A" w:rsidRPr="00F84201" w:rsidRDefault="00676E2A" w:rsidP="00676E2A">
      <w:pPr>
        <w:ind w:right="-2"/>
        <w:rPr>
          <w:rFonts w:asciiTheme="majorHAnsi" w:hAnsiTheme="majorHAnsi"/>
          <w:b/>
          <w:sz w:val="22"/>
          <w:szCs w:val="22"/>
          <w:lang w:val="pl-PL"/>
        </w:rPr>
      </w:pPr>
    </w:p>
    <w:p w14:paraId="0867C4B4" w14:textId="6AC2DD0A" w:rsidR="00676E2A" w:rsidRPr="00F84201" w:rsidRDefault="00676E2A" w:rsidP="00676E2A">
      <w:pPr>
        <w:pStyle w:val="Bezodstpw"/>
        <w:jc w:val="center"/>
        <w:rPr>
          <w:rFonts w:asciiTheme="majorHAnsi" w:hAnsiTheme="majorHAnsi"/>
          <w:b/>
          <w:sz w:val="22"/>
          <w:szCs w:val="22"/>
          <w:lang w:val="pl-PL"/>
        </w:rPr>
      </w:pPr>
      <w:r w:rsidRPr="00F84201">
        <w:rPr>
          <w:rFonts w:asciiTheme="majorHAnsi" w:hAnsiTheme="majorHAnsi"/>
          <w:b/>
          <w:sz w:val="22"/>
          <w:szCs w:val="22"/>
          <w:lang w:val="pl-PL"/>
        </w:rPr>
        <w:t xml:space="preserve">w postępowaniu, którego celem </w:t>
      </w:r>
      <w:r w:rsidRPr="00F84201">
        <w:rPr>
          <w:rFonts w:asciiTheme="majorHAnsi" w:hAnsiTheme="majorHAnsi"/>
          <w:sz w:val="22"/>
          <w:szCs w:val="22"/>
          <w:lang w:val="pl-PL"/>
        </w:rPr>
        <w:t>jest</w:t>
      </w:r>
      <w:r w:rsidRPr="00F84201">
        <w:rPr>
          <w:rFonts w:asciiTheme="majorHAnsi" w:hAnsiTheme="majorHAnsi"/>
          <w:b/>
          <w:sz w:val="22"/>
          <w:szCs w:val="22"/>
          <w:lang w:val="pl-PL"/>
        </w:rPr>
        <w:t>:</w:t>
      </w:r>
    </w:p>
    <w:p w14:paraId="61DF9B6F" w14:textId="17981665" w:rsidR="00D812C7" w:rsidRDefault="00E82DA4" w:rsidP="00676E2A">
      <w:pPr>
        <w:pStyle w:val="Bezodstpw"/>
        <w:jc w:val="center"/>
        <w:rPr>
          <w:b/>
          <w:lang w:val="pl-PL"/>
        </w:rPr>
      </w:pPr>
      <w:r>
        <w:rPr>
          <w:b/>
          <w:lang w:val="pl-PL"/>
        </w:rPr>
        <w:t>Testy ELISA</w:t>
      </w:r>
      <w:r w:rsidR="00696C6D">
        <w:rPr>
          <w:b/>
          <w:lang w:val="pl-PL"/>
        </w:rPr>
        <w:t xml:space="preserve"> – markery neurologiczne</w:t>
      </w:r>
    </w:p>
    <w:p w14:paraId="69BD8A15" w14:textId="77777777" w:rsidR="00D812C7" w:rsidRDefault="00D812C7" w:rsidP="00676E2A">
      <w:pPr>
        <w:pStyle w:val="Bezodstpw"/>
        <w:jc w:val="center"/>
        <w:rPr>
          <w:b/>
          <w:lang w:val="pl-PL"/>
        </w:rPr>
      </w:pPr>
    </w:p>
    <w:p w14:paraId="231653D9" w14:textId="79B7B90B" w:rsidR="007330C9" w:rsidRPr="00527BC5" w:rsidRDefault="0051653C" w:rsidP="00676E2A">
      <w:pPr>
        <w:pStyle w:val="Bezodstpw"/>
        <w:jc w:val="center"/>
        <w:rPr>
          <w:rFonts w:asciiTheme="majorHAnsi" w:hAnsiTheme="majorHAnsi"/>
          <w:b/>
          <w:sz w:val="22"/>
          <w:szCs w:val="22"/>
          <w:lang w:val="pl-PL"/>
        </w:rPr>
      </w:pPr>
      <w:r w:rsidRPr="000B7AD1">
        <w:rPr>
          <w:b/>
          <w:lang w:val="pl-PL"/>
        </w:rPr>
        <w:t>OLNC.</w:t>
      </w:r>
      <w:r w:rsidR="00C75F30">
        <w:rPr>
          <w:b/>
          <w:lang w:val="pl-PL"/>
        </w:rPr>
        <w:t>72</w:t>
      </w:r>
      <w:r w:rsidRPr="000B7AD1">
        <w:rPr>
          <w:b/>
          <w:lang w:val="pl-PL"/>
        </w:rPr>
        <w:t>.2022</w:t>
      </w:r>
    </w:p>
    <w:p w14:paraId="6DDCBEDE" w14:textId="77777777" w:rsidR="007330C9" w:rsidRPr="00527BC5" w:rsidRDefault="007330C9" w:rsidP="000869E3">
      <w:pPr>
        <w:pStyle w:val="Bezodstpw"/>
        <w:jc w:val="center"/>
        <w:rPr>
          <w:rStyle w:val="Pogrubienie"/>
          <w:rFonts w:asciiTheme="majorHAnsi" w:hAnsiTheme="majorHAnsi"/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103"/>
      </w:tblGrid>
      <w:tr w:rsidR="00570B56" w:rsidRPr="00527BC5" w14:paraId="2C079FAB" w14:textId="77777777" w:rsidTr="006B5BED">
        <w:trPr>
          <w:cantSplit/>
          <w:trHeight w:val="362"/>
        </w:trPr>
        <w:tc>
          <w:tcPr>
            <w:tcW w:w="4039" w:type="dxa"/>
            <w:shd w:val="clear" w:color="auto" w:fill="FFFFFF"/>
            <w:vAlign w:val="center"/>
          </w:tcPr>
          <w:p w14:paraId="617420AF" w14:textId="77777777" w:rsidR="007330C9" w:rsidRPr="00527BC5" w:rsidRDefault="007330C9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pl-PL"/>
              </w:rPr>
            </w:pPr>
          </w:p>
          <w:p w14:paraId="64152F02" w14:textId="0019C7A2" w:rsidR="00311E0F" w:rsidRPr="00527BC5" w:rsidRDefault="00311E0F" w:rsidP="00DF0361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pl-PL"/>
              </w:rPr>
            </w:pPr>
            <w:r w:rsidRPr="00527BC5">
              <w:rPr>
                <w:rFonts w:asciiTheme="majorHAnsi" w:hAnsiTheme="majorHAnsi"/>
                <w:b/>
                <w:sz w:val="22"/>
                <w:szCs w:val="22"/>
                <w:lang w:val="pl-PL"/>
              </w:rPr>
              <w:t xml:space="preserve">Nazwa </w:t>
            </w:r>
            <w:r w:rsidR="002F61FE">
              <w:rPr>
                <w:rFonts w:asciiTheme="majorHAnsi" w:hAnsiTheme="majorHAnsi"/>
                <w:b/>
                <w:sz w:val="22"/>
                <w:szCs w:val="22"/>
                <w:lang w:val="pl-PL"/>
              </w:rPr>
              <w:t>Oferenta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BB93A8B" w14:textId="682B1CAE" w:rsidR="00311E0F" w:rsidRPr="00527BC5" w:rsidRDefault="00311E0F" w:rsidP="000838B9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pl-PL"/>
              </w:rPr>
            </w:pPr>
            <w:r w:rsidRPr="00527BC5">
              <w:rPr>
                <w:rFonts w:asciiTheme="majorHAnsi" w:hAnsiTheme="majorHAnsi"/>
                <w:b/>
                <w:sz w:val="22"/>
                <w:szCs w:val="22"/>
                <w:lang w:val="pl-PL"/>
              </w:rPr>
              <w:t xml:space="preserve">Adres </w:t>
            </w:r>
            <w:r w:rsidR="002F61FE">
              <w:rPr>
                <w:rFonts w:asciiTheme="majorHAnsi" w:hAnsiTheme="majorHAnsi"/>
                <w:b/>
                <w:sz w:val="22"/>
                <w:szCs w:val="22"/>
                <w:lang w:val="pl-PL"/>
              </w:rPr>
              <w:t>Oferenta</w:t>
            </w:r>
          </w:p>
        </w:tc>
      </w:tr>
      <w:tr w:rsidR="00311E0F" w:rsidRPr="00527BC5" w14:paraId="318094E0" w14:textId="77777777" w:rsidTr="006B5BED">
        <w:trPr>
          <w:cantSplit/>
          <w:trHeight w:val="306"/>
        </w:trPr>
        <w:tc>
          <w:tcPr>
            <w:tcW w:w="4039" w:type="dxa"/>
          </w:tcPr>
          <w:p w14:paraId="3B852D4D" w14:textId="77777777" w:rsidR="00311E0F" w:rsidRPr="00527BC5" w:rsidRDefault="00311E0F" w:rsidP="006B5BED">
            <w:pPr>
              <w:rPr>
                <w:rFonts w:asciiTheme="majorHAnsi" w:hAnsiTheme="majorHAnsi"/>
                <w:sz w:val="22"/>
                <w:szCs w:val="22"/>
                <w:lang w:val="pl-PL"/>
              </w:rPr>
            </w:pPr>
          </w:p>
        </w:tc>
        <w:tc>
          <w:tcPr>
            <w:tcW w:w="5103" w:type="dxa"/>
          </w:tcPr>
          <w:p w14:paraId="7F27B611" w14:textId="77777777" w:rsidR="00311E0F" w:rsidRPr="00527BC5" w:rsidRDefault="00311E0F" w:rsidP="006B5BED">
            <w:pPr>
              <w:rPr>
                <w:rFonts w:asciiTheme="majorHAnsi" w:hAnsiTheme="majorHAnsi"/>
                <w:sz w:val="22"/>
                <w:szCs w:val="22"/>
                <w:lang w:val="pl-PL"/>
              </w:rPr>
            </w:pPr>
          </w:p>
        </w:tc>
      </w:tr>
    </w:tbl>
    <w:p w14:paraId="1412396B" w14:textId="56175931" w:rsidR="00311E0F" w:rsidRDefault="00311E0F" w:rsidP="002F2B6A">
      <w:pPr>
        <w:pStyle w:val="Tekstpodstawowy"/>
        <w:spacing w:line="240" w:lineRule="auto"/>
        <w:rPr>
          <w:rFonts w:asciiTheme="majorHAnsi" w:hAnsiTheme="majorHAnsi"/>
          <w:sz w:val="22"/>
          <w:szCs w:val="22"/>
          <w:lang w:val="pl-PL"/>
        </w:rPr>
      </w:pPr>
    </w:p>
    <w:p w14:paraId="58C587FD" w14:textId="5BDBA9FF" w:rsidR="00FD76E0" w:rsidRDefault="009D1B65" w:rsidP="002F2B6A">
      <w:pPr>
        <w:pStyle w:val="Tekstpodstawowy"/>
        <w:spacing w:line="240" w:lineRule="auto"/>
        <w:rPr>
          <w:rFonts w:asciiTheme="majorHAnsi" w:hAnsiTheme="majorHAnsi"/>
          <w:i/>
          <w:iCs/>
          <w:sz w:val="22"/>
          <w:szCs w:val="22"/>
          <w:lang w:val="pl-PL"/>
        </w:rPr>
      </w:pPr>
      <w:r>
        <w:rPr>
          <w:rFonts w:asciiTheme="majorHAnsi" w:hAnsiTheme="majorHAnsi"/>
          <w:i/>
          <w:iCs/>
          <w:sz w:val="22"/>
          <w:szCs w:val="22"/>
          <w:lang w:val="pl-PL"/>
        </w:rPr>
        <w:t>(niniejszy wzór oferty jest edytowalny – należy go dostosować do wymagań obowiązujących Warunków Postępowania / Specyfikacji Istotnych Warunków )</w:t>
      </w:r>
    </w:p>
    <w:p w14:paraId="15158A62" w14:textId="77777777" w:rsidR="009D1B65" w:rsidRPr="00527BC5" w:rsidRDefault="009D1B65" w:rsidP="002F2B6A">
      <w:pPr>
        <w:pStyle w:val="Tekstpodstawowy"/>
        <w:spacing w:line="240" w:lineRule="auto"/>
        <w:rPr>
          <w:rFonts w:asciiTheme="majorHAnsi" w:hAnsiTheme="majorHAnsi"/>
          <w:sz w:val="22"/>
          <w:szCs w:val="22"/>
          <w:lang w:val="pl-PL"/>
        </w:rPr>
      </w:pPr>
    </w:p>
    <w:p w14:paraId="412C9A45" w14:textId="606BC873" w:rsidR="00D265DE" w:rsidRDefault="00D265DE" w:rsidP="00D265DE">
      <w:pPr>
        <w:pStyle w:val="Tekstpodstawowy"/>
        <w:spacing w:line="240" w:lineRule="auto"/>
        <w:rPr>
          <w:rFonts w:asciiTheme="majorHAnsi" w:hAnsiTheme="majorHAnsi"/>
          <w:sz w:val="22"/>
          <w:szCs w:val="22"/>
          <w:lang w:val="pl-PL"/>
        </w:rPr>
      </w:pPr>
      <w:r w:rsidRPr="00527BC5">
        <w:rPr>
          <w:rFonts w:asciiTheme="majorHAnsi" w:hAnsiTheme="majorHAnsi"/>
          <w:sz w:val="22"/>
          <w:szCs w:val="22"/>
          <w:lang w:val="pl-PL"/>
        </w:rPr>
        <w:t xml:space="preserve">Niniejszym, działając w imieniu </w:t>
      </w:r>
      <w:r w:rsidR="002F61FE">
        <w:rPr>
          <w:rFonts w:asciiTheme="majorHAnsi" w:hAnsiTheme="majorHAnsi"/>
          <w:sz w:val="22"/>
          <w:szCs w:val="22"/>
          <w:lang w:val="pl-PL"/>
        </w:rPr>
        <w:t>Oferenta</w:t>
      </w:r>
      <w:r w:rsidRPr="00527BC5">
        <w:rPr>
          <w:rFonts w:asciiTheme="majorHAnsi" w:hAnsiTheme="majorHAnsi"/>
          <w:sz w:val="22"/>
          <w:szCs w:val="22"/>
          <w:lang w:val="pl-PL"/>
        </w:rPr>
        <w:t>, jako [</w:t>
      </w:r>
      <w:r w:rsidRPr="00527BC5">
        <w:rPr>
          <w:rFonts w:asciiTheme="majorHAnsi" w:hAnsiTheme="majorHAnsi"/>
          <w:i/>
          <w:sz w:val="22"/>
          <w:szCs w:val="22"/>
          <w:lang w:val="pl-PL"/>
        </w:rPr>
        <w:t>osoba upoważniona do reprezentacji / pełnomocnik</w:t>
      </w:r>
      <w:r w:rsidRPr="00527BC5">
        <w:rPr>
          <w:rFonts w:asciiTheme="majorHAnsi" w:hAnsiTheme="majorHAnsi"/>
          <w:sz w:val="22"/>
          <w:szCs w:val="22"/>
          <w:lang w:val="pl-PL"/>
        </w:rPr>
        <w:t>] składam ofertę na wykonanie przedmiotu Zamówienia – zgodnie z wymogami zawartymi w Warunkach Postępowania, za następującą cenę:</w:t>
      </w:r>
    </w:p>
    <w:p w14:paraId="53B3E402" w14:textId="5860D155" w:rsidR="00C73B91" w:rsidRDefault="00C73B91" w:rsidP="00D265DE">
      <w:pPr>
        <w:pStyle w:val="Tekstpodstawowy"/>
        <w:spacing w:line="240" w:lineRule="auto"/>
        <w:rPr>
          <w:rFonts w:asciiTheme="majorHAnsi" w:hAnsiTheme="majorHAnsi"/>
          <w:sz w:val="22"/>
          <w:szCs w:val="22"/>
          <w:lang w:val="pl-PL"/>
        </w:rPr>
      </w:pPr>
    </w:p>
    <w:p w14:paraId="5FB33FE8" w14:textId="77777777" w:rsidR="00CE7CE1" w:rsidRPr="00527BC5" w:rsidRDefault="00CE7CE1" w:rsidP="002F2B6A">
      <w:pPr>
        <w:pStyle w:val="Tekstpodstawowy"/>
        <w:spacing w:line="240" w:lineRule="auto"/>
        <w:rPr>
          <w:rFonts w:asciiTheme="majorHAnsi" w:hAnsiTheme="majorHAnsi"/>
          <w:sz w:val="22"/>
          <w:szCs w:val="22"/>
          <w:lang w:val="pl-PL"/>
        </w:rPr>
      </w:pPr>
    </w:p>
    <w:p w14:paraId="5D20394E" w14:textId="77777777" w:rsidR="00676E2A" w:rsidRPr="00527BC5" w:rsidRDefault="00676E2A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lang w:val="pl-PL"/>
        </w:rPr>
      </w:pPr>
      <w:r w:rsidRPr="00527BC5">
        <w:rPr>
          <w:rFonts w:asciiTheme="majorHAnsi" w:hAnsiTheme="majorHAnsi"/>
          <w:bCs/>
          <w:sz w:val="22"/>
          <w:szCs w:val="22"/>
          <w:lang w:val="pl-PL"/>
        </w:rPr>
        <w:t>CENA OFERTOWA (łącznie)</w:t>
      </w:r>
      <w:r w:rsidRPr="00527BC5">
        <w:rPr>
          <w:rFonts w:asciiTheme="majorHAnsi" w:hAnsiTheme="majorHAnsi"/>
          <w:bCs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Cs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…………………………………</w:t>
      </w:r>
      <w:r w:rsidRPr="00527BC5">
        <w:rPr>
          <w:rFonts w:asciiTheme="majorHAnsi" w:hAnsiTheme="majorHAnsi"/>
          <w:bCs/>
          <w:sz w:val="22"/>
          <w:szCs w:val="22"/>
          <w:lang w:val="pl-PL"/>
        </w:rPr>
        <w:t xml:space="preserve"> (netto)</w:t>
      </w:r>
    </w:p>
    <w:p w14:paraId="38434937" w14:textId="77777777" w:rsidR="00676E2A" w:rsidRPr="00527BC5" w:rsidRDefault="00676E2A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(słownie:</w:t>
      </w:r>
      <w:r w:rsidRPr="00527BC5">
        <w:rPr>
          <w:rFonts w:asciiTheme="majorHAnsi" w:hAnsiTheme="majorHAnsi"/>
          <w:bCs/>
          <w:i/>
          <w:sz w:val="22"/>
          <w:szCs w:val="22"/>
          <w:lang w:val="pl-PL"/>
        </w:rPr>
        <w:t xml:space="preserve"> </w:t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………………………………………………………………………………………………………), </w:t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br/>
        <w:t>tj. ……………………………………… (brutto) (słownie:</w:t>
      </w:r>
      <w:r w:rsidRPr="00527BC5">
        <w:rPr>
          <w:rFonts w:asciiTheme="majorHAnsi" w:hAnsiTheme="majorHAnsi"/>
          <w:bCs/>
          <w:i/>
          <w:sz w:val="22"/>
          <w:szCs w:val="22"/>
          <w:lang w:val="pl-PL"/>
        </w:rPr>
        <w:t xml:space="preserve"> </w:t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……………………………………..………………..)</w:t>
      </w:r>
    </w:p>
    <w:p w14:paraId="085CA1B2" w14:textId="77777777" w:rsidR="00676E2A" w:rsidRDefault="00676E2A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w tym VAT……………………,</w:t>
      </w:r>
    </w:p>
    <w:p w14:paraId="64B3CD8E" w14:textId="01350366" w:rsidR="00676E2A" w:rsidRDefault="00912181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lang w:val="pl-PL"/>
        </w:rPr>
      </w:pPr>
      <w:r w:rsidRPr="00626AC2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Czas realizacji zamówienia (w nawiązaniu do </w:t>
      </w:r>
      <w:r w:rsidR="00686564" w:rsidRPr="00626AC2">
        <w:rPr>
          <w:rFonts w:asciiTheme="majorHAnsi" w:hAnsiTheme="majorHAnsi"/>
          <w:b w:val="0"/>
          <w:bCs/>
          <w:sz w:val="22"/>
          <w:szCs w:val="22"/>
          <w:lang w:val="pl-PL"/>
        </w:rPr>
        <w:t>wymagań</w:t>
      </w:r>
      <w:r w:rsidRPr="00626AC2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 Warunków Postepowania)</w:t>
      </w:r>
      <w:r w:rsidR="00676E2A" w:rsidRPr="00626AC2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: </w:t>
      </w:r>
      <w:r w:rsidR="00676E2A" w:rsidRPr="00626AC2">
        <w:rPr>
          <w:rFonts w:asciiTheme="majorHAnsi" w:hAnsiTheme="majorHAnsi"/>
          <w:bCs/>
          <w:sz w:val="22"/>
          <w:szCs w:val="22"/>
          <w:lang w:val="pl-PL"/>
        </w:rPr>
        <w:t>………..</w:t>
      </w:r>
    </w:p>
    <w:p w14:paraId="69D01A32" w14:textId="6F89EE91" w:rsidR="00494A2F" w:rsidRDefault="00494A2F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lang w:val="pl-PL"/>
        </w:rPr>
      </w:pPr>
    </w:p>
    <w:p w14:paraId="5FEFF1E2" w14:textId="131F6217" w:rsidR="00A86F2D" w:rsidRDefault="00A86F2D" w:rsidP="006171BC">
      <w:pPr>
        <w:pStyle w:val="Tekstpodstawowy3"/>
        <w:shd w:val="clear" w:color="auto" w:fill="E0E0E0"/>
        <w:spacing w:line="360" w:lineRule="auto"/>
        <w:ind w:right="68"/>
        <w:rPr>
          <w:rFonts w:asciiTheme="majorHAnsi" w:hAnsiTheme="majorHAnsi"/>
          <w:b w:val="0"/>
          <w:bCs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40"/>
        <w:gridCol w:w="80"/>
        <w:gridCol w:w="12"/>
        <w:gridCol w:w="9"/>
        <w:gridCol w:w="9"/>
        <w:gridCol w:w="4622"/>
        <w:gridCol w:w="1910"/>
      </w:tblGrid>
      <w:tr w:rsidR="00BC70B5" w14:paraId="45802AEB" w14:textId="2E29A4B4" w:rsidTr="005F12D6">
        <w:tc>
          <w:tcPr>
            <w:tcW w:w="7372" w:type="dxa"/>
            <w:gridSpan w:val="6"/>
            <w:shd w:val="clear" w:color="auto" w:fill="D9D9D9" w:themeFill="background1" w:themeFillShade="D9"/>
            <w:vAlign w:val="center"/>
          </w:tcPr>
          <w:p w14:paraId="773BA043" w14:textId="52C65A92" w:rsidR="00BC70B5" w:rsidRPr="00543C8E" w:rsidRDefault="00BC70B5" w:rsidP="00BC70B5">
            <w:pPr>
              <w:pStyle w:val="Nagwek2"/>
              <w:numPr>
                <w:ilvl w:val="0"/>
                <w:numId w:val="0"/>
              </w:numPr>
              <w:ind w:left="680"/>
              <w:jc w:val="left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Wymaganie spełnione</w:t>
            </w:r>
          </w:p>
        </w:tc>
        <w:tc>
          <w:tcPr>
            <w:tcW w:w="1910" w:type="dxa"/>
            <w:shd w:val="clear" w:color="auto" w:fill="D9D9D9" w:themeFill="background1" w:themeFillShade="D9"/>
          </w:tcPr>
          <w:p w14:paraId="0EA06C2E" w14:textId="3DB66F5E" w:rsidR="00BC70B5" w:rsidRDefault="00BC70B5" w:rsidP="00BC70B5">
            <w:pPr>
              <w:pStyle w:val="Nagwek2"/>
              <w:numPr>
                <w:ilvl w:val="0"/>
                <w:numId w:val="0"/>
              </w:numPr>
              <w:ind w:left="680"/>
              <w:jc w:val="left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TAK/NIE</w:t>
            </w:r>
          </w:p>
        </w:tc>
      </w:tr>
      <w:tr w:rsidR="00BC70B5" w:rsidRPr="005F12D6" w14:paraId="10B9ED12" w14:textId="3B62CB92" w:rsidTr="005F12D6">
        <w:tc>
          <w:tcPr>
            <w:tcW w:w="7372" w:type="dxa"/>
            <w:gridSpan w:val="6"/>
            <w:shd w:val="clear" w:color="auto" w:fill="D9D9D9" w:themeFill="background1" w:themeFillShade="D9"/>
            <w:vAlign w:val="center"/>
          </w:tcPr>
          <w:p w14:paraId="256E3A29" w14:textId="77777777" w:rsidR="00BC70B5" w:rsidRPr="00543C8E" w:rsidRDefault="00BC70B5" w:rsidP="002B7520">
            <w:pPr>
              <w:pStyle w:val="Nagwek2"/>
              <w:jc w:val="left"/>
              <w:rPr>
                <w:b/>
                <w:bCs/>
                <w:lang w:val="pl-PL"/>
              </w:rPr>
            </w:pPr>
            <w:r w:rsidRPr="00543C8E">
              <w:rPr>
                <w:b/>
                <w:bCs/>
                <w:lang w:val="pl-PL"/>
              </w:rPr>
              <w:t>Test do immunoenzymatycznej detekcji ludzkiego BDNF</w:t>
            </w:r>
          </w:p>
        </w:tc>
        <w:tc>
          <w:tcPr>
            <w:tcW w:w="1910" w:type="dxa"/>
            <w:shd w:val="clear" w:color="auto" w:fill="D9D9D9" w:themeFill="background1" w:themeFillShade="D9"/>
          </w:tcPr>
          <w:p w14:paraId="582875FB" w14:textId="77777777" w:rsidR="00BC70B5" w:rsidRPr="00543C8E" w:rsidRDefault="00BC70B5" w:rsidP="00BC70B5">
            <w:pPr>
              <w:pStyle w:val="Nagwek2"/>
              <w:numPr>
                <w:ilvl w:val="0"/>
                <w:numId w:val="0"/>
              </w:numPr>
              <w:ind w:left="680"/>
              <w:jc w:val="left"/>
              <w:rPr>
                <w:b/>
                <w:bCs/>
                <w:lang w:val="pl-PL"/>
              </w:rPr>
            </w:pPr>
          </w:p>
        </w:tc>
      </w:tr>
      <w:tr w:rsidR="00BC70B5" w14:paraId="7FF14EC0" w14:textId="23430523" w:rsidTr="005F12D6">
        <w:tc>
          <w:tcPr>
            <w:tcW w:w="2750" w:type="dxa"/>
            <w:gridSpan w:val="5"/>
          </w:tcPr>
          <w:p w14:paraId="47C88B87" w14:textId="77777777" w:rsidR="00BC70B5" w:rsidRDefault="00BC70B5" w:rsidP="002B7520">
            <w:pPr>
              <w:jc w:val="left"/>
              <w:rPr>
                <w:b/>
              </w:rPr>
            </w:pPr>
            <w:r w:rsidRPr="00233B85">
              <w:rPr>
                <w:sz w:val="22"/>
                <w:szCs w:val="22"/>
              </w:rPr>
              <w:t xml:space="preserve">Metoda detekcji </w:t>
            </w:r>
          </w:p>
        </w:tc>
        <w:tc>
          <w:tcPr>
            <w:tcW w:w="4622" w:type="dxa"/>
          </w:tcPr>
          <w:p w14:paraId="739D9886" w14:textId="77777777" w:rsidR="00BC70B5" w:rsidRDefault="00BC70B5" w:rsidP="002B7520">
            <w:pPr>
              <w:jc w:val="left"/>
              <w:rPr>
                <w:b/>
              </w:rPr>
            </w:pPr>
            <w:r w:rsidRPr="00233B85">
              <w:rPr>
                <w:sz w:val="22"/>
                <w:szCs w:val="22"/>
              </w:rPr>
              <w:t>Kolorymetryczna</w:t>
            </w:r>
          </w:p>
        </w:tc>
        <w:tc>
          <w:tcPr>
            <w:tcW w:w="1910" w:type="dxa"/>
          </w:tcPr>
          <w:p w14:paraId="5D28D938" w14:textId="77777777" w:rsidR="00BC70B5" w:rsidRPr="00233B85" w:rsidRDefault="00BC70B5" w:rsidP="002B7520">
            <w:pPr>
              <w:jc w:val="left"/>
              <w:rPr>
                <w:sz w:val="22"/>
                <w:szCs w:val="22"/>
              </w:rPr>
            </w:pPr>
          </w:p>
        </w:tc>
      </w:tr>
      <w:tr w:rsidR="00BC70B5" w:rsidRPr="005F12D6" w14:paraId="22B100F5" w14:textId="03221A74" w:rsidTr="005F12D6">
        <w:tc>
          <w:tcPr>
            <w:tcW w:w="2750" w:type="dxa"/>
            <w:gridSpan w:val="5"/>
          </w:tcPr>
          <w:p w14:paraId="6767288A" w14:textId="77777777" w:rsidR="00BC70B5" w:rsidRDefault="00BC70B5" w:rsidP="002B7520">
            <w:pPr>
              <w:jc w:val="left"/>
              <w:rPr>
                <w:b/>
              </w:rPr>
            </w:pPr>
            <w:r w:rsidRPr="00233B85">
              <w:rPr>
                <w:sz w:val="22"/>
                <w:szCs w:val="22"/>
              </w:rPr>
              <w:t>Zasada działania testu</w:t>
            </w:r>
          </w:p>
        </w:tc>
        <w:tc>
          <w:tcPr>
            <w:tcW w:w="4622" w:type="dxa"/>
          </w:tcPr>
          <w:p w14:paraId="7B8B1BA8" w14:textId="77777777" w:rsidR="00BC70B5" w:rsidRPr="00BC70B5" w:rsidRDefault="00BC70B5" w:rsidP="002B7520">
            <w:pPr>
              <w:jc w:val="left"/>
              <w:rPr>
                <w:b/>
                <w:lang w:val="pl-PL"/>
              </w:rPr>
            </w:pPr>
            <w:r w:rsidRPr="00BC70B5">
              <w:rPr>
                <w:sz w:val="22"/>
                <w:szCs w:val="22"/>
                <w:lang w:val="pl-PL"/>
              </w:rPr>
              <w:t xml:space="preserve">test podwójnego wiązania (tzw. kanapkowa) </w:t>
            </w:r>
          </w:p>
        </w:tc>
        <w:tc>
          <w:tcPr>
            <w:tcW w:w="1910" w:type="dxa"/>
          </w:tcPr>
          <w:p w14:paraId="4E5D9733" w14:textId="77777777" w:rsidR="00BC70B5" w:rsidRPr="00BC70B5" w:rsidRDefault="00BC70B5" w:rsidP="002B7520">
            <w:pPr>
              <w:jc w:val="left"/>
              <w:rPr>
                <w:sz w:val="22"/>
                <w:szCs w:val="22"/>
                <w:lang w:val="pl-PL"/>
              </w:rPr>
            </w:pPr>
          </w:p>
        </w:tc>
      </w:tr>
      <w:tr w:rsidR="00BC70B5" w14:paraId="2A79997B" w14:textId="777E6F2B" w:rsidTr="005F12D6">
        <w:tc>
          <w:tcPr>
            <w:tcW w:w="2750" w:type="dxa"/>
            <w:gridSpan w:val="5"/>
          </w:tcPr>
          <w:p w14:paraId="7B7E7378" w14:textId="77777777" w:rsidR="00BC70B5" w:rsidRDefault="00BC70B5" w:rsidP="002B7520">
            <w:pPr>
              <w:jc w:val="left"/>
              <w:rPr>
                <w:b/>
              </w:rPr>
            </w:pPr>
            <w:r w:rsidRPr="00233B85">
              <w:rPr>
                <w:sz w:val="22"/>
                <w:szCs w:val="22"/>
              </w:rPr>
              <w:t>Wykrywany  antygen</w:t>
            </w:r>
          </w:p>
        </w:tc>
        <w:tc>
          <w:tcPr>
            <w:tcW w:w="4622" w:type="dxa"/>
          </w:tcPr>
          <w:p w14:paraId="3D20B2D6" w14:textId="77777777" w:rsidR="00BC70B5" w:rsidRDefault="00BC70B5" w:rsidP="002B7520">
            <w:pPr>
              <w:jc w:val="left"/>
              <w:rPr>
                <w:b/>
              </w:rPr>
            </w:pPr>
            <w:r>
              <w:t>BDNF</w:t>
            </w:r>
          </w:p>
        </w:tc>
        <w:tc>
          <w:tcPr>
            <w:tcW w:w="1910" w:type="dxa"/>
          </w:tcPr>
          <w:p w14:paraId="487BCE30" w14:textId="77777777" w:rsidR="00BC70B5" w:rsidRDefault="00BC70B5" w:rsidP="002B7520">
            <w:pPr>
              <w:jc w:val="left"/>
            </w:pPr>
          </w:p>
        </w:tc>
      </w:tr>
      <w:tr w:rsidR="00BC70B5" w14:paraId="18B8DA0F" w14:textId="50A1F428" w:rsidTr="005F12D6">
        <w:tc>
          <w:tcPr>
            <w:tcW w:w="2750" w:type="dxa"/>
            <w:gridSpan w:val="5"/>
          </w:tcPr>
          <w:p w14:paraId="1601C014" w14:textId="77777777" w:rsidR="00BC70B5" w:rsidRDefault="00BC70B5" w:rsidP="002B7520">
            <w:pPr>
              <w:jc w:val="left"/>
              <w:rPr>
                <w:b/>
              </w:rPr>
            </w:pPr>
            <w:r w:rsidRPr="00233B85">
              <w:rPr>
                <w:sz w:val="22"/>
                <w:szCs w:val="22"/>
              </w:rPr>
              <w:t>Reaktywność testu</w:t>
            </w:r>
          </w:p>
        </w:tc>
        <w:tc>
          <w:tcPr>
            <w:tcW w:w="4622" w:type="dxa"/>
          </w:tcPr>
          <w:p w14:paraId="5C32822D" w14:textId="77777777" w:rsidR="00BC70B5" w:rsidRDefault="00BC70B5" w:rsidP="002B7520">
            <w:pPr>
              <w:jc w:val="left"/>
              <w:rPr>
                <w:b/>
              </w:rPr>
            </w:pPr>
            <w:r w:rsidRPr="00233B85">
              <w:t>ludzka</w:t>
            </w:r>
          </w:p>
        </w:tc>
        <w:tc>
          <w:tcPr>
            <w:tcW w:w="1910" w:type="dxa"/>
          </w:tcPr>
          <w:p w14:paraId="702091DF" w14:textId="77777777" w:rsidR="00BC70B5" w:rsidRPr="00233B85" w:rsidRDefault="00BC70B5" w:rsidP="002B7520">
            <w:pPr>
              <w:jc w:val="left"/>
            </w:pPr>
          </w:p>
        </w:tc>
      </w:tr>
      <w:tr w:rsidR="00BC70B5" w14:paraId="0DDBBBD5" w14:textId="2C891512" w:rsidTr="005F12D6">
        <w:tc>
          <w:tcPr>
            <w:tcW w:w="2750" w:type="dxa"/>
            <w:gridSpan w:val="5"/>
          </w:tcPr>
          <w:p w14:paraId="06921F89" w14:textId="77777777" w:rsidR="00BC70B5" w:rsidRDefault="00BC70B5" w:rsidP="002B7520">
            <w:pPr>
              <w:jc w:val="left"/>
              <w:rPr>
                <w:b/>
              </w:rPr>
            </w:pPr>
            <w:r w:rsidRPr="00233B85">
              <w:rPr>
                <w:sz w:val="22"/>
                <w:szCs w:val="22"/>
              </w:rPr>
              <w:lastRenderedPageBreak/>
              <w:t>Rodzaj analizy</w:t>
            </w:r>
          </w:p>
        </w:tc>
        <w:tc>
          <w:tcPr>
            <w:tcW w:w="4622" w:type="dxa"/>
          </w:tcPr>
          <w:p w14:paraId="2ED07315" w14:textId="77777777" w:rsidR="00BC70B5" w:rsidRDefault="00BC70B5" w:rsidP="002B7520">
            <w:pPr>
              <w:jc w:val="left"/>
              <w:rPr>
                <w:b/>
              </w:rPr>
            </w:pPr>
            <w:r w:rsidRPr="00233B85">
              <w:rPr>
                <w:sz w:val="22"/>
                <w:szCs w:val="22"/>
              </w:rPr>
              <w:t>Ilościowa</w:t>
            </w:r>
          </w:p>
        </w:tc>
        <w:tc>
          <w:tcPr>
            <w:tcW w:w="1910" w:type="dxa"/>
          </w:tcPr>
          <w:p w14:paraId="21FA0D29" w14:textId="77777777" w:rsidR="00BC70B5" w:rsidRPr="00233B85" w:rsidRDefault="00BC70B5" w:rsidP="002B7520">
            <w:pPr>
              <w:jc w:val="left"/>
              <w:rPr>
                <w:sz w:val="22"/>
                <w:szCs w:val="22"/>
              </w:rPr>
            </w:pPr>
          </w:p>
        </w:tc>
      </w:tr>
      <w:tr w:rsidR="00BC70B5" w14:paraId="2F195F27" w14:textId="10D7AB86" w:rsidTr="005F12D6">
        <w:tc>
          <w:tcPr>
            <w:tcW w:w="2750" w:type="dxa"/>
            <w:gridSpan w:val="5"/>
          </w:tcPr>
          <w:p w14:paraId="41C18DA1" w14:textId="77777777" w:rsidR="00BC70B5" w:rsidRDefault="00BC70B5" w:rsidP="002B7520">
            <w:pPr>
              <w:jc w:val="left"/>
              <w:rPr>
                <w:b/>
              </w:rPr>
            </w:pPr>
            <w:r w:rsidRPr="00233B85">
              <w:rPr>
                <w:sz w:val="22"/>
                <w:szCs w:val="22"/>
              </w:rPr>
              <w:t>Zakres testu</w:t>
            </w:r>
          </w:p>
        </w:tc>
        <w:tc>
          <w:tcPr>
            <w:tcW w:w="4622" w:type="dxa"/>
          </w:tcPr>
          <w:p w14:paraId="39633C9E" w14:textId="77777777" w:rsidR="00BC70B5" w:rsidRDefault="00BC70B5" w:rsidP="002B7520">
            <w:pPr>
              <w:jc w:val="left"/>
              <w:rPr>
                <w:b/>
              </w:rPr>
            </w:pPr>
            <w:r w:rsidRPr="00543C8E">
              <w:t>0.066-16 ng/mL</w:t>
            </w:r>
          </w:p>
        </w:tc>
        <w:tc>
          <w:tcPr>
            <w:tcW w:w="1910" w:type="dxa"/>
          </w:tcPr>
          <w:p w14:paraId="3CDBEE0D" w14:textId="77777777" w:rsidR="00BC70B5" w:rsidRPr="00543C8E" w:rsidRDefault="00BC70B5" w:rsidP="002B7520">
            <w:pPr>
              <w:jc w:val="left"/>
            </w:pPr>
          </w:p>
        </w:tc>
      </w:tr>
      <w:tr w:rsidR="00BC70B5" w14:paraId="0E605409" w14:textId="5C482F4E" w:rsidTr="005F12D6">
        <w:tc>
          <w:tcPr>
            <w:tcW w:w="2750" w:type="dxa"/>
            <w:gridSpan w:val="5"/>
          </w:tcPr>
          <w:p w14:paraId="7B642844" w14:textId="77777777" w:rsidR="00BC70B5" w:rsidRPr="00233B85" w:rsidRDefault="00BC70B5" w:rsidP="002B7520">
            <w:pPr>
              <w:jc w:val="left"/>
              <w:rPr>
                <w:sz w:val="22"/>
                <w:szCs w:val="22"/>
              </w:rPr>
            </w:pPr>
            <w:r w:rsidRPr="00233B85">
              <w:rPr>
                <w:sz w:val="22"/>
                <w:szCs w:val="22"/>
              </w:rPr>
              <w:t>Czułość</w:t>
            </w:r>
          </w:p>
        </w:tc>
        <w:tc>
          <w:tcPr>
            <w:tcW w:w="4622" w:type="dxa"/>
          </w:tcPr>
          <w:p w14:paraId="4C69B562" w14:textId="77777777" w:rsidR="00BC70B5" w:rsidRPr="00233B85" w:rsidRDefault="00BC70B5" w:rsidP="002B7520">
            <w:pPr>
              <w:jc w:val="left"/>
            </w:pPr>
            <w:r>
              <w:t>80 p</w:t>
            </w:r>
            <w:r w:rsidRPr="00233B85">
              <w:t>g/mL</w:t>
            </w:r>
          </w:p>
        </w:tc>
        <w:tc>
          <w:tcPr>
            <w:tcW w:w="1910" w:type="dxa"/>
          </w:tcPr>
          <w:p w14:paraId="584BA138" w14:textId="77777777" w:rsidR="00BC70B5" w:rsidRDefault="00BC70B5" w:rsidP="002B7520">
            <w:pPr>
              <w:jc w:val="left"/>
            </w:pPr>
          </w:p>
        </w:tc>
      </w:tr>
      <w:tr w:rsidR="00BC70B5" w14:paraId="258211C3" w14:textId="6874D209" w:rsidTr="005F12D6">
        <w:tc>
          <w:tcPr>
            <w:tcW w:w="2750" w:type="dxa"/>
            <w:gridSpan w:val="5"/>
          </w:tcPr>
          <w:p w14:paraId="2084922C" w14:textId="77777777" w:rsidR="00BC70B5" w:rsidRPr="00233B85" w:rsidRDefault="00BC70B5" w:rsidP="002B7520">
            <w:pPr>
              <w:jc w:val="left"/>
              <w:rPr>
                <w:sz w:val="22"/>
                <w:szCs w:val="22"/>
              </w:rPr>
            </w:pPr>
            <w:r w:rsidRPr="00233B85">
              <w:rPr>
                <w:sz w:val="22"/>
                <w:szCs w:val="22"/>
              </w:rPr>
              <w:t xml:space="preserve">Możliwość analizy próbek </w:t>
            </w:r>
          </w:p>
        </w:tc>
        <w:tc>
          <w:tcPr>
            <w:tcW w:w="4622" w:type="dxa"/>
          </w:tcPr>
          <w:p w14:paraId="18E85E9B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Surowicy, osocza</w:t>
            </w:r>
            <w:r>
              <w:rPr>
                <w:sz w:val="22"/>
                <w:szCs w:val="22"/>
              </w:rPr>
              <w:t>, supernatantów</w:t>
            </w:r>
          </w:p>
        </w:tc>
        <w:tc>
          <w:tcPr>
            <w:tcW w:w="1910" w:type="dxa"/>
          </w:tcPr>
          <w:p w14:paraId="64AA844D" w14:textId="77777777" w:rsidR="00BC70B5" w:rsidRPr="00233B85" w:rsidRDefault="00BC70B5" w:rsidP="002B7520">
            <w:pPr>
              <w:jc w:val="left"/>
              <w:rPr>
                <w:sz w:val="22"/>
                <w:szCs w:val="22"/>
              </w:rPr>
            </w:pPr>
          </w:p>
        </w:tc>
      </w:tr>
      <w:tr w:rsidR="00BC70B5" w14:paraId="12CB310E" w14:textId="7CA2606D" w:rsidTr="005F12D6">
        <w:tc>
          <w:tcPr>
            <w:tcW w:w="2750" w:type="dxa"/>
            <w:gridSpan w:val="5"/>
          </w:tcPr>
          <w:p w14:paraId="09F03B30" w14:textId="77777777" w:rsidR="00BC70B5" w:rsidRPr="00233B85" w:rsidRDefault="00BC70B5" w:rsidP="002B7520">
            <w:pPr>
              <w:jc w:val="left"/>
              <w:rPr>
                <w:sz w:val="22"/>
                <w:szCs w:val="22"/>
              </w:rPr>
            </w:pPr>
            <w:r w:rsidRPr="00233B85">
              <w:rPr>
                <w:sz w:val="22"/>
                <w:szCs w:val="22"/>
              </w:rPr>
              <w:t>Termin przydatności do użycia</w:t>
            </w:r>
          </w:p>
        </w:tc>
        <w:tc>
          <w:tcPr>
            <w:tcW w:w="4622" w:type="dxa"/>
          </w:tcPr>
          <w:p w14:paraId="601B4FA4" w14:textId="77777777" w:rsidR="00BC70B5" w:rsidRPr="00233B85" w:rsidRDefault="00BC70B5" w:rsidP="002B7520">
            <w:pPr>
              <w:jc w:val="left"/>
              <w:rPr>
                <w:sz w:val="22"/>
                <w:szCs w:val="22"/>
              </w:rPr>
            </w:pPr>
            <w:r w:rsidRPr="00233B85">
              <w:rPr>
                <w:sz w:val="22"/>
                <w:szCs w:val="22"/>
              </w:rPr>
              <w:t>Minimum 6 miesięcy</w:t>
            </w:r>
          </w:p>
        </w:tc>
        <w:tc>
          <w:tcPr>
            <w:tcW w:w="1910" w:type="dxa"/>
          </w:tcPr>
          <w:p w14:paraId="7C5A295C" w14:textId="77777777" w:rsidR="00BC70B5" w:rsidRPr="00233B85" w:rsidRDefault="00BC70B5" w:rsidP="002B7520">
            <w:pPr>
              <w:jc w:val="left"/>
              <w:rPr>
                <w:sz w:val="22"/>
                <w:szCs w:val="22"/>
              </w:rPr>
            </w:pPr>
          </w:p>
        </w:tc>
      </w:tr>
      <w:tr w:rsidR="00BC70B5" w14:paraId="7DD702B3" w14:textId="29F1A0B0" w:rsidTr="005F12D6">
        <w:tc>
          <w:tcPr>
            <w:tcW w:w="2750" w:type="dxa"/>
            <w:gridSpan w:val="5"/>
          </w:tcPr>
          <w:p w14:paraId="18259DD6" w14:textId="77777777" w:rsidR="00BC70B5" w:rsidRPr="00233B85" w:rsidRDefault="00BC70B5" w:rsidP="002B7520">
            <w:pPr>
              <w:jc w:val="left"/>
              <w:rPr>
                <w:sz w:val="22"/>
                <w:szCs w:val="22"/>
              </w:rPr>
            </w:pPr>
            <w:r w:rsidRPr="00233B85">
              <w:rPr>
                <w:sz w:val="22"/>
                <w:szCs w:val="22"/>
              </w:rPr>
              <w:t>Przechowywanie</w:t>
            </w:r>
          </w:p>
        </w:tc>
        <w:tc>
          <w:tcPr>
            <w:tcW w:w="4622" w:type="dxa"/>
          </w:tcPr>
          <w:p w14:paraId="7624D39C" w14:textId="77777777" w:rsidR="00BC70B5" w:rsidRPr="00233B85" w:rsidRDefault="00BC70B5" w:rsidP="002B7520">
            <w:pPr>
              <w:jc w:val="left"/>
              <w:rPr>
                <w:sz w:val="22"/>
                <w:szCs w:val="22"/>
              </w:rPr>
            </w:pPr>
            <w:r w:rsidRPr="00233B85">
              <w:rPr>
                <w:sz w:val="22"/>
                <w:szCs w:val="22"/>
              </w:rPr>
              <w:t xml:space="preserve">Temp. </w:t>
            </w:r>
            <w:r w:rsidRPr="00233B85">
              <w:t>2-8</w:t>
            </w:r>
            <w:r w:rsidRPr="00233B85">
              <w:rPr>
                <w:sz w:val="22"/>
                <w:szCs w:val="22"/>
              </w:rPr>
              <w:t xml:space="preserve"> °C</w:t>
            </w:r>
          </w:p>
        </w:tc>
        <w:tc>
          <w:tcPr>
            <w:tcW w:w="1910" w:type="dxa"/>
          </w:tcPr>
          <w:p w14:paraId="35AE59ED" w14:textId="77777777" w:rsidR="00BC70B5" w:rsidRPr="00233B85" w:rsidRDefault="00BC70B5" w:rsidP="002B7520">
            <w:pPr>
              <w:jc w:val="left"/>
              <w:rPr>
                <w:sz w:val="22"/>
                <w:szCs w:val="22"/>
              </w:rPr>
            </w:pPr>
          </w:p>
        </w:tc>
      </w:tr>
      <w:tr w:rsidR="00BC70B5" w14:paraId="402578A3" w14:textId="7CBCB8B4" w:rsidTr="005F12D6">
        <w:tc>
          <w:tcPr>
            <w:tcW w:w="2750" w:type="dxa"/>
            <w:gridSpan w:val="5"/>
          </w:tcPr>
          <w:p w14:paraId="3C8F971F" w14:textId="77777777" w:rsidR="00BC70B5" w:rsidRPr="00233B85" w:rsidRDefault="00BC70B5" w:rsidP="002B7520">
            <w:pPr>
              <w:jc w:val="left"/>
              <w:rPr>
                <w:sz w:val="22"/>
                <w:szCs w:val="22"/>
              </w:rPr>
            </w:pPr>
            <w:r w:rsidRPr="00233B85">
              <w:rPr>
                <w:sz w:val="22"/>
                <w:szCs w:val="22"/>
              </w:rPr>
              <w:t xml:space="preserve">Precyzja tzw. intra assay </w:t>
            </w:r>
          </w:p>
        </w:tc>
        <w:tc>
          <w:tcPr>
            <w:tcW w:w="4622" w:type="dxa"/>
          </w:tcPr>
          <w:p w14:paraId="6BA5511B" w14:textId="77777777" w:rsidR="00BC70B5" w:rsidRPr="00233B85" w:rsidRDefault="00BC70B5" w:rsidP="002B7520">
            <w:pPr>
              <w:jc w:val="left"/>
              <w:rPr>
                <w:sz w:val="22"/>
                <w:szCs w:val="22"/>
              </w:rPr>
            </w:pPr>
            <w:r>
              <w:t>&lt; 10%</w:t>
            </w:r>
          </w:p>
        </w:tc>
        <w:tc>
          <w:tcPr>
            <w:tcW w:w="1910" w:type="dxa"/>
          </w:tcPr>
          <w:p w14:paraId="6F06C8E6" w14:textId="77777777" w:rsidR="00BC70B5" w:rsidRDefault="00BC70B5" w:rsidP="002B7520">
            <w:pPr>
              <w:jc w:val="left"/>
            </w:pPr>
          </w:p>
        </w:tc>
      </w:tr>
      <w:tr w:rsidR="00BC70B5" w14:paraId="0AFB3394" w14:textId="725614F7" w:rsidTr="005F12D6">
        <w:tc>
          <w:tcPr>
            <w:tcW w:w="2750" w:type="dxa"/>
            <w:gridSpan w:val="5"/>
          </w:tcPr>
          <w:p w14:paraId="7891DA8E" w14:textId="77777777" w:rsidR="00BC70B5" w:rsidRPr="00233B85" w:rsidRDefault="00BC70B5" w:rsidP="002B7520">
            <w:pPr>
              <w:jc w:val="left"/>
              <w:rPr>
                <w:sz w:val="22"/>
                <w:szCs w:val="22"/>
              </w:rPr>
            </w:pPr>
            <w:r w:rsidRPr="00233B85">
              <w:rPr>
                <w:sz w:val="22"/>
                <w:szCs w:val="22"/>
              </w:rPr>
              <w:t>Precyzja tzw. inter assay</w:t>
            </w:r>
          </w:p>
        </w:tc>
        <w:tc>
          <w:tcPr>
            <w:tcW w:w="4622" w:type="dxa"/>
          </w:tcPr>
          <w:p w14:paraId="0E7A7585" w14:textId="77777777" w:rsidR="00BC70B5" w:rsidRPr="00233B85" w:rsidRDefault="00BC70B5" w:rsidP="002B7520">
            <w:pPr>
              <w:jc w:val="left"/>
            </w:pPr>
            <w:r>
              <w:t>&lt; 12%</w:t>
            </w:r>
          </w:p>
        </w:tc>
        <w:tc>
          <w:tcPr>
            <w:tcW w:w="1910" w:type="dxa"/>
          </w:tcPr>
          <w:p w14:paraId="6B6F39D8" w14:textId="77777777" w:rsidR="00BC70B5" w:rsidRDefault="00BC70B5" w:rsidP="002B7520">
            <w:pPr>
              <w:jc w:val="left"/>
            </w:pPr>
          </w:p>
        </w:tc>
      </w:tr>
      <w:tr w:rsidR="00BC70B5" w14:paraId="545AAEFC" w14:textId="250B05E3" w:rsidTr="005F12D6">
        <w:tc>
          <w:tcPr>
            <w:tcW w:w="2750" w:type="dxa"/>
            <w:gridSpan w:val="5"/>
          </w:tcPr>
          <w:p w14:paraId="61F67A72" w14:textId="77777777" w:rsidR="00BC70B5" w:rsidRPr="00233B85" w:rsidRDefault="00BC70B5" w:rsidP="002B7520">
            <w:pPr>
              <w:jc w:val="left"/>
              <w:rPr>
                <w:sz w:val="22"/>
                <w:szCs w:val="22"/>
              </w:rPr>
            </w:pPr>
            <w:r w:rsidRPr="00233B85">
              <w:rPr>
                <w:sz w:val="22"/>
                <w:szCs w:val="22"/>
              </w:rPr>
              <w:t>Odczyt wyniku (długość fali)</w:t>
            </w:r>
          </w:p>
        </w:tc>
        <w:tc>
          <w:tcPr>
            <w:tcW w:w="4622" w:type="dxa"/>
          </w:tcPr>
          <w:p w14:paraId="47C464C5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450 nm</w:t>
            </w:r>
          </w:p>
        </w:tc>
        <w:tc>
          <w:tcPr>
            <w:tcW w:w="1910" w:type="dxa"/>
          </w:tcPr>
          <w:p w14:paraId="32ED9707" w14:textId="77777777" w:rsidR="00BC70B5" w:rsidRPr="00233B85" w:rsidRDefault="00BC70B5" w:rsidP="002B7520">
            <w:pPr>
              <w:jc w:val="left"/>
              <w:rPr>
                <w:sz w:val="22"/>
                <w:szCs w:val="22"/>
              </w:rPr>
            </w:pPr>
          </w:p>
        </w:tc>
      </w:tr>
      <w:tr w:rsidR="00BC70B5" w14:paraId="543D80AB" w14:textId="5FC7BEE8" w:rsidTr="005F12D6">
        <w:tc>
          <w:tcPr>
            <w:tcW w:w="2750" w:type="dxa"/>
            <w:gridSpan w:val="5"/>
          </w:tcPr>
          <w:p w14:paraId="35F7D616" w14:textId="77777777" w:rsidR="00BC70B5" w:rsidRPr="00233B85" w:rsidRDefault="00BC70B5" w:rsidP="002B7520">
            <w:pPr>
              <w:jc w:val="left"/>
              <w:rPr>
                <w:sz w:val="22"/>
                <w:szCs w:val="22"/>
              </w:rPr>
            </w:pPr>
            <w:r w:rsidRPr="00233B85">
              <w:rPr>
                <w:sz w:val="22"/>
                <w:szCs w:val="22"/>
              </w:rPr>
              <w:t xml:space="preserve">Przewidywana maksymalna ilość oznaczeń </w:t>
            </w:r>
          </w:p>
        </w:tc>
        <w:tc>
          <w:tcPr>
            <w:tcW w:w="4622" w:type="dxa"/>
          </w:tcPr>
          <w:p w14:paraId="7FDCC9FA" w14:textId="77777777" w:rsidR="00BC70B5" w:rsidRPr="00233B85" w:rsidRDefault="00BC70B5" w:rsidP="002B7520">
            <w:pPr>
              <w:jc w:val="left"/>
              <w:rPr>
                <w:sz w:val="22"/>
                <w:szCs w:val="22"/>
              </w:rPr>
            </w:pPr>
            <w:r>
              <w:t>672</w:t>
            </w:r>
          </w:p>
        </w:tc>
        <w:tc>
          <w:tcPr>
            <w:tcW w:w="1910" w:type="dxa"/>
          </w:tcPr>
          <w:p w14:paraId="0CF3C28B" w14:textId="77777777" w:rsidR="00BC70B5" w:rsidRDefault="00BC70B5" w:rsidP="002B7520">
            <w:pPr>
              <w:jc w:val="left"/>
            </w:pPr>
          </w:p>
        </w:tc>
      </w:tr>
      <w:tr w:rsidR="00BC70B5" w:rsidRPr="005F12D6" w14:paraId="3A35E0AD" w14:textId="7E7B166C" w:rsidTr="005F12D6">
        <w:tc>
          <w:tcPr>
            <w:tcW w:w="7372" w:type="dxa"/>
            <w:gridSpan w:val="6"/>
          </w:tcPr>
          <w:p w14:paraId="567DFBE8" w14:textId="77777777" w:rsidR="00BC70B5" w:rsidRPr="00BC70B5" w:rsidRDefault="00BC70B5" w:rsidP="002B7520">
            <w:pPr>
              <w:jc w:val="left"/>
              <w:rPr>
                <w:lang w:val="pl-PL"/>
              </w:rPr>
            </w:pPr>
            <w:r w:rsidRPr="00BC70B5">
              <w:rPr>
                <w:lang w:val="pl-PL"/>
              </w:rPr>
              <w:t>Za model wzorcowy przyjęto produkt Human BDNF ELISA Kit, Invitrogen # EH42RB. Zamawiający zaakceptuje kit równoważny dokładnie spełniający specyfikację i cechy kitu wzorcowego.</w:t>
            </w:r>
          </w:p>
        </w:tc>
        <w:tc>
          <w:tcPr>
            <w:tcW w:w="1910" w:type="dxa"/>
          </w:tcPr>
          <w:p w14:paraId="53183BD2" w14:textId="77777777" w:rsidR="00BC70B5" w:rsidRPr="00BC70B5" w:rsidRDefault="00BC70B5" w:rsidP="002B7520">
            <w:pPr>
              <w:jc w:val="left"/>
              <w:rPr>
                <w:lang w:val="pl-PL"/>
              </w:rPr>
            </w:pPr>
          </w:p>
        </w:tc>
      </w:tr>
      <w:tr w:rsidR="00BC70B5" w:rsidRPr="005F12D6" w14:paraId="556D72AD" w14:textId="63BBDA9A" w:rsidTr="005F12D6">
        <w:tc>
          <w:tcPr>
            <w:tcW w:w="7372" w:type="dxa"/>
            <w:gridSpan w:val="6"/>
            <w:shd w:val="clear" w:color="auto" w:fill="D9D9D9" w:themeFill="background1" w:themeFillShade="D9"/>
          </w:tcPr>
          <w:p w14:paraId="3FF92E2E" w14:textId="77777777" w:rsidR="00BC70B5" w:rsidRPr="00A42E06" w:rsidRDefault="00BC70B5" w:rsidP="002B7520">
            <w:pPr>
              <w:pStyle w:val="Nagwek2"/>
              <w:rPr>
                <w:b/>
                <w:bCs/>
                <w:lang w:val="pl-PL"/>
              </w:rPr>
            </w:pPr>
            <w:r w:rsidRPr="00A42E06">
              <w:rPr>
                <w:b/>
                <w:bCs/>
                <w:lang w:val="pl-PL"/>
              </w:rPr>
              <w:t>Test do immunoenzymatycznej detekcji ludzkiego amyloidu beta 40</w:t>
            </w:r>
          </w:p>
        </w:tc>
        <w:tc>
          <w:tcPr>
            <w:tcW w:w="1910" w:type="dxa"/>
            <w:shd w:val="clear" w:color="auto" w:fill="D9D9D9" w:themeFill="background1" w:themeFillShade="D9"/>
          </w:tcPr>
          <w:p w14:paraId="38BE34B1" w14:textId="77777777" w:rsidR="00BC70B5" w:rsidRPr="00A42E06" w:rsidRDefault="00BC70B5" w:rsidP="00BC70B5">
            <w:pPr>
              <w:pStyle w:val="Nagwek2"/>
              <w:numPr>
                <w:ilvl w:val="0"/>
                <w:numId w:val="0"/>
              </w:numPr>
              <w:ind w:left="680"/>
              <w:rPr>
                <w:b/>
                <w:bCs/>
                <w:lang w:val="pl-PL"/>
              </w:rPr>
            </w:pPr>
          </w:p>
        </w:tc>
      </w:tr>
      <w:tr w:rsidR="00BC70B5" w14:paraId="5E21D549" w14:textId="73F82F9B" w:rsidTr="005F12D6">
        <w:tc>
          <w:tcPr>
            <w:tcW w:w="2732" w:type="dxa"/>
            <w:gridSpan w:val="3"/>
          </w:tcPr>
          <w:p w14:paraId="62D53A20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 xml:space="preserve">Metoda detekcji </w:t>
            </w:r>
          </w:p>
        </w:tc>
        <w:tc>
          <w:tcPr>
            <w:tcW w:w="4640" w:type="dxa"/>
            <w:gridSpan w:val="3"/>
          </w:tcPr>
          <w:p w14:paraId="2923D151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Kolorymetryczna</w:t>
            </w:r>
          </w:p>
        </w:tc>
        <w:tc>
          <w:tcPr>
            <w:tcW w:w="1910" w:type="dxa"/>
          </w:tcPr>
          <w:p w14:paraId="13474E30" w14:textId="77777777" w:rsidR="00BC70B5" w:rsidRPr="00233B85" w:rsidRDefault="00BC70B5" w:rsidP="002B7520">
            <w:pPr>
              <w:jc w:val="left"/>
              <w:rPr>
                <w:sz w:val="22"/>
                <w:szCs w:val="22"/>
              </w:rPr>
            </w:pPr>
          </w:p>
        </w:tc>
      </w:tr>
      <w:tr w:rsidR="00BC70B5" w:rsidRPr="005F12D6" w14:paraId="56703627" w14:textId="318F4B19" w:rsidTr="005F12D6">
        <w:tc>
          <w:tcPr>
            <w:tcW w:w="2732" w:type="dxa"/>
            <w:gridSpan w:val="3"/>
          </w:tcPr>
          <w:p w14:paraId="53002896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Zasada działania testu</w:t>
            </w:r>
          </w:p>
        </w:tc>
        <w:tc>
          <w:tcPr>
            <w:tcW w:w="4640" w:type="dxa"/>
            <w:gridSpan w:val="3"/>
          </w:tcPr>
          <w:p w14:paraId="4821DEE1" w14:textId="77777777" w:rsidR="00BC70B5" w:rsidRPr="00BC70B5" w:rsidRDefault="00BC70B5" w:rsidP="002B7520">
            <w:pPr>
              <w:jc w:val="left"/>
              <w:rPr>
                <w:lang w:val="pl-PL"/>
              </w:rPr>
            </w:pPr>
            <w:r w:rsidRPr="00BC70B5">
              <w:rPr>
                <w:sz w:val="22"/>
                <w:szCs w:val="22"/>
                <w:lang w:val="pl-PL"/>
              </w:rPr>
              <w:t xml:space="preserve">test podwójnego wiązania (tzw. kanapkowa) </w:t>
            </w:r>
          </w:p>
        </w:tc>
        <w:tc>
          <w:tcPr>
            <w:tcW w:w="1910" w:type="dxa"/>
          </w:tcPr>
          <w:p w14:paraId="6140D8BE" w14:textId="77777777" w:rsidR="00BC70B5" w:rsidRPr="00BC70B5" w:rsidRDefault="00BC70B5" w:rsidP="002B7520">
            <w:pPr>
              <w:jc w:val="left"/>
              <w:rPr>
                <w:sz w:val="22"/>
                <w:szCs w:val="22"/>
                <w:lang w:val="pl-PL"/>
              </w:rPr>
            </w:pPr>
          </w:p>
        </w:tc>
      </w:tr>
      <w:tr w:rsidR="00BC70B5" w14:paraId="321BFDA4" w14:textId="0FC7E8FD" w:rsidTr="005F12D6">
        <w:tc>
          <w:tcPr>
            <w:tcW w:w="2732" w:type="dxa"/>
            <w:gridSpan w:val="3"/>
          </w:tcPr>
          <w:p w14:paraId="29DA5CE5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Wykrywany  antygen</w:t>
            </w:r>
          </w:p>
        </w:tc>
        <w:tc>
          <w:tcPr>
            <w:tcW w:w="4640" w:type="dxa"/>
            <w:gridSpan w:val="3"/>
          </w:tcPr>
          <w:p w14:paraId="392A9828" w14:textId="77777777" w:rsidR="00BC70B5" w:rsidRPr="00233B85" w:rsidRDefault="00BC70B5" w:rsidP="002B7520">
            <w:pPr>
              <w:jc w:val="left"/>
            </w:pPr>
            <w:r>
              <w:t>Abeta 40</w:t>
            </w:r>
          </w:p>
        </w:tc>
        <w:tc>
          <w:tcPr>
            <w:tcW w:w="1910" w:type="dxa"/>
          </w:tcPr>
          <w:p w14:paraId="0341DDF9" w14:textId="77777777" w:rsidR="00BC70B5" w:rsidRDefault="00BC70B5" w:rsidP="002B7520">
            <w:pPr>
              <w:jc w:val="left"/>
            </w:pPr>
          </w:p>
        </w:tc>
      </w:tr>
      <w:tr w:rsidR="00BC70B5" w14:paraId="774A72D6" w14:textId="10ED4571" w:rsidTr="005F12D6">
        <w:tc>
          <w:tcPr>
            <w:tcW w:w="2732" w:type="dxa"/>
            <w:gridSpan w:val="3"/>
          </w:tcPr>
          <w:p w14:paraId="76DE3E83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Reaktywność testu</w:t>
            </w:r>
          </w:p>
        </w:tc>
        <w:tc>
          <w:tcPr>
            <w:tcW w:w="4640" w:type="dxa"/>
            <w:gridSpan w:val="3"/>
          </w:tcPr>
          <w:p w14:paraId="471121CC" w14:textId="77777777" w:rsidR="00BC70B5" w:rsidRPr="00233B85" w:rsidRDefault="00BC70B5" w:rsidP="002B7520">
            <w:pPr>
              <w:jc w:val="left"/>
            </w:pPr>
            <w:r w:rsidRPr="00233B85">
              <w:t>ludzka</w:t>
            </w:r>
          </w:p>
        </w:tc>
        <w:tc>
          <w:tcPr>
            <w:tcW w:w="1910" w:type="dxa"/>
          </w:tcPr>
          <w:p w14:paraId="798DCB6E" w14:textId="77777777" w:rsidR="00BC70B5" w:rsidRPr="00233B85" w:rsidRDefault="00BC70B5" w:rsidP="002B7520">
            <w:pPr>
              <w:jc w:val="left"/>
            </w:pPr>
          </w:p>
        </w:tc>
      </w:tr>
      <w:tr w:rsidR="00BC70B5" w14:paraId="64473AED" w14:textId="4FC22176" w:rsidTr="005F12D6">
        <w:tc>
          <w:tcPr>
            <w:tcW w:w="2732" w:type="dxa"/>
            <w:gridSpan w:val="3"/>
          </w:tcPr>
          <w:p w14:paraId="7E2472E0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Rodzaj analizy</w:t>
            </w:r>
          </w:p>
        </w:tc>
        <w:tc>
          <w:tcPr>
            <w:tcW w:w="4640" w:type="dxa"/>
            <w:gridSpan w:val="3"/>
          </w:tcPr>
          <w:p w14:paraId="5757F462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Ilościowa</w:t>
            </w:r>
          </w:p>
        </w:tc>
        <w:tc>
          <w:tcPr>
            <w:tcW w:w="1910" w:type="dxa"/>
          </w:tcPr>
          <w:p w14:paraId="658A9849" w14:textId="77777777" w:rsidR="00BC70B5" w:rsidRPr="00233B85" w:rsidRDefault="00BC70B5" w:rsidP="002B7520">
            <w:pPr>
              <w:jc w:val="left"/>
              <w:rPr>
                <w:sz w:val="22"/>
                <w:szCs w:val="22"/>
              </w:rPr>
            </w:pPr>
          </w:p>
        </w:tc>
      </w:tr>
      <w:tr w:rsidR="00BC70B5" w14:paraId="78DCCB4D" w14:textId="1101225B" w:rsidTr="005F12D6">
        <w:tc>
          <w:tcPr>
            <w:tcW w:w="2732" w:type="dxa"/>
            <w:gridSpan w:val="3"/>
          </w:tcPr>
          <w:p w14:paraId="1BAC8272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Zakres testu</w:t>
            </w:r>
          </w:p>
        </w:tc>
        <w:tc>
          <w:tcPr>
            <w:tcW w:w="4640" w:type="dxa"/>
            <w:gridSpan w:val="3"/>
          </w:tcPr>
          <w:p w14:paraId="44151BEA" w14:textId="078FA2B0" w:rsidR="00BC70B5" w:rsidRPr="00233B85" w:rsidRDefault="00091DA4" w:rsidP="002B7520">
            <w:pPr>
              <w:jc w:val="left"/>
            </w:pPr>
            <w:r>
              <w:t>7.8 - 500</w:t>
            </w:r>
            <w:r w:rsidR="00BC70B5" w:rsidRPr="00FD163F">
              <w:t xml:space="preserve"> pg/mL</w:t>
            </w:r>
          </w:p>
        </w:tc>
        <w:tc>
          <w:tcPr>
            <w:tcW w:w="1910" w:type="dxa"/>
          </w:tcPr>
          <w:p w14:paraId="738FBDDE" w14:textId="77777777" w:rsidR="00BC70B5" w:rsidRDefault="00BC70B5" w:rsidP="002B7520">
            <w:pPr>
              <w:jc w:val="left"/>
            </w:pPr>
          </w:p>
        </w:tc>
      </w:tr>
      <w:tr w:rsidR="00BC70B5" w14:paraId="7E0143F3" w14:textId="6C73F26B" w:rsidTr="005F12D6">
        <w:tc>
          <w:tcPr>
            <w:tcW w:w="2732" w:type="dxa"/>
            <w:gridSpan w:val="3"/>
          </w:tcPr>
          <w:p w14:paraId="49704D5F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Czułość</w:t>
            </w:r>
          </w:p>
        </w:tc>
        <w:tc>
          <w:tcPr>
            <w:tcW w:w="4640" w:type="dxa"/>
            <w:gridSpan w:val="3"/>
          </w:tcPr>
          <w:p w14:paraId="74550DD9" w14:textId="1C5E7A3E" w:rsidR="00BC70B5" w:rsidRPr="00233B85" w:rsidRDefault="00BC70B5" w:rsidP="002B7520">
            <w:pPr>
              <w:jc w:val="left"/>
            </w:pPr>
            <w:r w:rsidRPr="00FD163F">
              <w:t>&lt;</w:t>
            </w:r>
            <w:r w:rsidR="00091DA4">
              <w:t>6</w:t>
            </w:r>
            <w:r w:rsidRPr="00FD163F">
              <w:t xml:space="preserve"> pg/mL</w:t>
            </w:r>
          </w:p>
        </w:tc>
        <w:tc>
          <w:tcPr>
            <w:tcW w:w="1910" w:type="dxa"/>
          </w:tcPr>
          <w:p w14:paraId="3727EDFB" w14:textId="77777777" w:rsidR="00BC70B5" w:rsidRPr="00FD163F" w:rsidRDefault="00BC70B5" w:rsidP="002B7520">
            <w:pPr>
              <w:jc w:val="left"/>
            </w:pPr>
          </w:p>
        </w:tc>
      </w:tr>
      <w:tr w:rsidR="00BC70B5" w:rsidRPr="005F12D6" w14:paraId="3331ED73" w14:textId="11E17A72" w:rsidTr="005F12D6">
        <w:tc>
          <w:tcPr>
            <w:tcW w:w="2732" w:type="dxa"/>
            <w:gridSpan w:val="3"/>
          </w:tcPr>
          <w:p w14:paraId="1198C6E1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 xml:space="preserve">Możliwość analizy próbek </w:t>
            </w:r>
          </w:p>
        </w:tc>
        <w:tc>
          <w:tcPr>
            <w:tcW w:w="4640" w:type="dxa"/>
            <w:gridSpan w:val="3"/>
          </w:tcPr>
          <w:p w14:paraId="2D12541F" w14:textId="77777777" w:rsidR="00BC70B5" w:rsidRPr="00BC70B5" w:rsidRDefault="00BC70B5" w:rsidP="002B7520">
            <w:pPr>
              <w:jc w:val="left"/>
              <w:rPr>
                <w:lang w:val="pl-PL"/>
              </w:rPr>
            </w:pPr>
            <w:r w:rsidRPr="00BC70B5">
              <w:rPr>
                <w:sz w:val="22"/>
                <w:szCs w:val="22"/>
                <w:lang w:val="pl-PL"/>
              </w:rPr>
              <w:t>Płynu mózgowo-rdzeniowego, homogenatów, supernatantów</w:t>
            </w:r>
          </w:p>
        </w:tc>
        <w:tc>
          <w:tcPr>
            <w:tcW w:w="1910" w:type="dxa"/>
          </w:tcPr>
          <w:p w14:paraId="12232D1A" w14:textId="77777777" w:rsidR="00BC70B5" w:rsidRPr="00BC70B5" w:rsidRDefault="00BC70B5" w:rsidP="002B7520">
            <w:pPr>
              <w:jc w:val="left"/>
              <w:rPr>
                <w:sz w:val="22"/>
                <w:szCs w:val="22"/>
                <w:lang w:val="pl-PL"/>
              </w:rPr>
            </w:pPr>
          </w:p>
        </w:tc>
      </w:tr>
      <w:tr w:rsidR="00BC70B5" w14:paraId="75DB1081" w14:textId="6A85EF12" w:rsidTr="005F12D6">
        <w:tc>
          <w:tcPr>
            <w:tcW w:w="2732" w:type="dxa"/>
            <w:gridSpan w:val="3"/>
          </w:tcPr>
          <w:p w14:paraId="1D6F137F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Termin przydatności do użycia</w:t>
            </w:r>
          </w:p>
        </w:tc>
        <w:tc>
          <w:tcPr>
            <w:tcW w:w="4640" w:type="dxa"/>
            <w:gridSpan w:val="3"/>
          </w:tcPr>
          <w:p w14:paraId="494BA3E3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Minimum 6 miesięcy</w:t>
            </w:r>
          </w:p>
        </w:tc>
        <w:tc>
          <w:tcPr>
            <w:tcW w:w="1910" w:type="dxa"/>
          </w:tcPr>
          <w:p w14:paraId="2F318152" w14:textId="77777777" w:rsidR="00BC70B5" w:rsidRPr="00233B85" w:rsidRDefault="00BC70B5" w:rsidP="002B7520">
            <w:pPr>
              <w:jc w:val="left"/>
              <w:rPr>
                <w:sz w:val="22"/>
                <w:szCs w:val="22"/>
              </w:rPr>
            </w:pPr>
          </w:p>
        </w:tc>
      </w:tr>
      <w:tr w:rsidR="00BC70B5" w14:paraId="305548F7" w14:textId="193B0354" w:rsidTr="005F12D6">
        <w:tc>
          <w:tcPr>
            <w:tcW w:w="2732" w:type="dxa"/>
            <w:gridSpan w:val="3"/>
          </w:tcPr>
          <w:p w14:paraId="70152B48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Przechowywanie</w:t>
            </w:r>
          </w:p>
        </w:tc>
        <w:tc>
          <w:tcPr>
            <w:tcW w:w="4640" w:type="dxa"/>
            <w:gridSpan w:val="3"/>
          </w:tcPr>
          <w:p w14:paraId="772A6443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 xml:space="preserve">Temp. </w:t>
            </w:r>
            <w:r w:rsidRPr="00233B85">
              <w:t>2-8</w:t>
            </w:r>
            <w:r w:rsidRPr="00233B85">
              <w:rPr>
                <w:sz w:val="22"/>
                <w:szCs w:val="22"/>
              </w:rPr>
              <w:t xml:space="preserve"> °C</w:t>
            </w:r>
          </w:p>
        </w:tc>
        <w:tc>
          <w:tcPr>
            <w:tcW w:w="1910" w:type="dxa"/>
          </w:tcPr>
          <w:p w14:paraId="07FB6D82" w14:textId="77777777" w:rsidR="00BC70B5" w:rsidRPr="00233B85" w:rsidRDefault="00BC70B5" w:rsidP="002B7520">
            <w:pPr>
              <w:jc w:val="left"/>
              <w:rPr>
                <w:sz w:val="22"/>
                <w:szCs w:val="22"/>
              </w:rPr>
            </w:pPr>
          </w:p>
        </w:tc>
      </w:tr>
      <w:tr w:rsidR="00BC70B5" w14:paraId="22B1DBD0" w14:textId="53A4CC59" w:rsidTr="005F12D6">
        <w:tc>
          <w:tcPr>
            <w:tcW w:w="2732" w:type="dxa"/>
            <w:gridSpan w:val="3"/>
          </w:tcPr>
          <w:p w14:paraId="52DCF17D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 xml:space="preserve">Precyzja tzw. intra assay </w:t>
            </w:r>
          </w:p>
        </w:tc>
        <w:tc>
          <w:tcPr>
            <w:tcW w:w="4640" w:type="dxa"/>
            <w:gridSpan w:val="3"/>
          </w:tcPr>
          <w:p w14:paraId="01292660" w14:textId="46CF0A31" w:rsidR="00BC70B5" w:rsidRPr="00233B85" w:rsidRDefault="00BC70B5" w:rsidP="002B7520">
            <w:pPr>
              <w:jc w:val="left"/>
            </w:pPr>
            <w:r>
              <w:t>3.</w:t>
            </w:r>
            <w:r w:rsidR="00091DA4">
              <w:t>8</w:t>
            </w:r>
            <w:r>
              <w:t>%</w:t>
            </w:r>
          </w:p>
        </w:tc>
        <w:tc>
          <w:tcPr>
            <w:tcW w:w="1910" w:type="dxa"/>
          </w:tcPr>
          <w:p w14:paraId="74404E0B" w14:textId="77777777" w:rsidR="00BC70B5" w:rsidRDefault="00BC70B5" w:rsidP="002B7520">
            <w:pPr>
              <w:jc w:val="left"/>
            </w:pPr>
          </w:p>
        </w:tc>
      </w:tr>
      <w:tr w:rsidR="00BC70B5" w14:paraId="75F88663" w14:textId="61FEE26C" w:rsidTr="005F12D6">
        <w:tc>
          <w:tcPr>
            <w:tcW w:w="2732" w:type="dxa"/>
            <w:gridSpan w:val="3"/>
          </w:tcPr>
          <w:p w14:paraId="1C4A711D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Precyzja tzw. inter assay</w:t>
            </w:r>
          </w:p>
        </w:tc>
        <w:tc>
          <w:tcPr>
            <w:tcW w:w="4640" w:type="dxa"/>
            <w:gridSpan w:val="3"/>
          </w:tcPr>
          <w:p w14:paraId="6EE22D80" w14:textId="7C447411" w:rsidR="00BC70B5" w:rsidRPr="00233B85" w:rsidRDefault="00091DA4" w:rsidP="002B7520">
            <w:pPr>
              <w:jc w:val="left"/>
            </w:pPr>
            <w:r>
              <w:t>2.5</w:t>
            </w:r>
            <w:r w:rsidR="00BC70B5">
              <w:t>%</w:t>
            </w:r>
          </w:p>
        </w:tc>
        <w:tc>
          <w:tcPr>
            <w:tcW w:w="1910" w:type="dxa"/>
          </w:tcPr>
          <w:p w14:paraId="0A412EC4" w14:textId="77777777" w:rsidR="00BC70B5" w:rsidRDefault="00BC70B5" w:rsidP="002B7520">
            <w:pPr>
              <w:jc w:val="left"/>
            </w:pPr>
          </w:p>
        </w:tc>
      </w:tr>
      <w:tr w:rsidR="00BC70B5" w14:paraId="54D71B62" w14:textId="01ABCD67" w:rsidTr="005F12D6">
        <w:tc>
          <w:tcPr>
            <w:tcW w:w="2732" w:type="dxa"/>
            <w:gridSpan w:val="3"/>
          </w:tcPr>
          <w:p w14:paraId="5A48885D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Odczyt wyniku (długość fali)</w:t>
            </w:r>
          </w:p>
        </w:tc>
        <w:tc>
          <w:tcPr>
            <w:tcW w:w="4640" w:type="dxa"/>
            <w:gridSpan w:val="3"/>
          </w:tcPr>
          <w:p w14:paraId="2BA43021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450 nm</w:t>
            </w:r>
          </w:p>
        </w:tc>
        <w:tc>
          <w:tcPr>
            <w:tcW w:w="1910" w:type="dxa"/>
          </w:tcPr>
          <w:p w14:paraId="36F3A4BC" w14:textId="77777777" w:rsidR="00BC70B5" w:rsidRPr="00233B85" w:rsidRDefault="00BC70B5" w:rsidP="002B7520">
            <w:pPr>
              <w:jc w:val="left"/>
              <w:rPr>
                <w:sz w:val="22"/>
                <w:szCs w:val="22"/>
              </w:rPr>
            </w:pPr>
          </w:p>
        </w:tc>
      </w:tr>
      <w:tr w:rsidR="00BC70B5" w14:paraId="50C75EF1" w14:textId="3C03A29B" w:rsidTr="005F12D6">
        <w:tc>
          <w:tcPr>
            <w:tcW w:w="2732" w:type="dxa"/>
            <w:gridSpan w:val="3"/>
          </w:tcPr>
          <w:p w14:paraId="5B425DAF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 xml:space="preserve">Przewidywana maksymalna ilość oznaczeń </w:t>
            </w:r>
          </w:p>
        </w:tc>
        <w:tc>
          <w:tcPr>
            <w:tcW w:w="4640" w:type="dxa"/>
            <w:gridSpan w:val="3"/>
          </w:tcPr>
          <w:p w14:paraId="1C10EFAC" w14:textId="77777777" w:rsidR="00BC70B5" w:rsidRPr="00233B85" w:rsidRDefault="00BC70B5" w:rsidP="002B7520">
            <w:pPr>
              <w:jc w:val="left"/>
            </w:pPr>
            <w:r>
              <w:t>672</w:t>
            </w:r>
          </w:p>
        </w:tc>
        <w:tc>
          <w:tcPr>
            <w:tcW w:w="1910" w:type="dxa"/>
          </w:tcPr>
          <w:p w14:paraId="7281EAC6" w14:textId="77777777" w:rsidR="00BC70B5" w:rsidRDefault="00BC70B5" w:rsidP="002B7520">
            <w:pPr>
              <w:jc w:val="left"/>
            </w:pPr>
          </w:p>
        </w:tc>
      </w:tr>
      <w:tr w:rsidR="00BC70B5" w:rsidRPr="005F12D6" w14:paraId="01AEDDC9" w14:textId="7D189F4B" w:rsidTr="005F12D6">
        <w:tc>
          <w:tcPr>
            <w:tcW w:w="7372" w:type="dxa"/>
            <w:gridSpan w:val="6"/>
          </w:tcPr>
          <w:p w14:paraId="0B922C01" w14:textId="77777777" w:rsidR="00BC70B5" w:rsidRPr="00BC70B5" w:rsidRDefault="00BC70B5" w:rsidP="002B7520">
            <w:pPr>
              <w:jc w:val="left"/>
              <w:rPr>
                <w:lang w:val="pl-PL"/>
              </w:rPr>
            </w:pPr>
            <w:r w:rsidRPr="00BC70B5">
              <w:rPr>
                <w:lang w:val="pl-PL"/>
              </w:rPr>
              <w:t>Za model wzorcowy przyjęto produkt Amyloid beta 40 Human ELISA Kit, Invitrogen #KHB3481. Zamawiający zaakceptuje kit równoważny dokładnie spełniający specyfikację i cechy kitu wzorcowego.</w:t>
            </w:r>
          </w:p>
        </w:tc>
        <w:tc>
          <w:tcPr>
            <w:tcW w:w="1910" w:type="dxa"/>
          </w:tcPr>
          <w:p w14:paraId="34A3F9B5" w14:textId="77777777" w:rsidR="00BC70B5" w:rsidRPr="00BC70B5" w:rsidRDefault="00BC70B5" w:rsidP="002B7520">
            <w:pPr>
              <w:jc w:val="left"/>
              <w:rPr>
                <w:lang w:val="pl-PL"/>
              </w:rPr>
            </w:pPr>
          </w:p>
        </w:tc>
      </w:tr>
      <w:tr w:rsidR="00BC70B5" w:rsidRPr="005F12D6" w14:paraId="238B0619" w14:textId="11AF592B" w:rsidTr="005F12D6">
        <w:tc>
          <w:tcPr>
            <w:tcW w:w="7372" w:type="dxa"/>
            <w:gridSpan w:val="6"/>
            <w:shd w:val="clear" w:color="auto" w:fill="D9D9D9" w:themeFill="background1" w:themeFillShade="D9"/>
          </w:tcPr>
          <w:p w14:paraId="2C7F1D12" w14:textId="77777777" w:rsidR="00BC70B5" w:rsidRPr="00FD163F" w:rsidRDefault="00BC70B5" w:rsidP="002B7520">
            <w:pPr>
              <w:pStyle w:val="Nagwek2"/>
              <w:rPr>
                <w:b/>
                <w:bCs/>
                <w:lang w:val="pl-PL"/>
              </w:rPr>
            </w:pPr>
            <w:r w:rsidRPr="00FD163F">
              <w:rPr>
                <w:b/>
                <w:bCs/>
                <w:lang w:val="pl-PL"/>
              </w:rPr>
              <w:t>Test do immunoenzymatycznej detekcji ludzkiego amyloidu beta 42</w:t>
            </w:r>
          </w:p>
        </w:tc>
        <w:tc>
          <w:tcPr>
            <w:tcW w:w="1910" w:type="dxa"/>
            <w:shd w:val="clear" w:color="auto" w:fill="D9D9D9" w:themeFill="background1" w:themeFillShade="D9"/>
          </w:tcPr>
          <w:p w14:paraId="0EFC73E2" w14:textId="77777777" w:rsidR="00BC70B5" w:rsidRPr="00FD163F" w:rsidRDefault="00BC70B5" w:rsidP="00BC70B5">
            <w:pPr>
              <w:pStyle w:val="Nagwek2"/>
              <w:numPr>
                <w:ilvl w:val="0"/>
                <w:numId w:val="0"/>
              </w:numPr>
              <w:ind w:left="680"/>
              <w:rPr>
                <w:b/>
                <w:bCs/>
                <w:lang w:val="pl-PL"/>
              </w:rPr>
            </w:pPr>
          </w:p>
        </w:tc>
      </w:tr>
      <w:tr w:rsidR="00BC70B5" w14:paraId="792C8190" w14:textId="05F64D7E" w:rsidTr="005F12D6">
        <w:tc>
          <w:tcPr>
            <w:tcW w:w="2741" w:type="dxa"/>
            <w:gridSpan w:val="4"/>
          </w:tcPr>
          <w:p w14:paraId="2775AD4C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 xml:space="preserve">Metoda detekcji </w:t>
            </w:r>
          </w:p>
        </w:tc>
        <w:tc>
          <w:tcPr>
            <w:tcW w:w="4631" w:type="dxa"/>
            <w:gridSpan w:val="2"/>
          </w:tcPr>
          <w:p w14:paraId="688609A2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Kolorymetryczna</w:t>
            </w:r>
          </w:p>
        </w:tc>
        <w:tc>
          <w:tcPr>
            <w:tcW w:w="1910" w:type="dxa"/>
          </w:tcPr>
          <w:p w14:paraId="55078A94" w14:textId="77777777" w:rsidR="00BC70B5" w:rsidRPr="00233B85" w:rsidRDefault="00BC70B5" w:rsidP="002B7520">
            <w:pPr>
              <w:jc w:val="left"/>
              <w:rPr>
                <w:sz w:val="22"/>
                <w:szCs w:val="22"/>
              </w:rPr>
            </w:pPr>
          </w:p>
        </w:tc>
      </w:tr>
      <w:tr w:rsidR="00BC70B5" w:rsidRPr="005F12D6" w14:paraId="4B4ACB3A" w14:textId="1D5C2543" w:rsidTr="005F12D6">
        <w:tc>
          <w:tcPr>
            <w:tcW w:w="2741" w:type="dxa"/>
            <w:gridSpan w:val="4"/>
          </w:tcPr>
          <w:p w14:paraId="3B7358DD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Zasada działania testu</w:t>
            </w:r>
          </w:p>
        </w:tc>
        <w:tc>
          <w:tcPr>
            <w:tcW w:w="4631" w:type="dxa"/>
            <w:gridSpan w:val="2"/>
          </w:tcPr>
          <w:p w14:paraId="5324F152" w14:textId="77777777" w:rsidR="00BC70B5" w:rsidRPr="00BC70B5" w:rsidRDefault="00BC70B5" w:rsidP="002B7520">
            <w:pPr>
              <w:jc w:val="left"/>
              <w:rPr>
                <w:lang w:val="pl-PL"/>
              </w:rPr>
            </w:pPr>
            <w:r w:rsidRPr="00BC70B5">
              <w:rPr>
                <w:sz w:val="22"/>
                <w:szCs w:val="22"/>
                <w:lang w:val="pl-PL"/>
              </w:rPr>
              <w:t xml:space="preserve">test podwójnego wiązania (tzw. kanapkowa) </w:t>
            </w:r>
          </w:p>
        </w:tc>
        <w:tc>
          <w:tcPr>
            <w:tcW w:w="1910" w:type="dxa"/>
          </w:tcPr>
          <w:p w14:paraId="730E387B" w14:textId="77777777" w:rsidR="00BC70B5" w:rsidRPr="00BC70B5" w:rsidRDefault="00BC70B5" w:rsidP="002B7520">
            <w:pPr>
              <w:jc w:val="left"/>
              <w:rPr>
                <w:sz w:val="22"/>
                <w:szCs w:val="22"/>
                <w:lang w:val="pl-PL"/>
              </w:rPr>
            </w:pPr>
          </w:p>
        </w:tc>
      </w:tr>
      <w:tr w:rsidR="00807AC2" w:rsidRPr="00807AC2" w14:paraId="5C26AEBA" w14:textId="0399A8EB" w:rsidTr="005F12D6">
        <w:tc>
          <w:tcPr>
            <w:tcW w:w="2741" w:type="dxa"/>
            <w:gridSpan w:val="4"/>
          </w:tcPr>
          <w:p w14:paraId="0F635441" w14:textId="77777777" w:rsidR="00BC70B5" w:rsidRPr="00B40679" w:rsidRDefault="00BC70B5" w:rsidP="002B7520">
            <w:pPr>
              <w:jc w:val="left"/>
            </w:pPr>
            <w:r w:rsidRPr="00B40679">
              <w:rPr>
                <w:sz w:val="22"/>
                <w:szCs w:val="22"/>
              </w:rPr>
              <w:t>Wykrywany  antygen</w:t>
            </w:r>
          </w:p>
        </w:tc>
        <w:tc>
          <w:tcPr>
            <w:tcW w:w="4631" w:type="dxa"/>
            <w:gridSpan w:val="2"/>
          </w:tcPr>
          <w:p w14:paraId="70A3EF77" w14:textId="14F34722" w:rsidR="00BC70B5" w:rsidRPr="00B40679" w:rsidRDefault="00BC70B5" w:rsidP="002B7520">
            <w:pPr>
              <w:jc w:val="left"/>
            </w:pPr>
            <w:r w:rsidRPr="00B40679">
              <w:t xml:space="preserve">Abeta </w:t>
            </w:r>
            <w:r w:rsidR="00571F51" w:rsidRPr="00B40679">
              <w:t>42</w:t>
            </w:r>
          </w:p>
        </w:tc>
        <w:tc>
          <w:tcPr>
            <w:tcW w:w="1910" w:type="dxa"/>
          </w:tcPr>
          <w:p w14:paraId="38F1F7F1" w14:textId="77777777" w:rsidR="00BC70B5" w:rsidRPr="00807AC2" w:rsidRDefault="00BC70B5" w:rsidP="002B7520">
            <w:pPr>
              <w:jc w:val="left"/>
              <w:rPr>
                <w:color w:val="FF0000"/>
              </w:rPr>
            </w:pPr>
          </w:p>
        </w:tc>
      </w:tr>
      <w:tr w:rsidR="00BC70B5" w14:paraId="6152F8B0" w14:textId="35C1B7B6" w:rsidTr="005F12D6">
        <w:tc>
          <w:tcPr>
            <w:tcW w:w="2732" w:type="dxa"/>
            <w:gridSpan w:val="3"/>
          </w:tcPr>
          <w:p w14:paraId="5309F135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Reaktywność testu</w:t>
            </w:r>
          </w:p>
        </w:tc>
        <w:tc>
          <w:tcPr>
            <w:tcW w:w="4640" w:type="dxa"/>
            <w:gridSpan w:val="3"/>
          </w:tcPr>
          <w:p w14:paraId="3F775DB7" w14:textId="77777777" w:rsidR="00BC70B5" w:rsidRPr="00233B85" w:rsidRDefault="00BC70B5" w:rsidP="002B7520">
            <w:pPr>
              <w:jc w:val="left"/>
            </w:pPr>
            <w:r w:rsidRPr="00233B85">
              <w:t>ludzka</w:t>
            </w:r>
          </w:p>
        </w:tc>
        <w:tc>
          <w:tcPr>
            <w:tcW w:w="1910" w:type="dxa"/>
          </w:tcPr>
          <w:p w14:paraId="63B18ED1" w14:textId="77777777" w:rsidR="00BC70B5" w:rsidRPr="00233B85" w:rsidRDefault="00BC70B5" w:rsidP="002B7520">
            <w:pPr>
              <w:jc w:val="left"/>
            </w:pPr>
          </w:p>
        </w:tc>
      </w:tr>
      <w:tr w:rsidR="00BC70B5" w14:paraId="3553FAF8" w14:textId="2DC0CFA1" w:rsidTr="005F12D6">
        <w:tc>
          <w:tcPr>
            <w:tcW w:w="2732" w:type="dxa"/>
            <w:gridSpan w:val="3"/>
          </w:tcPr>
          <w:p w14:paraId="471B7584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Rodzaj analizy</w:t>
            </w:r>
          </w:p>
        </w:tc>
        <w:tc>
          <w:tcPr>
            <w:tcW w:w="4640" w:type="dxa"/>
            <w:gridSpan w:val="3"/>
          </w:tcPr>
          <w:p w14:paraId="03783348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Ilościowa</w:t>
            </w:r>
          </w:p>
        </w:tc>
        <w:tc>
          <w:tcPr>
            <w:tcW w:w="1910" w:type="dxa"/>
          </w:tcPr>
          <w:p w14:paraId="58EA15F3" w14:textId="77777777" w:rsidR="00BC70B5" w:rsidRPr="00233B85" w:rsidRDefault="00BC70B5" w:rsidP="002B7520">
            <w:pPr>
              <w:jc w:val="left"/>
              <w:rPr>
                <w:sz w:val="22"/>
                <w:szCs w:val="22"/>
              </w:rPr>
            </w:pPr>
          </w:p>
        </w:tc>
      </w:tr>
      <w:tr w:rsidR="00BC70B5" w14:paraId="4481789B" w14:textId="2758E98A" w:rsidTr="005F12D6">
        <w:tc>
          <w:tcPr>
            <w:tcW w:w="2732" w:type="dxa"/>
            <w:gridSpan w:val="3"/>
          </w:tcPr>
          <w:p w14:paraId="71CFBD34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Zakres testu</w:t>
            </w:r>
          </w:p>
        </w:tc>
        <w:tc>
          <w:tcPr>
            <w:tcW w:w="4640" w:type="dxa"/>
            <w:gridSpan w:val="3"/>
          </w:tcPr>
          <w:p w14:paraId="499A6E2C" w14:textId="44FF3B8C" w:rsidR="00BC70B5" w:rsidRPr="00233B85" w:rsidRDefault="00091DA4" w:rsidP="002B7520">
            <w:pPr>
              <w:jc w:val="left"/>
            </w:pPr>
            <w:r>
              <w:t>15.6-1000</w:t>
            </w:r>
            <w:r w:rsidR="00BC70B5" w:rsidRPr="00FD163F">
              <w:t xml:space="preserve"> pg/mL</w:t>
            </w:r>
          </w:p>
        </w:tc>
        <w:tc>
          <w:tcPr>
            <w:tcW w:w="1910" w:type="dxa"/>
          </w:tcPr>
          <w:p w14:paraId="190419F1" w14:textId="77777777" w:rsidR="00BC70B5" w:rsidRPr="00FD163F" w:rsidRDefault="00BC70B5" w:rsidP="002B7520">
            <w:pPr>
              <w:jc w:val="left"/>
            </w:pPr>
          </w:p>
        </w:tc>
      </w:tr>
      <w:tr w:rsidR="00BC70B5" w14:paraId="1F804825" w14:textId="4D63FEFA" w:rsidTr="005F12D6">
        <w:tc>
          <w:tcPr>
            <w:tcW w:w="2732" w:type="dxa"/>
            <w:gridSpan w:val="3"/>
          </w:tcPr>
          <w:p w14:paraId="35FCBE5B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Czułość</w:t>
            </w:r>
          </w:p>
        </w:tc>
        <w:tc>
          <w:tcPr>
            <w:tcW w:w="4640" w:type="dxa"/>
            <w:gridSpan w:val="3"/>
          </w:tcPr>
          <w:p w14:paraId="3C1F800D" w14:textId="0A5C74FD" w:rsidR="00BC70B5" w:rsidRPr="00233B85" w:rsidRDefault="00BC70B5" w:rsidP="002B7520">
            <w:pPr>
              <w:jc w:val="left"/>
            </w:pPr>
            <w:r w:rsidRPr="00FD163F">
              <w:t>&lt;</w:t>
            </w:r>
            <w:r w:rsidR="00091DA4">
              <w:t>10</w:t>
            </w:r>
            <w:r w:rsidRPr="00FD163F">
              <w:t xml:space="preserve"> pg/mL</w:t>
            </w:r>
          </w:p>
        </w:tc>
        <w:tc>
          <w:tcPr>
            <w:tcW w:w="1910" w:type="dxa"/>
          </w:tcPr>
          <w:p w14:paraId="1039A127" w14:textId="77777777" w:rsidR="00BC70B5" w:rsidRPr="00FD163F" w:rsidRDefault="00BC70B5" w:rsidP="002B7520">
            <w:pPr>
              <w:jc w:val="left"/>
            </w:pPr>
          </w:p>
        </w:tc>
      </w:tr>
      <w:tr w:rsidR="00BC70B5" w:rsidRPr="005F12D6" w14:paraId="4798BE73" w14:textId="0DE810F7" w:rsidTr="005F12D6">
        <w:tc>
          <w:tcPr>
            <w:tcW w:w="2732" w:type="dxa"/>
            <w:gridSpan w:val="3"/>
          </w:tcPr>
          <w:p w14:paraId="175C699E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 xml:space="preserve">Możliwość analizy próbek </w:t>
            </w:r>
          </w:p>
        </w:tc>
        <w:tc>
          <w:tcPr>
            <w:tcW w:w="4640" w:type="dxa"/>
            <w:gridSpan w:val="3"/>
          </w:tcPr>
          <w:p w14:paraId="4F4C9263" w14:textId="77777777" w:rsidR="00BC70B5" w:rsidRPr="00BC70B5" w:rsidRDefault="00BC70B5" w:rsidP="002B7520">
            <w:pPr>
              <w:jc w:val="left"/>
              <w:rPr>
                <w:lang w:val="pl-PL"/>
              </w:rPr>
            </w:pPr>
            <w:r w:rsidRPr="00BC70B5">
              <w:rPr>
                <w:sz w:val="22"/>
                <w:szCs w:val="22"/>
                <w:lang w:val="pl-PL"/>
              </w:rPr>
              <w:t>Płynu mózgowo-rdzeniowego, homogenatów, supernatantów</w:t>
            </w:r>
          </w:p>
        </w:tc>
        <w:tc>
          <w:tcPr>
            <w:tcW w:w="1910" w:type="dxa"/>
          </w:tcPr>
          <w:p w14:paraId="1ADF8543" w14:textId="77777777" w:rsidR="00BC70B5" w:rsidRPr="00BC70B5" w:rsidRDefault="00BC70B5" w:rsidP="002B7520">
            <w:pPr>
              <w:jc w:val="left"/>
              <w:rPr>
                <w:sz w:val="22"/>
                <w:szCs w:val="22"/>
                <w:lang w:val="pl-PL"/>
              </w:rPr>
            </w:pPr>
          </w:p>
        </w:tc>
      </w:tr>
      <w:tr w:rsidR="00BC70B5" w14:paraId="26973932" w14:textId="0C08114B" w:rsidTr="005F12D6">
        <w:tc>
          <w:tcPr>
            <w:tcW w:w="2732" w:type="dxa"/>
            <w:gridSpan w:val="3"/>
          </w:tcPr>
          <w:p w14:paraId="49CF1D7D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Termin przydatności do użycia</w:t>
            </w:r>
          </w:p>
        </w:tc>
        <w:tc>
          <w:tcPr>
            <w:tcW w:w="4640" w:type="dxa"/>
            <w:gridSpan w:val="3"/>
          </w:tcPr>
          <w:p w14:paraId="29AB2AD7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Minimum 6 miesięcy</w:t>
            </w:r>
          </w:p>
        </w:tc>
        <w:tc>
          <w:tcPr>
            <w:tcW w:w="1910" w:type="dxa"/>
          </w:tcPr>
          <w:p w14:paraId="2C8C1555" w14:textId="77777777" w:rsidR="00BC70B5" w:rsidRPr="00233B85" w:rsidRDefault="00BC70B5" w:rsidP="002B7520">
            <w:pPr>
              <w:jc w:val="left"/>
              <w:rPr>
                <w:sz w:val="22"/>
                <w:szCs w:val="22"/>
              </w:rPr>
            </w:pPr>
          </w:p>
        </w:tc>
      </w:tr>
      <w:tr w:rsidR="00BC70B5" w14:paraId="3FC116F0" w14:textId="151B225E" w:rsidTr="005F12D6">
        <w:tc>
          <w:tcPr>
            <w:tcW w:w="2732" w:type="dxa"/>
            <w:gridSpan w:val="3"/>
          </w:tcPr>
          <w:p w14:paraId="127A0AC2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lastRenderedPageBreak/>
              <w:t>Przechowywanie</w:t>
            </w:r>
          </w:p>
        </w:tc>
        <w:tc>
          <w:tcPr>
            <w:tcW w:w="4640" w:type="dxa"/>
            <w:gridSpan w:val="3"/>
          </w:tcPr>
          <w:p w14:paraId="6EFB74EA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 xml:space="preserve">Temp. </w:t>
            </w:r>
            <w:r w:rsidRPr="00233B85">
              <w:t>2-8</w:t>
            </w:r>
            <w:r w:rsidRPr="00233B85">
              <w:rPr>
                <w:sz w:val="22"/>
                <w:szCs w:val="22"/>
              </w:rPr>
              <w:t xml:space="preserve"> °C</w:t>
            </w:r>
          </w:p>
        </w:tc>
        <w:tc>
          <w:tcPr>
            <w:tcW w:w="1910" w:type="dxa"/>
          </w:tcPr>
          <w:p w14:paraId="4D02245F" w14:textId="77777777" w:rsidR="00BC70B5" w:rsidRPr="00233B85" w:rsidRDefault="00BC70B5" w:rsidP="002B7520">
            <w:pPr>
              <w:jc w:val="left"/>
              <w:rPr>
                <w:sz w:val="22"/>
                <w:szCs w:val="22"/>
              </w:rPr>
            </w:pPr>
          </w:p>
        </w:tc>
      </w:tr>
      <w:tr w:rsidR="00BC70B5" w14:paraId="23DF4DC8" w14:textId="663A4180" w:rsidTr="005F12D6">
        <w:tc>
          <w:tcPr>
            <w:tcW w:w="2732" w:type="dxa"/>
            <w:gridSpan w:val="3"/>
          </w:tcPr>
          <w:p w14:paraId="6D99DE9C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 xml:space="preserve">Precyzja tzw. intra assay </w:t>
            </w:r>
          </w:p>
        </w:tc>
        <w:tc>
          <w:tcPr>
            <w:tcW w:w="4640" w:type="dxa"/>
            <w:gridSpan w:val="3"/>
          </w:tcPr>
          <w:p w14:paraId="42FDF651" w14:textId="56C92943" w:rsidR="00BC70B5" w:rsidRPr="00233B85" w:rsidRDefault="00091DA4" w:rsidP="002B7520">
            <w:pPr>
              <w:jc w:val="left"/>
            </w:pPr>
            <w:r>
              <w:t>4.3</w:t>
            </w:r>
            <w:r w:rsidR="00BC70B5">
              <w:t>%</w:t>
            </w:r>
          </w:p>
        </w:tc>
        <w:tc>
          <w:tcPr>
            <w:tcW w:w="1910" w:type="dxa"/>
          </w:tcPr>
          <w:p w14:paraId="63EFC867" w14:textId="77777777" w:rsidR="00BC70B5" w:rsidRDefault="00BC70B5" w:rsidP="002B7520">
            <w:pPr>
              <w:jc w:val="left"/>
            </w:pPr>
          </w:p>
        </w:tc>
      </w:tr>
      <w:tr w:rsidR="00BC70B5" w14:paraId="203ABF6F" w14:textId="00E80FC2" w:rsidTr="005F12D6">
        <w:tc>
          <w:tcPr>
            <w:tcW w:w="2732" w:type="dxa"/>
            <w:gridSpan w:val="3"/>
          </w:tcPr>
          <w:p w14:paraId="48B7A8A7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Precyzja tzw. inter assay</w:t>
            </w:r>
          </w:p>
        </w:tc>
        <w:tc>
          <w:tcPr>
            <w:tcW w:w="4640" w:type="dxa"/>
            <w:gridSpan w:val="3"/>
          </w:tcPr>
          <w:p w14:paraId="48CDF4F2" w14:textId="1A2190F7" w:rsidR="00BC70B5" w:rsidRPr="00233B85" w:rsidRDefault="00BC70B5" w:rsidP="002B7520">
            <w:pPr>
              <w:jc w:val="left"/>
            </w:pPr>
            <w:r>
              <w:t>3.</w:t>
            </w:r>
            <w:r w:rsidR="00091DA4">
              <w:t>6</w:t>
            </w:r>
            <w:r>
              <w:t>%</w:t>
            </w:r>
          </w:p>
        </w:tc>
        <w:tc>
          <w:tcPr>
            <w:tcW w:w="1910" w:type="dxa"/>
          </w:tcPr>
          <w:p w14:paraId="61B12E03" w14:textId="77777777" w:rsidR="00BC70B5" w:rsidRDefault="00BC70B5" w:rsidP="002B7520">
            <w:pPr>
              <w:jc w:val="left"/>
            </w:pPr>
          </w:p>
        </w:tc>
      </w:tr>
      <w:tr w:rsidR="00BC70B5" w14:paraId="36871616" w14:textId="653F0D31" w:rsidTr="005F12D6">
        <w:tc>
          <w:tcPr>
            <w:tcW w:w="2732" w:type="dxa"/>
            <w:gridSpan w:val="3"/>
          </w:tcPr>
          <w:p w14:paraId="08CEBECC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Odczyt wyniku (długość fali)</w:t>
            </w:r>
          </w:p>
        </w:tc>
        <w:tc>
          <w:tcPr>
            <w:tcW w:w="4640" w:type="dxa"/>
            <w:gridSpan w:val="3"/>
          </w:tcPr>
          <w:p w14:paraId="7E7A57CC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450 nm</w:t>
            </w:r>
          </w:p>
        </w:tc>
        <w:tc>
          <w:tcPr>
            <w:tcW w:w="1910" w:type="dxa"/>
          </w:tcPr>
          <w:p w14:paraId="3EEA0FE1" w14:textId="77777777" w:rsidR="00BC70B5" w:rsidRPr="00233B85" w:rsidRDefault="00BC70B5" w:rsidP="002B7520">
            <w:pPr>
              <w:jc w:val="left"/>
              <w:rPr>
                <w:sz w:val="22"/>
                <w:szCs w:val="22"/>
              </w:rPr>
            </w:pPr>
          </w:p>
        </w:tc>
      </w:tr>
      <w:tr w:rsidR="00BC70B5" w14:paraId="0B04E933" w14:textId="347006FA" w:rsidTr="005F12D6">
        <w:tc>
          <w:tcPr>
            <w:tcW w:w="2732" w:type="dxa"/>
            <w:gridSpan w:val="3"/>
          </w:tcPr>
          <w:p w14:paraId="77670FE6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 xml:space="preserve">Przewidywana maksymalna ilość oznaczeń </w:t>
            </w:r>
          </w:p>
        </w:tc>
        <w:tc>
          <w:tcPr>
            <w:tcW w:w="4640" w:type="dxa"/>
            <w:gridSpan w:val="3"/>
          </w:tcPr>
          <w:p w14:paraId="47D9D674" w14:textId="77777777" w:rsidR="00BC70B5" w:rsidRPr="00233B85" w:rsidRDefault="00BC70B5" w:rsidP="002B7520">
            <w:pPr>
              <w:jc w:val="left"/>
            </w:pPr>
            <w:r>
              <w:t>672</w:t>
            </w:r>
          </w:p>
        </w:tc>
        <w:tc>
          <w:tcPr>
            <w:tcW w:w="1910" w:type="dxa"/>
          </w:tcPr>
          <w:p w14:paraId="48C86F4C" w14:textId="77777777" w:rsidR="00BC70B5" w:rsidRDefault="00BC70B5" w:rsidP="002B7520">
            <w:pPr>
              <w:jc w:val="left"/>
            </w:pPr>
          </w:p>
        </w:tc>
      </w:tr>
      <w:tr w:rsidR="00BC70B5" w:rsidRPr="005F12D6" w14:paraId="14F37A71" w14:textId="4C62A594" w:rsidTr="005F12D6">
        <w:tc>
          <w:tcPr>
            <w:tcW w:w="7372" w:type="dxa"/>
            <w:gridSpan w:val="6"/>
          </w:tcPr>
          <w:p w14:paraId="567300D3" w14:textId="77777777" w:rsidR="00BC70B5" w:rsidRPr="00BC70B5" w:rsidRDefault="00BC70B5" w:rsidP="002B7520">
            <w:pPr>
              <w:jc w:val="left"/>
              <w:rPr>
                <w:lang w:val="pl-PL"/>
              </w:rPr>
            </w:pPr>
            <w:r w:rsidRPr="00BC70B5">
              <w:rPr>
                <w:lang w:val="pl-PL"/>
              </w:rPr>
              <w:t>Za model wzorcowy przyjęto produkt Amyloid beta 42 Human ELISA Kit, Invitrogen #KHB3441. Zamawiający zaakceptuje kit równoważny dokładnie spełniający specyfikację i cechy kitu wzorcowego.</w:t>
            </w:r>
          </w:p>
        </w:tc>
        <w:tc>
          <w:tcPr>
            <w:tcW w:w="1910" w:type="dxa"/>
          </w:tcPr>
          <w:p w14:paraId="7F76F8FA" w14:textId="77777777" w:rsidR="00BC70B5" w:rsidRPr="00BC70B5" w:rsidRDefault="00BC70B5" w:rsidP="002B7520">
            <w:pPr>
              <w:jc w:val="left"/>
              <w:rPr>
                <w:lang w:val="pl-PL"/>
              </w:rPr>
            </w:pPr>
          </w:p>
        </w:tc>
      </w:tr>
      <w:tr w:rsidR="00BC70B5" w:rsidRPr="005F12D6" w14:paraId="181BEEF7" w14:textId="123A8356" w:rsidTr="005F12D6">
        <w:tc>
          <w:tcPr>
            <w:tcW w:w="7372" w:type="dxa"/>
            <w:gridSpan w:val="6"/>
            <w:vAlign w:val="center"/>
          </w:tcPr>
          <w:p w14:paraId="5BAD0815" w14:textId="77777777" w:rsidR="00BC70B5" w:rsidRPr="007748A8" w:rsidRDefault="00BC70B5" w:rsidP="002B7520">
            <w:pPr>
              <w:pStyle w:val="Nagwek2"/>
              <w:rPr>
                <w:b/>
                <w:bCs/>
                <w:lang w:val="pl-PL"/>
              </w:rPr>
            </w:pPr>
            <w:r w:rsidRPr="007748A8">
              <w:rPr>
                <w:b/>
                <w:bCs/>
                <w:lang w:val="pl-PL"/>
              </w:rPr>
              <w:t>Test do immunoenzymatycznej detekcji ludzkie</w:t>
            </w:r>
            <w:r>
              <w:rPr>
                <w:b/>
                <w:bCs/>
                <w:lang w:val="pl-PL"/>
              </w:rPr>
              <w:t>j</w:t>
            </w:r>
            <w:r w:rsidRPr="007748A8">
              <w:rPr>
                <w:b/>
                <w:bCs/>
                <w:lang w:val="pl-PL"/>
              </w:rPr>
              <w:t xml:space="preserve"> </w:t>
            </w:r>
            <w:r>
              <w:rPr>
                <w:b/>
                <w:bCs/>
                <w:lang w:val="pl-PL"/>
              </w:rPr>
              <w:t>alfa synukleiny</w:t>
            </w:r>
          </w:p>
        </w:tc>
        <w:tc>
          <w:tcPr>
            <w:tcW w:w="1910" w:type="dxa"/>
          </w:tcPr>
          <w:p w14:paraId="69CD3F19" w14:textId="77777777" w:rsidR="00BC70B5" w:rsidRPr="007748A8" w:rsidRDefault="00BC70B5" w:rsidP="00BC70B5">
            <w:pPr>
              <w:pStyle w:val="Nagwek2"/>
              <w:numPr>
                <w:ilvl w:val="0"/>
                <w:numId w:val="0"/>
              </w:numPr>
              <w:ind w:left="680"/>
              <w:rPr>
                <w:b/>
                <w:bCs/>
                <w:lang w:val="pl-PL"/>
              </w:rPr>
            </w:pPr>
          </w:p>
        </w:tc>
      </w:tr>
      <w:tr w:rsidR="00BC70B5" w14:paraId="4D45D539" w14:textId="01FA9F84" w:rsidTr="005F12D6">
        <w:tc>
          <w:tcPr>
            <w:tcW w:w="2720" w:type="dxa"/>
            <w:gridSpan w:val="2"/>
          </w:tcPr>
          <w:p w14:paraId="02AB2B56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 xml:space="preserve">Metoda detekcji </w:t>
            </w:r>
          </w:p>
        </w:tc>
        <w:tc>
          <w:tcPr>
            <w:tcW w:w="4652" w:type="dxa"/>
            <w:gridSpan w:val="4"/>
          </w:tcPr>
          <w:p w14:paraId="7BAA3F28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Kolorymetryczna</w:t>
            </w:r>
          </w:p>
        </w:tc>
        <w:tc>
          <w:tcPr>
            <w:tcW w:w="1910" w:type="dxa"/>
          </w:tcPr>
          <w:p w14:paraId="06C640FB" w14:textId="77777777" w:rsidR="00BC70B5" w:rsidRPr="00233B85" w:rsidRDefault="00BC70B5" w:rsidP="002B7520">
            <w:pPr>
              <w:jc w:val="left"/>
              <w:rPr>
                <w:sz w:val="22"/>
                <w:szCs w:val="22"/>
              </w:rPr>
            </w:pPr>
          </w:p>
        </w:tc>
      </w:tr>
      <w:tr w:rsidR="00BC70B5" w:rsidRPr="005F12D6" w14:paraId="54C898BC" w14:textId="7EB78F3C" w:rsidTr="005F12D6">
        <w:tc>
          <w:tcPr>
            <w:tcW w:w="2720" w:type="dxa"/>
            <w:gridSpan w:val="2"/>
          </w:tcPr>
          <w:p w14:paraId="0B11C7A6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Zasada działania testu</w:t>
            </w:r>
          </w:p>
        </w:tc>
        <w:tc>
          <w:tcPr>
            <w:tcW w:w="4652" w:type="dxa"/>
            <w:gridSpan w:val="4"/>
          </w:tcPr>
          <w:p w14:paraId="4424D9E9" w14:textId="77777777" w:rsidR="00BC70B5" w:rsidRPr="00BC70B5" w:rsidRDefault="00BC70B5" w:rsidP="002B7520">
            <w:pPr>
              <w:jc w:val="left"/>
              <w:rPr>
                <w:lang w:val="pl-PL"/>
              </w:rPr>
            </w:pPr>
            <w:r w:rsidRPr="00BC70B5">
              <w:rPr>
                <w:sz w:val="22"/>
                <w:szCs w:val="22"/>
                <w:lang w:val="pl-PL"/>
              </w:rPr>
              <w:t xml:space="preserve">test podwójnego wiązania (tzw. kanapkowa) </w:t>
            </w:r>
          </w:p>
        </w:tc>
        <w:tc>
          <w:tcPr>
            <w:tcW w:w="1910" w:type="dxa"/>
          </w:tcPr>
          <w:p w14:paraId="62FEEE84" w14:textId="77777777" w:rsidR="00BC70B5" w:rsidRPr="00BC70B5" w:rsidRDefault="00BC70B5" w:rsidP="002B7520">
            <w:pPr>
              <w:jc w:val="left"/>
              <w:rPr>
                <w:sz w:val="22"/>
                <w:szCs w:val="22"/>
                <w:lang w:val="pl-PL"/>
              </w:rPr>
            </w:pPr>
          </w:p>
        </w:tc>
      </w:tr>
      <w:tr w:rsidR="00BC70B5" w14:paraId="6639F8FE" w14:textId="69112713" w:rsidTr="005F12D6">
        <w:tc>
          <w:tcPr>
            <w:tcW w:w="2720" w:type="dxa"/>
            <w:gridSpan w:val="2"/>
          </w:tcPr>
          <w:p w14:paraId="2E983D03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Wykrywany  antygen</w:t>
            </w:r>
          </w:p>
        </w:tc>
        <w:tc>
          <w:tcPr>
            <w:tcW w:w="4652" w:type="dxa"/>
            <w:gridSpan w:val="4"/>
          </w:tcPr>
          <w:p w14:paraId="21697854" w14:textId="77777777" w:rsidR="00BC70B5" w:rsidRPr="00233B85" w:rsidRDefault="00BC70B5" w:rsidP="002B7520">
            <w:pPr>
              <w:jc w:val="left"/>
            </w:pPr>
            <w:r>
              <w:t>alfa synukleina</w:t>
            </w:r>
          </w:p>
        </w:tc>
        <w:tc>
          <w:tcPr>
            <w:tcW w:w="1910" w:type="dxa"/>
          </w:tcPr>
          <w:p w14:paraId="5214FE09" w14:textId="77777777" w:rsidR="00BC70B5" w:rsidRDefault="00BC70B5" w:rsidP="002B7520">
            <w:pPr>
              <w:jc w:val="left"/>
            </w:pPr>
          </w:p>
        </w:tc>
      </w:tr>
      <w:tr w:rsidR="00BC70B5" w14:paraId="2EBB43D0" w14:textId="0A627BF6" w:rsidTr="005F12D6">
        <w:tc>
          <w:tcPr>
            <w:tcW w:w="2720" w:type="dxa"/>
            <w:gridSpan w:val="2"/>
          </w:tcPr>
          <w:p w14:paraId="5912173E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Reaktywność testu</w:t>
            </w:r>
          </w:p>
        </w:tc>
        <w:tc>
          <w:tcPr>
            <w:tcW w:w="4652" w:type="dxa"/>
            <w:gridSpan w:val="4"/>
          </w:tcPr>
          <w:p w14:paraId="26127FBD" w14:textId="77777777" w:rsidR="00BC70B5" w:rsidRPr="00233B85" w:rsidRDefault="00BC70B5" w:rsidP="002B7520">
            <w:pPr>
              <w:jc w:val="left"/>
            </w:pPr>
            <w:r w:rsidRPr="00233B85">
              <w:t>ludzka</w:t>
            </w:r>
          </w:p>
        </w:tc>
        <w:tc>
          <w:tcPr>
            <w:tcW w:w="1910" w:type="dxa"/>
          </w:tcPr>
          <w:p w14:paraId="7F3A33ED" w14:textId="77777777" w:rsidR="00BC70B5" w:rsidRPr="00233B85" w:rsidRDefault="00BC70B5" w:rsidP="002B7520">
            <w:pPr>
              <w:jc w:val="left"/>
            </w:pPr>
          </w:p>
        </w:tc>
      </w:tr>
      <w:tr w:rsidR="00BC70B5" w14:paraId="19F0E979" w14:textId="76E707B3" w:rsidTr="005F12D6">
        <w:tc>
          <w:tcPr>
            <w:tcW w:w="2720" w:type="dxa"/>
            <w:gridSpan w:val="2"/>
          </w:tcPr>
          <w:p w14:paraId="61254758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Rodzaj analizy</w:t>
            </w:r>
          </w:p>
        </w:tc>
        <w:tc>
          <w:tcPr>
            <w:tcW w:w="4652" w:type="dxa"/>
            <w:gridSpan w:val="4"/>
          </w:tcPr>
          <w:p w14:paraId="6E2EF16E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Ilościowa</w:t>
            </w:r>
          </w:p>
        </w:tc>
        <w:tc>
          <w:tcPr>
            <w:tcW w:w="1910" w:type="dxa"/>
          </w:tcPr>
          <w:p w14:paraId="181F60EE" w14:textId="77777777" w:rsidR="00BC70B5" w:rsidRPr="00233B85" w:rsidRDefault="00BC70B5" w:rsidP="002B7520">
            <w:pPr>
              <w:jc w:val="left"/>
              <w:rPr>
                <w:sz w:val="22"/>
                <w:szCs w:val="22"/>
              </w:rPr>
            </w:pPr>
          </w:p>
        </w:tc>
      </w:tr>
      <w:tr w:rsidR="00BC70B5" w14:paraId="3990B3A7" w14:textId="06D64A87" w:rsidTr="005F12D6">
        <w:tc>
          <w:tcPr>
            <w:tcW w:w="2720" w:type="dxa"/>
            <w:gridSpan w:val="2"/>
          </w:tcPr>
          <w:p w14:paraId="4A3978A2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Zakres testu</w:t>
            </w:r>
          </w:p>
        </w:tc>
        <w:tc>
          <w:tcPr>
            <w:tcW w:w="4652" w:type="dxa"/>
            <w:gridSpan w:val="4"/>
          </w:tcPr>
          <w:p w14:paraId="19D5C91A" w14:textId="77777777" w:rsidR="00BC70B5" w:rsidRPr="00233B85" w:rsidRDefault="00BC70B5" w:rsidP="002B7520">
            <w:pPr>
              <w:jc w:val="left"/>
            </w:pPr>
            <w:r w:rsidRPr="00543C8E">
              <w:t>0.</w:t>
            </w:r>
            <w:r>
              <w:t>23</w:t>
            </w:r>
            <w:r w:rsidRPr="00543C8E">
              <w:t>-1</w:t>
            </w:r>
            <w:r>
              <w:t>5</w:t>
            </w:r>
            <w:r w:rsidRPr="00543C8E">
              <w:t xml:space="preserve"> ng/mL</w:t>
            </w:r>
          </w:p>
        </w:tc>
        <w:tc>
          <w:tcPr>
            <w:tcW w:w="1910" w:type="dxa"/>
          </w:tcPr>
          <w:p w14:paraId="65F5DC21" w14:textId="77777777" w:rsidR="00BC70B5" w:rsidRPr="00543C8E" w:rsidRDefault="00BC70B5" w:rsidP="002B7520">
            <w:pPr>
              <w:jc w:val="left"/>
            </w:pPr>
          </w:p>
        </w:tc>
      </w:tr>
      <w:tr w:rsidR="00BC70B5" w14:paraId="67578C16" w14:textId="240ADBF2" w:rsidTr="005F12D6">
        <w:tc>
          <w:tcPr>
            <w:tcW w:w="2720" w:type="dxa"/>
            <w:gridSpan w:val="2"/>
          </w:tcPr>
          <w:p w14:paraId="7F48D2E6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Czułość</w:t>
            </w:r>
          </w:p>
        </w:tc>
        <w:tc>
          <w:tcPr>
            <w:tcW w:w="4652" w:type="dxa"/>
            <w:gridSpan w:val="4"/>
          </w:tcPr>
          <w:p w14:paraId="27CFBB77" w14:textId="77777777" w:rsidR="00BC70B5" w:rsidRPr="00233B85" w:rsidRDefault="00BC70B5" w:rsidP="002B7520">
            <w:pPr>
              <w:jc w:val="left"/>
            </w:pPr>
            <w:r>
              <w:t>0.2 n</w:t>
            </w:r>
            <w:r w:rsidRPr="00233B85">
              <w:t>g/mL</w:t>
            </w:r>
          </w:p>
        </w:tc>
        <w:tc>
          <w:tcPr>
            <w:tcW w:w="1910" w:type="dxa"/>
          </w:tcPr>
          <w:p w14:paraId="4FA4935A" w14:textId="77777777" w:rsidR="00BC70B5" w:rsidRDefault="00BC70B5" w:rsidP="002B7520">
            <w:pPr>
              <w:jc w:val="left"/>
            </w:pPr>
          </w:p>
        </w:tc>
      </w:tr>
      <w:tr w:rsidR="00BC70B5" w14:paraId="57AC3149" w14:textId="77B5C5A0" w:rsidTr="005F12D6">
        <w:tc>
          <w:tcPr>
            <w:tcW w:w="2720" w:type="dxa"/>
            <w:gridSpan w:val="2"/>
          </w:tcPr>
          <w:p w14:paraId="24A60940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 xml:space="preserve">Możliwość analizy próbek </w:t>
            </w:r>
          </w:p>
        </w:tc>
        <w:tc>
          <w:tcPr>
            <w:tcW w:w="4652" w:type="dxa"/>
            <w:gridSpan w:val="4"/>
          </w:tcPr>
          <w:p w14:paraId="10BDAD40" w14:textId="77777777" w:rsidR="00BC70B5" w:rsidRPr="00233B85" w:rsidRDefault="00BC70B5" w:rsidP="002B7520">
            <w:pPr>
              <w:jc w:val="left"/>
            </w:pPr>
            <w:r>
              <w:rPr>
                <w:sz w:val="22"/>
                <w:szCs w:val="22"/>
              </w:rPr>
              <w:t>lizaty komórkowe</w:t>
            </w:r>
          </w:p>
        </w:tc>
        <w:tc>
          <w:tcPr>
            <w:tcW w:w="1910" w:type="dxa"/>
          </w:tcPr>
          <w:p w14:paraId="136B747A" w14:textId="77777777" w:rsidR="00BC70B5" w:rsidRDefault="00BC70B5" w:rsidP="002B7520">
            <w:pPr>
              <w:jc w:val="left"/>
              <w:rPr>
                <w:sz w:val="22"/>
                <w:szCs w:val="22"/>
              </w:rPr>
            </w:pPr>
          </w:p>
        </w:tc>
      </w:tr>
      <w:tr w:rsidR="00BC70B5" w14:paraId="07B5F2F0" w14:textId="1C602EC9" w:rsidTr="005F12D6">
        <w:tc>
          <w:tcPr>
            <w:tcW w:w="2720" w:type="dxa"/>
            <w:gridSpan w:val="2"/>
          </w:tcPr>
          <w:p w14:paraId="03EBB0D7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Termin przydatności do użycia</w:t>
            </w:r>
          </w:p>
        </w:tc>
        <w:tc>
          <w:tcPr>
            <w:tcW w:w="4652" w:type="dxa"/>
            <w:gridSpan w:val="4"/>
          </w:tcPr>
          <w:p w14:paraId="03EBCA20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Minimum 6 miesięcy</w:t>
            </w:r>
          </w:p>
        </w:tc>
        <w:tc>
          <w:tcPr>
            <w:tcW w:w="1910" w:type="dxa"/>
          </w:tcPr>
          <w:p w14:paraId="30EF8CEB" w14:textId="77777777" w:rsidR="00BC70B5" w:rsidRPr="00233B85" w:rsidRDefault="00BC70B5" w:rsidP="002B7520">
            <w:pPr>
              <w:jc w:val="left"/>
              <w:rPr>
                <w:sz w:val="22"/>
                <w:szCs w:val="22"/>
              </w:rPr>
            </w:pPr>
          </w:p>
        </w:tc>
      </w:tr>
      <w:tr w:rsidR="00BC70B5" w14:paraId="65F7815D" w14:textId="70FDDA2D" w:rsidTr="005F12D6">
        <w:tc>
          <w:tcPr>
            <w:tcW w:w="2720" w:type="dxa"/>
            <w:gridSpan w:val="2"/>
          </w:tcPr>
          <w:p w14:paraId="6A359556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Przechowywanie</w:t>
            </w:r>
          </w:p>
        </w:tc>
        <w:tc>
          <w:tcPr>
            <w:tcW w:w="4652" w:type="dxa"/>
            <w:gridSpan w:val="4"/>
          </w:tcPr>
          <w:p w14:paraId="24AEEE45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 xml:space="preserve">Temp. </w:t>
            </w:r>
            <w:r w:rsidRPr="00233B85">
              <w:t>2-8</w:t>
            </w:r>
            <w:r w:rsidRPr="00233B85">
              <w:rPr>
                <w:sz w:val="22"/>
                <w:szCs w:val="22"/>
              </w:rPr>
              <w:t xml:space="preserve"> °C</w:t>
            </w:r>
          </w:p>
        </w:tc>
        <w:tc>
          <w:tcPr>
            <w:tcW w:w="1910" w:type="dxa"/>
          </w:tcPr>
          <w:p w14:paraId="55A7E323" w14:textId="77777777" w:rsidR="00BC70B5" w:rsidRPr="00233B85" w:rsidRDefault="00BC70B5" w:rsidP="002B7520">
            <w:pPr>
              <w:jc w:val="left"/>
              <w:rPr>
                <w:sz w:val="22"/>
                <w:szCs w:val="22"/>
              </w:rPr>
            </w:pPr>
          </w:p>
        </w:tc>
      </w:tr>
      <w:tr w:rsidR="00BC70B5" w14:paraId="4B47C88C" w14:textId="24C19A0C" w:rsidTr="005F12D6">
        <w:tc>
          <w:tcPr>
            <w:tcW w:w="2720" w:type="dxa"/>
            <w:gridSpan w:val="2"/>
          </w:tcPr>
          <w:p w14:paraId="632AC4BE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 xml:space="preserve">Precyzja tzw. intra assay </w:t>
            </w:r>
          </w:p>
        </w:tc>
        <w:tc>
          <w:tcPr>
            <w:tcW w:w="4652" w:type="dxa"/>
            <w:gridSpan w:val="4"/>
          </w:tcPr>
          <w:p w14:paraId="7ACAA5CE" w14:textId="77777777" w:rsidR="00BC70B5" w:rsidRPr="00233B85" w:rsidRDefault="00BC70B5" w:rsidP="002B7520">
            <w:pPr>
              <w:jc w:val="left"/>
            </w:pPr>
            <w:r>
              <w:t>5.7%</w:t>
            </w:r>
          </w:p>
        </w:tc>
        <w:tc>
          <w:tcPr>
            <w:tcW w:w="1910" w:type="dxa"/>
          </w:tcPr>
          <w:p w14:paraId="323F7A27" w14:textId="77777777" w:rsidR="00BC70B5" w:rsidRDefault="00BC70B5" w:rsidP="002B7520">
            <w:pPr>
              <w:jc w:val="left"/>
            </w:pPr>
          </w:p>
        </w:tc>
      </w:tr>
      <w:tr w:rsidR="00BC70B5" w14:paraId="7DD13168" w14:textId="483E020F" w:rsidTr="005F12D6">
        <w:tc>
          <w:tcPr>
            <w:tcW w:w="2720" w:type="dxa"/>
            <w:gridSpan w:val="2"/>
          </w:tcPr>
          <w:p w14:paraId="1BE56E51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Precyzja tzw. inter assay</w:t>
            </w:r>
          </w:p>
        </w:tc>
        <w:tc>
          <w:tcPr>
            <w:tcW w:w="4652" w:type="dxa"/>
            <w:gridSpan w:val="4"/>
          </w:tcPr>
          <w:p w14:paraId="4BC5C988" w14:textId="77777777" w:rsidR="00BC70B5" w:rsidRPr="00233B85" w:rsidRDefault="00BC70B5" w:rsidP="002B7520">
            <w:pPr>
              <w:jc w:val="left"/>
            </w:pPr>
            <w:r>
              <w:t>6.4%</w:t>
            </w:r>
          </w:p>
        </w:tc>
        <w:tc>
          <w:tcPr>
            <w:tcW w:w="1910" w:type="dxa"/>
          </w:tcPr>
          <w:p w14:paraId="0DE1D5C4" w14:textId="77777777" w:rsidR="00BC70B5" w:rsidRDefault="00BC70B5" w:rsidP="002B7520">
            <w:pPr>
              <w:jc w:val="left"/>
            </w:pPr>
          </w:p>
        </w:tc>
      </w:tr>
      <w:tr w:rsidR="00BC70B5" w14:paraId="205BACAF" w14:textId="2BD26B4A" w:rsidTr="005F12D6">
        <w:tc>
          <w:tcPr>
            <w:tcW w:w="2720" w:type="dxa"/>
            <w:gridSpan w:val="2"/>
          </w:tcPr>
          <w:p w14:paraId="5D615C2A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Odczyt wyniku (długość fali)</w:t>
            </w:r>
          </w:p>
        </w:tc>
        <w:tc>
          <w:tcPr>
            <w:tcW w:w="4652" w:type="dxa"/>
            <w:gridSpan w:val="4"/>
          </w:tcPr>
          <w:p w14:paraId="7B199AFC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>450 nm</w:t>
            </w:r>
          </w:p>
        </w:tc>
        <w:tc>
          <w:tcPr>
            <w:tcW w:w="1910" w:type="dxa"/>
          </w:tcPr>
          <w:p w14:paraId="426ABA5E" w14:textId="77777777" w:rsidR="00BC70B5" w:rsidRPr="00233B85" w:rsidRDefault="00BC70B5" w:rsidP="002B7520">
            <w:pPr>
              <w:jc w:val="left"/>
              <w:rPr>
                <w:sz w:val="22"/>
                <w:szCs w:val="22"/>
              </w:rPr>
            </w:pPr>
          </w:p>
        </w:tc>
      </w:tr>
      <w:tr w:rsidR="00BC70B5" w14:paraId="38B0B3BF" w14:textId="137C82BD" w:rsidTr="005F12D6">
        <w:tc>
          <w:tcPr>
            <w:tcW w:w="2720" w:type="dxa"/>
            <w:gridSpan w:val="2"/>
          </w:tcPr>
          <w:p w14:paraId="77FC8838" w14:textId="77777777" w:rsidR="00BC70B5" w:rsidRPr="00233B85" w:rsidRDefault="00BC70B5" w:rsidP="002B7520">
            <w:pPr>
              <w:jc w:val="left"/>
            </w:pPr>
            <w:r w:rsidRPr="00233B85">
              <w:rPr>
                <w:sz w:val="22"/>
                <w:szCs w:val="22"/>
              </w:rPr>
              <w:t xml:space="preserve">Przewidywana maksymalna ilość oznaczeń </w:t>
            </w:r>
          </w:p>
        </w:tc>
        <w:tc>
          <w:tcPr>
            <w:tcW w:w="4652" w:type="dxa"/>
            <w:gridSpan w:val="4"/>
          </w:tcPr>
          <w:p w14:paraId="2E02B399" w14:textId="77777777" w:rsidR="00BC70B5" w:rsidRPr="00233B85" w:rsidRDefault="00BC70B5" w:rsidP="002B7520">
            <w:pPr>
              <w:jc w:val="left"/>
            </w:pPr>
            <w:r>
              <w:t>672</w:t>
            </w:r>
          </w:p>
        </w:tc>
        <w:tc>
          <w:tcPr>
            <w:tcW w:w="1910" w:type="dxa"/>
          </w:tcPr>
          <w:p w14:paraId="2AB0574A" w14:textId="77777777" w:rsidR="00BC70B5" w:rsidRDefault="00BC70B5" w:rsidP="002B7520">
            <w:pPr>
              <w:jc w:val="left"/>
            </w:pPr>
          </w:p>
        </w:tc>
      </w:tr>
      <w:tr w:rsidR="00BC70B5" w:rsidRPr="005F12D6" w14:paraId="25B51A99" w14:textId="4A11886D" w:rsidTr="005F12D6">
        <w:tc>
          <w:tcPr>
            <w:tcW w:w="7372" w:type="dxa"/>
            <w:gridSpan w:val="6"/>
          </w:tcPr>
          <w:p w14:paraId="6DEC84F2" w14:textId="77777777" w:rsidR="00BC70B5" w:rsidRPr="00BC70B5" w:rsidRDefault="00BC70B5" w:rsidP="002B7520">
            <w:pPr>
              <w:jc w:val="left"/>
              <w:rPr>
                <w:lang w:val="pl-PL"/>
              </w:rPr>
            </w:pPr>
            <w:r w:rsidRPr="00BC70B5">
              <w:rPr>
                <w:lang w:val="pl-PL"/>
              </w:rPr>
              <w:t>Za model wzorcowy przyjęto produkt alpha Synuclein Human ELISA Kit, Invitrogen #KHB0061. Zamawiający zaakceptuje kit równoważny dokładnie spełniający specyfikację i cechy kitu wzorcowego.</w:t>
            </w:r>
          </w:p>
        </w:tc>
        <w:tc>
          <w:tcPr>
            <w:tcW w:w="1910" w:type="dxa"/>
          </w:tcPr>
          <w:p w14:paraId="1DAB8F92" w14:textId="77777777" w:rsidR="00BC70B5" w:rsidRPr="00BC70B5" w:rsidRDefault="00BC70B5" w:rsidP="002B7520">
            <w:pPr>
              <w:jc w:val="left"/>
              <w:rPr>
                <w:lang w:val="pl-PL"/>
              </w:rPr>
            </w:pPr>
          </w:p>
        </w:tc>
      </w:tr>
      <w:tr w:rsidR="005F12D6" w:rsidRPr="005F12D6" w14:paraId="2F7257E2" w14:textId="77777777" w:rsidTr="005F12D6">
        <w:tc>
          <w:tcPr>
            <w:tcW w:w="7372" w:type="dxa"/>
            <w:gridSpan w:val="6"/>
          </w:tcPr>
          <w:p w14:paraId="4E27B105" w14:textId="5F4CE1CF" w:rsidR="005F12D6" w:rsidRPr="005F12D6" w:rsidRDefault="005F12D6" w:rsidP="005F12D6">
            <w:pPr>
              <w:pStyle w:val="Nagwek2"/>
              <w:rPr>
                <w:lang w:val="pl-PL"/>
              </w:rPr>
            </w:pPr>
            <w:r w:rsidRPr="0017755B">
              <w:rPr>
                <w:b/>
                <w:bCs/>
                <w:lang w:val="pl-PL"/>
              </w:rPr>
              <w:t>Test do immunoenzymatycznej detekcji mieloperoksydazy</w:t>
            </w:r>
          </w:p>
        </w:tc>
        <w:tc>
          <w:tcPr>
            <w:tcW w:w="1910" w:type="dxa"/>
          </w:tcPr>
          <w:p w14:paraId="63BEF2B8" w14:textId="77777777" w:rsidR="005F12D6" w:rsidRPr="00BC70B5" w:rsidRDefault="005F12D6" w:rsidP="002B7520">
            <w:pPr>
              <w:jc w:val="left"/>
              <w:rPr>
                <w:lang w:val="pl-PL"/>
              </w:rPr>
            </w:pPr>
          </w:p>
        </w:tc>
      </w:tr>
      <w:tr w:rsidR="005F12D6" w:rsidRPr="005F12D6" w14:paraId="2234E799" w14:textId="77777777" w:rsidTr="005F12D6">
        <w:tc>
          <w:tcPr>
            <w:tcW w:w="2640" w:type="dxa"/>
          </w:tcPr>
          <w:p w14:paraId="7223A842" w14:textId="15088C4C" w:rsidR="005F12D6" w:rsidRPr="00BC70B5" w:rsidRDefault="005F12D6" w:rsidP="005F12D6">
            <w:pPr>
              <w:jc w:val="left"/>
              <w:rPr>
                <w:lang w:val="pl-PL"/>
              </w:rPr>
            </w:pPr>
            <w:r w:rsidRPr="00233B85">
              <w:rPr>
                <w:sz w:val="22"/>
                <w:szCs w:val="22"/>
              </w:rPr>
              <w:t xml:space="preserve">Metoda detekcji </w:t>
            </w:r>
          </w:p>
        </w:tc>
        <w:tc>
          <w:tcPr>
            <w:tcW w:w="4732" w:type="dxa"/>
            <w:gridSpan w:val="5"/>
          </w:tcPr>
          <w:p w14:paraId="43FD81E5" w14:textId="03FB06A5" w:rsidR="005F12D6" w:rsidRPr="00BC70B5" w:rsidRDefault="005F12D6" w:rsidP="005F12D6">
            <w:pPr>
              <w:jc w:val="left"/>
              <w:rPr>
                <w:lang w:val="pl-PL"/>
              </w:rPr>
            </w:pPr>
            <w:r w:rsidRPr="00233B85">
              <w:rPr>
                <w:sz w:val="22"/>
                <w:szCs w:val="22"/>
              </w:rPr>
              <w:t>Kolorymetryczna</w:t>
            </w:r>
          </w:p>
        </w:tc>
        <w:tc>
          <w:tcPr>
            <w:tcW w:w="1910" w:type="dxa"/>
          </w:tcPr>
          <w:p w14:paraId="5CFAF279" w14:textId="27BACAA9" w:rsidR="005F12D6" w:rsidRPr="00BC70B5" w:rsidRDefault="005F12D6" w:rsidP="005F12D6">
            <w:pPr>
              <w:jc w:val="left"/>
              <w:rPr>
                <w:lang w:val="pl-PL"/>
              </w:rPr>
            </w:pPr>
          </w:p>
        </w:tc>
      </w:tr>
      <w:tr w:rsidR="005F12D6" w:rsidRPr="005F12D6" w14:paraId="2754C89F" w14:textId="77777777" w:rsidTr="005F12D6">
        <w:tc>
          <w:tcPr>
            <w:tcW w:w="2640" w:type="dxa"/>
          </w:tcPr>
          <w:p w14:paraId="1B089D74" w14:textId="503AA2E9" w:rsidR="005F12D6" w:rsidRPr="00BC70B5" w:rsidRDefault="005F12D6" w:rsidP="005F12D6">
            <w:pPr>
              <w:jc w:val="left"/>
              <w:rPr>
                <w:lang w:val="pl-PL"/>
              </w:rPr>
            </w:pPr>
            <w:r w:rsidRPr="00233B85">
              <w:rPr>
                <w:sz w:val="22"/>
                <w:szCs w:val="22"/>
              </w:rPr>
              <w:t>Zasada działania testu</w:t>
            </w:r>
          </w:p>
        </w:tc>
        <w:tc>
          <w:tcPr>
            <w:tcW w:w="4732" w:type="dxa"/>
            <w:gridSpan w:val="5"/>
          </w:tcPr>
          <w:p w14:paraId="7D0179D0" w14:textId="74889C9C" w:rsidR="005F12D6" w:rsidRPr="00BC70B5" w:rsidRDefault="005F12D6" w:rsidP="005F12D6">
            <w:pPr>
              <w:jc w:val="left"/>
              <w:rPr>
                <w:lang w:val="pl-PL"/>
              </w:rPr>
            </w:pPr>
            <w:r w:rsidRPr="005F12D6">
              <w:rPr>
                <w:sz w:val="22"/>
                <w:szCs w:val="22"/>
                <w:lang w:val="pl-PL"/>
              </w:rPr>
              <w:t xml:space="preserve">test podwójnego wiązania (tzw. kanapkowa) </w:t>
            </w:r>
          </w:p>
        </w:tc>
        <w:tc>
          <w:tcPr>
            <w:tcW w:w="1910" w:type="dxa"/>
          </w:tcPr>
          <w:p w14:paraId="348D2F1A" w14:textId="323D8419" w:rsidR="005F12D6" w:rsidRPr="00BC70B5" w:rsidRDefault="005F12D6" w:rsidP="005F12D6">
            <w:pPr>
              <w:jc w:val="left"/>
              <w:rPr>
                <w:lang w:val="pl-PL"/>
              </w:rPr>
            </w:pPr>
          </w:p>
        </w:tc>
      </w:tr>
      <w:tr w:rsidR="005F12D6" w:rsidRPr="005F12D6" w14:paraId="0C6687CF" w14:textId="77777777" w:rsidTr="005F12D6">
        <w:tc>
          <w:tcPr>
            <w:tcW w:w="2640" w:type="dxa"/>
          </w:tcPr>
          <w:p w14:paraId="73D4F4DE" w14:textId="37ECEFF4" w:rsidR="005F12D6" w:rsidRPr="00BC70B5" w:rsidRDefault="005F12D6" w:rsidP="005F12D6">
            <w:pPr>
              <w:jc w:val="left"/>
              <w:rPr>
                <w:lang w:val="pl-PL"/>
              </w:rPr>
            </w:pPr>
            <w:r w:rsidRPr="00233B85">
              <w:rPr>
                <w:sz w:val="22"/>
                <w:szCs w:val="22"/>
              </w:rPr>
              <w:t>Wykrywany  antygen</w:t>
            </w:r>
          </w:p>
        </w:tc>
        <w:tc>
          <w:tcPr>
            <w:tcW w:w="4732" w:type="dxa"/>
            <w:gridSpan w:val="5"/>
          </w:tcPr>
          <w:p w14:paraId="570DDB25" w14:textId="17BE310B" w:rsidR="005F12D6" w:rsidRPr="00BC70B5" w:rsidRDefault="005F12D6" w:rsidP="005F12D6">
            <w:pPr>
              <w:jc w:val="left"/>
              <w:rPr>
                <w:lang w:val="pl-PL"/>
              </w:rPr>
            </w:pPr>
            <w:r>
              <w:t>Mieloperoksydaza MPO</w:t>
            </w:r>
          </w:p>
        </w:tc>
        <w:tc>
          <w:tcPr>
            <w:tcW w:w="1910" w:type="dxa"/>
          </w:tcPr>
          <w:p w14:paraId="4BC2D4B2" w14:textId="552066A0" w:rsidR="005F12D6" w:rsidRPr="00BC70B5" w:rsidRDefault="005F12D6" w:rsidP="005F12D6">
            <w:pPr>
              <w:jc w:val="left"/>
              <w:rPr>
                <w:lang w:val="pl-PL"/>
              </w:rPr>
            </w:pPr>
          </w:p>
        </w:tc>
      </w:tr>
      <w:tr w:rsidR="005F12D6" w:rsidRPr="005F12D6" w14:paraId="5C4D81DF" w14:textId="77777777" w:rsidTr="005F12D6">
        <w:tc>
          <w:tcPr>
            <w:tcW w:w="2640" w:type="dxa"/>
          </w:tcPr>
          <w:p w14:paraId="6DFA70D1" w14:textId="766C3ED2" w:rsidR="005F12D6" w:rsidRPr="00BC70B5" w:rsidRDefault="005F12D6" w:rsidP="005F12D6">
            <w:pPr>
              <w:jc w:val="left"/>
              <w:rPr>
                <w:lang w:val="pl-PL"/>
              </w:rPr>
            </w:pPr>
            <w:r w:rsidRPr="00233B85">
              <w:rPr>
                <w:sz w:val="22"/>
                <w:szCs w:val="22"/>
              </w:rPr>
              <w:t>Rodzaj analizy</w:t>
            </w:r>
          </w:p>
        </w:tc>
        <w:tc>
          <w:tcPr>
            <w:tcW w:w="4732" w:type="dxa"/>
            <w:gridSpan w:val="5"/>
          </w:tcPr>
          <w:p w14:paraId="6CB97B4F" w14:textId="31B2F799" w:rsidR="005F12D6" w:rsidRPr="00BC70B5" w:rsidRDefault="005F12D6" w:rsidP="005F12D6">
            <w:pPr>
              <w:jc w:val="left"/>
              <w:rPr>
                <w:lang w:val="pl-PL"/>
              </w:rPr>
            </w:pPr>
            <w:r w:rsidRPr="00233B85">
              <w:rPr>
                <w:sz w:val="22"/>
                <w:szCs w:val="22"/>
              </w:rPr>
              <w:t>Ilościowa</w:t>
            </w:r>
          </w:p>
        </w:tc>
        <w:tc>
          <w:tcPr>
            <w:tcW w:w="1910" w:type="dxa"/>
          </w:tcPr>
          <w:p w14:paraId="3BC6FFBB" w14:textId="37AFC230" w:rsidR="005F12D6" w:rsidRPr="00BC70B5" w:rsidRDefault="005F12D6" w:rsidP="005F12D6">
            <w:pPr>
              <w:jc w:val="left"/>
              <w:rPr>
                <w:lang w:val="pl-PL"/>
              </w:rPr>
            </w:pPr>
          </w:p>
        </w:tc>
      </w:tr>
      <w:tr w:rsidR="005F12D6" w:rsidRPr="005F12D6" w14:paraId="00F04B70" w14:textId="77777777" w:rsidTr="005F12D6">
        <w:tc>
          <w:tcPr>
            <w:tcW w:w="2640" w:type="dxa"/>
          </w:tcPr>
          <w:p w14:paraId="1B79B709" w14:textId="39D1856B" w:rsidR="005F12D6" w:rsidRPr="00BC70B5" w:rsidRDefault="005F12D6" w:rsidP="005F12D6">
            <w:pPr>
              <w:jc w:val="left"/>
              <w:rPr>
                <w:lang w:val="pl-PL"/>
              </w:rPr>
            </w:pPr>
            <w:r w:rsidRPr="00233B85">
              <w:rPr>
                <w:sz w:val="22"/>
                <w:szCs w:val="22"/>
              </w:rPr>
              <w:t>Zakres testu</w:t>
            </w:r>
          </w:p>
        </w:tc>
        <w:tc>
          <w:tcPr>
            <w:tcW w:w="4732" w:type="dxa"/>
            <w:gridSpan w:val="5"/>
          </w:tcPr>
          <w:p w14:paraId="6CF6BF27" w14:textId="35F835BC" w:rsidR="005F12D6" w:rsidRPr="00BC70B5" w:rsidRDefault="005F12D6" w:rsidP="005F12D6">
            <w:pPr>
              <w:jc w:val="left"/>
              <w:rPr>
                <w:lang w:val="pl-PL"/>
              </w:rPr>
            </w:pPr>
            <w:r>
              <w:t>0.61 – 150 ng/mL</w:t>
            </w:r>
          </w:p>
        </w:tc>
        <w:tc>
          <w:tcPr>
            <w:tcW w:w="1910" w:type="dxa"/>
          </w:tcPr>
          <w:p w14:paraId="276FA3EC" w14:textId="466A0962" w:rsidR="005F12D6" w:rsidRPr="00BC70B5" w:rsidRDefault="005F12D6" w:rsidP="005F12D6">
            <w:pPr>
              <w:jc w:val="left"/>
              <w:rPr>
                <w:lang w:val="pl-PL"/>
              </w:rPr>
            </w:pPr>
          </w:p>
        </w:tc>
      </w:tr>
      <w:tr w:rsidR="005F12D6" w:rsidRPr="005F12D6" w14:paraId="43F481FF" w14:textId="77777777" w:rsidTr="005F12D6">
        <w:tc>
          <w:tcPr>
            <w:tcW w:w="2640" w:type="dxa"/>
          </w:tcPr>
          <w:p w14:paraId="2D9C58E0" w14:textId="0E323B4D" w:rsidR="005F12D6" w:rsidRPr="00BC70B5" w:rsidRDefault="005F12D6" w:rsidP="005F12D6">
            <w:pPr>
              <w:jc w:val="left"/>
              <w:rPr>
                <w:lang w:val="pl-PL"/>
              </w:rPr>
            </w:pPr>
            <w:r w:rsidRPr="00233B85">
              <w:rPr>
                <w:sz w:val="22"/>
                <w:szCs w:val="22"/>
              </w:rPr>
              <w:t>Czułość</w:t>
            </w:r>
          </w:p>
        </w:tc>
        <w:tc>
          <w:tcPr>
            <w:tcW w:w="4732" w:type="dxa"/>
            <w:gridSpan w:val="5"/>
          </w:tcPr>
          <w:p w14:paraId="79A3644A" w14:textId="3819AFD2" w:rsidR="005F12D6" w:rsidRPr="00BC70B5" w:rsidRDefault="005F12D6" w:rsidP="005F12D6">
            <w:pPr>
              <w:jc w:val="left"/>
              <w:rPr>
                <w:lang w:val="pl-PL"/>
              </w:rPr>
            </w:pPr>
            <w:r>
              <w:t>600 pg/mL</w:t>
            </w:r>
          </w:p>
        </w:tc>
        <w:tc>
          <w:tcPr>
            <w:tcW w:w="1910" w:type="dxa"/>
          </w:tcPr>
          <w:p w14:paraId="620A65E9" w14:textId="54631EDA" w:rsidR="005F12D6" w:rsidRPr="00BC70B5" w:rsidRDefault="005F12D6" w:rsidP="005F12D6">
            <w:pPr>
              <w:jc w:val="left"/>
              <w:rPr>
                <w:lang w:val="pl-PL"/>
              </w:rPr>
            </w:pPr>
          </w:p>
        </w:tc>
      </w:tr>
      <w:tr w:rsidR="005F12D6" w:rsidRPr="005F12D6" w14:paraId="5DF16E53" w14:textId="77777777" w:rsidTr="005F12D6">
        <w:tc>
          <w:tcPr>
            <w:tcW w:w="2640" w:type="dxa"/>
          </w:tcPr>
          <w:p w14:paraId="71B8B8E2" w14:textId="4C7AE3A1" w:rsidR="005F12D6" w:rsidRPr="00BC70B5" w:rsidRDefault="005F12D6" w:rsidP="005F12D6">
            <w:pPr>
              <w:jc w:val="left"/>
              <w:rPr>
                <w:lang w:val="pl-PL"/>
              </w:rPr>
            </w:pPr>
            <w:r w:rsidRPr="00233B85">
              <w:rPr>
                <w:sz w:val="22"/>
                <w:szCs w:val="22"/>
              </w:rPr>
              <w:t xml:space="preserve">Możliwość analizy próbek </w:t>
            </w:r>
          </w:p>
        </w:tc>
        <w:tc>
          <w:tcPr>
            <w:tcW w:w="4732" w:type="dxa"/>
            <w:gridSpan w:val="5"/>
          </w:tcPr>
          <w:p w14:paraId="56213E39" w14:textId="217B7740" w:rsidR="005F12D6" w:rsidRPr="00BC70B5" w:rsidRDefault="005F12D6" w:rsidP="005F12D6">
            <w:pPr>
              <w:jc w:val="left"/>
              <w:rPr>
                <w:lang w:val="pl-PL"/>
              </w:rPr>
            </w:pPr>
            <w:r>
              <w:rPr>
                <w:sz w:val="22"/>
                <w:szCs w:val="22"/>
              </w:rPr>
              <w:t>surowica</w:t>
            </w:r>
          </w:p>
        </w:tc>
        <w:tc>
          <w:tcPr>
            <w:tcW w:w="1910" w:type="dxa"/>
          </w:tcPr>
          <w:p w14:paraId="56999B8E" w14:textId="116B22C3" w:rsidR="005F12D6" w:rsidRPr="00BC70B5" w:rsidRDefault="005F12D6" w:rsidP="005F12D6">
            <w:pPr>
              <w:jc w:val="left"/>
              <w:rPr>
                <w:lang w:val="pl-PL"/>
              </w:rPr>
            </w:pPr>
          </w:p>
        </w:tc>
      </w:tr>
      <w:tr w:rsidR="005F12D6" w:rsidRPr="005F12D6" w14:paraId="5057C489" w14:textId="77777777" w:rsidTr="005F12D6">
        <w:tc>
          <w:tcPr>
            <w:tcW w:w="2640" w:type="dxa"/>
          </w:tcPr>
          <w:p w14:paraId="3537D00D" w14:textId="189A8AF9" w:rsidR="005F12D6" w:rsidRPr="00BC70B5" w:rsidRDefault="005F12D6" w:rsidP="005F12D6">
            <w:pPr>
              <w:jc w:val="left"/>
              <w:rPr>
                <w:lang w:val="pl-PL"/>
              </w:rPr>
            </w:pPr>
            <w:r w:rsidRPr="00233B85">
              <w:rPr>
                <w:sz w:val="22"/>
                <w:szCs w:val="22"/>
              </w:rPr>
              <w:t>Termin przydatności do użycia</w:t>
            </w:r>
          </w:p>
        </w:tc>
        <w:tc>
          <w:tcPr>
            <w:tcW w:w="4732" w:type="dxa"/>
            <w:gridSpan w:val="5"/>
          </w:tcPr>
          <w:p w14:paraId="4588A579" w14:textId="7BD23930" w:rsidR="005F12D6" w:rsidRPr="00BC70B5" w:rsidRDefault="005F12D6" w:rsidP="005F12D6">
            <w:pPr>
              <w:jc w:val="left"/>
              <w:rPr>
                <w:lang w:val="pl-PL"/>
              </w:rPr>
            </w:pPr>
            <w:r w:rsidRPr="00233B85">
              <w:rPr>
                <w:sz w:val="22"/>
                <w:szCs w:val="22"/>
              </w:rPr>
              <w:t>Minimum 6 miesięcy</w:t>
            </w:r>
          </w:p>
        </w:tc>
        <w:tc>
          <w:tcPr>
            <w:tcW w:w="1910" w:type="dxa"/>
          </w:tcPr>
          <w:p w14:paraId="3935645B" w14:textId="5AB75019" w:rsidR="005F12D6" w:rsidRPr="00BC70B5" w:rsidRDefault="005F12D6" w:rsidP="005F12D6">
            <w:pPr>
              <w:jc w:val="left"/>
              <w:rPr>
                <w:lang w:val="pl-PL"/>
              </w:rPr>
            </w:pPr>
          </w:p>
        </w:tc>
      </w:tr>
      <w:tr w:rsidR="005F12D6" w:rsidRPr="005F12D6" w14:paraId="747C225E" w14:textId="77777777" w:rsidTr="005F12D6">
        <w:tc>
          <w:tcPr>
            <w:tcW w:w="2640" w:type="dxa"/>
          </w:tcPr>
          <w:p w14:paraId="587A4EA2" w14:textId="4AE8D242" w:rsidR="005F12D6" w:rsidRPr="00BC70B5" w:rsidRDefault="005F12D6" w:rsidP="005F12D6">
            <w:pPr>
              <w:jc w:val="left"/>
              <w:rPr>
                <w:lang w:val="pl-PL"/>
              </w:rPr>
            </w:pPr>
            <w:r w:rsidRPr="00233B85">
              <w:rPr>
                <w:sz w:val="22"/>
                <w:szCs w:val="22"/>
              </w:rPr>
              <w:t>Przechowywanie</w:t>
            </w:r>
          </w:p>
        </w:tc>
        <w:tc>
          <w:tcPr>
            <w:tcW w:w="4732" w:type="dxa"/>
            <w:gridSpan w:val="5"/>
          </w:tcPr>
          <w:p w14:paraId="344CC030" w14:textId="60D71680" w:rsidR="005F12D6" w:rsidRPr="00BC70B5" w:rsidRDefault="005F12D6" w:rsidP="005F12D6">
            <w:pPr>
              <w:jc w:val="left"/>
              <w:rPr>
                <w:lang w:val="pl-PL"/>
              </w:rPr>
            </w:pPr>
            <w:r w:rsidRPr="00233B85">
              <w:rPr>
                <w:sz w:val="22"/>
                <w:szCs w:val="22"/>
              </w:rPr>
              <w:t xml:space="preserve">Temp. </w:t>
            </w:r>
            <w:r w:rsidRPr="00233B85">
              <w:t>2-8</w:t>
            </w:r>
            <w:r w:rsidRPr="00233B85">
              <w:rPr>
                <w:sz w:val="22"/>
                <w:szCs w:val="22"/>
              </w:rPr>
              <w:t xml:space="preserve"> °C</w:t>
            </w:r>
          </w:p>
        </w:tc>
        <w:tc>
          <w:tcPr>
            <w:tcW w:w="1910" w:type="dxa"/>
          </w:tcPr>
          <w:p w14:paraId="67279496" w14:textId="52F5A1CB" w:rsidR="005F12D6" w:rsidRPr="00BC70B5" w:rsidRDefault="005F12D6" w:rsidP="005F12D6">
            <w:pPr>
              <w:jc w:val="left"/>
              <w:rPr>
                <w:lang w:val="pl-PL"/>
              </w:rPr>
            </w:pPr>
          </w:p>
        </w:tc>
      </w:tr>
      <w:tr w:rsidR="005F12D6" w:rsidRPr="005F12D6" w14:paraId="5A6FACE6" w14:textId="77777777" w:rsidTr="005F12D6">
        <w:tc>
          <w:tcPr>
            <w:tcW w:w="2640" w:type="dxa"/>
          </w:tcPr>
          <w:p w14:paraId="539D186E" w14:textId="36871540" w:rsidR="005F12D6" w:rsidRPr="00BC70B5" w:rsidRDefault="005F12D6" w:rsidP="005F12D6">
            <w:pPr>
              <w:jc w:val="left"/>
              <w:rPr>
                <w:lang w:val="pl-PL"/>
              </w:rPr>
            </w:pPr>
            <w:r w:rsidRPr="00233B85">
              <w:rPr>
                <w:sz w:val="22"/>
                <w:szCs w:val="22"/>
              </w:rPr>
              <w:t xml:space="preserve">Precyzja tzw. intra assay </w:t>
            </w:r>
          </w:p>
        </w:tc>
        <w:tc>
          <w:tcPr>
            <w:tcW w:w="4732" w:type="dxa"/>
            <w:gridSpan w:val="5"/>
          </w:tcPr>
          <w:p w14:paraId="660E3427" w14:textId="77470F8A" w:rsidR="005F12D6" w:rsidRPr="00BC70B5" w:rsidRDefault="005F12D6" w:rsidP="005F12D6">
            <w:pPr>
              <w:jc w:val="left"/>
              <w:rPr>
                <w:lang w:val="pl-PL"/>
              </w:rPr>
            </w:pPr>
            <w:r>
              <w:t>&lt;10%</w:t>
            </w:r>
          </w:p>
        </w:tc>
        <w:tc>
          <w:tcPr>
            <w:tcW w:w="1910" w:type="dxa"/>
          </w:tcPr>
          <w:p w14:paraId="4CBF1AB0" w14:textId="60C44EC1" w:rsidR="005F12D6" w:rsidRPr="00BC70B5" w:rsidRDefault="005F12D6" w:rsidP="005F12D6">
            <w:pPr>
              <w:jc w:val="left"/>
              <w:rPr>
                <w:lang w:val="pl-PL"/>
              </w:rPr>
            </w:pPr>
          </w:p>
        </w:tc>
      </w:tr>
      <w:tr w:rsidR="005F12D6" w:rsidRPr="005F12D6" w14:paraId="1F240BFC" w14:textId="77777777" w:rsidTr="005F12D6">
        <w:tc>
          <w:tcPr>
            <w:tcW w:w="2640" w:type="dxa"/>
          </w:tcPr>
          <w:p w14:paraId="730CC187" w14:textId="7C2C126C" w:rsidR="005F12D6" w:rsidRPr="00BC70B5" w:rsidRDefault="005F12D6" w:rsidP="005F12D6">
            <w:pPr>
              <w:jc w:val="left"/>
              <w:rPr>
                <w:lang w:val="pl-PL"/>
              </w:rPr>
            </w:pPr>
            <w:r w:rsidRPr="00233B85">
              <w:rPr>
                <w:sz w:val="22"/>
                <w:szCs w:val="22"/>
              </w:rPr>
              <w:t>Precyzja tzw. inter assay</w:t>
            </w:r>
          </w:p>
        </w:tc>
        <w:tc>
          <w:tcPr>
            <w:tcW w:w="4732" w:type="dxa"/>
            <w:gridSpan w:val="5"/>
          </w:tcPr>
          <w:p w14:paraId="5AE234B4" w14:textId="41CBABA6" w:rsidR="005F12D6" w:rsidRPr="00BC70B5" w:rsidRDefault="005F12D6" w:rsidP="005F12D6">
            <w:pPr>
              <w:jc w:val="left"/>
              <w:rPr>
                <w:lang w:val="pl-PL"/>
              </w:rPr>
            </w:pPr>
            <w:r>
              <w:t>&lt;12%</w:t>
            </w:r>
          </w:p>
        </w:tc>
        <w:tc>
          <w:tcPr>
            <w:tcW w:w="1910" w:type="dxa"/>
          </w:tcPr>
          <w:p w14:paraId="4B693BB2" w14:textId="01D170D4" w:rsidR="005F12D6" w:rsidRPr="00BC70B5" w:rsidRDefault="005F12D6" w:rsidP="005F12D6">
            <w:pPr>
              <w:jc w:val="left"/>
              <w:rPr>
                <w:lang w:val="pl-PL"/>
              </w:rPr>
            </w:pPr>
          </w:p>
        </w:tc>
      </w:tr>
      <w:tr w:rsidR="005F12D6" w:rsidRPr="005F12D6" w14:paraId="1075615E" w14:textId="77777777" w:rsidTr="005F12D6">
        <w:tc>
          <w:tcPr>
            <w:tcW w:w="2640" w:type="dxa"/>
          </w:tcPr>
          <w:p w14:paraId="4C6ECBF3" w14:textId="3D84E73B" w:rsidR="005F12D6" w:rsidRPr="00BC70B5" w:rsidRDefault="005F12D6" w:rsidP="005F12D6">
            <w:pPr>
              <w:jc w:val="left"/>
              <w:rPr>
                <w:lang w:val="pl-PL"/>
              </w:rPr>
            </w:pPr>
            <w:r w:rsidRPr="00233B85">
              <w:rPr>
                <w:sz w:val="22"/>
                <w:szCs w:val="22"/>
              </w:rPr>
              <w:t>Odczyt wyniku (długość fali)</w:t>
            </w:r>
          </w:p>
        </w:tc>
        <w:tc>
          <w:tcPr>
            <w:tcW w:w="4732" w:type="dxa"/>
            <w:gridSpan w:val="5"/>
          </w:tcPr>
          <w:p w14:paraId="0F5DFC03" w14:textId="2EA799CD" w:rsidR="005F12D6" w:rsidRPr="00BC70B5" w:rsidRDefault="005F12D6" w:rsidP="005F12D6">
            <w:pPr>
              <w:jc w:val="left"/>
              <w:rPr>
                <w:lang w:val="pl-PL"/>
              </w:rPr>
            </w:pPr>
            <w:r w:rsidRPr="00233B85">
              <w:rPr>
                <w:sz w:val="22"/>
                <w:szCs w:val="22"/>
              </w:rPr>
              <w:t>450 nm</w:t>
            </w:r>
          </w:p>
        </w:tc>
        <w:tc>
          <w:tcPr>
            <w:tcW w:w="1910" w:type="dxa"/>
          </w:tcPr>
          <w:p w14:paraId="519306B6" w14:textId="27BCC1A7" w:rsidR="005F12D6" w:rsidRPr="00BC70B5" w:rsidRDefault="005F12D6" w:rsidP="005F12D6">
            <w:pPr>
              <w:jc w:val="left"/>
              <w:rPr>
                <w:lang w:val="pl-PL"/>
              </w:rPr>
            </w:pPr>
          </w:p>
        </w:tc>
      </w:tr>
      <w:tr w:rsidR="005F12D6" w:rsidRPr="005F12D6" w14:paraId="33A335E3" w14:textId="77777777" w:rsidTr="005F12D6">
        <w:tc>
          <w:tcPr>
            <w:tcW w:w="2640" w:type="dxa"/>
          </w:tcPr>
          <w:p w14:paraId="60834DE7" w14:textId="6EC41F5E" w:rsidR="005F12D6" w:rsidRPr="00BC70B5" w:rsidRDefault="005F12D6" w:rsidP="005F12D6">
            <w:pPr>
              <w:jc w:val="left"/>
              <w:rPr>
                <w:lang w:val="pl-PL"/>
              </w:rPr>
            </w:pPr>
            <w:r w:rsidRPr="00233B85">
              <w:rPr>
                <w:sz w:val="22"/>
                <w:szCs w:val="22"/>
              </w:rPr>
              <w:t xml:space="preserve">Przewidywana maksymalna ilość oznaczeń </w:t>
            </w:r>
          </w:p>
        </w:tc>
        <w:tc>
          <w:tcPr>
            <w:tcW w:w="4732" w:type="dxa"/>
            <w:gridSpan w:val="5"/>
          </w:tcPr>
          <w:p w14:paraId="38E566DA" w14:textId="74F44771" w:rsidR="005F12D6" w:rsidRPr="00BC70B5" w:rsidRDefault="005F12D6" w:rsidP="005F12D6">
            <w:pPr>
              <w:jc w:val="left"/>
              <w:rPr>
                <w:lang w:val="pl-PL"/>
              </w:rPr>
            </w:pPr>
            <w:r>
              <w:t>288</w:t>
            </w:r>
          </w:p>
        </w:tc>
        <w:tc>
          <w:tcPr>
            <w:tcW w:w="1910" w:type="dxa"/>
          </w:tcPr>
          <w:p w14:paraId="2850824B" w14:textId="45E9E43A" w:rsidR="005F12D6" w:rsidRPr="00BC70B5" w:rsidRDefault="005F12D6" w:rsidP="005F12D6">
            <w:pPr>
              <w:jc w:val="left"/>
              <w:rPr>
                <w:lang w:val="pl-PL"/>
              </w:rPr>
            </w:pPr>
          </w:p>
        </w:tc>
      </w:tr>
      <w:tr w:rsidR="005F12D6" w:rsidRPr="005F12D6" w14:paraId="250D4F56" w14:textId="77777777" w:rsidTr="005F12D6">
        <w:tc>
          <w:tcPr>
            <w:tcW w:w="7372" w:type="dxa"/>
            <w:gridSpan w:val="6"/>
          </w:tcPr>
          <w:p w14:paraId="1FA3476E" w14:textId="13B52CED" w:rsidR="005F12D6" w:rsidRPr="00BC70B5" w:rsidRDefault="005F12D6" w:rsidP="002B7520">
            <w:pPr>
              <w:jc w:val="left"/>
              <w:rPr>
                <w:lang w:val="pl-PL"/>
              </w:rPr>
            </w:pPr>
            <w:r w:rsidRPr="005F12D6">
              <w:rPr>
                <w:lang w:val="pl-PL"/>
              </w:rPr>
              <w:t xml:space="preserve">Za model wzorcowy przyjęto produkt Myeloperoxidase Mouse ELISA Kit, Invitrogen # EMMPO. Zamawiający zaakceptuje kit równoważny </w:t>
            </w:r>
            <w:r w:rsidRPr="005F12D6">
              <w:rPr>
                <w:lang w:val="pl-PL"/>
              </w:rPr>
              <w:lastRenderedPageBreak/>
              <w:t>dokładnie spełniający specyfikację i cechy kitu wzorcowego.</w:t>
            </w:r>
          </w:p>
        </w:tc>
        <w:tc>
          <w:tcPr>
            <w:tcW w:w="1910" w:type="dxa"/>
          </w:tcPr>
          <w:p w14:paraId="55F7F8B6" w14:textId="77777777" w:rsidR="005F12D6" w:rsidRPr="00BC70B5" w:rsidRDefault="005F12D6" w:rsidP="002B7520">
            <w:pPr>
              <w:jc w:val="left"/>
              <w:rPr>
                <w:lang w:val="pl-PL"/>
              </w:rPr>
            </w:pPr>
          </w:p>
        </w:tc>
      </w:tr>
    </w:tbl>
    <w:p w14:paraId="304BE4E1" w14:textId="77777777" w:rsidR="003666A5" w:rsidRPr="003666A5" w:rsidRDefault="003666A5" w:rsidP="003666A5">
      <w:pPr>
        <w:rPr>
          <w:lang w:val="pl-PL"/>
        </w:rPr>
      </w:pPr>
    </w:p>
    <w:p w14:paraId="2DAF608A" w14:textId="56090A68" w:rsidR="00311E0F" w:rsidRPr="00954841" w:rsidRDefault="00311E0F" w:rsidP="00E31084">
      <w:pPr>
        <w:pStyle w:val="Nagwek1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Oświadczam, że:</w:t>
      </w:r>
    </w:p>
    <w:p w14:paraId="6CABBA3B" w14:textId="7A8484C3" w:rsidR="002F61FE" w:rsidRPr="00242186" w:rsidRDefault="002F61FE" w:rsidP="002F61FE">
      <w:pPr>
        <w:pStyle w:val="Nagwek2"/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/>
        </w:rPr>
        <w:t>Zapoznał</w:t>
      </w:r>
      <w:r w:rsidR="001A717A" w:rsidRPr="00242186">
        <w:rPr>
          <w:rFonts w:asciiTheme="majorHAnsi" w:hAnsiTheme="majorHAnsi"/>
          <w:sz w:val="22"/>
          <w:szCs w:val="22"/>
          <w:lang w:val="pl-PL"/>
        </w:rPr>
        <w:t>em</w:t>
      </w:r>
      <w:r w:rsidRPr="00242186">
        <w:rPr>
          <w:rFonts w:asciiTheme="majorHAnsi" w:hAnsiTheme="majorHAnsi"/>
          <w:sz w:val="22"/>
          <w:szCs w:val="22"/>
          <w:lang w:val="pl-PL"/>
        </w:rPr>
        <w:t xml:space="preserve"> się z zapytaniem ofertowym, </w:t>
      </w:r>
      <w:r w:rsidR="007C185E" w:rsidRPr="00242186">
        <w:rPr>
          <w:rFonts w:asciiTheme="majorHAnsi" w:hAnsiTheme="majorHAnsi"/>
          <w:sz w:val="22"/>
          <w:szCs w:val="22"/>
          <w:lang w:val="pl-PL"/>
        </w:rPr>
        <w:t>specyfikacją Istotnych Warunków Postepowania</w:t>
      </w:r>
      <w:r w:rsidRPr="00242186">
        <w:rPr>
          <w:rFonts w:asciiTheme="majorHAnsi" w:hAnsiTheme="majorHAnsi"/>
          <w:sz w:val="22"/>
          <w:szCs w:val="22"/>
          <w:lang w:val="pl-PL"/>
        </w:rPr>
        <w:t xml:space="preserve"> oraz </w:t>
      </w:r>
      <w:r w:rsidR="00912181" w:rsidRPr="00242186">
        <w:rPr>
          <w:rFonts w:asciiTheme="majorHAnsi" w:hAnsiTheme="majorHAnsi"/>
          <w:sz w:val="22"/>
          <w:szCs w:val="22"/>
          <w:lang w:val="pl-PL"/>
        </w:rPr>
        <w:t>wzorem</w:t>
      </w:r>
      <w:r w:rsidRPr="00242186">
        <w:rPr>
          <w:rFonts w:asciiTheme="majorHAnsi" w:hAnsiTheme="majorHAnsi"/>
          <w:sz w:val="22"/>
          <w:szCs w:val="22"/>
          <w:lang w:val="pl-PL"/>
        </w:rPr>
        <w:t xml:space="preserve"> umowy</w:t>
      </w:r>
      <w:r w:rsidR="00912181" w:rsidRPr="00242186">
        <w:rPr>
          <w:rFonts w:asciiTheme="majorHAnsi" w:hAnsiTheme="majorHAnsi"/>
          <w:sz w:val="22"/>
          <w:szCs w:val="22"/>
          <w:lang w:val="pl-PL"/>
        </w:rPr>
        <w:t xml:space="preserve"> (jeśli dołączony) </w:t>
      </w:r>
      <w:r w:rsidRPr="00242186">
        <w:rPr>
          <w:rFonts w:asciiTheme="majorHAnsi" w:hAnsiTheme="majorHAnsi"/>
          <w:sz w:val="22"/>
          <w:szCs w:val="22"/>
          <w:lang w:val="pl-PL"/>
        </w:rPr>
        <w:t xml:space="preserve"> i zgadza się na wszelkie warunki, które z nich wynikają</w:t>
      </w:r>
    </w:p>
    <w:p w14:paraId="48E6234D" w14:textId="1D3B7F1A" w:rsidR="00242186" w:rsidRPr="00242186" w:rsidRDefault="00242186" w:rsidP="00242186">
      <w:pPr>
        <w:pStyle w:val="Nagwek2"/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/>
        </w:rPr>
        <w:t>cena obejmuje wynagrodzenie ryczałtowe za wszystkie obowiązki przyszłego Wykonawcy/Dostawcy, niezbędne do zrealizowania przedmiotu Umowy</w:t>
      </w:r>
    </w:p>
    <w:p w14:paraId="768D9FE8" w14:textId="5EC906DB" w:rsidR="00D8110B" w:rsidRPr="00242186" w:rsidRDefault="001A717A" w:rsidP="00D8110B">
      <w:pPr>
        <w:pStyle w:val="Nagwek2"/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/>
        </w:rPr>
        <w:t>zapoznałem się z Zapytaniem Ofertowym wraz z załącznikami i nie wnosimy zastrzeżeń oraz zdobyliśmy konieczne informacje do przygotowania oferty</w:t>
      </w:r>
      <w:r w:rsidR="00D8110B" w:rsidRPr="00242186">
        <w:rPr>
          <w:rFonts w:asciiTheme="majorHAnsi" w:hAnsiTheme="majorHAnsi"/>
          <w:sz w:val="22"/>
          <w:szCs w:val="22"/>
          <w:lang w:val="pl-PL"/>
        </w:rPr>
        <w:t>.</w:t>
      </w:r>
    </w:p>
    <w:p w14:paraId="301DBD3A" w14:textId="0A54515C" w:rsidR="001A717A" w:rsidRPr="00242186" w:rsidRDefault="001A717A" w:rsidP="001A717A">
      <w:pPr>
        <w:pStyle w:val="Nagwek2"/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/>
        </w:rPr>
        <w:t>Przedstawiona przez nas oferta spełnia wszystkie wymagania techniczne oraz formalne przedstawione w Warunkach Postępowania wraz z załącznikami</w:t>
      </w:r>
    </w:p>
    <w:p w14:paraId="1EF88C87" w14:textId="77777777" w:rsidR="00676E2A" w:rsidRPr="00242186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bookmarkStart w:id="0" w:name="_Hlk505339456"/>
      <w:r w:rsidRPr="00242186">
        <w:rPr>
          <w:rFonts w:asciiTheme="majorHAnsi" w:hAnsiTheme="majorHAnsi"/>
          <w:sz w:val="22"/>
          <w:szCs w:val="22"/>
          <w:lang w:val="pl-PL"/>
        </w:rPr>
        <w:t>posiada wiedzę i doświadczenie niezbędne do wykonania Zamówienia;</w:t>
      </w:r>
    </w:p>
    <w:p w14:paraId="4033CB32" w14:textId="77777777" w:rsidR="00676E2A" w:rsidRPr="00242186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/>
        </w:rPr>
        <w:t xml:space="preserve">dysponuje odpowiednim potencjałem technicznym oraz osobami zdolnymi </w:t>
      </w:r>
      <w:r w:rsidRPr="00242186">
        <w:rPr>
          <w:rFonts w:asciiTheme="majorHAnsi" w:hAnsiTheme="majorHAnsi"/>
          <w:sz w:val="22"/>
          <w:szCs w:val="22"/>
          <w:lang w:val="pl-PL"/>
        </w:rPr>
        <w:br/>
        <w:t>do wykonania Zamówienia;</w:t>
      </w:r>
    </w:p>
    <w:p w14:paraId="1E0700D4" w14:textId="77777777" w:rsidR="00676E2A" w:rsidRPr="00954841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 w:eastAsia="en-US"/>
        </w:rPr>
        <w:t>znajduje się w sytuacji ekonomicznej i finansowej, umożliwiającej wykonanie Zamówienia oraz że nie otwarto jego likwidacji ani nie ogłoszono wobec niego upadłości lub nie umorzono postępowania</w:t>
      </w:r>
      <w:r w:rsidRPr="00954841">
        <w:rPr>
          <w:rFonts w:asciiTheme="majorHAnsi" w:hAnsiTheme="majorHAnsi"/>
          <w:sz w:val="22"/>
          <w:szCs w:val="22"/>
          <w:lang w:val="pl-PL" w:eastAsia="en-US"/>
        </w:rPr>
        <w:t xml:space="preserve"> upadłościowego wobec niego z uwagi na brak środków na pokrycie kosztów postępowania;</w:t>
      </w:r>
    </w:p>
    <w:p w14:paraId="0DB77952" w14:textId="77777777" w:rsidR="00676E2A" w:rsidRPr="00954841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nie orzeczono wobec niego zakazu ubiegania się o zamówienie;</w:t>
      </w:r>
    </w:p>
    <w:p w14:paraId="52B5EA06" w14:textId="77777777" w:rsidR="00676E2A" w:rsidRPr="00954841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uzyskał wszelkie niezbędne informacje do przygotowania niniejszej oferty i wykonania Zamówienia;</w:t>
      </w:r>
    </w:p>
    <w:p w14:paraId="27DFBA9A" w14:textId="4EBFE4AB" w:rsidR="00676E2A" w:rsidRPr="00954841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 xml:space="preserve">pozostaje związany niniejszą ofertą przez okres </w:t>
      </w:r>
      <w:r w:rsidR="00316837">
        <w:rPr>
          <w:rFonts w:asciiTheme="majorHAnsi" w:hAnsiTheme="majorHAnsi"/>
          <w:sz w:val="22"/>
          <w:szCs w:val="22"/>
          <w:lang w:val="pl-PL"/>
        </w:rPr>
        <w:t>90</w:t>
      </w:r>
      <w:r w:rsidRPr="00954841">
        <w:rPr>
          <w:rFonts w:asciiTheme="majorHAnsi" w:hAnsiTheme="majorHAnsi"/>
          <w:sz w:val="22"/>
          <w:szCs w:val="22"/>
          <w:lang w:val="pl-PL"/>
        </w:rPr>
        <w:t xml:space="preserve"> dni od dnia upływu terminu składania Ofert,</w:t>
      </w:r>
    </w:p>
    <w:p w14:paraId="4D06784B" w14:textId="31150BF0" w:rsidR="00676E2A" w:rsidRPr="00954841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 xml:space="preserve">nie posiada powiązań kapitałowych oraz osobowych z Zamawiającym </w:t>
      </w:r>
      <w:r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>w szczególności poprzez</w:t>
      </w:r>
      <w:r w:rsidR="009F5F35"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 xml:space="preserve"> </w:t>
      </w:r>
      <w:bookmarkStart w:id="1" w:name="_Hlk519773971"/>
      <w:r w:rsidR="009F5F35"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>(dotyczy również biorących udział przy przygotowaniu oferty)</w:t>
      </w:r>
      <w:bookmarkEnd w:id="1"/>
      <w:r w:rsidR="00062C26"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 xml:space="preserve"> </w:t>
      </w:r>
      <w:r w:rsidR="00062C26" w:rsidRPr="00954841">
        <w:rPr>
          <w:rFonts w:asciiTheme="majorHAnsi" w:hAnsiTheme="majorHAnsi"/>
          <w:sz w:val="22"/>
          <w:szCs w:val="22"/>
          <w:lang w:val="pl-PL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</w:t>
      </w:r>
      <w:r w:rsidR="00062C26" w:rsidRPr="00954841">
        <w:rPr>
          <w:rFonts w:asciiTheme="majorHAnsi" w:hAnsiTheme="majorHAnsi"/>
          <w:sz w:val="22"/>
          <w:szCs w:val="22"/>
          <w:lang w:val="pl-PL"/>
        </w:rPr>
        <w:br/>
        <w:t xml:space="preserve">z  przeprowadzeniem procedury wyboru wykonawcy, a wykonawcą, polegające </w:t>
      </w:r>
      <w:r w:rsidR="00062C26" w:rsidRPr="00954841">
        <w:rPr>
          <w:rFonts w:asciiTheme="majorHAnsi" w:hAnsiTheme="majorHAnsi"/>
          <w:sz w:val="22"/>
          <w:szCs w:val="22"/>
          <w:lang w:val="pl-PL"/>
        </w:rPr>
        <w:br/>
        <w:t>w szczególności na w szczególności poprzez</w:t>
      </w:r>
    </w:p>
    <w:p w14:paraId="0C41A0A1" w14:textId="664221A1" w:rsidR="00676E2A" w:rsidRPr="00954841" w:rsidRDefault="00676E2A" w:rsidP="002F61FE">
      <w:pPr>
        <w:pStyle w:val="Nagwek3"/>
        <w:numPr>
          <w:ilvl w:val="1"/>
          <w:numId w:val="38"/>
        </w:numPr>
        <w:tabs>
          <w:tab w:val="clear" w:pos="709"/>
        </w:tabs>
        <w:spacing w:after="0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color w:val="auto"/>
          <w:sz w:val="22"/>
          <w:szCs w:val="22"/>
          <w:shd w:val="clear" w:color="auto" w:fill="FFFFFF"/>
          <w:lang w:val="pl-PL"/>
        </w:rPr>
        <w:t>uczestnictwo w spółce jako wspólnik spółki cywilnej lub spółki osobowej;</w:t>
      </w:r>
    </w:p>
    <w:p w14:paraId="4CBBE9A0" w14:textId="3070712F" w:rsidR="00676E2A" w:rsidRPr="00954841" w:rsidRDefault="00676E2A" w:rsidP="002F61FE">
      <w:pPr>
        <w:pStyle w:val="Nagwek3"/>
        <w:numPr>
          <w:ilvl w:val="1"/>
          <w:numId w:val="38"/>
        </w:numPr>
        <w:tabs>
          <w:tab w:val="clear" w:pos="709"/>
        </w:tabs>
        <w:spacing w:after="0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color w:val="auto"/>
          <w:sz w:val="22"/>
          <w:szCs w:val="22"/>
          <w:shd w:val="clear" w:color="auto" w:fill="FFFFFF"/>
          <w:lang w:val="pl-PL"/>
        </w:rPr>
        <w:t>posiadanie udziałów lub co najmniej 10% akcji;</w:t>
      </w:r>
    </w:p>
    <w:p w14:paraId="5FFE6E3F" w14:textId="17813133" w:rsidR="00676E2A" w:rsidRPr="00954841" w:rsidRDefault="00676E2A" w:rsidP="002F61FE">
      <w:pPr>
        <w:pStyle w:val="Nagwek3"/>
        <w:numPr>
          <w:ilvl w:val="1"/>
          <w:numId w:val="38"/>
        </w:numPr>
        <w:tabs>
          <w:tab w:val="clear" w:pos="709"/>
        </w:tabs>
        <w:spacing w:after="0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color w:val="auto"/>
          <w:sz w:val="22"/>
          <w:szCs w:val="22"/>
          <w:shd w:val="clear" w:color="auto" w:fill="FFFFFF"/>
          <w:lang w:val="pl-PL"/>
        </w:rPr>
        <w:t>pełnienie funkcji członka organu nadzorczego lub zarządzającego, prokurenta, pełnomocnika; </w:t>
      </w:r>
    </w:p>
    <w:p w14:paraId="4FD224BC" w14:textId="5D6D8E64" w:rsidR="009C1C35" w:rsidRPr="00954841" w:rsidRDefault="00676E2A" w:rsidP="002F61FE">
      <w:pPr>
        <w:pStyle w:val="Akapitzlist"/>
        <w:numPr>
          <w:ilvl w:val="1"/>
          <w:numId w:val="38"/>
        </w:numPr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 xml:space="preserve">pozostawanie w związku małżeńskim, w stosunku pokrewieństwa lub powinowactwa w linii prostej, pokrewieństwa lub powinowactwa w </w:t>
      </w:r>
      <w:r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ab/>
        <w:t xml:space="preserve">linii bocznej do drugiego stopnia lub w stosunku przysposobienia, </w:t>
      </w:r>
      <w:r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ab/>
        <w:t>opieki lub kurateli</w:t>
      </w:r>
    </w:p>
    <w:bookmarkEnd w:id="0"/>
    <w:p w14:paraId="02CF1F76" w14:textId="2CB40D38" w:rsidR="007330C9" w:rsidRPr="00954841" w:rsidRDefault="007330C9" w:rsidP="007971FC">
      <w:pPr>
        <w:pStyle w:val="Nagwek1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Osobą uprawnioną do kontaktu z Zamawiającym jest</w:t>
      </w:r>
      <w:r w:rsidR="007971FC" w:rsidRPr="00954841">
        <w:rPr>
          <w:rFonts w:asciiTheme="majorHAnsi" w:hAnsiTheme="majorHAnsi"/>
          <w:sz w:val="22"/>
          <w:szCs w:val="22"/>
          <w:lang w:val="pl-PL"/>
        </w:rPr>
        <w:t>:</w:t>
      </w:r>
    </w:p>
    <w:p w14:paraId="2B5B5103" w14:textId="77777777" w:rsidR="00311E0F" w:rsidRPr="00954841" w:rsidRDefault="00311E0F" w:rsidP="002F2B6A">
      <w:pPr>
        <w:tabs>
          <w:tab w:val="num" w:pos="1308"/>
        </w:tabs>
        <w:spacing w:line="24" w:lineRule="atLeast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imię i nazwisko:</w:t>
      </w:r>
      <w:r w:rsidRPr="00954841">
        <w:rPr>
          <w:rFonts w:asciiTheme="majorHAnsi" w:hAnsiTheme="majorHAnsi"/>
          <w:sz w:val="22"/>
          <w:szCs w:val="22"/>
          <w:lang w:val="pl-PL"/>
        </w:rPr>
        <w:tab/>
        <w:t>………………………………………………………………</w:t>
      </w:r>
    </w:p>
    <w:p w14:paraId="693FB967" w14:textId="77777777" w:rsidR="00311E0F" w:rsidRPr="00954841" w:rsidRDefault="00311E0F" w:rsidP="002F2B6A">
      <w:pPr>
        <w:tabs>
          <w:tab w:val="num" w:pos="1308"/>
        </w:tabs>
        <w:spacing w:line="24" w:lineRule="atLeast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numer tel.:</w:t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  <w:t>………………………………………………………………</w:t>
      </w:r>
    </w:p>
    <w:p w14:paraId="4CB8920A" w14:textId="77777777" w:rsidR="00311E0F" w:rsidRPr="00954841" w:rsidRDefault="00311E0F" w:rsidP="002F2B6A">
      <w:pPr>
        <w:tabs>
          <w:tab w:val="num" w:pos="1308"/>
        </w:tabs>
        <w:spacing w:line="24" w:lineRule="atLeast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numer fax:</w:t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  <w:t>………………………………………………………………</w:t>
      </w:r>
    </w:p>
    <w:p w14:paraId="5FC75981" w14:textId="77777777" w:rsidR="00311E0F" w:rsidRPr="00954841" w:rsidRDefault="00311E0F" w:rsidP="002F2B6A">
      <w:pPr>
        <w:tabs>
          <w:tab w:val="num" w:pos="1308"/>
        </w:tabs>
        <w:spacing w:line="24" w:lineRule="atLeast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lastRenderedPageBreak/>
        <w:t>e-mail:</w:t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  <w:t>………………………………………………………………</w:t>
      </w:r>
    </w:p>
    <w:p w14:paraId="2F38FA43" w14:textId="7DB863BE" w:rsidR="00311E0F" w:rsidRPr="00954841" w:rsidRDefault="00311E0F" w:rsidP="002F2B6A">
      <w:pPr>
        <w:ind w:right="-2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</w:p>
    <w:p w14:paraId="37E5AA57" w14:textId="77777777" w:rsidR="00311E0F" w:rsidRPr="00954841" w:rsidRDefault="00311E0F" w:rsidP="002F2B6A">
      <w:pPr>
        <w:ind w:right="-2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  <w:t>…………………………………………………</w:t>
      </w:r>
    </w:p>
    <w:p w14:paraId="00C4A8D2" w14:textId="77777777" w:rsidR="00311E0F" w:rsidRPr="00954841" w:rsidRDefault="00311E0F" w:rsidP="002F2B6A">
      <w:pPr>
        <w:ind w:left="3545" w:right="-2"/>
        <w:jc w:val="center"/>
        <w:rPr>
          <w:rFonts w:asciiTheme="majorHAnsi" w:hAnsiTheme="majorHAnsi"/>
          <w:i/>
          <w:sz w:val="22"/>
          <w:szCs w:val="22"/>
          <w:lang w:val="pl-PL"/>
        </w:rPr>
      </w:pPr>
      <w:r w:rsidRPr="00954841">
        <w:rPr>
          <w:rFonts w:asciiTheme="majorHAnsi" w:hAnsiTheme="majorHAnsi"/>
          <w:i/>
          <w:sz w:val="22"/>
          <w:szCs w:val="22"/>
          <w:lang w:val="pl-PL"/>
        </w:rPr>
        <w:t xml:space="preserve">     </w:t>
      </w:r>
      <w:r w:rsidRPr="00954841">
        <w:rPr>
          <w:rFonts w:asciiTheme="majorHAnsi" w:hAnsiTheme="majorHAnsi"/>
          <w:i/>
          <w:sz w:val="22"/>
          <w:szCs w:val="22"/>
          <w:lang w:val="pl-PL"/>
        </w:rPr>
        <w:tab/>
        <w:t>(podpis osoby upoważnionej</w:t>
      </w:r>
    </w:p>
    <w:p w14:paraId="666DD72F" w14:textId="1EE519B1" w:rsidR="00FD76E0" w:rsidRPr="00954841" w:rsidRDefault="00311E0F" w:rsidP="00FD76E0">
      <w:pPr>
        <w:ind w:left="3545" w:right="-2" w:firstLine="703"/>
        <w:jc w:val="center"/>
        <w:rPr>
          <w:rFonts w:asciiTheme="majorHAnsi" w:hAnsiTheme="majorHAnsi"/>
          <w:i/>
          <w:sz w:val="22"/>
          <w:szCs w:val="22"/>
          <w:lang w:val="pl-PL"/>
        </w:rPr>
      </w:pPr>
      <w:r w:rsidRPr="00954841">
        <w:rPr>
          <w:rFonts w:asciiTheme="majorHAnsi" w:hAnsiTheme="majorHAnsi"/>
          <w:i/>
          <w:sz w:val="22"/>
          <w:szCs w:val="22"/>
          <w:lang w:val="pl-PL"/>
        </w:rPr>
        <w:t xml:space="preserve"> do reprezentacji Wykonawcy)</w:t>
      </w:r>
    </w:p>
    <w:sectPr w:rsidR="00FD76E0" w:rsidRPr="00954841" w:rsidSect="006B5BED">
      <w:footerReference w:type="even" r:id="rId9"/>
      <w:footerReference w:type="default" r:id="rId10"/>
      <w:pgSz w:w="11900" w:h="16840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166F0" w14:textId="77777777" w:rsidR="00743962" w:rsidRDefault="00743962" w:rsidP="00E31084">
      <w:r>
        <w:separator/>
      </w:r>
    </w:p>
  </w:endnote>
  <w:endnote w:type="continuationSeparator" w:id="0">
    <w:p w14:paraId="400C7132" w14:textId="77777777" w:rsidR="00743962" w:rsidRDefault="00743962" w:rsidP="00E3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 P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316E3" w14:textId="77777777" w:rsidR="00442AE6" w:rsidRDefault="00442AE6" w:rsidP="00E3108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F1CF1D" w14:textId="77777777" w:rsidR="00442AE6" w:rsidRDefault="00442AE6" w:rsidP="00E3108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4F83" w14:textId="5E81FA21" w:rsidR="00442AE6" w:rsidRPr="00086DAD" w:rsidRDefault="00442AE6" w:rsidP="00E31084">
    <w:pPr>
      <w:pStyle w:val="Stopka"/>
      <w:framePr w:wrap="around" w:vAnchor="text" w:hAnchor="margin" w:xAlign="right" w:y="1"/>
      <w:rPr>
        <w:rStyle w:val="Numerstrony"/>
        <w:rFonts w:ascii="Cambria" w:hAnsi="Cambria"/>
        <w:sz w:val="22"/>
        <w:szCs w:val="22"/>
      </w:rPr>
    </w:pPr>
    <w:r w:rsidRPr="00086DAD">
      <w:rPr>
        <w:rStyle w:val="Numerstrony"/>
        <w:rFonts w:ascii="Cambria" w:hAnsi="Cambria"/>
        <w:sz w:val="22"/>
        <w:szCs w:val="22"/>
      </w:rPr>
      <w:fldChar w:fldCharType="begin"/>
    </w:r>
    <w:r w:rsidRPr="00086DAD">
      <w:rPr>
        <w:rStyle w:val="Numerstrony"/>
        <w:rFonts w:ascii="Cambria" w:hAnsi="Cambria"/>
        <w:sz w:val="22"/>
        <w:szCs w:val="22"/>
      </w:rPr>
      <w:instrText xml:space="preserve">PAGE  </w:instrText>
    </w:r>
    <w:r w:rsidRPr="00086DAD">
      <w:rPr>
        <w:rStyle w:val="Numerstrony"/>
        <w:rFonts w:ascii="Cambria" w:hAnsi="Cambria"/>
        <w:sz w:val="22"/>
        <w:szCs w:val="22"/>
      </w:rPr>
      <w:fldChar w:fldCharType="separate"/>
    </w:r>
    <w:r w:rsidR="0072445A">
      <w:rPr>
        <w:rStyle w:val="Numerstrony"/>
        <w:rFonts w:ascii="Cambria" w:hAnsi="Cambria"/>
        <w:noProof/>
        <w:sz w:val="22"/>
        <w:szCs w:val="22"/>
      </w:rPr>
      <w:t>1</w:t>
    </w:r>
    <w:r w:rsidRPr="00086DAD">
      <w:rPr>
        <w:rStyle w:val="Numerstrony"/>
        <w:rFonts w:ascii="Cambria" w:hAnsi="Cambria"/>
        <w:sz w:val="22"/>
        <w:szCs w:val="22"/>
      </w:rPr>
      <w:fldChar w:fldCharType="end"/>
    </w:r>
  </w:p>
  <w:p w14:paraId="00DC152F" w14:textId="2A7BC233" w:rsidR="00442AE6" w:rsidRPr="00BE3310" w:rsidRDefault="00442AE6" w:rsidP="00E31084">
    <w:pPr>
      <w:pStyle w:val="Stopka"/>
      <w:ind w:right="360"/>
      <w:rPr>
        <w:rFonts w:ascii="Cambria" w:hAnsi="Cambria"/>
        <w:i/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5BC2F" w14:textId="77777777" w:rsidR="00743962" w:rsidRDefault="00743962" w:rsidP="00E31084">
      <w:r>
        <w:separator/>
      </w:r>
    </w:p>
  </w:footnote>
  <w:footnote w:type="continuationSeparator" w:id="0">
    <w:p w14:paraId="4FDA75CD" w14:textId="77777777" w:rsidR="00743962" w:rsidRDefault="00743962" w:rsidP="00E31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13251B0"/>
    <w:lvl w:ilvl="0">
      <w:start w:val="1"/>
      <w:numFmt w:val="upperRoman"/>
      <w:pStyle w:val="Nagwek1"/>
      <w:lvlText w:val="%1."/>
      <w:lvlJc w:val="right"/>
      <w:pPr>
        <w:ind w:left="360" w:hanging="360"/>
      </w:pPr>
      <w:rPr>
        <w:rFonts w:cs="Times New Roman"/>
        <w:b/>
        <w:bCs/>
        <w:kern w:val="28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680"/>
          <w:tab w:val="left" w:pos="709"/>
        </w:tabs>
        <w:ind w:left="680" w:hanging="680"/>
      </w:pPr>
      <w:rPr>
        <w:rFonts w:ascii="Cambria" w:hAnsi="Cambria" w:cs="Times New Roman" w:hint="default"/>
        <w:sz w:val="22"/>
        <w:szCs w:val="22"/>
      </w:rPr>
    </w:lvl>
    <w:lvl w:ilvl="2">
      <w:start w:val="1"/>
      <w:numFmt w:val="lowerLetter"/>
      <w:pStyle w:val="Nagwek3"/>
      <w:lvlText w:val="(%3)"/>
      <w:lvlJc w:val="left"/>
      <w:pPr>
        <w:tabs>
          <w:tab w:val="left" w:pos="709"/>
          <w:tab w:val="num" w:pos="1535"/>
        </w:tabs>
        <w:ind w:left="1535" w:hanging="737"/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lowerRoman"/>
      <w:pStyle w:val="Nagwek4"/>
      <w:lvlText w:val="(%4)"/>
      <w:lvlJc w:val="left"/>
      <w:pPr>
        <w:tabs>
          <w:tab w:val="num" w:pos="0"/>
          <w:tab w:val="left" w:pos="709"/>
        </w:tabs>
        <w:ind w:left="2127" w:hanging="708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pStyle w:val="Nagwek5"/>
      <w:lvlText w:val="(%4)%5."/>
      <w:lvlJc w:val="left"/>
      <w:pPr>
        <w:tabs>
          <w:tab w:val="num" w:pos="0"/>
          <w:tab w:val="left" w:pos="709"/>
        </w:tabs>
        <w:ind w:left="4818" w:hanging="708"/>
      </w:pPr>
      <w:rPr>
        <w:rFonts w:ascii="Arial" w:hAnsi="Arial" w:cs="Arial"/>
        <w:sz w:val="22"/>
        <w:szCs w:val="22"/>
      </w:rPr>
    </w:lvl>
    <w:lvl w:ilvl="5">
      <w:start w:val="1"/>
      <w:numFmt w:val="decimal"/>
      <w:pStyle w:val="Nagwek6"/>
      <w:lvlText w:val="(%4)%5.%6."/>
      <w:lvlJc w:val="left"/>
      <w:pPr>
        <w:tabs>
          <w:tab w:val="num" w:pos="0"/>
          <w:tab w:val="left" w:pos="709"/>
        </w:tabs>
        <w:ind w:left="5526" w:hanging="708"/>
      </w:pPr>
      <w:rPr>
        <w:rFonts w:ascii="Times New Roman" w:hAnsi="Times New Roman" w:cs="Times New Roman"/>
        <w:i/>
        <w:iCs/>
        <w:sz w:val="22"/>
        <w:szCs w:val="22"/>
      </w:rPr>
    </w:lvl>
    <w:lvl w:ilvl="6">
      <w:start w:val="1"/>
      <w:numFmt w:val="decimal"/>
      <w:pStyle w:val="Nagwek7"/>
      <w:lvlText w:val="(%4)%5.%6.%7."/>
      <w:lvlJc w:val="left"/>
      <w:pPr>
        <w:tabs>
          <w:tab w:val="num" w:pos="0"/>
          <w:tab w:val="left" w:pos="709"/>
        </w:tabs>
        <w:ind w:left="6234" w:hanging="708"/>
      </w:pPr>
      <w:rPr>
        <w:rFonts w:ascii="Arial" w:hAnsi="Arial" w:cs="Arial"/>
        <w:sz w:val="20"/>
        <w:szCs w:val="20"/>
      </w:rPr>
    </w:lvl>
    <w:lvl w:ilvl="7">
      <w:start w:val="1"/>
      <w:numFmt w:val="decimal"/>
      <w:pStyle w:val="Nagwek8"/>
      <w:lvlText w:val="(%4)%5.%6.%7.%8."/>
      <w:lvlJc w:val="left"/>
      <w:pPr>
        <w:tabs>
          <w:tab w:val="num" w:pos="0"/>
          <w:tab w:val="left" w:pos="709"/>
        </w:tabs>
        <w:ind w:left="6942" w:hanging="708"/>
      </w:pPr>
      <w:rPr>
        <w:rFonts w:ascii="Arial" w:hAnsi="Arial" w:cs="Arial"/>
        <w:i/>
        <w:iCs/>
        <w:sz w:val="20"/>
        <w:szCs w:val="20"/>
      </w:rPr>
    </w:lvl>
    <w:lvl w:ilvl="8">
      <w:start w:val="1"/>
      <w:numFmt w:val="decimal"/>
      <w:pStyle w:val="Nagwek9"/>
      <w:lvlText w:val="(%4)%5.%6.%7.%8.%9."/>
      <w:lvlJc w:val="left"/>
      <w:pPr>
        <w:tabs>
          <w:tab w:val="num" w:pos="0"/>
          <w:tab w:val="left" w:pos="709"/>
        </w:tabs>
        <w:ind w:left="7650" w:hanging="708"/>
      </w:pPr>
      <w:rPr>
        <w:rFonts w:ascii="Arial" w:hAnsi="Arial" w:cs="Arial"/>
        <w:b/>
        <w:bCs/>
        <w:i/>
        <w:iCs/>
        <w:sz w:val="18"/>
        <w:szCs w:val="18"/>
      </w:rPr>
    </w:lvl>
  </w:abstractNum>
  <w:abstractNum w:abstractNumId="1" w15:restartNumberingAfterBreak="0">
    <w:nsid w:val="026B7E31"/>
    <w:multiLevelType w:val="hybridMultilevel"/>
    <w:tmpl w:val="DF44C5E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3987AB0"/>
    <w:multiLevelType w:val="hybridMultilevel"/>
    <w:tmpl w:val="C3BA51DA"/>
    <w:lvl w:ilvl="0" w:tplc="04090019">
      <w:start w:val="1"/>
      <w:numFmt w:val="lowerLetter"/>
      <w:lvlText w:val="%1."/>
      <w:lvlJc w:val="left"/>
      <w:pPr>
        <w:ind w:left="15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47" w:hanging="180"/>
      </w:pPr>
      <w:rPr>
        <w:rFonts w:cs="Times New Roman"/>
      </w:rPr>
    </w:lvl>
  </w:abstractNum>
  <w:abstractNum w:abstractNumId="3" w15:restartNumberingAfterBreak="0">
    <w:nsid w:val="05B404A3"/>
    <w:multiLevelType w:val="hybridMultilevel"/>
    <w:tmpl w:val="E0C6A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03111"/>
    <w:multiLevelType w:val="multilevel"/>
    <w:tmpl w:val="284426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96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39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62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6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926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12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289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888" w:hanging="1800"/>
      </w:pPr>
      <w:rPr>
        <w:rFonts w:hint="default"/>
        <w:color w:val="auto"/>
      </w:rPr>
    </w:lvl>
  </w:abstractNum>
  <w:abstractNum w:abstractNumId="5" w15:restartNumberingAfterBreak="0">
    <w:nsid w:val="170F41FE"/>
    <w:multiLevelType w:val="hybridMultilevel"/>
    <w:tmpl w:val="32207A80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E978CE"/>
    <w:multiLevelType w:val="hybridMultilevel"/>
    <w:tmpl w:val="A1408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74F66"/>
    <w:multiLevelType w:val="multilevel"/>
    <w:tmpl w:val="8EFAB6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C067DD7"/>
    <w:multiLevelType w:val="hybridMultilevel"/>
    <w:tmpl w:val="DD28D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C222A"/>
    <w:multiLevelType w:val="hybridMultilevel"/>
    <w:tmpl w:val="84BA3CE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cs="Times New Roman"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12" w15:restartNumberingAfterBreak="0">
    <w:nsid w:val="4D86488A"/>
    <w:multiLevelType w:val="hybridMultilevel"/>
    <w:tmpl w:val="3BB022A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6972E8"/>
    <w:multiLevelType w:val="hybridMultilevel"/>
    <w:tmpl w:val="5FEEA65A"/>
    <w:lvl w:ilvl="0" w:tplc="3D183D0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524B3B88"/>
    <w:multiLevelType w:val="hybridMultilevel"/>
    <w:tmpl w:val="37FAE16C"/>
    <w:lvl w:ilvl="0" w:tplc="7318FD8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6A60A7"/>
    <w:multiLevelType w:val="hybridMultilevel"/>
    <w:tmpl w:val="6756F004"/>
    <w:lvl w:ilvl="0" w:tplc="DFAED68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D7148"/>
    <w:multiLevelType w:val="hybridMultilevel"/>
    <w:tmpl w:val="56706252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567F1191"/>
    <w:multiLevelType w:val="multilevel"/>
    <w:tmpl w:val="200CC4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  <w:color w:val="auto"/>
      </w:rPr>
    </w:lvl>
  </w:abstractNum>
  <w:abstractNum w:abstractNumId="18" w15:restartNumberingAfterBreak="0">
    <w:nsid w:val="6E2B4820"/>
    <w:multiLevelType w:val="hybridMultilevel"/>
    <w:tmpl w:val="E3DE36F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A109F"/>
    <w:multiLevelType w:val="hybridMultilevel"/>
    <w:tmpl w:val="32207A80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46B66"/>
    <w:multiLevelType w:val="hybridMultilevel"/>
    <w:tmpl w:val="8A682604"/>
    <w:lvl w:ilvl="0" w:tplc="FFFFFFFF">
      <w:start w:val="1"/>
      <w:numFmt w:val="decimal"/>
      <w:lvlText w:val="%1)"/>
      <w:lvlJc w:val="left"/>
      <w:pPr>
        <w:tabs>
          <w:tab w:val="num" w:pos="1308"/>
        </w:tabs>
        <w:ind w:left="1308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A1111C"/>
    <w:multiLevelType w:val="hybridMultilevel"/>
    <w:tmpl w:val="87CE4C7E"/>
    <w:lvl w:ilvl="0" w:tplc="C638C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975">
    <w:abstractNumId w:val="20"/>
  </w:num>
  <w:num w:numId="2" w16cid:durableId="799884493">
    <w:abstractNumId w:val="0"/>
  </w:num>
  <w:num w:numId="3" w16cid:durableId="1572497553">
    <w:abstractNumId w:val="0"/>
  </w:num>
  <w:num w:numId="4" w16cid:durableId="1817524319">
    <w:abstractNumId w:val="0"/>
  </w:num>
  <w:num w:numId="5" w16cid:durableId="1349256228">
    <w:abstractNumId w:val="0"/>
  </w:num>
  <w:num w:numId="6" w16cid:durableId="853693410">
    <w:abstractNumId w:val="0"/>
  </w:num>
  <w:num w:numId="7" w16cid:durableId="1713964707">
    <w:abstractNumId w:val="0"/>
  </w:num>
  <w:num w:numId="8" w16cid:durableId="83498604">
    <w:abstractNumId w:val="0"/>
  </w:num>
  <w:num w:numId="9" w16cid:durableId="218518136">
    <w:abstractNumId w:val="0"/>
  </w:num>
  <w:num w:numId="10" w16cid:durableId="383523790">
    <w:abstractNumId w:val="0"/>
  </w:num>
  <w:num w:numId="11" w16cid:durableId="180749812">
    <w:abstractNumId w:val="11"/>
  </w:num>
  <w:num w:numId="12" w16cid:durableId="619189358">
    <w:abstractNumId w:val="10"/>
  </w:num>
  <w:num w:numId="13" w16cid:durableId="647515303">
    <w:abstractNumId w:val="2"/>
  </w:num>
  <w:num w:numId="14" w16cid:durableId="1515224573">
    <w:abstractNumId w:val="6"/>
  </w:num>
  <w:num w:numId="15" w16cid:durableId="925924442">
    <w:abstractNumId w:val="9"/>
  </w:num>
  <w:num w:numId="16" w16cid:durableId="1681665974">
    <w:abstractNumId w:val="12"/>
  </w:num>
  <w:num w:numId="17" w16cid:durableId="147550921">
    <w:abstractNumId w:val="14"/>
  </w:num>
  <w:num w:numId="18" w16cid:durableId="1454903912">
    <w:abstractNumId w:val="16"/>
  </w:num>
  <w:num w:numId="19" w16cid:durableId="862061889">
    <w:abstractNumId w:val="1"/>
  </w:num>
  <w:num w:numId="20" w16cid:durableId="1662851815">
    <w:abstractNumId w:val="0"/>
  </w:num>
  <w:num w:numId="21" w16cid:durableId="386993557">
    <w:abstractNumId w:val="0"/>
  </w:num>
  <w:num w:numId="22" w16cid:durableId="1531800690">
    <w:abstractNumId w:val="0"/>
  </w:num>
  <w:num w:numId="23" w16cid:durableId="259264595">
    <w:abstractNumId w:val="0"/>
  </w:num>
  <w:num w:numId="24" w16cid:durableId="203909487">
    <w:abstractNumId w:val="0"/>
  </w:num>
  <w:num w:numId="25" w16cid:durableId="1964800976">
    <w:abstractNumId w:val="0"/>
  </w:num>
  <w:num w:numId="26" w16cid:durableId="286082314">
    <w:abstractNumId w:val="0"/>
  </w:num>
  <w:num w:numId="27" w16cid:durableId="1137918511">
    <w:abstractNumId w:val="0"/>
  </w:num>
  <w:num w:numId="28" w16cid:durableId="217212204">
    <w:abstractNumId w:val="0"/>
  </w:num>
  <w:num w:numId="29" w16cid:durableId="1731075633">
    <w:abstractNumId w:val="0"/>
  </w:num>
  <w:num w:numId="30" w16cid:durableId="1983921314">
    <w:abstractNumId w:val="0"/>
  </w:num>
  <w:num w:numId="31" w16cid:durableId="1211917301">
    <w:abstractNumId w:val="15"/>
  </w:num>
  <w:num w:numId="32" w16cid:durableId="1572426657">
    <w:abstractNumId w:val="13"/>
  </w:num>
  <w:num w:numId="33" w16cid:durableId="681855136">
    <w:abstractNumId w:val="19"/>
  </w:num>
  <w:num w:numId="34" w16cid:durableId="340202454">
    <w:abstractNumId w:val="5"/>
  </w:num>
  <w:num w:numId="35" w16cid:durableId="491606923">
    <w:abstractNumId w:val="21"/>
  </w:num>
  <w:num w:numId="36" w16cid:durableId="1830824310">
    <w:abstractNumId w:val="18"/>
  </w:num>
  <w:num w:numId="37" w16cid:durableId="1389720016">
    <w:abstractNumId w:val="17"/>
  </w:num>
  <w:num w:numId="38" w16cid:durableId="760376891">
    <w:abstractNumId w:val="4"/>
  </w:num>
  <w:num w:numId="39" w16cid:durableId="901141680">
    <w:abstractNumId w:val="8"/>
  </w:num>
  <w:num w:numId="40" w16cid:durableId="977952198">
    <w:abstractNumId w:val="7"/>
  </w:num>
  <w:num w:numId="41" w16cid:durableId="1177427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B6A"/>
    <w:rsid w:val="00004066"/>
    <w:rsid w:val="00005056"/>
    <w:rsid w:val="00062C26"/>
    <w:rsid w:val="000838B9"/>
    <w:rsid w:val="000869E3"/>
    <w:rsid w:val="00086DAD"/>
    <w:rsid w:val="00091DA4"/>
    <w:rsid w:val="000B7AD1"/>
    <w:rsid w:val="000D1961"/>
    <w:rsid w:val="000F02C4"/>
    <w:rsid w:val="00100EB6"/>
    <w:rsid w:val="00105F7A"/>
    <w:rsid w:val="00110886"/>
    <w:rsid w:val="0013083F"/>
    <w:rsid w:val="001461A7"/>
    <w:rsid w:val="00194C8F"/>
    <w:rsid w:val="001A717A"/>
    <w:rsid w:val="001B0E64"/>
    <w:rsid w:val="001E2584"/>
    <w:rsid w:val="0020739A"/>
    <w:rsid w:val="0023022C"/>
    <w:rsid w:val="00230B06"/>
    <w:rsid w:val="00242186"/>
    <w:rsid w:val="00264CD5"/>
    <w:rsid w:val="0027046F"/>
    <w:rsid w:val="002741F2"/>
    <w:rsid w:val="002844AB"/>
    <w:rsid w:val="002917BA"/>
    <w:rsid w:val="002C16E7"/>
    <w:rsid w:val="002F2B6A"/>
    <w:rsid w:val="002F61FE"/>
    <w:rsid w:val="002F7A3D"/>
    <w:rsid w:val="00311E0F"/>
    <w:rsid w:val="00316837"/>
    <w:rsid w:val="0032603B"/>
    <w:rsid w:val="00330E9B"/>
    <w:rsid w:val="003402C8"/>
    <w:rsid w:val="00351600"/>
    <w:rsid w:val="00360491"/>
    <w:rsid w:val="0036349C"/>
    <w:rsid w:val="003666A5"/>
    <w:rsid w:val="003768E5"/>
    <w:rsid w:val="00397B67"/>
    <w:rsid w:val="003A2C27"/>
    <w:rsid w:val="003B240C"/>
    <w:rsid w:val="003B560D"/>
    <w:rsid w:val="003C08ED"/>
    <w:rsid w:val="003E702A"/>
    <w:rsid w:val="003F77C5"/>
    <w:rsid w:val="0040355F"/>
    <w:rsid w:val="0042107D"/>
    <w:rsid w:val="00422B10"/>
    <w:rsid w:val="00427235"/>
    <w:rsid w:val="00442AE6"/>
    <w:rsid w:val="004431B6"/>
    <w:rsid w:val="00454AE4"/>
    <w:rsid w:val="00465BB6"/>
    <w:rsid w:val="004743D0"/>
    <w:rsid w:val="004869EC"/>
    <w:rsid w:val="00494A2F"/>
    <w:rsid w:val="004B0044"/>
    <w:rsid w:val="004E6719"/>
    <w:rsid w:val="004F187A"/>
    <w:rsid w:val="0051653C"/>
    <w:rsid w:val="00525EE4"/>
    <w:rsid w:val="00527BC5"/>
    <w:rsid w:val="0053690A"/>
    <w:rsid w:val="005403D8"/>
    <w:rsid w:val="00570B56"/>
    <w:rsid w:val="00571F51"/>
    <w:rsid w:val="005779BD"/>
    <w:rsid w:val="00581B0D"/>
    <w:rsid w:val="00583C48"/>
    <w:rsid w:val="00586861"/>
    <w:rsid w:val="0059639B"/>
    <w:rsid w:val="005D4528"/>
    <w:rsid w:val="005F12D6"/>
    <w:rsid w:val="006106AC"/>
    <w:rsid w:val="00616438"/>
    <w:rsid w:val="006171BC"/>
    <w:rsid w:val="00624F28"/>
    <w:rsid w:val="00626AC2"/>
    <w:rsid w:val="0063144D"/>
    <w:rsid w:val="00651658"/>
    <w:rsid w:val="006555CE"/>
    <w:rsid w:val="00657B25"/>
    <w:rsid w:val="006638F4"/>
    <w:rsid w:val="00671C4D"/>
    <w:rsid w:val="00676E2A"/>
    <w:rsid w:val="00682B92"/>
    <w:rsid w:val="00686564"/>
    <w:rsid w:val="00687713"/>
    <w:rsid w:val="00696C6D"/>
    <w:rsid w:val="006B5BED"/>
    <w:rsid w:val="006D33A6"/>
    <w:rsid w:val="006F50CB"/>
    <w:rsid w:val="00722A8C"/>
    <w:rsid w:val="0072445A"/>
    <w:rsid w:val="007330C9"/>
    <w:rsid w:val="0074044B"/>
    <w:rsid w:val="00743962"/>
    <w:rsid w:val="00756E84"/>
    <w:rsid w:val="00792809"/>
    <w:rsid w:val="007971FC"/>
    <w:rsid w:val="007A5EAF"/>
    <w:rsid w:val="007B6778"/>
    <w:rsid w:val="007C185E"/>
    <w:rsid w:val="00807AC2"/>
    <w:rsid w:val="00820218"/>
    <w:rsid w:val="00851C98"/>
    <w:rsid w:val="008869CA"/>
    <w:rsid w:val="008979F4"/>
    <w:rsid w:val="008B36A6"/>
    <w:rsid w:val="008B4C73"/>
    <w:rsid w:val="008D3B9E"/>
    <w:rsid w:val="008D53C6"/>
    <w:rsid w:val="00912181"/>
    <w:rsid w:val="00933EA1"/>
    <w:rsid w:val="00954841"/>
    <w:rsid w:val="00955707"/>
    <w:rsid w:val="00976523"/>
    <w:rsid w:val="00976C15"/>
    <w:rsid w:val="009C1C35"/>
    <w:rsid w:val="009D1B65"/>
    <w:rsid w:val="009F3DC3"/>
    <w:rsid w:val="009F5F35"/>
    <w:rsid w:val="00A2310C"/>
    <w:rsid w:val="00A4216E"/>
    <w:rsid w:val="00A5096F"/>
    <w:rsid w:val="00A51767"/>
    <w:rsid w:val="00A63315"/>
    <w:rsid w:val="00A7747A"/>
    <w:rsid w:val="00A86F2D"/>
    <w:rsid w:val="00AC310B"/>
    <w:rsid w:val="00AD2D4E"/>
    <w:rsid w:val="00B041D9"/>
    <w:rsid w:val="00B35BFC"/>
    <w:rsid w:val="00B40679"/>
    <w:rsid w:val="00B417B5"/>
    <w:rsid w:val="00BC70B5"/>
    <w:rsid w:val="00BE3310"/>
    <w:rsid w:val="00BF4BF5"/>
    <w:rsid w:val="00C05CA2"/>
    <w:rsid w:val="00C110C3"/>
    <w:rsid w:val="00C24471"/>
    <w:rsid w:val="00C705D2"/>
    <w:rsid w:val="00C73B91"/>
    <w:rsid w:val="00C75F30"/>
    <w:rsid w:val="00CB0AFF"/>
    <w:rsid w:val="00CD3463"/>
    <w:rsid w:val="00CD7BFD"/>
    <w:rsid w:val="00CE7CE1"/>
    <w:rsid w:val="00D24382"/>
    <w:rsid w:val="00D265DE"/>
    <w:rsid w:val="00D33AD0"/>
    <w:rsid w:val="00D342A2"/>
    <w:rsid w:val="00D57DD1"/>
    <w:rsid w:val="00D63918"/>
    <w:rsid w:val="00D8110B"/>
    <w:rsid w:val="00D812C7"/>
    <w:rsid w:val="00D86AA9"/>
    <w:rsid w:val="00DA14F4"/>
    <w:rsid w:val="00DE52A7"/>
    <w:rsid w:val="00DF0361"/>
    <w:rsid w:val="00E05FBD"/>
    <w:rsid w:val="00E31084"/>
    <w:rsid w:val="00E320B2"/>
    <w:rsid w:val="00E60CF3"/>
    <w:rsid w:val="00E6452F"/>
    <w:rsid w:val="00E82DA4"/>
    <w:rsid w:val="00EB0C11"/>
    <w:rsid w:val="00EB6357"/>
    <w:rsid w:val="00EE419F"/>
    <w:rsid w:val="00EF09F0"/>
    <w:rsid w:val="00EF0C9A"/>
    <w:rsid w:val="00EF2D62"/>
    <w:rsid w:val="00F25BF5"/>
    <w:rsid w:val="00F45C24"/>
    <w:rsid w:val="00F5738D"/>
    <w:rsid w:val="00F6357D"/>
    <w:rsid w:val="00F6619A"/>
    <w:rsid w:val="00F67C59"/>
    <w:rsid w:val="00F863DE"/>
    <w:rsid w:val="00F90270"/>
    <w:rsid w:val="00FD217A"/>
    <w:rsid w:val="00FD2BB9"/>
    <w:rsid w:val="00FD76E0"/>
    <w:rsid w:val="00FE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71690"/>
  <w15:docId w15:val="{72954503-66AE-4E5A-BB40-EFBB8C99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??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084"/>
    <w:pPr>
      <w:widowControl w:val="0"/>
      <w:tabs>
        <w:tab w:val="left" w:pos="709"/>
      </w:tabs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val="en-US"/>
    </w:rPr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E31084"/>
    <w:pPr>
      <w:keepNext/>
      <w:numPr>
        <w:numId w:val="28"/>
      </w:numPr>
      <w:spacing w:before="240" w:after="240"/>
      <w:outlineLvl w:val="0"/>
    </w:pPr>
    <w:rPr>
      <w:b/>
      <w:bCs/>
      <w:kern w:val="28"/>
    </w:rPr>
  </w:style>
  <w:style w:type="paragraph" w:styleId="Nagwek2">
    <w:name w:val="heading 2"/>
    <w:aliases w:val="h2"/>
    <w:basedOn w:val="Normalny"/>
    <w:next w:val="Normalny"/>
    <w:link w:val="Nagwek2Znak"/>
    <w:uiPriority w:val="99"/>
    <w:qFormat/>
    <w:rsid w:val="00E31084"/>
    <w:pPr>
      <w:numPr>
        <w:ilvl w:val="1"/>
        <w:numId w:val="28"/>
      </w:numPr>
      <w:spacing w:after="240"/>
      <w:outlineLvl w:val="1"/>
    </w:pPr>
    <w:rPr>
      <w:lang w:val="en-GB"/>
    </w:rPr>
  </w:style>
  <w:style w:type="paragraph" w:styleId="Nagwek3">
    <w:name w:val="heading 3"/>
    <w:aliases w:val="h3"/>
    <w:basedOn w:val="Normalny"/>
    <w:next w:val="Normalny"/>
    <w:link w:val="Nagwek3Znak"/>
    <w:uiPriority w:val="99"/>
    <w:qFormat/>
    <w:rsid w:val="00E31084"/>
    <w:pPr>
      <w:numPr>
        <w:ilvl w:val="2"/>
        <w:numId w:val="28"/>
      </w:numPr>
      <w:spacing w:after="240"/>
      <w:outlineLvl w:val="2"/>
    </w:pPr>
    <w:rPr>
      <w:color w:val="000000"/>
    </w:rPr>
  </w:style>
  <w:style w:type="paragraph" w:styleId="Nagwek4">
    <w:name w:val="heading 4"/>
    <w:aliases w:val="h4"/>
    <w:basedOn w:val="Normalny"/>
    <w:next w:val="Normalny"/>
    <w:link w:val="Nagwek4Znak"/>
    <w:uiPriority w:val="99"/>
    <w:qFormat/>
    <w:rsid w:val="00E31084"/>
    <w:pPr>
      <w:numPr>
        <w:ilvl w:val="3"/>
        <w:numId w:val="28"/>
      </w:numPr>
      <w:spacing w:after="240"/>
      <w:outlineLvl w:val="3"/>
    </w:pPr>
  </w:style>
  <w:style w:type="paragraph" w:styleId="Nagwek5">
    <w:name w:val="heading 5"/>
    <w:aliases w:val="h5,- A,B,C,Level 3 - i,- A1,B1,C1,H5,Second Subheading,Lev 5,(1),level 5,level5,כותרת 5"/>
    <w:basedOn w:val="Normalny"/>
    <w:next w:val="Normalny"/>
    <w:link w:val="Nagwek5Znak"/>
    <w:uiPriority w:val="99"/>
    <w:qFormat/>
    <w:rsid w:val="00E31084"/>
    <w:pPr>
      <w:numPr>
        <w:ilvl w:val="4"/>
        <w:numId w:val="28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Nagwek6">
    <w:name w:val="heading 6"/>
    <w:aliases w:val="h6"/>
    <w:basedOn w:val="Normalny"/>
    <w:next w:val="Normalny"/>
    <w:link w:val="Nagwek6Znak"/>
    <w:uiPriority w:val="99"/>
    <w:qFormat/>
    <w:rsid w:val="00E31084"/>
    <w:pPr>
      <w:numPr>
        <w:ilvl w:val="5"/>
        <w:numId w:val="28"/>
      </w:numPr>
      <w:spacing w:before="240" w:after="60"/>
      <w:outlineLvl w:val="5"/>
    </w:pPr>
    <w:rPr>
      <w:i/>
      <w:iCs/>
      <w:sz w:val="22"/>
      <w:szCs w:val="22"/>
    </w:rPr>
  </w:style>
  <w:style w:type="paragraph" w:styleId="Nagwek7">
    <w:name w:val="heading 7"/>
    <w:aliases w:val="h7"/>
    <w:basedOn w:val="Normalny"/>
    <w:next w:val="Normalny"/>
    <w:link w:val="Nagwek7Znak"/>
    <w:uiPriority w:val="99"/>
    <w:qFormat/>
    <w:rsid w:val="00E31084"/>
    <w:pPr>
      <w:numPr>
        <w:ilvl w:val="6"/>
        <w:numId w:val="2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Nagwek8">
    <w:name w:val="heading 8"/>
    <w:aliases w:val="h8"/>
    <w:basedOn w:val="Normalny"/>
    <w:next w:val="Normalny"/>
    <w:link w:val="Nagwek8Znak"/>
    <w:uiPriority w:val="99"/>
    <w:qFormat/>
    <w:rsid w:val="00E31084"/>
    <w:pPr>
      <w:numPr>
        <w:ilvl w:val="7"/>
        <w:numId w:val="2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aliases w:val="h9"/>
    <w:basedOn w:val="Normalny"/>
    <w:next w:val="Normalny"/>
    <w:link w:val="Nagwek9Znak"/>
    <w:uiPriority w:val="99"/>
    <w:qFormat/>
    <w:rsid w:val="00E31084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"/>
    <w:basedOn w:val="Domylnaczcionkaakapitu"/>
    <w:link w:val="Nagwek1"/>
    <w:uiPriority w:val="99"/>
    <w:locked/>
    <w:rsid w:val="00E31084"/>
    <w:rPr>
      <w:rFonts w:ascii="Times New Roman" w:hAnsi="Times New Roman" w:cs="Times New Roman"/>
      <w:b/>
      <w:bCs/>
      <w:kern w:val="28"/>
      <w:sz w:val="24"/>
      <w:szCs w:val="24"/>
      <w:lang w:val="en-US"/>
    </w:rPr>
  </w:style>
  <w:style w:type="character" w:customStyle="1" w:styleId="Nagwek2Znak">
    <w:name w:val="Nagłówek 2 Znak"/>
    <w:aliases w:val="h2 Znak"/>
    <w:basedOn w:val="Domylnaczcionkaakapitu"/>
    <w:link w:val="Nagwek2"/>
    <w:uiPriority w:val="99"/>
    <w:locked/>
    <w:rsid w:val="00E31084"/>
    <w:rPr>
      <w:rFonts w:ascii="Times New Roman" w:hAnsi="Times New Roman" w:cs="Times New Roman"/>
      <w:sz w:val="24"/>
      <w:szCs w:val="24"/>
      <w:lang w:val="en-GB"/>
    </w:rPr>
  </w:style>
  <w:style w:type="character" w:customStyle="1" w:styleId="Nagwek3Znak">
    <w:name w:val="Nagłówek 3 Znak"/>
    <w:aliases w:val="h3 Znak"/>
    <w:basedOn w:val="Domylnaczcionkaakapitu"/>
    <w:link w:val="Nagwek3"/>
    <w:uiPriority w:val="99"/>
    <w:locked/>
    <w:rsid w:val="00E31084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9"/>
    <w:locked/>
    <w:rsid w:val="00E31084"/>
    <w:rPr>
      <w:rFonts w:ascii="Times New Roman" w:hAnsi="Times New Roman" w:cs="Times New Roman"/>
      <w:sz w:val="24"/>
      <w:szCs w:val="24"/>
      <w:lang w:val="en-US"/>
    </w:rPr>
  </w:style>
  <w:style w:type="character" w:customStyle="1" w:styleId="Nagwek5Znak">
    <w:name w:val="Nagłówek 5 Znak"/>
    <w:aliases w:val="h5 Znak,- A Znak,B Znak,C Znak,Level 3 - i Znak,- A1 Znak,B1 Znak,C1 Znak,H5 Znak,Second Subheading Znak,Lev 5 Znak,(1) Znak,level 5 Znak,level5 Znak,כותרת 5 Znak"/>
    <w:basedOn w:val="Domylnaczcionkaakapitu"/>
    <w:link w:val="Nagwek5"/>
    <w:uiPriority w:val="99"/>
    <w:locked/>
    <w:rsid w:val="00E31084"/>
    <w:rPr>
      <w:rFonts w:ascii="Arial" w:hAnsi="Arial" w:cs="Arial"/>
      <w:lang w:val="en-US"/>
    </w:rPr>
  </w:style>
  <w:style w:type="character" w:customStyle="1" w:styleId="Nagwek6Znak">
    <w:name w:val="Nagłówek 6 Znak"/>
    <w:aliases w:val="h6 Znak"/>
    <w:basedOn w:val="Domylnaczcionkaakapitu"/>
    <w:link w:val="Nagwek6"/>
    <w:uiPriority w:val="99"/>
    <w:locked/>
    <w:rsid w:val="00E31084"/>
    <w:rPr>
      <w:rFonts w:ascii="Times New Roman" w:hAnsi="Times New Roman" w:cs="Times New Roman"/>
      <w:i/>
      <w:iCs/>
      <w:lang w:val="en-US"/>
    </w:rPr>
  </w:style>
  <w:style w:type="character" w:customStyle="1" w:styleId="Nagwek7Znak">
    <w:name w:val="Nagłówek 7 Znak"/>
    <w:aliases w:val="h7 Znak"/>
    <w:basedOn w:val="Domylnaczcionkaakapitu"/>
    <w:link w:val="Nagwek7"/>
    <w:uiPriority w:val="99"/>
    <w:locked/>
    <w:rsid w:val="00E31084"/>
    <w:rPr>
      <w:rFonts w:ascii="Arial" w:hAnsi="Arial" w:cs="Arial"/>
      <w:sz w:val="20"/>
      <w:szCs w:val="20"/>
      <w:lang w:val="en-US"/>
    </w:rPr>
  </w:style>
  <w:style w:type="character" w:customStyle="1" w:styleId="Nagwek8Znak">
    <w:name w:val="Nagłówek 8 Znak"/>
    <w:aliases w:val="h8 Znak"/>
    <w:basedOn w:val="Domylnaczcionkaakapitu"/>
    <w:link w:val="Nagwek8"/>
    <w:uiPriority w:val="99"/>
    <w:locked/>
    <w:rsid w:val="00E31084"/>
    <w:rPr>
      <w:rFonts w:ascii="Arial" w:hAnsi="Arial" w:cs="Arial"/>
      <w:i/>
      <w:iCs/>
      <w:sz w:val="20"/>
      <w:szCs w:val="20"/>
      <w:lang w:val="en-US"/>
    </w:rPr>
  </w:style>
  <w:style w:type="character" w:customStyle="1" w:styleId="Nagwek9Znak">
    <w:name w:val="Nagłówek 9 Znak"/>
    <w:aliases w:val="h9 Znak"/>
    <w:basedOn w:val="Domylnaczcionkaakapitu"/>
    <w:link w:val="Nagwek9"/>
    <w:uiPriority w:val="99"/>
    <w:locked/>
    <w:rsid w:val="00E31084"/>
    <w:rPr>
      <w:rFonts w:ascii="Arial" w:hAnsi="Arial" w:cs="Arial"/>
      <w:b/>
      <w:bCs/>
      <w:i/>
      <w:iCs/>
      <w:sz w:val="18"/>
      <w:szCs w:val="18"/>
      <w:lang w:val="en-US"/>
    </w:rPr>
  </w:style>
  <w:style w:type="paragraph" w:styleId="Tekstpodstawowy">
    <w:name w:val="Body Text"/>
    <w:aliases w:val="b"/>
    <w:basedOn w:val="Normalny"/>
    <w:link w:val="TekstpodstawowyZnak"/>
    <w:uiPriority w:val="99"/>
    <w:semiHidden/>
    <w:rsid w:val="002F2B6A"/>
    <w:pPr>
      <w:spacing w:line="360" w:lineRule="atLeast"/>
    </w:pPr>
    <w:rPr>
      <w:rFonts w:ascii="Arial PL" w:hAnsi="Arial PL"/>
      <w:szCs w:val="20"/>
    </w:rPr>
  </w:style>
  <w:style w:type="character" w:customStyle="1" w:styleId="TekstpodstawowyZnak">
    <w:name w:val="Tekst podstawowy Znak"/>
    <w:aliases w:val="b Znak"/>
    <w:basedOn w:val="Domylnaczcionkaakapitu"/>
    <w:link w:val="Tekstpodstawowy"/>
    <w:uiPriority w:val="99"/>
    <w:semiHidden/>
    <w:locked/>
    <w:rsid w:val="002F2B6A"/>
    <w:rPr>
      <w:rFonts w:ascii="Arial PL" w:hAnsi="Arial PL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2F2B6A"/>
    <w:pPr>
      <w:tabs>
        <w:tab w:val="left" w:pos="567"/>
      </w:tabs>
    </w:pPr>
    <w:rPr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F2B6A"/>
    <w:rPr>
      <w:rFonts w:ascii="Times New Roman" w:hAnsi="Times New Roman" w:cs="Times New Roman"/>
      <w:b/>
      <w:sz w:val="20"/>
      <w:szCs w:val="20"/>
    </w:rPr>
  </w:style>
  <w:style w:type="paragraph" w:styleId="Bezodstpw">
    <w:name w:val="No Spacing"/>
    <w:qFormat/>
    <w:rsid w:val="00F67C59"/>
    <w:pPr>
      <w:widowControl w:val="0"/>
      <w:tabs>
        <w:tab w:val="left" w:pos="709"/>
      </w:tabs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val="en-US"/>
    </w:rPr>
  </w:style>
  <w:style w:type="paragraph" w:styleId="Tytu">
    <w:name w:val="Title"/>
    <w:aliases w:val="t"/>
    <w:basedOn w:val="Normalny"/>
    <w:link w:val="TytuZnak"/>
    <w:uiPriority w:val="99"/>
    <w:qFormat/>
    <w:rsid w:val="00E31084"/>
    <w:pPr>
      <w:tabs>
        <w:tab w:val="clear" w:pos="709"/>
      </w:tabs>
      <w:jc w:val="center"/>
    </w:pPr>
    <w:rPr>
      <w:rFonts w:ascii="Calibri" w:eastAsia="MS ????" w:hAnsi="Calibri"/>
      <w:b/>
      <w:bCs/>
      <w:kern w:val="28"/>
      <w:sz w:val="32"/>
      <w:szCs w:val="32"/>
    </w:rPr>
  </w:style>
  <w:style w:type="character" w:customStyle="1" w:styleId="TytuZnak">
    <w:name w:val="Tytuł Znak"/>
    <w:aliases w:val="t Znak"/>
    <w:basedOn w:val="Domylnaczcionkaakapitu"/>
    <w:link w:val="Tytu"/>
    <w:uiPriority w:val="99"/>
    <w:locked/>
    <w:rsid w:val="00E31084"/>
    <w:rPr>
      <w:rFonts w:ascii="Calibri" w:eastAsia="MS ????" w:hAnsi="Calibri" w:cs="Times New Roman"/>
      <w:b/>
      <w:bCs/>
      <w:kern w:val="28"/>
      <w:sz w:val="32"/>
      <w:szCs w:val="32"/>
      <w:lang w:val="en-US"/>
    </w:rPr>
  </w:style>
  <w:style w:type="paragraph" w:styleId="Podtytu">
    <w:name w:val="Subtitle"/>
    <w:aliases w:val="sub"/>
    <w:basedOn w:val="Normalny"/>
    <w:link w:val="PodtytuZnak"/>
    <w:uiPriority w:val="99"/>
    <w:qFormat/>
    <w:rsid w:val="00E31084"/>
    <w:pPr>
      <w:jc w:val="center"/>
    </w:pPr>
    <w:rPr>
      <w:rFonts w:ascii="Calibri" w:eastAsia="MS ????" w:hAnsi="Calibri"/>
    </w:rPr>
  </w:style>
  <w:style w:type="character" w:customStyle="1" w:styleId="PodtytuZnak">
    <w:name w:val="Podtytuł Znak"/>
    <w:aliases w:val="sub Znak"/>
    <w:basedOn w:val="Domylnaczcionkaakapitu"/>
    <w:link w:val="Podtytu"/>
    <w:uiPriority w:val="99"/>
    <w:locked/>
    <w:rsid w:val="00E31084"/>
    <w:rPr>
      <w:rFonts w:ascii="Calibri" w:eastAsia="MS ????" w:hAnsi="Calibri" w:cs="Times New Roman"/>
      <w:sz w:val="24"/>
      <w:szCs w:val="24"/>
      <w:lang w:val="en-US"/>
    </w:rPr>
  </w:style>
  <w:style w:type="character" w:styleId="Pogrubienie">
    <w:name w:val="Strong"/>
    <w:basedOn w:val="Domylnaczcionkaakapitu"/>
    <w:uiPriority w:val="22"/>
    <w:qFormat/>
    <w:rsid w:val="00E31084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Lista">
    <w:name w:val="List"/>
    <w:basedOn w:val="Normalny"/>
    <w:uiPriority w:val="99"/>
    <w:rsid w:val="004E6719"/>
    <w:pPr>
      <w:widowControl/>
      <w:tabs>
        <w:tab w:val="clear" w:pos="709"/>
      </w:tabs>
      <w:autoSpaceDE/>
      <w:autoSpaceDN/>
      <w:adjustRightInd/>
      <w:ind w:left="283" w:hanging="283"/>
      <w:jc w:val="left"/>
    </w:pPr>
    <w:rPr>
      <w:sz w:val="20"/>
      <w:szCs w:val="20"/>
      <w:lang w:val="pl-PL"/>
    </w:rPr>
  </w:style>
  <w:style w:type="paragraph" w:styleId="Stopka">
    <w:name w:val="footer"/>
    <w:basedOn w:val="Normalny"/>
    <w:link w:val="StopkaZnak"/>
    <w:uiPriority w:val="99"/>
    <w:rsid w:val="00E31084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31084"/>
    <w:rPr>
      <w:rFonts w:ascii="Times New Roman" w:hAnsi="Times New Roman" w:cs="Times New Roman"/>
      <w:sz w:val="24"/>
      <w:szCs w:val="24"/>
      <w:lang w:val="en-US"/>
    </w:rPr>
  </w:style>
  <w:style w:type="character" w:styleId="Numerstrony">
    <w:name w:val="page number"/>
    <w:basedOn w:val="Domylnaczcionkaakapitu"/>
    <w:uiPriority w:val="99"/>
    <w:semiHidden/>
    <w:rsid w:val="00E31084"/>
    <w:rPr>
      <w:rFonts w:cs="Times New Roman"/>
    </w:rPr>
  </w:style>
  <w:style w:type="table" w:styleId="Tabela-Siatka">
    <w:name w:val="Table Grid"/>
    <w:basedOn w:val="Standardowy"/>
    <w:uiPriority w:val="39"/>
    <w:rsid w:val="00E3108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086DAD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86DAD"/>
    <w:rPr>
      <w:rFonts w:ascii="Times New Roman" w:hAnsi="Times New Roman" w:cs="Times New Roman"/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rsid w:val="00BE33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E3310"/>
    <w:rPr>
      <w:rFonts w:ascii="Tahoma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rsid w:val="001461A7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rsid w:val="001461A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461A7"/>
    <w:rPr>
      <w:rFonts w:ascii="Times New Roman" w:hAnsi="Times New Roman" w:cs="Times New Roman"/>
      <w:sz w:val="24"/>
      <w:szCs w:val="24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461A7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461A7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9F3DC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976523"/>
    <w:rPr>
      <w:rFonts w:ascii="Times New Roman" w:hAnsi="Times New Roman"/>
      <w:sz w:val="24"/>
      <w:szCs w:val="24"/>
      <w:lang w:val="en-US"/>
    </w:rPr>
  </w:style>
  <w:style w:type="table" w:customStyle="1" w:styleId="Tabela-Siatka1">
    <w:name w:val="Tabela - Siatka1"/>
    <w:basedOn w:val="Standardowy"/>
    <w:next w:val="Tabela-Siatka"/>
    <w:uiPriority w:val="39"/>
    <w:rsid w:val="00494A2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1AFF6-3AB1-4039-BE5A-CCB9AAA64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5</Pages>
  <Words>1051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 WSTĘPNEJ</vt:lpstr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 WSTĘPNEJ</dc:title>
  <dc:subject/>
  <dc:creator>Dominika</dc:creator>
  <cp:keywords/>
  <dc:description/>
  <cp:lastModifiedBy>Jennifer Mytych</cp:lastModifiedBy>
  <cp:revision>121</cp:revision>
  <cp:lastPrinted>2019-04-12T12:42:00Z</cp:lastPrinted>
  <dcterms:created xsi:type="dcterms:W3CDTF">2013-02-07T14:20:00Z</dcterms:created>
  <dcterms:modified xsi:type="dcterms:W3CDTF">2023-06-19T08:52:00Z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2950dbeeac162625ac89ebf419cc94666294360dab8e782f27c846d94e0deb74</vt:lpwstr>
  </property>
</Properties>
</file>