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5611" w14:textId="27736E11" w:rsidR="00DD340C" w:rsidRPr="00991A92" w:rsidRDefault="007C7B55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991A92">
        <w:rPr>
          <w:rFonts w:ascii="Times New Roman" w:hAnsi="Times New Roman" w:cs="Times New Roman"/>
          <w:i/>
          <w:iCs/>
          <w:sz w:val="18"/>
          <w:szCs w:val="18"/>
        </w:rPr>
        <w:t xml:space="preserve">ZAŁĄCZNIK nr 1 do Zapytania ofertowego </w:t>
      </w:r>
      <w:r w:rsidR="008408E3" w:rsidRPr="00991A92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="00BE4066" w:rsidRPr="00991A92">
        <w:rPr>
          <w:rFonts w:ascii="Times New Roman" w:hAnsi="Times New Roman" w:cs="Times New Roman"/>
          <w:i/>
          <w:iCs/>
          <w:sz w:val="18"/>
          <w:szCs w:val="18"/>
        </w:rPr>
        <w:t xml:space="preserve">r </w:t>
      </w:r>
      <w:r w:rsidR="00991A92" w:rsidRPr="00991A92">
        <w:rPr>
          <w:rFonts w:ascii="Times New Roman" w:hAnsi="Times New Roman" w:cs="Times New Roman"/>
          <w:b/>
          <w:bCs/>
          <w:color w:val="000000" w:themeColor="text1"/>
        </w:rPr>
        <w:t>ZOSS/06/06/2023-02</w:t>
      </w:r>
    </w:p>
    <w:p w14:paraId="0DD858A6" w14:textId="7FAF4945" w:rsidR="09FEA05D" w:rsidRPr="00991A92" w:rsidRDefault="09FEA05D" w:rsidP="56DE79C5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ED11BD1" w14:textId="77777777" w:rsidR="00252D2F" w:rsidRPr="00991A92" w:rsidRDefault="00252D2F" w:rsidP="00252D2F">
      <w:pPr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015396E9" w14:textId="26CDE831" w:rsidR="00252D2F" w:rsidRPr="00991A92" w:rsidRDefault="00252D2F" w:rsidP="00252D2F">
      <w:pPr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Miejscowość, data</w:t>
      </w:r>
    </w:p>
    <w:p w14:paraId="7F4C04A3" w14:textId="0E0F704B" w:rsidR="00252D2F" w:rsidRPr="00991A92" w:rsidRDefault="00252D2F" w:rsidP="00252D2F">
      <w:pPr>
        <w:ind w:right="5668"/>
        <w:jc w:val="center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59FCD056" w14:textId="44E7B4E5" w:rsidR="00252D2F" w:rsidRPr="00991A92" w:rsidRDefault="00252D2F" w:rsidP="00252D2F">
      <w:pPr>
        <w:ind w:right="5668"/>
        <w:jc w:val="center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 xml:space="preserve">Pieczęć </w:t>
      </w:r>
      <w:r w:rsidR="00BE4066" w:rsidRPr="00991A92">
        <w:rPr>
          <w:rFonts w:ascii="Times New Roman" w:hAnsi="Times New Roman" w:cs="Times New Roman"/>
          <w:sz w:val="22"/>
          <w:szCs w:val="22"/>
        </w:rPr>
        <w:t>O</w:t>
      </w:r>
      <w:r w:rsidRPr="00991A92">
        <w:rPr>
          <w:rFonts w:ascii="Times New Roman" w:hAnsi="Times New Roman" w:cs="Times New Roman"/>
          <w:sz w:val="22"/>
          <w:szCs w:val="22"/>
        </w:rPr>
        <w:t>ferenta</w:t>
      </w:r>
    </w:p>
    <w:p w14:paraId="099B933F" w14:textId="77777777" w:rsidR="00DD340C" w:rsidRPr="00991A92" w:rsidRDefault="00DD340C">
      <w:pPr>
        <w:rPr>
          <w:rFonts w:ascii="Times New Roman" w:hAnsi="Times New Roman" w:cs="Times New Roman"/>
          <w:sz w:val="22"/>
          <w:szCs w:val="22"/>
        </w:rPr>
      </w:pPr>
    </w:p>
    <w:p w14:paraId="306C9627" w14:textId="54359584" w:rsidR="00DD340C" w:rsidRPr="00991A92" w:rsidRDefault="007C7B55" w:rsidP="00252D2F">
      <w:pPr>
        <w:jc w:val="center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50C92DD5" w14:textId="779397DD" w:rsidR="00DD340C" w:rsidRPr="00991A92" w:rsidRDefault="00DD340C">
      <w:pPr>
        <w:rPr>
          <w:rFonts w:ascii="Times New Roman" w:hAnsi="Times New Roman" w:cs="Times New Roman"/>
          <w:sz w:val="22"/>
          <w:szCs w:val="22"/>
        </w:rPr>
      </w:pPr>
    </w:p>
    <w:p w14:paraId="0ADE998B" w14:textId="77777777" w:rsidR="004937F7" w:rsidRPr="00991A92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91A92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Projekt realizowany w ramach Programu Operacyjnego Inteligentny Rozwój; </w:t>
      </w:r>
    </w:p>
    <w:p w14:paraId="18B52EBC" w14:textId="77777777" w:rsidR="004937F7" w:rsidRPr="00991A92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91A92">
        <w:rPr>
          <w:rFonts w:ascii="Times New Roman" w:hAnsi="Times New Roman" w:cs="Times New Roman"/>
          <w:b/>
          <w:color w:val="auto"/>
          <w:sz w:val="18"/>
          <w:szCs w:val="18"/>
        </w:rPr>
        <w:t>Oś Priorytetowa I „Wsparcie prowadzenia prac B+R przez przedsiębiorstwa”</w:t>
      </w:r>
    </w:p>
    <w:p w14:paraId="79CE8F7A" w14:textId="77777777" w:rsidR="004937F7" w:rsidRPr="00991A92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91A92">
        <w:rPr>
          <w:rFonts w:ascii="Times New Roman" w:hAnsi="Times New Roman" w:cs="Times New Roman"/>
          <w:b/>
          <w:color w:val="auto"/>
          <w:sz w:val="18"/>
          <w:szCs w:val="18"/>
        </w:rPr>
        <w:t xml:space="preserve">Działanie 1.1 Projekty B+R przedsiębiorstw; </w:t>
      </w:r>
    </w:p>
    <w:p w14:paraId="04632978" w14:textId="77777777" w:rsidR="004937F7" w:rsidRPr="00991A92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91A92">
        <w:rPr>
          <w:rFonts w:ascii="Times New Roman" w:hAnsi="Times New Roman" w:cs="Times New Roman"/>
          <w:b/>
          <w:color w:val="auto"/>
          <w:sz w:val="18"/>
          <w:szCs w:val="18"/>
        </w:rPr>
        <w:t xml:space="preserve">Poddziałanie 1.1.1 Badania przemysłowe i prace rozwojowe realizowane przez przedsiębiorstwa </w:t>
      </w:r>
    </w:p>
    <w:p w14:paraId="6B3A94AB" w14:textId="77777777" w:rsidR="004937F7" w:rsidRPr="00991A92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91A92">
        <w:rPr>
          <w:rFonts w:ascii="Times New Roman" w:hAnsi="Times New Roman" w:cs="Times New Roman"/>
          <w:b/>
          <w:color w:val="auto"/>
          <w:sz w:val="18"/>
          <w:szCs w:val="18"/>
        </w:rPr>
        <w:t>Konkurs 1/1.1.1/2022 - Szybka Ścieżka – Innowacje cyfrowe</w:t>
      </w:r>
    </w:p>
    <w:p w14:paraId="4166472D" w14:textId="77777777" w:rsidR="004937F7" w:rsidRPr="00991A92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91A92">
        <w:rPr>
          <w:rFonts w:ascii="Times New Roman" w:hAnsi="Times New Roman" w:cs="Times New Roman"/>
          <w:b/>
          <w:color w:val="auto"/>
          <w:sz w:val="18"/>
          <w:szCs w:val="18"/>
        </w:rPr>
        <w:t>Tytuł projektu: „Opracowanie inteligentnego systemu sterowania w czasie rzeczywistym dla urządzenia do ultradźwiękowej atomizacji metali”</w:t>
      </w:r>
    </w:p>
    <w:p w14:paraId="7435EB8C" w14:textId="0BC56849" w:rsidR="00252D2F" w:rsidRPr="00991A92" w:rsidRDefault="004937F7" w:rsidP="0049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b/>
          <w:color w:val="auto"/>
          <w:sz w:val="18"/>
          <w:szCs w:val="18"/>
        </w:rPr>
        <w:t>Nr wniosku: POIR.01.01.01-00-0277/22</w:t>
      </w:r>
    </w:p>
    <w:p w14:paraId="627E04AB" w14:textId="77777777" w:rsidR="00DD340C" w:rsidRPr="00991A92" w:rsidRDefault="00DD340C" w:rsidP="00500704">
      <w:pPr>
        <w:rPr>
          <w:rFonts w:ascii="Times New Roman" w:hAnsi="Times New Roman" w:cs="Times New Roman"/>
          <w:sz w:val="22"/>
          <w:szCs w:val="22"/>
        </w:rPr>
      </w:pPr>
    </w:p>
    <w:p w14:paraId="17860770" w14:textId="1FFA2285" w:rsidR="00DD340C" w:rsidRPr="00991A92" w:rsidRDefault="007C7B55" w:rsidP="00991A9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91A92">
        <w:rPr>
          <w:rFonts w:ascii="Times New Roman" w:hAnsi="Times New Roman" w:cs="Times New Roman"/>
          <w:b/>
          <w:bCs/>
          <w:sz w:val="22"/>
          <w:szCs w:val="22"/>
        </w:rPr>
        <w:t xml:space="preserve">AMAZEMET Sp. z o.o. </w:t>
      </w:r>
    </w:p>
    <w:p w14:paraId="0BD81C12" w14:textId="1C07C868" w:rsidR="00DD340C" w:rsidRPr="00991A92" w:rsidRDefault="007C7B55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1A92">
        <w:rPr>
          <w:rFonts w:ascii="Times New Roman" w:hAnsi="Times New Roman" w:cs="Times New Roman"/>
          <w:b/>
          <w:bCs/>
          <w:sz w:val="22"/>
          <w:szCs w:val="22"/>
        </w:rPr>
        <w:t>ul. Al. Jana Pawła II 27</w:t>
      </w:r>
    </w:p>
    <w:p w14:paraId="7CB9A3D8" w14:textId="719FF154" w:rsidR="00DD340C" w:rsidRPr="00991A92" w:rsidRDefault="007C7B55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1A92">
        <w:rPr>
          <w:rFonts w:ascii="Times New Roman" w:hAnsi="Times New Roman" w:cs="Times New Roman"/>
          <w:b/>
          <w:bCs/>
          <w:sz w:val="22"/>
          <w:szCs w:val="22"/>
        </w:rPr>
        <w:t>00 – 867 Warsza</w:t>
      </w:r>
      <w:r w:rsidR="00500704" w:rsidRPr="00991A92">
        <w:rPr>
          <w:rFonts w:ascii="Times New Roman" w:hAnsi="Times New Roman" w:cs="Times New Roman"/>
          <w:b/>
          <w:bCs/>
          <w:sz w:val="22"/>
          <w:szCs w:val="22"/>
        </w:rPr>
        <w:t>wa</w:t>
      </w:r>
    </w:p>
    <w:p w14:paraId="1096F785" w14:textId="0AA256A7" w:rsidR="00500704" w:rsidRPr="00991A92" w:rsidRDefault="0050070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E2F407" w14:textId="77777777" w:rsidR="00500704" w:rsidRPr="00991A92" w:rsidRDefault="0050070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8CF9658" w14:textId="77777777" w:rsidR="00DD340C" w:rsidRPr="00991A92" w:rsidRDefault="00DD340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99CA9E" w14:textId="36159768" w:rsidR="004A29DD" w:rsidRPr="00991A92" w:rsidRDefault="007C7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2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 xml:space="preserve">Oferta dotyczy zapytania ofertowego </w:t>
      </w:r>
      <w:r w:rsidR="00252D2F" w:rsidRPr="00991A92">
        <w:rPr>
          <w:rFonts w:ascii="Times New Roman" w:hAnsi="Times New Roman" w:cs="Times New Roman"/>
          <w:b/>
          <w:bCs/>
          <w:sz w:val="22"/>
          <w:szCs w:val="22"/>
        </w:rPr>
        <w:t xml:space="preserve">nr </w:t>
      </w:r>
      <w:r w:rsidR="00991A92" w:rsidRPr="00991A92">
        <w:rPr>
          <w:rFonts w:ascii="Times New Roman" w:hAnsi="Times New Roman" w:cs="Times New Roman"/>
          <w:b/>
          <w:bCs/>
          <w:color w:val="000000" w:themeColor="text1"/>
        </w:rPr>
        <w:t xml:space="preserve">ZOSS/06/06/2023-02 </w:t>
      </w:r>
      <w:r w:rsidRPr="00991A92">
        <w:rPr>
          <w:rFonts w:ascii="Times New Roman" w:hAnsi="Times New Roman" w:cs="Times New Roman"/>
          <w:sz w:val="22"/>
          <w:szCs w:val="22"/>
        </w:rPr>
        <w:t xml:space="preserve">opublikowanego w </w:t>
      </w:r>
      <w:r w:rsidR="00440518" w:rsidRPr="00991A92">
        <w:rPr>
          <w:rFonts w:ascii="Times New Roman" w:hAnsi="Times New Roman" w:cs="Times New Roman"/>
          <w:sz w:val="22"/>
          <w:szCs w:val="22"/>
        </w:rPr>
        <w:t>B</w:t>
      </w:r>
      <w:r w:rsidRPr="00991A92">
        <w:rPr>
          <w:rFonts w:ascii="Times New Roman" w:hAnsi="Times New Roman" w:cs="Times New Roman"/>
          <w:sz w:val="22"/>
          <w:szCs w:val="22"/>
        </w:rPr>
        <w:t>azie</w:t>
      </w:r>
      <w:r w:rsidR="00421080" w:rsidRPr="00991A92">
        <w:rPr>
          <w:rFonts w:ascii="Times New Roman" w:hAnsi="Times New Roman" w:cs="Times New Roman"/>
          <w:sz w:val="22"/>
          <w:szCs w:val="22"/>
        </w:rPr>
        <w:t xml:space="preserve"> Konkurencyjności</w:t>
      </w:r>
      <w:r w:rsidR="00252D2F" w:rsidRPr="00991A92">
        <w:rPr>
          <w:rFonts w:ascii="Times New Roman" w:hAnsi="Times New Roman" w:cs="Times New Roman"/>
          <w:sz w:val="22"/>
          <w:szCs w:val="22"/>
        </w:rPr>
        <w:t xml:space="preserve">, </w:t>
      </w:r>
      <w:r w:rsidRPr="00991A92">
        <w:rPr>
          <w:rFonts w:ascii="Times New Roman" w:hAnsi="Times New Roman" w:cs="Times New Roman"/>
          <w:sz w:val="22"/>
          <w:szCs w:val="22"/>
        </w:rPr>
        <w:t>na realizację</w:t>
      </w:r>
      <w:r w:rsidR="005B53E8" w:rsidRPr="00991A92">
        <w:rPr>
          <w:rFonts w:ascii="Times New Roman" w:hAnsi="Times New Roman" w:cs="Times New Roman"/>
          <w:sz w:val="22"/>
          <w:szCs w:val="22"/>
        </w:rPr>
        <w:t>:</w:t>
      </w:r>
      <w:r w:rsidRPr="00991A9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03C064" w14:textId="3E65669E" w:rsidR="00A17EA9" w:rsidRPr="00991A92" w:rsidRDefault="00991A92" w:rsidP="00E73866">
      <w:pPr>
        <w:jc w:val="center"/>
        <w:rPr>
          <w:rFonts w:ascii="Times New Roman" w:hAnsi="Times New Roman" w:cs="Times New Roman"/>
          <w:b/>
          <w:color w:val="auto"/>
        </w:rPr>
      </w:pPr>
      <w:r w:rsidRPr="00991A92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Zakup materiałów eksploatacyjnych - układy ultradźwiękowe (generator, przetwornik i wzmacniacz) o parametrach 20, 40, 60 kHz</w:t>
      </w:r>
    </w:p>
    <w:p w14:paraId="1D407F9A" w14:textId="036675B0" w:rsidR="00DD340C" w:rsidRPr="00991A92" w:rsidRDefault="007C7B55" w:rsidP="00E738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2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Dane oferenta:</w:t>
      </w:r>
    </w:p>
    <w:tbl>
      <w:tblPr>
        <w:tblW w:w="8887" w:type="dxa"/>
        <w:tblInd w:w="354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2"/>
        <w:gridCol w:w="5485"/>
      </w:tblGrid>
      <w:tr w:rsidR="00E7171C" w:rsidRPr="00991A92" w14:paraId="4205D9EE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BFECD" w14:textId="77777777" w:rsidR="00DD340C" w:rsidRPr="00991A92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DFBB" w14:textId="77777777" w:rsidR="00DD340C" w:rsidRPr="00991A92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991A92" w14:paraId="657A619D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666DC" w14:textId="77777777" w:rsidR="00DD340C" w:rsidRPr="00991A92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F93D" w14:textId="77777777" w:rsidR="00DD340C" w:rsidRPr="00991A92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991A92" w14:paraId="48A1549D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498FF" w14:textId="5A75036C" w:rsidR="00D570CC" w:rsidRPr="00991A92" w:rsidRDefault="00D570CC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sz w:val="22"/>
                <w:szCs w:val="22"/>
              </w:rPr>
              <w:t>KRS: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3DB1" w14:textId="77777777" w:rsidR="00D570CC" w:rsidRPr="00991A92" w:rsidRDefault="00D57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991A92" w14:paraId="39181672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91B3" w14:textId="3C20470F" w:rsidR="00D570CC" w:rsidRPr="00991A92" w:rsidRDefault="00D570CC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6602" w14:textId="77777777" w:rsidR="00D570CC" w:rsidRPr="00991A92" w:rsidRDefault="00D57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991A92" w14:paraId="4740CB8F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FB6AD" w14:textId="77777777" w:rsidR="00DD340C" w:rsidRPr="00991A92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sz w:val="22"/>
                <w:szCs w:val="22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E13D" w14:textId="77777777" w:rsidR="00DD340C" w:rsidRPr="00991A92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991A92" w14:paraId="466A1F69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E0418" w14:textId="77777777" w:rsidR="00DD340C" w:rsidRPr="00991A92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sz w:val="22"/>
                <w:szCs w:val="22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C9B6" w14:textId="77777777" w:rsidR="00DD340C" w:rsidRPr="00991A92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991A92" w14:paraId="20FF2D75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E63E" w14:textId="77777777" w:rsidR="00DD340C" w:rsidRPr="00991A92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D653" w14:textId="77777777" w:rsidR="00DD340C" w:rsidRPr="00991A92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991A92" w14:paraId="1713E2FD" w14:textId="77777777" w:rsidTr="009B2A7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FAC5B" w14:textId="77777777" w:rsidR="00DD340C" w:rsidRPr="00991A92" w:rsidRDefault="007C7B55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sz w:val="22"/>
                <w:szCs w:val="22"/>
              </w:rPr>
              <w:t>Osoba wyznaczona do kontaktu w sprawie złożonej oferty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0A81" w14:textId="77777777" w:rsidR="00DD340C" w:rsidRPr="00991A92" w:rsidRDefault="00DD3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F7BB81" w14:textId="77777777" w:rsidR="00DD340C" w:rsidRPr="00991A92" w:rsidRDefault="00DD340C">
      <w:p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8545C6" w14:textId="7AF6DA7E" w:rsidR="00013ACF" w:rsidRPr="00991A92" w:rsidRDefault="00013ACF">
      <w:p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290729" w14:textId="77777777" w:rsidR="00845DA1" w:rsidRDefault="00845DA1">
      <w:p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44D136" w14:textId="77777777" w:rsidR="00F938D5" w:rsidRPr="00991A92" w:rsidRDefault="00F938D5">
      <w:p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E13B85" w14:textId="5F09C49C" w:rsidR="00DD340C" w:rsidRPr="00991A92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1A92">
        <w:rPr>
          <w:rFonts w:ascii="Times New Roman" w:hAnsi="Times New Roman" w:cs="Times New Roman"/>
          <w:b/>
          <w:bCs/>
          <w:sz w:val="22"/>
          <w:szCs w:val="22"/>
        </w:rPr>
        <w:lastRenderedPageBreak/>
        <w:t>Wycena</w:t>
      </w:r>
    </w:p>
    <w:p w14:paraId="124A43A2" w14:textId="2330BB3A" w:rsidR="00DD340C" w:rsidRPr="00991A92" w:rsidRDefault="00AA1F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  <w:u w:val="single"/>
        </w:rPr>
        <w:t xml:space="preserve">Zamawiający na etapie oceny ofert bierze pod uwagę </w:t>
      </w:r>
      <w:r w:rsidRPr="00991A92">
        <w:rPr>
          <w:rFonts w:ascii="Times New Roman" w:hAnsi="Times New Roman" w:cs="Times New Roman"/>
          <w:b/>
          <w:bCs/>
          <w:sz w:val="22"/>
          <w:szCs w:val="22"/>
          <w:u w:val="single"/>
        </w:rPr>
        <w:t>wartość oferty netto</w:t>
      </w:r>
      <w:r w:rsidRPr="00991A9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F8B757E" w14:textId="77777777" w:rsidR="00AA1F63" w:rsidRPr="00991A92" w:rsidRDefault="00AA1F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56"/>
        <w:gridCol w:w="1177"/>
        <w:gridCol w:w="1232"/>
        <w:gridCol w:w="1560"/>
        <w:gridCol w:w="1417"/>
        <w:gridCol w:w="1418"/>
      </w:tblGrid>
      <w:tr w:rsidR="00E7171C" w:rsidRPr="00991A92" w14:paraId="3A6C03A1" w14:textId="77777777" w:rsidTr="00991A92">
        <w:trPr>
          <w:trHeight w:val="6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6116A94" w14:textId="77777777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532899B" w14:textId="77777777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232" w:type="dxa"/>
            <w:tcBorders>
              <w:right w:val="single" w:sz="4" w:space="0" w:color="000000"/>
            </w:tcBorders>
            <w:shd w:val="clear" w:color="auto" w:fill="auto"/>
          </w:tcPr>
          <w:p w14:paraId="31798891" w14:textId="74E11CB9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WALUTA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0FC" w14:textId="432D0730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1417" w:type="dxa"/>
            <w:shd w:val="clear" w:color="auto" w:fill="auto"/>
          </w:tcPr>
          <w:p w14:paraId="4A6EEA31" w14:textId="4518AF4C" w:rsidR="00D570CC" w:rsidRPr="00991A92" w:rsidRDefault="00AA1F63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Podatek Vat </w:t>
            </w:r>
            <w:r w:rsidR="00BD67DF"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stawka </w:t>
            </w: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BF0694" w14:textId="78B0F3CB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W</w:t>
            </w:r>
            <w:r w:rsidR="00AA1F63"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ARTOŚĆ BRUTTO</w:t>
            </w:r>
          </w:p>
        </w:tc>
      </w:tr>
      <w:tr w:rsidR="00E7171C" w:rsidRPr="00991A92" w14:paraId="12D116E8" w14:textId="77777777" w:rsidTr="00991A92">
        <w:trPr>
          <w:trHeight w:val="1660"/>
          <w:jc w:val="center"/>
        </w:trPr>
        <w:tc>
          <w:tcPr>
            <w:tcW w:w="32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D4033D" w14:textId="3809B3AF" w:rsidR="00D570CC" w:rsidRPr="00991A92" w:rsidRDefault="00991A92" w:rsidP="009B2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Zakup materiałów eksploatacyjnych - układy ultradźwiękowe (generator, przetwornik i wzmacniacz) o parametrach 20, 40, 60 kHz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D2D80" w14:textId="0F82E892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43A1" w14:textId="77777777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6861" w14:textId="1E78EB22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0EF275" w14:textId="77777777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C4C1F" w14:textId="1C1B300C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991A92" w14:paraId="766CEB34" w14:textId="77777777" w:rsidTr="00991A92">
        <w:trPr>
          <w:trHeight w:val="6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A688D5B" w14:textId="77777777" w:rsidR="00D570CC" w:rsidRPr="00991A92" w:rsidRDefault="00D570CC" w:rsidP="009B2A75">
            <w:pPr>
              <w:spacing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RAZEM OFERTA: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803DC6A" w14:textId="77777777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749B23" w14:textId="77777777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2B87D3" w14:textId="1FEC4DE2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EA5412" w14:textId="77777777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06A823" w14:textId="0A7851E4" w:rsidR="00D570CC" w:rsidRPr="00991A92" w:rsidRDefault="00D570CC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DF6192" w14:textId="77777777" w:rsidR="00BD67DF" w:rsidRPr="00991A92" w:rsidRDefault="00BD67DF" w:rsidP="00AA1F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CDF227" w14:textId="5B9E401D" w:rsidR="00AA1F63" w:rsidRPr="00991A92" w:rsidRDefault="00AA1F63" w:rsidP="00991A9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 xml:space="preserve">Oferuję realizację przedmiotu postępowania ofertowego w </w:t>
      </w:r>
      <w:r w:rsidR="000B1FF3" w:rsidRPr="00991A92">
        <w:rPr>
          <w:rFonts w:ascii="Times New Roman" w:hAnsi="Times New Roman" w:cs="Times New Roman"/>
          <w:sz w:val="22"/>
          <w:szCs w:val="22"/>
        </w:rPr>
        <w:t xml:space="preserve">łącznej </w:t>
      </w:r>
      <w:r w:rsidRPr="00991A92">
        <w:rPr>
          <w:rFonts w:ascii="Times New Roman" w:hAnsi="Times New Roman" w:cs="Times New Roman"/>
          <w:sz w:val="22"/>
          <w:szCs w:val="22"/>
        </w:rPr>
        <w:t>cenie zaprezentowanej w</w:t>
      </w:r>
      <w:r w:rsidR="00991A92">
        <w:rPr>
          <w:rFonts w:ascii="Times New Roman" w:hAnsi="Times New Roman" w:cs="Times New Roman"/>
          <w:sz w:val="22"/>
          <w:szCs w:val="22"/>
        </w:rPr>
        <w:t> </w:t>
      </w:r>
      <w:r w:rsidRPr="00991A92">
        <w:rPr>
          <w:rFonts w:ascii="Times New Roman" w:hAnsi="Times New Roman" w:cs="Times New Roman"/>
          <w:sz w:val="22"/>
          <w:szCs w:val="22"/>
        </w:rPr>
        <w:t>po</w:t>
      </w:r>
      <w:r w:rsidR="006F18D2" w:rsidRPr="00991A92">
        <w:rPr>
          <w:rFonts w:ascii="Times New Roman" w:hAnsi="Times New Roman" w:cs="Times New Roman"/>
          <w:sz w:val="22"/>
          <w:szCs w:val="22"/>
        </w:rPr>
        <w:t>wyższej</w:t>
      </w:r>
      <w:r w:rsidRPr="00991A92">
        <w:rPr>
          <w:rFonts w:ascii="Times New Roman" w:hAnsi="Times New Roman" w:cs="Times New Roman"/>
          <w:sz w:val="22"/>
          <w:szCs w:val="22"/>
        </w:rPr>
        <w:t xml:space="preserve"> tabeli</w:t>
      </w:r>
      <w:r w:rsidR="006F18D2" w:rsidRPr="00991A92">
        <w:rPr>
          <w:rFonts w:ascii="Times New Roman" w:hAnsi="Times New Roman" w:cs="Times New Roman"/>
          <w:sz w:val="22"/>
          <w:szCs w:val="22"/>
        </w:rPr>
        <w:t>:</w:t>
      </w:r>
    </w:p>
    <w:p w14:paraId="233ECA22" w14:textId="77777777" w:rsidR="006F18D2" w:rsidRPr="00991A92" w:rsidRDefault="006F18D2" w:rsidP="00AA1F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AFE39C" w14:textId="0B321408" w:rsidR="006F18D2" w:rsidRPr="00991A92" w:rsidRDefault="006F18D2" w:rsidP="00F938D5">
      <w:pPr>
        <w:spacing w:line="276" w:lineRule="auto"/>
        <w:ind w:left="851" w:hanging="49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91A92">
        <w:rPr>
          <w:rFonts w:ascii="Times New Roman" w:hAnsi="Times New Roman" w:cs="Times New Roman"/>
          <w:sz w:val="22"/>
          <w:szCs w:val="22"/>
          <w:lang w:val="it-IT"/>
        </w:rPr>
        <w:t>Cena netto:………………………………………………………………………………………</w:t>
      </w:r>
    </w:p>
    <w:p w14:paraId="56C62C54" w14:textId="77777777" w:rsidR="006F18D2" w:rsidRPr="00991A92" w:rsidRDefault="006F18D2" w:rsidP="00AA1F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1D047B38" w14:textId="04420CB7" w:rsidR="006F18D2" w:rsidRPr="00991A92" w:rsidRDefault="006F18D2" w:rsidP="004D5A9F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91A92">
        <w:rPr>
          <w:rFonts w:ascii="Times New Roman" w:hAnsi="Times New Roman" w:cs="Times New Roman"/>
          <w:sz w:val="22"/>
          <w:szCs w:val="22"/>
          <w:lang w:val="it-IT"/>
        </w:rPr>
        <w:t>Słownie cena netto:………………………………………………………………………………</w:t>
      </w:r>
    </w:p>
    <w:p w14:paraId="4B881556" w14:textId="233E9BDC" w:rsidR="00DD340C" w:rsidRPr="00991A92" w:rsidRDefault="004D5A9F" w:rsidP="00AA1F63">
      <w:pPr>
        <w:spacing w:line="276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991A92">
        <w:rPr>
          <w:rFonts w:ascii="Times New Roman" w:hAnsi="Times New Roman" w:cs="Times New Roman"/>
          <w:sz w:val="22"/>
          <w:szCs w:val="22"/>
          <w:lang w:val="it-IT"/>
        </w:rPr>
        <w:tab/>
      </w:r>
    </w:p>
    <w:p w14:paraId="76B1B58B" w14:textId="352B4558" w:rsidR="00421080" w:rsidRPr="00991A92" w:rsidRDefault="004D5A9F" w:rsidP="00BA0F09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 xml:space="preserve">Oświadczam, że cena oferty zawiera wszystkie koszty </w:t>
      </w:r>
      <w:r w:rsidR="000B1FF3" w:rsidRPr="00991A92">
        <w:rPr>
          <w:rFonts w:ascii="Times New Roman" w:hAnsi="Times New Roman" w:cs="Times New Roman"/>
          <w:sz w:val="22"/>
          <w:szCs w:val="22"/>
        </w:rPr>
        <w:t xml:space="preserve">związane z realizacją przedmiotu zamówienia zgodnie z treścią zapytania ofertowego </w:t>
      </w:r>
      <w:r w:rsidR="000B1FF3" w:rsidRPr="00991A92">
        <w:rPr>
          <w:rFonts w:ascii="Times New Roman" w:hAnsi="Times New Roman" w:cs="Times New Roman"/>
          <w:b/>
          <w:bCs/>
          <w:sz w:val="22"/>
          <w:szCs w:val="22"/>
        </w:rPr>
        <w:t xml:space="preserve">nr </w:t>
      </w:r>
      <w:r w:rsidR="00991A92" w:rsidRPr="00991A92">
        <w:rPr>
          <w:rFonts w:ascii="Times New Roman" w:hAnsi="Times New Roman" w:cs="Times New Roman"/>
          <w:b/>
          <w:bCs/>
          <w:color w:val="000000" w:themeColor="text1"/>
        </w:rPr>
        <w:t>ZOSS/06/06/2023-02</w:t>
      </w:r>
      <w:r w:rsidR="00C05835" w:rsidRPr="00991A9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D9FF380" w14:textId="2C4D5BC7" w:rsidR="00421080" w:rsidRPr="00991A92" w:rsidRDefault="00421080" w:rsidP="00421080">
      <w:pPr>
        <w:spacing w:line="276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2EC6B8E3" w14:textId="5ED76912" w:rsidR="00421080" w:rsidRPr="00991A92" w:rsidRDefault="00421080" w:rsidP="0057014B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24232BDA" w14:textId="74560D2E" w:rsidR="00421080" w:rsidRPr="00991A92" w:rsidRDefault="00421080" w:rsidP="00421080">
      <w:pPr>
        <w:spacing w:line="276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24448663" w14:textId="73E4545C" w:rsidR="00421080" w:rsidRPr="00991A92" w:rsidRDefault="00421080" w:rsidP="00421080">
      <w:pPr>
        <w:spacing w:line="276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8549CE" w14:textId="296D2B65" w:rsidR="00421080" w:rsidRPr="00991A92" w:rsidRDefault="00421080" w:rsidP="00421080">
      <w:pPr>
        <w:spacing w:line="276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68713" w14:textId="487103C5" w:rsidR="00421080" w:rsidRPr="00991A92" w:rsidRDefault="00330C92" w:rsidP="00330C92">
      <w:pPr>
        <w:tabs>
          <w:tab w:val="left" w:pos="5190"/>
        </w:tabs>
        <w:spacing w:line="276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 w:rsidRPr="00991A92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174F177E" w14:textId="7B4BC800" w:rsidR="00421080" w:rsidRPr="00991A92" w:rsidRDefault="00421080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544B085" w14:textId="24C378D9" w:rsidR="00394A15" w:rsidRPr="00991A92" w:rsidRDefault="00394A15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9FFD8FF" w14:textId="675B1422" w:rsidR="00CA0215" w:rsidRPr="00991A92" w:rsidRDefault="00CA0215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C204BEC" w14:textId="28D18216" w:rsidR="00A17EA9" w:rsidRPr="00991A92" w:rsidRDefault="00A17EA9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8784456" w14:textId="08E24F84" w:rsidR="000149B5" w:rsidRPr="00991A92" w:rsidRDefault="000149B5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D113E3C" w14:textId="6DAA75B7" w:rsidR="000149B5" w:rsidRPr="00991A92" w:rsidRDefault="000149B5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F72DCC0" w14:textId="348B818D" w:rsidR="00330C92" w:rsidRPr="00991A92" w:rsidRDefault="00330C92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6F5C2DB" w14:textId="7D413415" w:rsidR="00330C92" w:rsidRPr="00991A92" w:rsidRDefault="00330C92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977F261" w14:textId="199A4AAF" w:rsidR="00330C92" w:rsidRPr="00991A92" w:rsidRDefault="00330C92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F2FCE13" w14:textId="78019913" w:rsidR="00330C92" w:rsidRPr="00991A92" w:rsidRDefault="00330C92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05A5680" w14:textId="54B55C38" w:rsidR="00330C92" w:rsidRPr="00991A92" w:rsidRDefault="00330C92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C9FA397" w14:textId="77777777" w:rsidR="00330C92" w:rsidRPr="00991A92" w:rsidRDefault="00330C92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2743AA4" w14:textId="77777777" w:rsidR="00A17EA9" w:rsidRDefault="00A17EA9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DF1A852" w14:textId="77777777" w:rsidR="00F938D5" w:rsidRDefault="00F938D5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D83679A" w14:textId="77777777" w:rsidR="00F938D5" w:rsidRPr="00991A92" w:rsidRDefault="00F938D5" w:rsidP="00250AC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EA7705D" w14:textId="0782D78D" w:rsidR="00DD340C" w:rsidRPr="00991A92" w:rsidRDefault="007C7B55" w:rsidP="00421080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lastRenderedPageBreak/>
        <w:t>Uszczegółowienie oferty (opis przedmiotu zamówienia)</w:t>
      </w:r>
    </w:p>
    <w:p w14:paraId="4D7AD9AF" w14:textId="77777777" w:rsidR="00DD340C" w:rsidRPr="00991A92" w:rsidRDefault="00DD340C" w:rsidP="00BD67DF">
      <w:pPr>
        <w:tabs>
          <w:tab w:val="left" w:pos="3945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87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779"/>
      </w:tblGrid>
      <w:tr w:rsidR="00E7171C" w:rsidRPr="00991A92" w14:paraId="4AA2ECF4" w14:textId="77777777" w:rsidTr="00330C92">
        <w:trPr>
          <w:trHeight w:val="309"/>
          <w:jc w:val="center"/>
        </w:trPr>
        <w:tc>
          <w:tcPr>
            <w:tcW w:w="8779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A62F" w14:textId="6AA9AB6D" w:rsidR="00773915" w:rsidRPr="00991A92" w:rsidRDefault="007623E3" w:rsidP="009B2A75">
            <w:pPr>
              <w:tabs>
                <w:tab w:val="left" w:pos="3945"/>
              </w:tabs>
              <w:spacing w:before="240" w:line="276" w:lineRule="auto"/>
              <w:ind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991A92">
              <w:rPr>
                <w:rFonts w:ascii="Times New Roman" w:hAnsi="Times New Roman" w:cs="Times New Roman"/>
                <w:b/>
                <w:sz w:val="24"/>
                <w:szCs w:val="24"/>
              </w:rPr>
              <w:t>Opis przedmiotu zamówienia</w:t>
            </w:r>
          </w:p>
          <w:p w14:paraId="0A225692" w14:textId="77777777" w:rsidR="00BA0F09" w:rsidRPr="00991A92" w:rsidRDefault="00BA0F09" w:rsidP="009B2A75">
            <w:pPr>
              <w:tabs>
                <w:tab w:val="left" w:pos="3945"/>
              </w:tabs>
              <w:ind w:right="10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9DA77E6" w14:textId="4E717B9E" w:rsidR="008924DE" w:rsidRDefault="00991A92" w:rsidP="009B2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Zakup materiałów eksploatacyjnych - układy ultradźwiękowe (generator, przetwornik i wzmacniacz) o parametrach 20, 40, 60 kHz</w:t>
            </w:r>
          </w:p>
          <w:p w14:paraId="081F6A65" w14:textId="77777777" w:rsidR="00991A92" w:rsidRPr="00991A92" w:rsidRDefault="00991A92" w:rsidP="009B2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46F8643C" w14:textId="1EB9655D" w:rsidR="008924DE" w:rsidRPr="00991A92" w:rsidRDefault="008924DE" w:rsidP="009B2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W przypadku wskazania w opisie przedmiotu zamówienia znaków towarowych, patentów lub pochodzenia, Zamawiający informuje,</w:t>
            </w:r>
            <w:r w:rsidR="00E7171C"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że dopuszcza możliwość zastosowania równoważnych rozwiązań, tzn. takich, których parametry techniczne są</w:t>
            </w:r>
            <w:r w:rsidR="004872C2"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 </w:t>
            </w:r>
            <w:r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równoważne – co najmniej takie same</w:t>
            </w:r>
            <w:r w:rsidR="00BA0F09"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(nie gorsze) od tych podanych w specyfikacji przedmiotu zamówienia.</w:t>
            </w:r>
          </w:p>
          <w:p w14:paraId="01EE2245" w14:textId="422A232B" w:rsidR="008924DE" w:rsidRPr="00991A92" w:rsidRDefault="008924DE" w:rsidP="009B2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W przypadku opisania przedmiotu zamówienia za pomocą norm, aprobat, specyfikacji technicznych Zamawiający dopuszcza rozwiązania równoważne.</w:t>
            </w:r>
          </w:p>
          <w:p w14:paraId="046A9B43" w14:textId="40AC737E" w:rsidR="008924DE" w:rsidRPr="00991A92" w:rsidRDefault="008924DE" w:rsidP="009B2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7171C" w:rsidRPr="00991A92" w14:paraId="2A908FDA" w14:textId="77777777" w:rsidTr="00330C92">
        <w:trPr>
          <w:trHeight w:val="309"/>
          <w:jc w:val="center"/>
        </w:trPr>
        <w:tc>
          <w:tcPr>
            <w:tcW w:w="8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2CEC" w14:textId="77777777" w:rsidR="007623E3" w:rsidRPr="00991A92" w:rsidRDefault="007623E3" w:rsidP="009B2A75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vertAlign w:val="superscript"/>
              </w:rPr>
            </w:pPr>
          </w:p>
        </w:tc>
      </w:tr>
      <w:tr w:rsidR="00E7171C" w:rsidRPr="00991A92" w14:paraId="0DAED7B3" w14:textId="77777777" w:rsidTr="00330C92">
        <w:trPr>
          <w:trHeight w:val="450"/>
          <w:jc w:val="center"/>
        </w:trPr>
        <w:tc>
          <w:tcPr>
            <w:tcW w:w="87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67BF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56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38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Minimalne wymagania na dostawę układów ultradźwiękowych:</w:t>
            </w:r>
          </w:p>
          <w:p w14:paraId="021DC79B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5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F938D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1 x Zestaw składający się z min.:</w:t>
            </w:r>
          </w:p>
          <w:p w14:paraId="4B7F4825" w14:textId="77777777" w:rsidR="00F938D5" w:rsidRPr="00F938D5" w:rsidRDefault="00F938D5" w:rsidP="00F938D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num" w:pos="1276"/>
              </w:tabs>
              <w:spacing w:after="160" w:line="256" w:lineRule="auto"/>
              <w:ind w:left="1276" w:hanging="425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bookmarkStart w:id="1" w:name="_Hlk136857624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1x Generator ultradźwiękowy min. 20kHz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Napięcie zasilania: AC 230V;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Wymiary zewnętrzne: nie więcej niż 40x40x15cm (szer. x gł. x wys.)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Waga: max 5kg;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Częstotliwość pracy: min. 20kHz;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generatora: min. 0,5kW;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Maksymalna temperatura otoczenia podczas pracy: min 35C;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pracy z aplikacją pod systemem Windows 7/10/11: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zapisu parametrów pracy: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stworzenia gotowych parametrów pracy: tak;</w:t>
            </w:r>
          </w:p>
          <w:p w14:paraId="6CFF8E2E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1276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Możliwość pracy za pomocą pilota: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sterowania generatorem za pomocą systemów automatyki przemysłowej: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Klasa ochrony: min IP20;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p w14:paraId="22FE6A48" w14:textId="77777777" w:rsidR="00F938D5" w:rsidRPr="00F938D5" w:rsidRDefault="00F938D5" w:rsidP="00F938D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60" w:line="256" w:lineRule="auto"/>
              <w:ind w:left="1276" w:hanging="556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1x Przetwornik + 1x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booster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 min. 20kHz</w:t>
            </w:r>
          </w:p>
          <w:p w14:paraId="15401178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1276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Częstotliwość pracy: min. 20kHz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- min. 2000W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Złącze obrotowe: nie;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Wzmocnienie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1:2,5;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Sposób chłodzenie przetwornika: powietrzem, przelotowo;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pomiaru temperatury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piezoceramiki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za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pomoca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pirometru: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mocowania układu za pierścień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p w14:paraId="55EADCBE" w14:textId="77777777" w:rsidR="00F938D5" w:rsidRPr="00F938D5" w:rsidRDefault="00F938D5" w:rsidP="00F938D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60" w:line="256" w:lineRule="auto"/>
              <w:ind w:left="1276" w:hanging="556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1x Przetwornik obrotowy min. 20 kHz</w:t>
            </w:r>
          </w:p>
          <w:p w14:paraId="2E234F0C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1276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Częstotliwość pracy: min. 20kHz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- min. 500W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Złącze obrotowe: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lastRenderedPageBreak/>
              <w:t>Maksymalna prędkość obrotowa: min. 2500rpm;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Wzmocnienie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1:1,5;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Sposób chłodzenie przetwornika: powietrzem, przelotowo;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pomiaru temperatury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piezoceramiki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za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pomoca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pirometru: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mocowania układu za pierścień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p w14:paraId="1B9C5A06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5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bookmarkStart w:id="2" w:name="_Hlk136860331"/>
            <w:bookmarkEnd w:id="1"/>
            <w:r w:rsidRPr="00F938D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1 x Zestaw składający się z min.:</w:t>
            </w:r>
          </w:p>
          <w:p w14:paraId="583669C7" w14:textId="77777777" w:rsidR="00F938D5" w:rsidRPr="00F938D5" w:rsidRDefault="00F938D5" w:rsidP="00F938D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60" w:line="256" w:lineRule="auto"/>
              <w:ind w:left="1276" w:hanging="425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1x Generator ultradźwiękowy min. 40kHz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Napięcie zasilania: AC 230V;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Wymiary zewnętrzne: nie więcej niż 40x40x15cm (szer. x gł. x wys.)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Waga: max 5kg;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Częstotliwość pracy: min. 40kHz;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generatora: min. 0,5kW;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Maksymalna temperatura otoczenia podczas pracy: min 35C;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pracy z aplikacją pod systemem Windows 7/10/11: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zapisu parametrów pracy: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stworzenia gotowych parametrów pracy: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pracy za pomocą pilota: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sterowania generatorem za pomocą systemów automatyki przemysłowej: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Klasa ochrony: min IP20;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p w14:paraId="3A84C9B7" w14:textId="77777777" w:rsidR="00F938D5" w:rsidRPr="00F938D5" w:rsidRDefault="00F938D5" w:rsidP="00F938D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num" w:pos="1276"/>
              </w:tabs>
              <w:spacing w:after="160" w:line="256" w:lineRule="auto"/>
              <w:ind w:left="1276" w:hanging="425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6x Przetwornik +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booster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 min. 40kHz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Częstotliwość pracy: min. 40kHz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- min. 1000W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Złącze obrotowe: nie;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Wzmocnienie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1:1,5;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Sposób chłodzenie przetwornika: powietrzem, przelotowo;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pomiaru temperatury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piezoceramiki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za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pomoca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pirometru: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mocowania układu za pierścień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p w14:paraId="133B43D4" w14:textId="77777777" w:rsidR="00F938D5" w:rsidRPr="00F938D5" w:rsidRDefault="00F938D5" w:rsidP="00F938D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60" w:line="256" w:lineRule="auto"/>
              <w:ind w:left="1276" w:hanging="425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2x Przetwornik obrotowy +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booster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 min. 40kHz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Częstotliwość pracy: min. 40kHz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- min. 500W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Złącze obrotowe: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Maksymalna prędkość obrotowa: min. 2500rpm;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Wzmocnienie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1:1,5;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Sposób chłodzenie przetwornika: powietrzem, przelotowo;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pomiaru temperatury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piezoceramiki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za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pomoca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pirometru: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mocowania układu za pierścień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p w14:paraId="63A5E764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5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bookmarkStart w:id="3" w:name="_Hlk136861082"/>
            <w:bookmarkEnd w:id="2"/>
            <w:r w:rsidRPr="00F938D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1 x Zestaw składający się z min.:</w:t>
            </w:r>
          </w:p>
          <w:p w14:paraId="6EAADD30" w14:textId="77777777" w:rsidR="00F938D5" w:rsidRPr="00F938D5" w:rsidRDefault="00F938D5" w:rsidP="00F938D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60" w:line="256" w:lineRule="auto"/>
              <w:ind w:left="1276" w:hanging="425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2x Generator ultradźwiękowy min. 60kHz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Napięcie zasilania: AC 230V;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Wymiary zewnętrzne: nie więcej niż 40x40x15cm (szer. x gł. x wys.)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Waga: max 5kg;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lastRenderedPageBreak/>
              <w:t>Częstotliwość pracy: min. 60kHz;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generatora: min. 0,5kW;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Maksymalna temperatura otoczenia podczas pracy: min 35C;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pracy z aplikacją pod systemem Windows 7/10/11: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zapisu parametrów pracy: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stworzenia gotowych parametrów pracy: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pracy za pomocą pilota: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sterowania generatorem za pomocą systemów automatyki przemysłowej: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Klasa ochrony: min IP20;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p w14:paraId="2BF46FED" w14:textId="77777777" w:rsidR="00F938D5" w:rsidRPr="00F938D5" w:rsidRDefault="00F938D5" w:rsidP="00F938D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num" w:pos="1276"/>
              </w:tabs>
              <w:spacing w:after="160" w:line="256" w:lineRule="auto"/>
              <w:ind w:left="1276" w:hanging="425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6x Przetwornik +1x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booster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 min. 60kHz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Częstotliwość pracy: min. 60kHz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- min. 500W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Złącze obrotowe: nie;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Wzmocnienie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1:1,5;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Sposób chłodzenie przetwornika: powietrzem, przelotowo;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pomiaru temperatury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piezoceramiki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za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pomoca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pirometru: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mocowania układu za pierścień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p w14:paraId="5B76A9BE" w14:textId="77777777" w:rsidR="00F938D5" w:rsidRPr="00F938D5" w:rsidRDefault="00F938D5" w:rsidP="00F938D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60" w:line="256" w:lineRule="auto"/>
              <w:ind w:left="1276" w:hanging="425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2x Przetwornik obrotowy + 1x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booster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 min. 60kHz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Częstotliwość pracy: min. 60kHz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- min. 500W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Złącze obrotowe: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Maksymalna prędkość obrotowa: min. 2500rpm;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Wzmocnienie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1:1,5;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Sposób chłodzenie przetwornika: powietrzem, przelotowo;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pomiaru temperatury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piezoceramiki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za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pomoca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pirometru: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mocowania układu za pierścień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bookmarkEnd w:id="3"/>
          <w:p w14:paraId="725AC546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5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F938D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1 x Zestaw składający się z min.:</w:t>
            </w:r>
          </w:p>
          <w:p w14:paraId="1F4EF3CF" w14:textId="77777777" w:rsidR="00F938D5" w:rsidRPr="00F938D5" w:rsidRDefault="00F938D5" w:rsidP="00F938D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60" w:line="256" w:lineRule="auto"/>
              <w:ind w:left="1276" w:hanging="425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1x Generator ultradźwiękowy min. 40kHz max 60kHz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Napięcie zasilania: AC 230V;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Wymiary zewnętrzne: nie więcej niż 40x40x15cm (szer. x gł. x wys.)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Waga: max 5kg;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Częstotliwość pracy: min. 40kHz max 60kHz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generatora: min. 0,5kW;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Maksymalna temperatura otoczenia podczas pracy: min 35C;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pracy z aplikacją pod systemem Windows 7/10/11: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zapisu parametrów pracy: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stworzenia gotowych parametrów pracy: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pracy za pomocą pilota: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sterowania generatorem za pomocą systemów automatyki przemysłowej: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lastRenderedPageBreak/>
              <w:t>Klasa ochrony: min IP20;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p w14:paraId="32EC1CE6" w14:textId="77777777" w:rsidR="00F938D5" w:rsidRPr="00F938D5" w:rsidRDefault="00F938D5" w:rsidP="00F938D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num" w:pos="1276"/>
              </w:tabs>
              <w:spacing w:after="160" w:line="256" w:lineRule="auto"/>
              <w:ind w:left="1276" w:hanging="425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2x Przetwornik + 1x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booster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 min. 40kHz max 60kHz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Częstotliwość pracy: min. 40kHz max 60kHz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- min. 500W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Złącze obrotowe: nie;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Wzmocnienie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1:1,5;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Sposób chłodzenie przetwornika: powietrzem, przelotowo;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pomiaru temperatury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piezoceramiki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za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pomoca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pirometru: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mocowania układu za pierścień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p w14:paraId="271D6F16" w14:textId="77777777" w:rsidR="00F938D5" w:rsidRPr="00F938D5" w:rsidRDefault="00F938D5" w:rsidP="00F938D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60" w:line="256" w:lineRule="auto"/>
              <w:ind w:left="1276" w:hanging="425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2x Przetwornik obrotowy + 1x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booster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 xml:space="preserve"> min. 40kHz max 60kHz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Częstotliwość pracy: min. 40kHz max 60kHz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Moc - min. 500W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Złącze obrotowe: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Maksymalna prędkość obrotowa: min. 2500rpm;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Wzmocnienie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1:1,5;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Sposób chłodzenie przetwornika: powietrzem, przelotowo;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pomiaru temperatury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piezoceramiki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za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pomoca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pirometru: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 xml:space="preserve">Możliwość mocowania układu za pierścień </w:t>
            </w:r>
            <w:proofErr w:type="spellStart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boostera</w:t>
            </w:r>
            <w:proofErr w:type="spellEnd"/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Gniazdo przyłączeniowe HF: LEMO 1S;</w:t>
            </w:r>
          </w:p>
          <w:p w14:paraId="2F3B5611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</w:p>
          <w:p w14:paraId="12619110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Poza zestawami:</w:t>
            </w:r>
          </w:p>
          <w:p w14:paraId="4406BFD8" w14:textId="77777777" w:rsidR="00F938D5" w:rsidRPr="00F938D5" w:rsidRDefault="00F938D5" w:rsidP="00F938D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60" w:line="256" w:lineRule="auto"/>
              <w:ind w:left="1276" w:hanging="425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4x Panel kontrolny do generatora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Zewnętrzny panel sterowania do generatorów ultradźwiękowych.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pracy wyłącznie z pilotem: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Możliwość zmiany parametrów pracy przy pomocy pilota: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Wyświetlanie aktualnej częstotliwości pracy: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Wyświetlanie aktualnej mocy układu: tak;</w:t>
            </w: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br/>
              <w:t>Kompatybilność z generatorami 20, 40, 60kHz: tak;</w:t>
            </w:r>
          </w:p>
          <w:p w14:paraId="51FAA1AD" w14:textId="77777777" w:rsidR="00F938D5" w:rsidRPr="00F938D5" w:rsidRDefault="00F938D5" w:rsidP="00F938D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60" w:line="256" w:lineRule="auto"/>
              <w:ind w:left="1276" w:hanging="42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Zestaw łączników</w:t>
            </w:r>
          </w:p>
          <w:p w14:paraId="17194C62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127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Łączniki gwintowane niezbędne do połączenia układów ultradźwiękowych zgodnych z zamówieniem.</w:t>
            </w:r>
          </w:p>
          <w:p w14:paraId="4093F99C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1276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20szt dla układów 20kHz;</w:t>
            </w:r>
          </w:p>
          <w:p w14:paraId="07DB9D62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1276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30szt dla układów 40kHz;</w:t>
            </w:r>
          </w:p>
          <w:p w14:paraId="0F316590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1276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20szt dla układów 60kHz</w:t>
            </w:r>
          </w:p>
          <w:p w14:paraId="7511F830" w14:textId="77777777" w:rsidR="00F938D5" w:rsidRPr="00F938D5" w:rsidRDefault="00F938D5" w:rsidP="00F938D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60" w:line="256" w:lineRule="auto"/>
              <w:ind w:left="1276" w:hanging="42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938D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  <w:szCs w:val="22"/>
              </w:rPr>
              <w:t>Zestaw przewodów HF</w:t>
            </w:r>
          </w:p>
          <w:p w14:paraId="4D6B3017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num" w:pos="1276"/>
              </w:tabs>
              <w:ind w:left="127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Przewody wysokoczęstotliwościowe niezbędne do podłączenia przetworników z generatorami.</w:t>
            </w:r>
          </w:p>
          <w:p w14:paraId="2420B681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num" w:pos="1276"/>
              </w:tabs>
              <w:ind w:left="1276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Dla układu 20kHz - 2szt - 3m, 1szt - 5mb, 1szt - 10mb;</w:t>
            </w:r>
          </w:p>
          <w:p w14:paraId="160625AB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num" w:pos="1276"/>
              </w:tabs>
              <w:ind w:left="1276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Dla układu 40kHz - 2szt - 3m, 1szt - 5mb, 1szt - 10mb;</w:t>
            </w:r>
          </w:p>
          <w:p w14:paraId="04DFCA72" w14:textId="77777777" w:rsidR="00F938D5" w:rsidRPr="00F938D5" w:rsidRDefault="00F938D5" w:rsidP="00F93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1276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F938D5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</w:rPr>
              <w:t>Dla układu 60kHz - 2szt - 3m, 1szt - 5mb, 1szt - 10mb;</w:t>
            </w:r>
          </w:p>
          <w:p w14:paraId="0B79911E" w14:textId="77777777" w:rsidR="00615F1D" w:rsidRPr="00991A92" w:rsidRDefault="00615F1D" w:rsidP="00615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38126BE" w14:textId="77777777" w:rsidR="00A86480" w:rsidRPr="00991A92" w:rsidRDefault="00A86480" w:rsidP="00A86480">
            <w:pPr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Oferent zobowiązuje się do dostawy lub zabezpieczenia dostępności całego przedmiotu zamówienia w terminie </w:t>
            </w:r>
            <w:r w:rsidRPr="00991A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 tygodni</w:t>
            </w:r>
            <w:r w:rsidRPr="00991A92">
              <w:rPr>
                <w:rFonts w:ascii="Times New Roman" w:hAnsi="Times New Roman" w:cs="Times New Roman"/>
                <w:sz w:val="22"/>
                <w:szCs w:val="22"/>
              </w:rPr>
              <w:t xml:space="preserve"> od daty podpisania umowy do </w:t>
            </w:r>
            <w:r w:rsidRPr="00991A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15.12.2023 roku. </w:t>
            </w:r>
            <w:r w:rsidRPr="00991A92">
              <w:rPr>
                <w:rFonts w:ascii="Times New Roman" w:hAnsi="Times New Roman" w:cs="Times New Roman"/>
                <w:sz w:val="22"/>
                <w:szCs w:val="22"/>
              </w:rPr>
              <w:t xml:space="preserve">Dostawy będą realizowane w partiach zgodnie ze zgłaszanym przez Zamawiającego zapotrzebowaniem. Termin dostawy każdej partii nie będzie dłuższy niż 2 tygodnie od złożenia zamówienia przez Zamawiającego (liczone bez sobót, niedziel i dni ustawowo wolnych od pracy). </w:t>
            </w:r>
          </w:p>
          <w:p w14:paraId="06EB62D5" w14:textId="11EC8F49" w:rsidR="00A86480" w:rsidRPr="00F938D5" w:rsidRDefault="00A86480" w:rsidP="00F938D5">
            <w:pPr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sz w:val="22"/>
                <w:szCs w:val="22"/>
              </w:rPr>
              <w:t xml:space="preserve">Dostawa może odbywać się wyłącznie w dni robocze, od poniedziałku do piątku w godzinach 8:00 – 16:00. Miejsce dostawy: ul. Trasa Lubelska 46, 05-462 Majdan k/Wiązownej. Wszystkie koszty związane z realizacją Zamówienia do miejsca dostawy </w:t>
            </w:r>
            <w:proofErr w:type="spellStart"/>
            <w:r w:rsidRPr="00991A92">
              <w:rPr>
                <w:rFonts w:ascii="Times New Roman" w:hAnsi="Times New Roman" w:cs="Times New Roman"/>
                <w:sz w:val="22"/>
                <w:szCs w:val="22"/>
              </w:rPr>
              <w:t>j.w</w:t>
            </w:r>
            <w:proofErr w:type="spellEnd"/>
            <w:r w:rsidRPr="00991A92">
              <w:rPr>
                <w:rFonts w:ascii="Times New Roman" w:hAnsi="Times New Roman" w:cs="Times New Roman"/>
                <w:sz w:val="22"/>
                <w:szCs w:val="22"/>
              </w:rPr>
              <w:t>. oraz koszty przechowywania ponosi Oferent.</w:t>
            </w:r>
          </w:p>
        </w:tc>
      </w:tr>
      <w:tr w:rsidR="00E7171C" w:rsidRPr="00991A92" w14:paraId="32EB8170" w14:textId="77777777" w:rsidTr="00330C92">
        <w:trPr>
          <w:trHeight w:val="311"/>
          <w:jc w:val="center"/>
        </w:trPr>
        <w:tc>
          <w:tcPr>
            <w:tcW w:w="8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9AB0" w14:textId="2F26B2E7" w:rsidR="007623E3" w:rsidRPr="00991A92" w:rsidRDefault="007623E3" w:rsidP="009B2A75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E7171C" w:rsidRPr="00991A92" w14:paraId="453EF946" w14:textId="77777777" w:rsidTr="00330C92">
        <w:trPr>
          <w:trHeight w:val="311"/>
          <w:jc w:val="center"/>
        </w:trPr>
        <w:tc>
          <w:tcPr>
            <w:tcW w:w="8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6CF3" w14:textId="77777777" w:rsidR="007623E3" w:rsidRPr="00991A92" w:rsidRDefault="007623E3" w:rsidP="009B2A75">
            <w:pPr>
              <w:tabs>
                <w:tab w:val="left" w:pos="3945"/>
              </w:tabs>
              <w:ind w:right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71C" w:rsidRPr="00991A92" w14:paraId="6C342130" w14:textId="77777777" w:rsidTr="00330C92">
        <w:trPr>
          <w:trHeight w:val="311"/>
          <w:jc w:val="center"/>
        </w:trPr>
        <w:tc>
          <w:tcPr>
            <w:tcW w:w="8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2339" w14:textId="7AAA25CD" w:rsidR="007623E3" w:rsidRPr="00991A92" w:rsidRDefault="007623E3" w:rsidP="009B2A75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7171C" w:rsidRPr="00991A92" w14:paraId="0B8741E4" w14:textId="77777777" w:rsidTr="00330C92">
        <w:trPr>
          <w:trHeight w:val="311"/>
          <w:jc w:val="center"/>
        </w:trPr>
        <w:tc>
          <w:tcPr>
            <w:tcW w:w="8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1BCF" w14:textId="6C791A2A" w:rsidR="007623E3" w:rsidRPr="00991A92" w:rsidRDefault="007623E3" w:rsidP="009B2A75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7171C" w:rsidRPr="00991A92" w14:paraId="75C81464" w14:textId="77777777" w:rsidTr="00330C92">
        <w:trPr>
          <w:trHeight w:val="311"/>
          <w:jc w:val="center"/>
        </w:trPr>
        <w:tc>
          <w:tcPr>
            <w:tcW w:w="8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BB06" w14:textId="7CED9E49" w:rsidR="007623E3" w:rsidRPr="00991A92" w:rsidRDefault="007623E3" w:rsidP="009B2A75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4351164E" w14:textId="18D175A9" w:rsidR="009B63DD" w:rsidRPr="00991A92" w:rsidRDefault="009B63DD" w:rsidP="00394A15">
      <w:pPr>
        <w:tabs>
          <w:tab w:val="left" w:pos="394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07972EB" w14:textId="769C49C2" w:rsidR="005332A0" w:rsidRPr="00991A92" w:rsidRDefault="0034303B" w:rsidP="00394A15">
      <w:pPr>
        <w:tabs>
          <w:tab w:val="left" w:pos="394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 xml:space="preserve">Oświadczam i potwierdzam zgodność Oferowanego przedmiotu z zapytaniem ofertowym nr </w:t>
      </w:r>
      <w:r w:rsidR="00615F1D" w:rsidRPr="00991A92">
        <w:rPr>
          <w:rFonts w:ascii="Times New Roman" w:hAnsi="Times New Roman" w:cs="Times New Roman"/>
          <w:sz w:val="22"/>
          <w:szCs w:val="22"/>
        </w:rPr>
        <w:t> </w:t>
      </w:r>
      <w:r w:rsidR="00991A92" w:rsidRPr="00991A92">
        <w:rPr>
          <w:rFonts w:ascii="Times New Roman" w:hAnsi="Times New Roman" w:cs="Times New Roman"/>
          <w:b/>
          <w:bCs/>
          <w:color w:val="000000" w:themeColor="text1"/>
        </w:rPr>
        <w:t xml:space="preserve">ZOSS/06/06/2023-02 </w:t>
      </w:r>
      <w:r w:rsidRPr="00991A92">
        <w:rPr>
          <w:rFonts w:ascii="Times New Roman" w:hAnsi="Times New Roman" w:cs="Times New Roman"/>
          <w:sz w:val="22"/>
          <w:szCs w:val="22"/>
        </w:rPr>
        <w:t>i specyfikacją opisującą przedmiot zamówienia w pełnym jej brzmieniu.</w:t>
      </w:r>
    </w:p>
    <w:p w14:paraId="4B432007" w14:textId="77777777" w:rsidR="00A17EA9" w:rsidRPr="00991A92" w:rsidRDefault="00A17EA9" w:rsidP="00394A15">
      <w:pPr>
        <w:tabs>
          <w:tab w:val="left" w:pos="3945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ACAEB0" w14:textId="77777777" w:rsidR="0004031B" w:rsidRPr="00991A92" w:rsidRDefault="00665C98" w:rsidP="0004031B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1A92">
        <w:rPr>
          <w:rFonts w:ascii="Times New Roman" w:hAnsi="Times New Roman" w:cs="Times New Roman"/>
          <w:b/>
          <w:bCs/>
          <w:sz w:val="22"/>
          <w:szCs w:val="22"/>
        </w:rPr>
        <w:t xml:space="preserve">Czas </w:t>
      </w:r>
      <w:r w:rsidR="00B707B3" w:rsidRPr="00991A92">
        <w:rPr>
          <w:rFonts w:ascii="Times New Roman" w:hAnsi="Times New Roman" w:cs="Times New Roman"/>
          <w:b/>
          <w:bCs/>
          <w:sz w:val="22"/>
          <w:szCs w:val="22"/>
        </w:rPr>
        <w:t>reakcji serwisu liczony w pełnych godzinach</w:t>
      </w:r>
    </w:p>
    <w:p w14:paraId="04807D10" w14:textId="37581865" w:rsidR="0057014B" w:rsidRPr="00991A92" w:rsidRDefault="00A702BC" w:rsidP="0004031B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1A92">
        <w:rPr>
          <w:rFonts w:ascii="Times New Roman" w:hAnsi="Times New Roman" w:cs="Times New Roman"/>
          <w:color w:val="auto"/>
          <w:sz w:val="22"/>
          <w:szCs w:val="22"/>
        </w:rPr>
        <w:t xml:space="preserve">Dla kryterium „Czas reakcji serwisu” Zamawiający dokona oceny kryterium na podstawie informacji zawartych w formularzu oferty, tj. Oferent wskaże w formularzu oferty czas reakcji serwisu w liczbie pełnych godzin, rozumiany jako przyjazd Serwisanta do Zamawiającego (ul. Trasa Lubelska 46, 05-462 Majdan k/Wiązowna). W sytuacji, gdy Oferent nie wskaże czasu reakcji serwisu liczonego w pełnych godzinach w Formularzu oferty, oferta Wykonawcy w ramach powyższego kryterium otrzyma 0 punktów. </w:t>
      </w:r>
    </w:p>
    <w:tbl>
      <w:tblPr>
        <w:tblpPr w:leftFromText="141" w:rightFromText="141" w:vertAnchor="text" w:horzAnchor="margin" w:tblpXSpec="right" w:tblpY="132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90"/>
        <w:gridCol w:w="4536"/>
      </w:tblGrid>
      <w:tr w:rsidR="00E7171C" w:rsidRPr="00991A92" w14:paraId="6864BD45" w14:textId="77777777" w:rsidTr="009B2A75">
        <w:trPr>
          <w:trHeight w:val="70"/>
        </w:trPr>
        <w:tc>
          <w:tcPr>
            <w:tcW w:w="4390" w:type="dxa"/>
            <w:shd w:val="clear" w:color="auto" w:fill="auto"/>
            <w:vAlign w:val="center"/>
          </w:tcPr>
          <w:p w14:paraId="3086DA72" w14:textId="77777777" w:rsidR="003B4B01" w:rsidRPr="00991A92" w:rsidRDefault="003B4B01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38BAD8" w14:textId="2F4A5F4A" w:rsidR="003B4B01" w:rsidRPr="00991A92" w:rsidRDefault="008D1BEA" w:rsidP="009B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CZAS REAKCJI SERWISU LICZONY W PEŁNYCH GODZINACH</w:t>
            </w:r>
          </w:p>
        </w:tc>
      </w:tr>
      <w:tr w:rsidR="00E7171C" w:rsidRPr="00991A92" w14:paraId="537163F0" w14:textId="77777777" w:rsidTr="00330C92">
        <w:trPr>
          <w:trHeight w:val="1065"/>
        </w:trPr>
        <w:tc>
          <w:tcPr>
            <w:tcW w:w="4390" w:type="dxa"/>
            <w:shd w:val="clear" w:color="auto" w:fill="auto"/>
            <w:vAlign w:val="center"/>
          </w:tcPr>
          <w:p w14:paraId="7BBDE0DF" w14:textId="5C4EB036" w:rsidR="003B4B01" w:rsidRPr="00991A92" w:rsidRDefault="00991A92" w:rsidP="00991A9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Zakup materiałów eksploatacyjnych - układy ultradźwiękowe (generator, przetwornik i wzmacniacz) o parametrach 20, 40, 60 kHz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8BEED" w14:textId="77777777" w:rsidR="003B4B01" w:rsidRPr="00991A92" w:rsidRDefault="003B4B01" w:rsidP="009B2A7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9D7A0F" w14:textId="77777777" w:rsidR="0057014B" w:rsidRPr="00991A92" w:rsidRDefault="0057014B" w:rsidP="0057014B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5B9F184" w14:textId="56FA2EFC" w:rsidR="004232FC" w:rsidRPr="00991A92" w:rsidRDefault="00223FB7" w:rsidP="00005741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1A92">
        <w:rPr>
          <w:rFonts w:ascii="Times New Roman" w:hAnsi="Times New Roman" w:cs="Times New Roman"/>
          <w:b/>
          <w:bCs/>
          <w:sz w:val="22"/>
          <w:szCs w:val="22"/>
        </w:rPr>
        <w:t>Gwarancja</w:t>
      </w:r>
    </w:p>
    <w:p w14:paraId="396BF219" w14:textId="07F783D0" w:rsidR="00223FB7" w:rsidRPr="00991A92" w:rsidRDefault="004232FC" w:rsidP="004232FC">
      <w:pPr>
        <w:spacing w:line="276" w:lineRule="auto"/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bookmarkStart w:id="4" w:name="_Hlk126600196"/>
      <w:r w:rsidRPr="00991A92">
        <w:rPr>
          <w:rFonts w:ascii="Times New Roman" w:hAnsi="Times New Roman" w:cs="Times New Roman"/>
          <w:color w:val="222222"/>
          <w:sz w:val="22"/>
          <w:szCs w:val="22"/>
        </w:rPr>
        <w:t xml:space="preserve">O udzielenie niniejszego Zamówienia mogą ubiegać się Oferenci, którzy </w:t>
      </w:r>
      <w:bookmarkEnd w:id="4"/>
      <w:r w:rsidRPr="00991A92">
        <w:rPr>
          <w:rFonts w:ascii="Times New Roman" w:hAnsi="Times New Roman" w:cs="Times New Roman"/>
          <w:color w:val="222222"/>
          <w:sz w:val="22"/>
          <w:szCs w:val="22"/>
        </w:rPr>
        <w:t>udzielą na przedmiot zamówienia co najmniej</w:t>
      </w:r>
      <w:r w:rsidRPr="00991A92">
        <w:rPr>
          <w:rFonts w:ascii="Times New Roman" w:hAnsi="Times New Roman" w:cs="Times New Roman"/>
          <w:sz w:val="22"/>
          <w:szCs w:val="22"/>
        </w:rPr>
        <w:t xml:space="preserve"> </w:t>
      </w:r>
      <w:r w:rsidRPr="00991A92">
        <w:rPr>
          <w:rFonts w:ascii="Times New Roman" w:hAnsi="Times New Roman" w:cs="Times New Roman"/>
          <w:b/>
          <w:bCs/>
          <w:sz w:val="22"/>
          <w:szCs w:val="22"/>
        </w:rPr>
        <w:t xml:space="preserve">12 miesięcznej </w:t>
      </w:r>
      <w:r w:rsidRPr="00991A92">
        <w:rPr>
          <w:rFonts w:ascii="Times New Roman" w:hAnsi="Times New Roman" w:cs="Times New Roman"/>
          <w:b/>
          <w:bCs/>
          <w:color w:val="222222"/>
          <w:sz w:val="22"/>
          <w:szCs w:val="22"/>
        </w:rPr>
        <w:t xml:space="preserve">gwarancji </w:t>
      </w:r>
      <w:r w:rsidRPr="00991A92">
        <w:rPr>
          <w:rFonts w:ascii="Times New Roman" w:hAnsi="Times New Roman" w:cs="Times New Roman"/>
          <w:color w:val="222222"/>
          <w:sz w:val="22"/>
          <w:szCs w:val="22"/>
        </w:rPr>
        <w:t>licząc od daty dostawy (partii dostawy), potwierdzonej protokołem zdawczo-odbiorczym.</w:t>
      </w:r>
    </w:p>
    <w:p w14:paraId="3D886CD3" w14:textId="35C39F36" w:rsidR="004232FC" w:rsidRPr="00991A92" w:rsidRDefault="004232FC" w:rsidP="004232FC">
      <w:pPr>
        <w:spacing w:line="276" w:lineRule="auto"/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tbl>
      <w:tblPr>
        <w:tblpPr w:leftFromText="141" w:rightFromText="141" w:vertAnchor="text" w:horzAnchor="margin" w:tblpXSpec="right" w:tblpY="132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90"/>
        <w:gridCol w:w="4536"/>
      </w:tblGrid>
      <w:tr w:rsidR="004232FC" w:rsidRPr="00991A92" w14:paraId="070A6EC6" w14:textId="77777777" w:rsidTr="00521B40">
        <w:trPr>
          <w:trHeight w:val="70"/>
        </w:trPr>
        <w:tc>
          <w:tcPr>
            <w:tcW w:w="4390" w:type="dxa"/>
            <w:shd w:val="clear" w:color="auto" w:fill="auto"/>
            <w:vAlign w:val="center"/>
          </w:tcPr>
          <w:p w14:paraId="52A2D0DB" w14:textId="77777777" w:rsidR="004232FC" w:rsidRPr="00991A92" w:rsidRDefault="004232FC" w:rsidP="00521B4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33387A" w14:textId="684EF2FE" w:rsidR="004232FC" w:rsidRPr="00991A92" w:rsidRDefault="0092728E" w:rsidP="00521B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A92">
              <w:rPr>
                <w:rFonts w:ascii="Times New Roman" w:hAnsi="Times New Roman" w:cs="Times New Roman"/>
                <w:b/>
                <w:sz w:val="22"/>
                <w:szCs w:val="22"/>
              </w:rPr>
              <w:t>GWARANCJA LICZONA W MIESIĄCACH</w:t>
            </w:r>
          </w:p>
        </w:tc>
      </w:tr>
      <w:tr w:rsidR="004232FC" w:rsidRPr="00991A92" w14:paraId="4F4D0794" w14:textId="77777777" w:rsidTr="00521B40">
        <w:trPr>
          <w:trHeight w:val="1065"/>
        </w:trPr>
        <w:tc>
          <w:tcPr>
            <w:tcW w:w="4390" w:type="dxa"/>
            <w:shd w:val="clear" w:color="auto" w:fill="auto"/>
            <w:vAlign w:val="center"/>
          </w:tcPr>
          <w:p w14:paraId="36485C3A" w14:textId="537A9A3F" w:rsidR="004232FC" w:rsidRPr="00991A92" w:rsidRDefault="00991A92" w:rsidP="00991A9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91A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Zakup materiałów eksploatacyjnych - układy ultradźwiękowe (generator, przetwornik i wzmacniacz) o parametrach 20, 40, 60 kHz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06DCB0" w14:textId="77777777" w:rsidR="004232FC" w:rsidRPr="00991A92" w:rsidRDefault="004232FC" w:rsidP="00521B4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0151556" w14:textId="77777777" w:rsidR="003E477B" w:rsidRPr="00991A92" w:rsidRDefault="003E477B" w:rsidP="0092728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65F09D" w14:textId="0A5E55FA" w:rsidR="00DD340C" w:rsidRPr="00991A92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 xml:space="preserve">Oświadczam, iż posiadam uprawnienia do wykonywania działalności lub czynności </w:t>
      </w:r>
      <w:r w:rsidRPr="00991A92">
        <w:rPr>
          <w:rFonts w:ascii="Times New Roman" w:hAnsi="Times New Roman" w:cs="Times New Roman"/>
          <w:sz w:val="22"/>
          <w:szCs w:val="22"/>
        </w:rPr>
        <w:br/>
        <w:t>w zakresie odpowiadającym przedmiotowi zamówienia.</w:t>
      </w:r>
    </w:p>
    <w:p w14:paraId="32C8369D" w14:textId="77777777" w:rsidR="00DD340C" w:rsidRPr="00991A92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Oświadczam, iż znajduje się w sytuacji ekonomicznej i finansowej zapewniającej wykonanie Zamówienia.</w:t>
      </w:r>
    </w:p>
    <w:p w14:paraId="45E3ECD1" w14:textId="77777777" w:rsidR="00DD340C" w:rsidRPr="00991A92" w:rsidRDefault="00DD340C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5400E837" w14:textId="77777777" w:rsidR="00DD340C" w:rsidRPr="00991A92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lastRenderedPageBreak/>
        <w:t>Oświadczam, iż nie znajduje się w stanie upadłości ani likwidacji, nie wszczęto wobec podmiotu postępowania upadłościowego czy likwidacyjnego.</w:t>
      </w:r>
    </w:p>
    <w:p w14:paraId="4A88B51C" w14:textId="338FC77B" w:rsidR="00DD340C" w:rsidRPr="00991A92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 xml:space="preserve">Oświadczam, że nie jestem powiązany z </w:t>
      </w:r>
      <w:r w:rsidR="003E1AF5" w:rsidRPr="00991A92">
        <w:rPr>
          <w:rFonts w:ascii="Times New Roman" w:hAnsi="Times New Roman" w:cs="Times New Roman"/>
          <w:b/>
          <w:sz w:val="22"/>
          <w:szCs w:val="22"/>
        </w:rPr>
        <w:t xml:space="preserve"> AMAZEMET Sp</w:t>
      </w:r>
      <w:r w:rsidRPr="00991A92">
        <w:rPr>
          <w:rFonts w:ascii="Times New Roman" w:hAnsi="Times New Roman" w:cs="Times New Roman"/>
          <w:b/>
          <w:sz w:val="22"/>
          <w:szCs w:val="22"/>
        </w:rPr>
        <w:t>.</w:t>
      </w:r>
      <w:r w:rsidR="003E1AF5" w:rsidRPr="00991A92">
        <w:rPr>
          <w:rFonts w:ascii="Times New Roman" w:hAnsi="Times New Roman" w:cs="Times New Roman"/>
          <w:b/>
          <w:sz w:val="22"/>
          <w:szCs w:val="22"/>
        </w:rPr>
        <w:t xml:space="preserve"> z o. o. </w:t>
      </w:r>
      <w:r w:rsidRPr="00991A92">
        <w:rPr>
          <w:rFonts w:ascii="Times New Roman" w:hAnsi="Times New Roman" w:cs="Times New Roman"/>
          <w:sz w:val="22"/>
          <w:szCs w:val="22"/>
        </w:rPr>
        <w:t xml:space="preserve"> osobowo lub kapitałowo.</w:t>
      </w:r>
    </w:p>
    <w:p w14:paraId="7468971D" w14:textId="77777777" w:rsidR="00216B4E" w:rsidRPr="00991A92" w:rsidRDefault="00216B4E" w:rsidP="00216B4E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68D08E41" w14:textId="2E729019" w:rsidR="00216B4E" w:rsidRPr="00991A92" w:rsidRDefault="00216B4E" w:rsidP="00216B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 w:line="259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1A92">
        <w:rPr>
          <w:rFonts w:ascii="Times New Roman" w:hAnsi="Times New Roman" w:cs="Times New Roman"/>
          <w:color w:val="auto"/>
          <w:sz w:val="22"/>
          <w:szCs w:val="22"/>
        </w:rPr>
        <w:t xml:space="preserve">Przez powiązania kapitałowe lub osobowe rozumie się wzajemne powiązania między Zamawiającym a </w:t>
      </w:r>
      <w:r w:rsidR="00615F1D" w:rsidRPr="00991A9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991A92">
        <w:rPr>
          <w:rFonts w:ascii="Times New Roman" w:hAnsi="Times New Roman" w:cs="Times New Roman"/>
          <w:color w:val="auto"/>
          <w:sz w:val="22"/>
          <w:szCs w:val="22"/>
        </w:rPr>
        <w:t>Wykonawcą umowy, polegające w szczególności na:</w:t>
      </w:r>
    </w:p>
    <w:p w14:paraId="6DE91BF9" w14:textId="77777777" w:rsidR="006E3381" w:rsidRPr="00991A92" w:rsidRDefault="006E3381" w:rsidP="006E338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uczestniczeniu w spółce jako wspólnik spółki cywilnej lub spółki osobowej;</w:t>
      </w:r>
    </w:p>
    <w:p w14:paraId="22E31C11" w14:textId="5FEB538E" w:rsidR="006E3381" w:rsidRPr="00991A92" w:rsidRDefault="006E3381" w:rsidP="006E338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posiadaniu co najmniej 10% udziałów lub akcji, o ile niższy próg nie wynika z</w:t>
      </w:r>
      <w:r w:rsidR="00F938D5">
        <w:rPr>
          <w:rFonts w:ascii="Times New Roman" w:hAnsi="Times New Roman" w:cs="Times New Roman"/>
          <w:sz w:val="22"/>
          <w:szCs w:val="22"/>
        </w:rPr>
        <w:t> </w:t>
      </w:r>
      <w:r w:rsidRPr="00991A92">
        <w:rPr>
          <w:rFonts w:ascii="Times New Roman" w:hAnsi="Times New Roman" w:cs="Times New Roman"/>
          <w:sz w:val="22"/>
          <w:szCs w:val="22"/>
        </w:rPr>
        <w:t>przepisów prawa lub  nie  został określony przez IZ PO;</w:t>
      </w:r>
    </w:p>
    <w:p w14:paraId="7DB86E58" w14:textId="77A24BA5" w:rsidR="006E3381" w:rsidRPr="00991A92" w:rsidRDefault="006E3381" w:rsidP="006E338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pełnieniu funkcji członka organu nadzorczego lub zarządzającego, prokurenta, pełnomocnika;</w:t>
      </w:r>
    </w:p>
    <w:p w14:paraId="7998C3A4" w14:textId="02D2D3FC" w:rsidR="00DD340C" w:rsidRPr="00991A92" w:rsidRDefault="006E3381" w:rsidP="0004031B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pozostawaniu w związku małżeńskim, w stosunku pokrewieństwa lub powinowactwa w linii prostej, pokrewieństwa drugiego stopnia lub powinowactwa drugiego stopnia w</w:t>
      </w:r>
      <w:r w:rsidR="00F938D5">
        <w:rPr>
          <w:rFonts w:ascii="Times New Roman" w:hAnsi="Times New Roman" w:cs="Times New Roman"/>
          <w:sz w:val="22"/>
          <w:szCs w:val="22"/>
        </w:rPr>
        <w:t> </w:t>
      </w:r>
      <w:r w:rsidRPr="00991A92">
        <w:rPr>
          <w:rFonts w:ascii="Times New Roman" w:hAnsi="Times New Roman" w:cs="Times New Roman"/>
          <w:sz w:val="22"/>
          <w:szCs w:val="22"/>
        </w:rPr>
        <w:t>linii bocznej lub  w stosunku przysposobienia, opieki lub kurateli.</w:t>
      </w:r>
    </w:p>
    <w:p w14:paraId="7DF905F1" w14:textId="7147D50D" w:rsidR="00E4719E" w:rsidRPr="00991A92" w:rsidRDefault="007C7B55" w:rsidP="006F1F8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Oświadczam, że zaoferowany przedmiot postępowania oraz wszystkie jego części składowe będą fabrycznie nowe</w:t>
      </w:r>
    </w:p>
    <w:p w14:paraId="178C4B43" w14:textId="77777777" w:rsidR="00DD340C" w:rsidRPr="00991A92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Oferuję płatności/rozliczenie na następujących zasadach:</w:t>
      </w:r>
      <w:r w:rsidRPr="00991A92">
        <w:rPr>
          <w:rFonts w:ascii="Times New Roman" w:hAnsi="Times New Roman" w:cs="Times New Roman"/>
          <w:sz w:val="22"/>
          <w:szCs w:val="22"/>
        </w:rPr>
        <w:tab/>
      </w:r>
    </w:p>
    <w:p w14:paraId="7C3003C8" w14:textId="2C1F6D7E" w:rsidR="00DD340C" w:rsidRPr="00991A92" w:rsidRDefault="007C7B5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991A92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</w:p>
    <w:p w14:paraId="7592EF80" w14:textId="2735ACFC" w:rsidR="00011D28" w:rsidRPr="00991A92" w:rsidRDefault="00011D28" w:rsidP="001B414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Oświadczam, że jestem związany niniejszą ofertą na czas …………..……….... dni, do………</w:t>
      </w:r>
      <w:r w:rsidR="001B4149" w:rsidRPr="00991A92">
        <w:rPr>
          <w:rFonts w:ascii="Times New Roman" w:hAnsi="Times New Roman" w:cs="Times New Roman"/>
          <w:sz w:val="22"/>
          <w:szCs w:val="22"/>
        </w:rPr>
        <w:t>………………….</w:t>
      </w:r>
      <w:r w:rsidR="00FD15D2" w:rsidRPr="00991A92">
        <w:rPr>
          <w:rFonts w:ascii="Times New Roman" w:hAnsi="Times New Roman" w:cs="Times New Roman"/>
          <w:sz w:val="22"/>
          <w:szCs w:val="22"/>
        </w:rPr>
        <w:t xml:space="preserve"> licząc od daty upływu terminu składania ofert</w:t>
      </w:r>
      <w:r w:rsidR="008B4191" w:rsidRPr="00991A92">
        <w:rPr>
          <w:rFonts w:ascii="Times New Roman" w:hAnsi="Times New Roman" w:cs="Times New Roman"/>
          <w:sz w:val="22"/>
          <w:szCs w:val="22"/>
        </w:rPr>
        <w:t xml:space="preserve"> (minimum 30 dni licząc </w:t>
      </w:r>
      <w:r w:rsidR="008A1AA0" w:rsidRPr="00991A92">
        <w:rPr>
          <w:rFonts w:ascii="Times New Roman" w:hAnsi="Times New Roman" w:cs="Times New Roman"/>
          <w:sz w:val="22"/>
          <w:szCs w:val="22"/>
        </w:rPr>
        <w:t>od daty upływu terminu składania ofert</w:t>
      </w:r>
      <w:r w:rsidR="00F938D5">
        <w:rPr>
          <w:rFonts w:ascii="Times New Roman" w:hAnsi="Times New Roman" w:cs="Times New Roman"/>
          <w:sz w:val="22"/>
          <w:szCs w:val="22"/>
        </w:rPr>
        <w:t xml:space="preserve"> tj. </w:t>
      </w:r>
      <w:r w:rsidR="00F938D5" w:rsidRPr="00F938D5">
        <w:rPr>
          <w:rFonts w:ascii="Times New Roman" w:hAnsi="Times New Roman" w:cs="Times New Roman"/>
          <w:sz w:val="22"/>
          <w:szCs w:val="22"/>
        </w:rPr>
        <w:t>14 lipca 2023 r</w:t>
      </w:r>
      <w:r w:rsidR="008A1AA0" w:rsidRPr="00991A92">
        <w:rPr>
          <w:rFonts w:ascii="Times New Roman" w:hAnsi="Times New Roman" w:cs="Times New Roman"/>
          <w:sz w:val="22"/>
          <w:szCs w:val="22"/>
        </w:rPr>
        <w:t>)</w:t>
      </w:r>
    </w:p>
    <w:p w14:paraId="4203D693" w14:textId="6094F3BA" w:rsidR="00D856C8" w:rsidRPr="00991A92" w:rsidRDefault="00D856C8" w:rsidP="00D856C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 xml:space="preserve">Oświadczam, iż w przypadku wyboru naszej oferty jako najkorzystniejszej, zobowiązujemy się </w:t>
      </w:r>
      <w:r w:rsidR="00615F1D" w:rsidRPr="00991A92">
        <w:rPr>
          <w:rFonts w:ascii="Times New Roman" w:hAnsi="Times New Roman" w:cs="Times New Roman"/>
          <w:sz w:val="22"/>
          <w:szCs w:val="22"/>
        </w:rPr>
        <w:t> </w:t>
      </w:r>
      <w:r w:rsidRPr="00991A92">
        <w:rPr>
          <w:rFonts w:ascii="Times New Roman" w:hAnsi="Times New Roman" w:cs="Times New Roman"/>
          <w:sz w:val="22"/>
          <w:szCs w:val="22"/>
        </w:rPr>
        <w:t xml:space="preserve">do </w:t>
      </w:r>
      <w:r w:rsidR="00615F1D" w:rsidRPr="00991A92">
        <w:rPr>
          <w:rFonts w:ascii="Times New Roman" w:hAnsi="Times New Roman" w:cs="Times New Roman"/>
          <w:sz w:val="22"/>
          <w:szCs w:val="22"/>
        </w:rPr>
        <w:t> </w:t>
      </w:r>
      <w:r w:rsidRPr="00991A92">
        <w:rPr>
          <w:rFonts w:ascii="Times New Roman" w:hAnsi="Times New Roman" w:cs="Times New Roman"/>
          <w:sz w:val="22"/>
          <w:szCs w:val="22"/>
        </w:rPr>
        <w:t>zawarcia umowy w miejscu i terminie wskazanym przez Zamawiającego.</w:t>
      </w:r>
    </w:p>
    <w:p w14:paraId="438E7389" w14:textId="77777777" w:rsidR="00DD340C" w:rsidRPr="00991A92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Oświadczam, że uzyskałem wszelkie niezbędne informacje do przygotowania oferty.</w:t>
      </w:r>
    </w:p>
    <w:p w14:paraId="6BAC2E63" w14:textId="77777777" w:rsidR="00DD340C" w:rsidRPr="00991A92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Oświadczam, że zapoznałem się z zapytaniem ofertowym i uznaje się za związanego określonymi w niej wymaganiami i zasadami postępowania.</w:t>
      </w:r>
    </w:p>
    <w:p w14:paraId="0E06575F" w14:textId="4D571431" w:rsidR="00DD340C" w:rsidRPr="00991A92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 xml:space="preserve">Oświadczam, że przedmiotowe zadanie zostanie zrealizowana z należytą starannością zgodnie z </w:t>
      </w:r>
      <w:r w:rsidR="00615F1D" w:rsidRPr="00991A92">
        <w:rPr>
          <w:rFonts w:ascii="Times New Roman" w:hAnsi="Times New Roman" w:cs="Times New Roman"/>
          <w:sz w:val="22"/>
          <w:szCs w:val="22"/>
        </w:rPr>
        <w:t> </w:t>
      </w:r>
      <w:r w:rsidRPr="00991A92">
        <w:rPr>
          <w:rFonts w:ascii="Times New Roman" w:hAnsi="Times New Roman" w:cs="Times New Roman"/>
          <w:sz w:val="22"/>
          <w:szCs w:val="22"/>
        </w:rPr>
        <w:t>oczekiwaniami Zamawiającego.</w:t>
      </w:r>
    </w:p>
    <w:p w14:paraId="0EF56EB6" w14:textId="77777777" w:rsidR="00DD340C" w:rsidRPr="00991A92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Zobowiązuję się do zachowania tajemnicy i nie rozpowszechniania informacji i materiałów uzyskanych w trakcie postępowania.</w:t>
      </w:r>
    </w:p>
    <w:p w14:paraId="6E2EA1DB" w14:textId="5E659773" w:rsidR="00DD340C" w:rsidRPr="00991A92" w:rsidRDefault="007C7B5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 xml:space="preserve">Wyrażam zgodę na udostępnienie pełnej dokumentacji ofertowej instytucji, przed </w:t>
      </w:r>
      <w:r w:rsidR="00615F1D" w:rsidRPr="00991A92">
        <w:rPr>
          <w:rFonts w:ascii="Times New Roman" w:hAnsi="Times New Roman" w:cs="Times New Roman"/>
          <w:sz w:val="22"/>
          <w:szCs w:val="22"/>
        </w:rPr>
        <w:t> </w:t>
      </w:r>
      <w:r w:rsidRPr="00991A92">
        <w:rPr>
          <w:rFonts w:ascii="Times New Roman" w:hAnsi="Times New Roman" w:cs="Times New Roman"/>
          <w:sz w:val="22"/>
          <w:szCs w:val="22"/>
        </w:rPr>
        <w:t xml:space="preserve">którą </w:t>
      </w:r>
      <w:r w:rsidR="00615F1D" w:rsidRPr="00991A92">
        <w:rPr>
          <w:rFonts w:ascii="Times New Roman" w:hAnsi="Times New Roman" w:cs="Times New Roman"/>
          <w:sz w:val="22"/>
          <w:szCs w:val="22"/>
        </w:rPr>
        <w:t> </w:t>
      </w:r>
      <w:r w:rsidRPr="00991A92">
        <w:rPr>
          <w:rFonts w:ascii="Times New Roman" w:hAnsi="Times New Roman" w:cs="Times New Roman"/>
          <w:sz w:val="22"/>
          <w:szCs w:val="22"/>
        </w:rPr>
        <w:t>Zamawiający będzie się rozliczać oraz innym instytucjom, prowadzącym kontrolę projektu.</w:t>
      </w:r>
    </w:p>
    <w:p w14:paraId="10EDF9A3" w14:textId="0F72C716" w:rsidR="009B63DD" w:rsidRPr="00991A92" w:rsidRDefault="009B63DD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Oświadczam, że dane przedstawione w ofercie są zgodne ze stanem prawnym i faktycznym.</w:t>
      </w:r>
    </w:p>
    <w:p w14:paraId="7AB70F68" w14:textId="64037BE3" w:rsidR="00DD340C" w:rsidRPr="00991A92" w:rsidRDefault="00DD340C" w:rsidP="00330C92">
      <w:pPr>
        <w:rPr>
          <w:rFonts w:ascii="Times New Roman" w:hAnsi="Times New Roman" w:cs="Times New Roman"/>
          <w:sz w:val="22"/>
          <w:szCs w:val="22"/>
        </w:rPr>
      </w:pPr>
    </w:p>
    <w:p w14:paraId="74B4A3C8" w14:textId="50FC1436" w:rsidR="00330C92" w:rsidRPr="00991A92" w:rsidRDefault="00330C92" w:rsidP="00330C92">
      <w:pPr>
        <w:rPr>
          <w:rFonts w:ascii="Times New Roman" w:hAnsi="Times New Roman" w:cs="Times New Roman"/>
          <w:sz w:val="22"/>
          <w:szCs w:val="22"/>
        </w:rPr>
      </w:pPr>
    </w:p>
    <w:p w14:paraId="71A02C76" w14:textId="77777777" w:rsidR="00330C92" w:rsidRPr="00991A92" w:rsidRDefault="00330C92" w:rsidP="00330C92">
      <w:pPr>
        <w:rPr>
          <w:rFonts w:ascii="Times New Roman" w:hAnsi="Times New Roman" w:cs="Times New Roman"/>
          <w:sz w:val="22"/>
          <w:szCs w:val="22"/>
        </w:rPr>
      </w:pPr>
    </w:p>
    <w:p w14:paraId="5BD707DC" w14:textId="77777777" w:rsidR="00DD340C" w:rsidRPr="00991A92" w:rsidRDefault="007C7B55">
      <w:pPr>
        <w:ind w:left="3540" w:firstLine="708"/>
        <w:rPr>
          <w:rFonts w:ascii="Times New Roman" w:hAnsi="Times New Roman" w:cs="Times New Roman"/>
          <w:sz w:val="22"/>
          <w:szCs w:val="22"/>
        </w:rPr>
      </w:pPr>
      <w:r w:rsidRPr="00991A92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</w:t>
      </w:r>
    </w:p>
    <w:p w14:paraId="5D30725F" w14:textId="46F90807" w:rsidR="00DD340C" w:rsidRPr="00991A92" w:rsidRDefault="00F12AAF" w:rsidP="00A35B6D">
      <w:pPr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991A92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7C7B55" w:rsidRPr="00991A92">
        <w:rPr>
          <w:rFonts w:ascii="Times New Roman" w:hAnsi="Times New Roman" w:cs="Times New Roman"/>
          <w:sz w:val="16"/>
          <w:szCs w:val="16"/>
        </w:rPr>
        <w:t xml:space="preserve"> </w:t>
      </w:r>
      <w:r w:rsidR="00D864DB" w:rsidRPr="00991A92">
        <w:rPr>
          <w:rFonts w:ascii="Times New Roman" w:hAnsi="Times New Roman" w:cs="Times New Roman"/>
          <w:sz w:val="16"/>
          <w:szCs w:val="16"/>
        </w:rPr>
        <w:t>P</w:t>
      </w:r>
      <w:r w:rsidR="007C7B55" w:rsidRPr="00991A92">
        <w:rPr>
          <w:rFonts w:ascii="Times New Roman" w:hAnsi="Times New Roman" w:cs="Times New Roman"/>
          <w:sz w:val="16"/>
          <w:szCs w:val="16"/>
        </w:rPr>
        <w:t>odpis osób upoważnionych</w:t>
      </w:r>
    </w:p>
    <w:sectPr w:rsidR="00DD340C" w:rsidRPr="00991A92">
      <w:headerReference w:type="default" r:id="rId11"/>
      <w:footerReference w:type="default" r:id="rId12"/>
      <w:pgSz w:w="11906" w:h="16838"/>
      <w:pgMar w:top="1814" w:right="1418" w:bottom="1418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9CBB" w14:textId="77777777" w:rsidR="00E121C5" w:rsidRDefault="00E121C5">
      <w:r>
        <w:separator/>
      </w:r>
    </w:p>
  </w:endnote>
  <w:endnote w:type="continuationSeparator" w:id="0">
    <w:p w14:paraId="38920A3D" w14:textId="77777777" w:rsidR="00E121C5" w:rsidRDefault="00E1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341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314AB94" w14:textId="29104FED" w:rsidR="0042198D" w:rsidRPr="00F938D5" w:rsidRDefault="004202F4">
        <w:pPr>
          <w:pStyle w:val="Stopka"/>
          <w:jc w:val="right"/>
          <w:rPr>
            <w:rFonts w:ascii="Times New Roman" w:hAnsi="Times New Roman" w:cs="Times New Roman"/>
          </w:rPr>
        </w:pPr>
        <w:r w:rsidRPr="00F938D5">
          <w:rPr>
            <w:rFonts w:ascii="Times New Roman" w:hAnsi="Times New Roman" w:cs="Times New Roman"/>
          </w:rPr>
          <w:fldChar w:fldCharType="begin"/>
        </w:r>
        <w:r w:rsidRPr="00F938D5">
          <w:rPr>
            <w:rFonts w:ascii="Times New Roman" w:hAnsi="Times New Roman" w:cs="Times New Roman"/>
          </w:rPr>
          <w:instrText>PAGE   \* MERGEFORMAT</w:instrText>
        </w:r>
        <w:r w:rsidRPr="00F938D5">
          <w:rPr>
            <w:rFonts w:ascii="Times New Roman" w:hAnsi="Times New Roman" w:cs="Times New Roman"/>
          </w:rPr>
          <w:fldChar w:fldCharType="separate"/>
        </w:r>
        <w:r w:rsidRPr="00F938D5">
          <w:rPr>
            <w:rFonts w:ascii="Times New Roman" w:hAnsi="Times New Roman" w:cs="Times New Roman"/>
          </w:rPr>
          <w:t>2</w:t>
        </w:r>
        <w:r w:rsidRPr="00F938D5">
          <w:rPr>
            <w:rFonts w:ascii="Times New Roman" w:hAnsi="Times New Roman" w:cs="Times New Roman"/>
          </w:rPr>
          <w:fldChar w:fldCharType="end"/>
        </w:r>
      </w:p>
      <w:p w14:paraId="2575B506" w14:textId="77777777" w:rsidR="0042198D" w:rsidRPr="00F938D5" w:rsidRDefault="0042198D" w:rsidP="0042198D">
        <w:pPr>
          <w:pStyle w:val="Stopka"/>
          <w:jc w:val="center"/>
          <w:rPr>
            <w:rFonts w:ascii="Times New Roman" w:hAnsi="Times New Roman" w:cs="Times New Roman"/>
          </w:rPr>
        </w:pPr>
        <w:r w:rsidRPr="00F938D5">
          <w:rPr>
            <w:rFonts w:ascii="Times New Roman" w:hAnsi="Times New Roman" w:cs="Times New Roman"/>
          </w:rPr>
          <w:t>…………………………………………………………………………………………………….</w:t>
        </w:r>
      </w:p>
      <w:p w14:paraId="352D5036" w14:textId="77777777" w:rsidR="002B4A6F" w:rsidRPr="00F938D5" w:rsidRDefault="0042198D" w:rsidP="0042198D">
        <w:pPr>
          <w:pStyle w:val="Stopka"/>
          <w:jc w:val="center"/>
          <w:rPr>
            <w:rFonts w:ascii="Times New Roman" w:hAnsi="Times New Roman" w:cs="Times New Roman"/>
            <w:i/>
            <w:iCs/>
          </w:rPr>
        </w:pPr>
        <w:r w:rsidRPr="00F938D5">
          <w:rPr>
            <w:rFonts w:ascii="Times New Roman" w:hAnsi="Times New Roman" w:cs="Times New Roman"/>
            <w:i/>
            <w:iCs/>
          </w:rPr>
          <w:t>Podpis osoby przygotowującej ofertę</w:t>
        </w:r>
      </w:p>
      <w:p w14:paraId="413E15E8" w14:textId="77777777" w:rsidR="002B4A6F" w:rsidRPr="00F938D5" w:rsidRDefault="002B4A6F" w:rsidP="0042198D">
        <w:pPr>
          <w:pStyle w:val="Stopka"/>
          <w:jc w:val="center"/>
          <w:rPr>
            <w:rFonts w:ascii="Times New Roman" w:hAnsi="Times New Roman" w:cs="Times New Roman"/>
            <w:i/>
            <w:iCs/>
          </w:rPr>
        </w:pPr>
      </w:p>
      <w:p w14:paraId="2609699B" w14:textId="021AE504" w:rsidR="004202F4" w:rsidRPr="00F938D5" w:rsidRDefault="002B4A6F" w:rsidP="00C02568">
        <w:pPr>
          <w:pStyle w:val="Stopka"/>
          <w:jc w:val="center"/>
          <w:rPr>
            <w:rFonts w:ascii="Times New Roman" w:hAnsi="Times New Roman" w:cs="Times New Roman"/>
            <w:i/>
            <w:iCs/>
          </w:rPr>
        </w:pPr>
        <w:r w:rsidRPr="00F938D5">
          <w:rPr>
            <w:rFonts w:ascii="Times New Roman" w:hAnsi="Times New Roman" w:cs="Times New Roman"/>
            <w:i/>
            <w:iCs/>
          </w:rPr>
          <w:t xml:space="preserve">ZAŁĄCZNIK nr 1 do Zapytania </w:t>
        </w:r>
        <w:r w:rsidR="00C02568" w:rsidRPr="00F938D5">
          <w:rPr>
            <w:rFonts w:ascii="Times New Roman" w:hAnsi="Times New Roman" w:cs="Times New Roman"/>
            <w:i/>
            <w:iCs/>
          </w:rPr>
          <w:t xml:space="preserve">ofertowego nr </w:t>
        </w:r>
        <w:r w:rsidR="00991A92" w:rsidRPr="00F938D5">
          <w:rPr>
            <w:rFonts w:ascii="Times New Roman" w:hAnsi="Times New Roman" w:cs="Times New Roman"/>
            <w:b/>
            <w:bCs/>
            <w:color w:val="000000" w:themeColor="text1"/>
          </w:rPr>
          <w:t>ZOSS/06/06/2023-02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B136" w14:textId="77777777" w:rsidR="00E121C5" w:rsidRDefault="00E121C5">
      <w:r>
        <w:separator/>
      </w:r>
    </w:p>
  </w:footnote>
  <w:footnote w:type="continuationSeparator" w:id="0">
    <w:p w14:paraId="167C8B3A" w14:textId="77777777" w:rsidR="00E121C5" w:rsidRDefault="00E1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C256" w14:textId="1A3258F4" w:rsidR="006B60D7" w:rsidRDefault="006B60D7">
    <w:pPr>
      <w:tabs>
        <w:tab w:val="center" w:pos="4536"/>
        <w:tab w:val="right" w:pos="9072"/>
      </w:tabs>
    </w:pPr>
  </w:p>
  <w:p w14:paraId="1EC15887" w14:textId="6D6AB2BC" w:rsidR="006B60D7" w:rsidRDefault="00E7171C">
    <w:pPr>
      <w:tabs>
        <w:tab w:val="center" w:pos="4536"/>
        <w:tab w:val="right" w:pos="9072"/>
      </w:tabs>
    </w:pPr>
    <w:r w:rsidRPr="009C1462">
      <w:rPr>
        <w:noProof/>
      </w:rPr>
      <w:drawing>
        <wp:inline distT="0" distB="0" distL="0" distR="0" wp14:anchorId="64A29A27" wp14:editId="4388AD3C">
          <wp:extent cx="5761355" cy="587375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07D"/>
    <w:multiLevelType w:val="hybridMultilevel"/>
    <w:tmpl w:val="5E6E058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35629DC"/>
    <w:multiLevelType w:val="multilevel"/>
    <w:tmpl w:val="320C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2569B"/>
    <w:multiLevelType w:val="multilevel"/>
    <w:tmpl w:val="655A8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5240F7"/>
    <w:multiLevelType w:val="hybridMultilevel"/>
    <w:tmpl w:val="25546F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47F5B"/>
    <w:multiLevelType w:val="hybridMultilevel"/>
    <w:tmpl w:val="4266A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5FCD"/>
    <w:multiLevelType w:val="hybridMultilevel"/>
    <w:tmpl w:val="EE7CD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D43D9"/>
    <w:multiLevelType w:val="hybridMultilevel"/>
    <w:tmpl w:val="4E1ABB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2B4EA5"/>
    <w:multiLevelType w:val="hybridMultilevel"/>
    <w:tmpl w:val="876479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AC4257"/>
    <w:multiLevelType w:val="hybridMultilevel"/>
    <w:tmpl w:val="A612A4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2429B"/>
    <w:multiLevelType w:val="hybridMultilevel"/>
    <w:tmpl w:val="D19E1ADC"/>
    <w:lvl w:ilvl="0" w:tplc="FA701F4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4026CF9"/>
    <w:multiLevelType w:val="hybridMultilevel"/>
    <w:tmpl w:val="C0F4F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EE4E54"/>
    <w:multiLevelType w:val="multilevel"/>
    <w:tmpl w:val="33AE1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CA5CEB"/>
    <w:multiLevelType w:val="multilevel"/>
    <w:tmpl w:val="DC8ECC88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A73AA"/>
    <w:multiLevelType w:val="hybridMultilevel"/>
    <w:tmpl w:val="F65813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09760D"/>
    <w:multiLevelType w:val="hybridMultilevel"/>
    <w:tmpl w:val="1C683F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3B7975"/>
    <w:multiLevelType w:val="hybridMultilevel"/>
    <w:tmpl w:val="68C0FC26"/>
    <w:lvl w:ilvl="0" w:tplc="23A4C1C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23103"/>
    <w:multiLevelType w:val="multilevel"/>
    <w:tmpl w:val="ED8A81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D25CB5"/>
    <w:multiLevelType w:val="hybridMultilevel"/>
    <w:tmpl w:val="AA4CB8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5A09C9"/>
    <w:multiLevelType w:val="hybridMultilevel"/>
    <w:tmpl w:val="D3BA0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409B3"/>
    <w:multiLevelType w:val="hybridMultilevel"/>
    <w:tmpl w:val="B60EB76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EEF738C"/>
    <w:multiLevelType w:val="hybridMultilevel"/>
    <w:tmpl w:val="57F48D2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D009C3"/>
    <w:multiLevelType w:val="multilevel"/>
    <w:tmpl w:val="8402A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A0779"/>
    <w:multiLevelType w:val="hybridMultilevel"/>
    <w:tmpl w:val="315884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77389F"/>
    <w:multiLevelType w:val="hybridMultilevel"/>
    <w:tmpl w:val="86A04E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7136A9"/>
    <w:multiLevelType w:val="hybridMultilevel"/>
    <w:tmpl w:val="D766F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618FC"/>
    <w:multiLevelType w:val="multilevel"/>
    <w:tmpl w:val="2190E3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1D2609"/>
    <w:multiLevelType w:val="hybridMultilevel"/>
    <w:tmpl w:val="501EF93E"/>
    <w:lvl w:ilvl="0" w:tplc="86C832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456C5"/>
    <w:multiLevelType w:val="multilevel"/>
    <w:tmpl w:val="1590AEB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E7CD1"/>
    <w:multiLevelType w:val="hybridMultilevel"/>
    <w:tmpl w:val="6C846F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1A556E"/>
    <w:multiLevelType w:val="hybridMultilevel"/>
    <w:tmpl w:val="560C6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43B9D"/>
    <w:multiLevelType w:val="hybridMultilevel"/>
    <w:tmpl w:val="5BC0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C4F47"/>
    <w:multiLevelType w:val="hybridMultilevel"/>
    <w:tmpl w:val="4D1C8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BA6F27"/>
    <w:multiLevelType w:val="hybridMultilevel"/>
    <w:tmpl w:val="646E2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F2126"/>
    <w:multiLevelType w:val="multilevel"/>
    <w:tmpl w:val="B9F2113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34" w15:restartNumberingAfterBreak="0">
    <w:nsid w:val="6A923734"/>
    <w:multiLevelType w:val="hybridMultilevel"/>
    <w:tmpl w:val="0BA649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9C35F3"/>
    <w:multiLevelType w:val="hybridMultilevel"/>
    <w:tmpl w:val="B50E5B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963933"/>
    <w:multiLevelType w:val="hybridMultilevel"/>
    <w:tmpl w:val="66987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DC91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C23C7"/>
    <w:multiLevelType w:val="hybridMultilevel"/>
    <w:tmpl w:val="1166F2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2C1575"/>
    <w:multiLevelType w:val="multilevel"/>
    <w:tmpl w:val="D8DE4528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14E05"/>
    <w:multiLevelType w:val="hybridMultilevel"/>
    <w:tmpl w:val="F29617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597FF3"/>
    <w:multiLevelType w:val="hybridMultilevel"/>
    <w:tmpl w:val="D10C3A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 w15:restartNumberingAfterBreak="0">
    <w:nsid w:val="7EFC4BB9"/>
    <w:multiLevelType w:val="multilevel"/>
    <w:tmpl w:val="6AE2C6A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18186190">
    <w:abstractNumId w:val="27"/>
  </w:num>
  <w:num w:numId="2" w16cid:durableId="341443016">
    <w:abstractNumId w:val="38"/>
  </w:num>
  <w:num w:numId="3" w16cid:durableId="1968125763">
    <w:abstractNumId w:val="12"/>
  </w:num>
  <w:num w:numId="4" w16cid:durableId="934896622">
    <w:abstractNumId w:val="41"/>
  </w:num>
  <w:num w:numId="5" w16cid:durableId="1295016596">
    <w:abstractNumId w:val="33"/>
  </w:num>
  <w:num w:numId="6" w16cid:durableId="2127658183">
    <w:abstractNumId w:val="21"/>
  </w:num>
  <w:num w:numId="7" w16cid:durableId="1537087470">
    <w:abstractNumId w:val="23"/>
  </w:num>
  <w:num w:numId="8" w16cid:durableId="104882901">
    <w:abstractNumId w:val="36"/>
  </w:num>
  <w:num w:numId="9" w16cid:durableId="2081979001">
    <w:abstractNumId w:val="24"/>
  </w:num>
  <w:num w:numId="10" w16cid:durableId="1211697429">
    <w:abstractNumId w:val="2"/>
  </w:num>
  <w:num w:numId="11" w16cid:durableId="212847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2216058">
    <w:abstractNumId w:val="7"/>
  </w:num>
  <w:num w:numId="13" w16cid:durableId="355039525">
    <w:abstractNumId w:val="39"/>
  </w:num>
  <w:num w:numId="14" w16cid:durableId="1260600415">
    <w:abstractNumId w:val="17"/>
  </w:num>
  <w:num w:numId="15" w16cid:durableId="1028868001">
    <w:abstractNumId w:val="3"/>
  </w:num>
  <w:num w:numId="16" w16cid:durableId="704793601">
    <w:abstractNumId w:val="15"/>
  </w:num>
  <w:num w:numId="17" w16cid:durableId="5644209">
    <w:abstractNumId w:val="10"/>
  </w:num>
  <w:num w:numId="18" w16cid:durableId="1900480051">
    <w:abstractNumId w:val="37"/>
  </w:num>
  <w:num w:numId="19" w16cid:durableId="1179350201">
    <w:abstractNumId w:val="30"/>
  </w:num>
  <w:num w:numId="20" w16cid:durableId="789058447">
    <w:abstractNumId w:val="6"/>
  </w:num>
  <w:num w:numId="21" w16cid:durableId="1133136755">
    <w:abstractNumId w:val="18"/>
  </w:num>
  <w:num w:numId="22" w16cid:durableId="328599959">
    <w:abstractNumId w:val="5"/>
  </w:num>
  <w:num w:numId="23" w16cid:durableId="193618601">
    <w:abstractNumId w:val="32"/>
  </w:num>
  <w:num w:numId="24" w16cid:durableId="1132867120">
    <w:abstractNumId w:val="4"/>
  </w:num>
  <w:num w:numId="25" w16cid:durableId="982150727">
    <w:abstractNumId w:val="29"/>
  </w:num>
  <w:num w:numId="26" w16cid:durableId="84352232">
    <w:abstractNumId w:val="26"/>
  </w:num>
  <w:num w:numId="27" w16cid:durableId="603029264">
    <w:abstractNumId w:val="31"/>
  </w:num>
  <w:num w:numId="28" w16cid:durableId="1580940989">
    <w:abstractNumId w:val="34"/>
  </w:num>
  <w:num w:numId="29" w16cid:durableId="563029933">
    <w:abstractNumId w:val="35"/>
  </w:num>
  <w:num w:numId="30" w16cid:durableId="1306275028">
    <w:abstractNumId w:val="20"/>
  </w:num>
  <w:num w:numId="31" w16cid:durableId="1972589351">
    <w:abstractNumId w:val="19"/>
  </w:num>
  <w:num w:numId="32" w16cid:durableId="1062406312">
    <w:abstractNumId w:val="0"/>
  </w:num>
  <w:num w:numId="33" w16cid:durableId="931006881">
    <w:abstractNumId w:val="40"/>
  </w:num>
  <w:num w:numId="34" w16cid:durableId="973676140">
    <w:abstractNumId w:val="28"/>
  </w:num>
  <w:num w:numId="35" w16cid:durableId="1175417689">
    <w:abstractNumId w:val="8"/>
  </w:num>
  <w:num w:numId="36" w16cid:durableId="1581210575">
    <w:abstractNumId w:val="13"/>
  </w:num>
  <w:num w:numId="37" w16cid:durableId="1697927207">
    <w:abstractNumId w:val="14"/>
  </w:num>
  <w:num w:numId="38" w16cid:durableId="220093973">
    <w:abstractNumId w:val="9"/>
  </w:num>
  <w:num w:numId="39" w16cid:durableId="1620642069">
    <w:abstractNumId w:val="1"/>
  </w:num>
  <w:num w:numId="40" w16cid:durableId="1591113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17389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062016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40951773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314267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0C"/>
    <w:rsid w:val="00005741"/>
    <w:rsid w:val="00011D28"/>
    <w:rsid w:val="00013ACF"/>
    <w:rsid w:val="000149B5"/>
    <w:rsid w:val="00027E6C"/>
    <w:rsid w:val="0004031B"/>
    <w:rsid w:val="00056B82"/>
    <w:rsid w:val="00062B76"/>
    <w:rsid w:val="0007537C"/>
    <w:rsid w:val="000A145C"/>
    <w:rsid w:val="000A3D63"/>
    <w:rsid w:val="000B1FF3"/>
    <w:rsid w:val="000D1116"/>
    <w:rsid w:val="000F3E77"/>
    <w:rsid w:val="001027C1"/>
    <w:rsid w:val="00120C66"/>
    <w:rsid w:val="001278CA"/>
    <w:rsid w:val="00155C01"/>
    <w:rsid w:val="001652CD"/>
    <w:rsid w:val="00193C2E"/>
    <w:rsid w:val="001A4D5B"/>
    <w:rsid w:val="001B3899"/>
    <w:rsid w:val="001B4149"/>
    <w:rsid w:val="001C307D"/>
    <w:rsid w:val="001D1BEC"/>
    <w:rsid w:val="001D6684"/>
    <w:rsid w:val="001E2C24"/>
    <w:rsid w:val="00216B4E"/>
    <w:rsid w:val="00223FB7"/>
    <w:rsid w:val="0022435A"/>
    <w:rsid w:val="002331B4"/>
    <w:rsid w:val="00243924"/>
    <w:rsid w:val="002502EF"/>
    <w:rsid w:val="00250AC6"/>
    <w:rsid w:val="00252D2F"/>
    <w:rsid w:val="00272012"/>
    <w:rsid w:val="002B4A6F"/>
    <w:rsid w:val="002B58E3"/>
    <w:rsid w:val="002D2B29"/>
    <w:rsid w:val="002D7419"/>
    <w:rsid w:val="002E2347"/>
    <w:rsid w:val="00303F01"/>
    <w:rsid w:val="00317935"/>
    <w:rsid w:val="00330C92"/>
    <w:rsid w:val="0034303B"/>
    <w:rsid w:val="00351A68"/>
    <w:rsid w:val="003654BE"/>
    <w:rsid w:val="00394A15"/>
    <w:rsid w:val="003A2415"/>
    <w:rsid w:val="003B4B01"/>
    <w:rsid w:val="003B4E88"/>
    <w:rsid w:val="003D0BDC"/>
    <w:rsid w:val="003D5310"/>
    <w:rsid w:val="003E1AF5"/>
    <w:rsid w:val="003E477B"/>
    <w:rsid w:val="00400520"/>
    <w:rsid w:val="004202F4"/>
    <w:rsid w:val="00421080"/>
    <w:rsid w:val="0042198D"/>
    <w:rsid w:val="004232FC"/>
    <w:rsid w:val="00436369"/>
    <w:rsid w:val="00440518"/>
    <w:rsid w:val="004410B9"/>
    <w:rsid w:val="0045452B"/>
    <w:rsid w:val="004872C2"/>
    <w:rsid w:val="00492029"/>
    <w:rsid w:val="004937F7"/>
    <w:rsid w:val="004A29DD"/>
    <w:rsid w:val="004A637A"/>
    <w:rsid w:val="004B7AB4"/>
    <w:rsid w:val="004D5A9F"/>
    <w:rsid w:val="004E1F45"/>
    <w:rsid w:val="00500704"/>
    <w:rsid w:val="005332A0"/>
    <w:rsid w:val="0057014B"/>
    <w:rsid w:val="00591CBB"/>
    <w:rsid w:val="005B53E8"/>
    <w:rsid w:val="005C684E"/>
    <w:rsid w:val="005E45EB"/>
    <w:rsid w:val="00615F1D"/>
    <w:rsid w:val="00632D81"/>
    <w:rsid w:val="00665C98"/>
    <w:rsid w:val="00666681"/>
    <w:rsid w:val="00671E8D"/>
    <w:rsid w:val="00681AB3"/>
    <w:rsid w:val="006910F8"/>
    <w:rsid w:val="006B0CBC"/>
    <w:rsid w:val="006B60D7"/>
    <w:rsid w:val="006C340B"/>
    <w:rsid w:val="006E3208"/>
    <w:rsid w:val="006E3381"/>
    <w:rsid w:val="006F18D2"/>
    <w:rsid w:val="006F1E86"/>
    <w:rsid w:val="006F1F89"/>
    <w:rsid w:val="007366E9"/>
    <w:rsid w:val="00750B08"/>
    <w:rsid w:val="007623E3"/>
    <w:rsid w:val="0077293C"/>
    <w:rsid w:val="00773915"/>
    <w:rsid w:val="007C7B55"/>
    <w:rsid w:val="007D5A18"/>
    <w:rsid w:val="007F2542"/>
    <w:rsid w:val="007F7DBD"/>
    <w:rsid w:val="008079F4"/>
    <w:rsid w:val="00822ACC"/>
    <w:rsid w:val="00831BB5"/>
    <w:rsid w:val="008323CF"/>
    <w:rsid w:val="008351F5"/>
    <w:rsid w:val="00836076"/>
    <w:rsid w:val="008408E3"/>
    <w:rsid w:val="008419C9"/>
    <w:rsid w:val="00845DA1"/>
    <w:rsid w:val="0085772A"/>
    <w:rsid w:val="00872DA7"/>
    <w:rsid w:val="00874C72"/>
    <w:rsid w:val="008924DE"/>
    <w:rsid w:val="008A1AA0"/>
    <w:rsid w:val="008B4191"/>
    <w:rsid w:val="008D1426"/>
    <w:rsid w:val="008D1BEA"/>
    <w:rsid w:val="008F33D6"/>
    <w:rsid w:val="008F353F"/>
    <w:rsid w:val="009169A1"/>
    <w:rsid w:val="0092728E"/>
    <w:rsid w:val="00942B35"/>
    <w:rsid w:val="0098234A"/>
    <w:rsid w:val="00990E1B"/>
    <w:rsid w:val="00991A92"/>
    <w:rsid w:val="009A3A37"/>
    <w:rsid w:val="009B2A75"/>
    <w:rsid w:val="009B63DD"/>
    <w:rsid w:val="009C1F99"/>
    <w:rsid w:val="009C62BE"/>
    <w:rsid w:val="009C7744"/>
    <w:rsid w:val="009E2226"/>
    <w:rsid w:val="00A17EA9"/>
    <w:rsid w:val="00A35B6D"/>
    <w:rsid w:val="00A47E96"/>
    <w:rsid w:val="00A666B0"/>
    <w:rsid w:val="00A702BC"/>
    <w:rsid w:val="00A764B3"/>
    <w:rsid w:val="00A86480"/>
    <w:rsid w:val="00AA1F63"/>
    <w:rsid w:val="00AA7A23"/>
    <w:rsid w:val="00AE0F9D"/>
    <w:rsid w:val="00AE4508"/>
    <w:rsid w:val="00AF270F"/>
    <w:rsid w:val="00B00AB4"/>
    <w:rsid w:val="00B35C25"/>
    <w:rsid w:val="00B53E85"/>
    <w:rsid w:val="00B707B3"/>
    <w:rsid w:val="00B761F5"/>
    <w:rsid w:val="00B77952"/>
    <w:rsid w:val="00B85B4F"/>
    <w:rsid w:val="00B96129"/>
    <w:rsid w:val="00BA0F09"/>
    <w:rsid w:val="00BC5C34"/>
    <w:rsid w:val="00BD67DF"/>
    <w:rsid w:val="00BE4066"/>
    <w:rsid w:val="00C02568"/>
    <w:rsid w:val="00C05835"/>
    <w:rsid w:val="00CA0215"/>
    <w:rsid w:val="00CA38A3"/>
    <w:rsid w:val="00CD080B"/>
    <w:rsid w:val="00CE0387"/>
    <w:rsid w:val="00CE5A5D"/>
    <w:rsid w:val="00D4299F"/>
    <w:rsid w:val="00D43113"/>
    <w:rsid w:val="00D46D87"/>
    <w:rsid w:val="00D56123"/>
    <w:rsid w:val="00D570CC"/>
    <w:rsid w:val="00D854DD"/>
    <w:rsid w:val="00D856C8"/>
    <w:rsid w:val="00D864DB"/>
    <w:rsid w:val="00D91803"/>
    <w:rsid w:val="00DA480C"/>
    <w:rsid w:val="00DD340C"/>
    <w:rsid w:val="00E01497"/>
    <w:rsid w:val="00E02A05"/>
    <w:rsid w:val="00E05766"/>
    <w:rsid w:val="00E121C5"/>
    <w:rsid w:val="00E1735A"/>
    <w:rsid w:val="00E45F78"/>
    <w:rsid w:val="00E4719E"/>
    <w:rsid w:val="00E65FBD"/>
    <w:rsid w:val="00E67118"/>
    <w:rsid w:val="00E7171C"/>
    <w:rsid w:val="00E73866"/>
    <w:rsid w:val="00E83001"/>
    <w:rsid w:val="00E8722F"/>
    <w:rsid w:val="00EB3944"/>
    <w:rsid w:val="00EF4486"/>
    <w:rsid w:val="00F12AAF"/>
    <w:rsid w:val="00F507E6"/>
    <w:rsid w:val="00F67187"/>
    <w:rsid w:val="00F938D5"/>
    <w:rsid w:val="00FB300C"/>
    <w:rsid w:val="00FB7D6F"/>
    <w:rsid w:val="00FD08B2"/>
    <w:rsid w:val="00FD15D2"/>
    <w:rsid w:val="00FD1CF8"/>
    <w:rsid w:val="00FD489C"/>
    <w:rsid w:val="00FF62A3"/>
    <w:rsid w:val="00FF765A"/>
    <w:rsid w:val="06779477"/>
    <w:rsid w:val="09FEA05D"/>
    <w:rsid w:val="0FE773E9"/>
    <w:rsid w:val="10C81307"/>
    <w:rsid w:val="186AD53A"/>
    <w:rsid w:val="244C92B9"/>
    <w:rsid w:val="33C12FF5"/>
    <w:rsid w:val="423A11EC"/>
    <w:rsid w:val="50DE3AF6"/>
    <w:rsid w:val="56DE79C5"/>
    <w:rsid w:val="5A2BCEF9"/>
    <w:rsid w:val="5C7FB279"/>
    <w:rsid w:val="5DC46188"/>
    <w:rsid w:val="74C36F9F"/>
    <w:rsid w:val="7B82E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22387"/>
  <w15:docId w15:val="{A21AD82B-065F-424F-BC23-B721A44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F0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CD75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D754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75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D754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1D66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omylnaczcionkaakapitu"/>
    <w:rsid w:val="001D66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0B9"/>
  </w:style>
  <w:style w:type="character" w:customStyle="1" w:styleId="TekstprzypisudolnegoZnak">
    <w:name w:val="Tekst przypisu dolnego Znak"/>
    <w:link w:val="Tekstprzypisudolnego"/>
    <w:uiPriority w:val="99"/>
    <w:semiHidden/>
    <w:rsid w:val="004410B9"/>
    <w:rPr>
      <w:color w:val="000000"/>
    </w:rPr>
  </w:style>
  <w:style w:type="character" w:styleId="Odwoanieprzypisudolnego">
    <w:name w:val="footnote reference"/>
    <w:uiPriority w:val="99"/>
    <w:semiHidden/>
    <w:unhideWhenUsed/>
    <w:rsid w:val="004410B9"/>
    <w:rPr>
      <w:vertAlign w:val="superscript"/>
    </w:rPr>
  </w:style>
  <w:style w:type="character" w:styleId="Hipercze">
    <w:name w:val="Hyperlink"/>
    <w:uiPriority w:val="99"/>
    <w:unhideWhenUsed/>
    <w:rsid w:val="00252D2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52D2F"/>
    <w:rPr>
      <w:color w:val="605E5C"/>
      <w:shd w:val="clear" w:color="auto" w:fill="E1DFDD"/>
    </w:rPr>
  </w:style>
  <w:style w:type="paragraph" w:styleId="Tekstblokowy">
    <w:name w:val="Block Text"/>
    <w:basedOn w:val="Normalny"/>
    <w:rsid w:val="00D856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416" w:right="850"/>
      <w:jc w:val="center"/>
    </w:pPr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AkapitzlistZnak">
    <w:name w:val="Akapit z listą Znak"/>
    <w:link w:val="Akapitzlist"/>
    <w:uiPriority w:val="34"/>
    <w:locked/>
    <w:rsid w:val="00D46D87"/>
    <w:rPr>
      <w:color w:val="000000"/>
    </w:rPr>
  </w:style>
  <w:style w:type="character" w:styleId="Pogrubienie">
    <w:name w:val="Strong"/>
    <w:basedOn w:val="Domylnaczcionkaakapitu"/>
    <w:uiPriority w:val="22"/>
    <w:qFormat/>
    <w:rsid w:val="00330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jsqIYBF3ycsSRVvt/AykOOwRxw==">AMUW2mXggYWQH48FX9xL7X/Ga+peO/Wn8sy4e8pg4cABnpVc6QY6C2H0/T9Kj701SMTve+U3SaxT2OgBkRU2wPIdW9HRtuP/AdA+lEcyh9L0UBG9k/4SUeduHwQ4Ao4N33BfeLrA8m8W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C7B7E97AEE849BCEE1029ED96840D" ma:contentTypeVersion="6" ma:contentTypeDescription="Utwórz nowy dokument." ma:contentTypeScope="" ma:versionID="2d91e70eefe0ac630a8dcaef8c811a80">
  <xsd:schema xmlns:xsd="http://www.w3.org/2001/XMLSchema" xmlns:xs="http://www.w3.org/2001/XMLSchema" xmlns:p="http://schemas.microsoft.com/office/2006/metadata/properties" xmlns:ns2="6589c457-b023-4cea-889e-1490436ba499" xmlns:ns3="525f5e19-ae17-4eb7-8f3c-6d6760e1d71b" targetNamespace="http://schemas.microsoft.com/office/2006/metadata/properties" ma:root="true" ma:fieldsID="51742193cec92c49497ee486ed322dab" ns2:_="" ns3:_="">
    <xsd:import namespace="6589c457-b023-4cea-889e-1490436ba499"/>
    <xsd:import namespace="525f5e19-ae17-4eb7-8f3c-6d6760e1d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9c457-b023-4cea-889e-1490436ba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f5e19-ae17-4eb7-8f3c-6d6760e1d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BCF5F-713A-4DAB-91B0-D50FCEA04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3462430-5F3E-4FB9-AF4A-84945FACD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9c457-b023-4cea-889e-1490436ba499"/>
    <ds:schemaRef ds:uri="525f5e19-ae17-4eb7-8f3c-6d6760e1d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423CF-4858-4FC6-B89A-38AAF31C5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1964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Pękala</dc:creator>
  <cp:lastModifiedBy>Kamil Pękala</cp:lastModifiedBy>
  <cp:revision>2</cp:revision>
  <cp:lastPrinted>2023-06-06T11:13:00Z</cp:lastPrinted>
  <dcterms:created xsi:type="dcterms:W3CDTF">2023-06-06T11:13:00Z</dcterms:created>
  <dcterms:modified xsi:type="dcterms:W3CDTF">2023-06-06T11:13:00Z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0x0101006B6C7B7E97AEE849BCEE1029ED96840D</vt:lpwstr>
  </property>
  <property fmtid="{D5CDD505-2E9C-101B-9397-08002B2CF9AE}" pid="3" name="MediaServiceImageTags">
    <vt:lpwstr/>
  </property>
  <property fmtid="{D5CDD505-2E9C-101B-9397-08002B2CF9AE}" pid="4" name="Order">
    <vt:r8>54400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ColorTag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