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15F7B" w14:textId="6BEF5392" w:rsidR="006C2AD2" w:rsidRPr="00D91823" w:rsidRDefault="006C2AD2" w:rsidP="001B311C">
      <w:pPr>
        <w:spacing w:line="276" w:lineRule="auto"/>
        <w:jc w:val="center"/>
        <w:rPr>
          <w:b/>
        </w:rPr>
      </w:pPr>
      <w:r w:rsidRPr="00D91823">
        <w:rPr>
          <w:b/>
          <w:bCs/>
          <w:spacing w:val="-1"/>
        </w:rPr>
        <w:t>U</w:t>
      </w:r>
      <w:r w:rsidRPr="00D91823">
        <w:rPr>
          <w:b/>
          <w:bCs/>
          <w:spacing w:val="1"/>
        </w:rPr>
        <w:t>MO</w:t>
      </w:r>
      <w:r w:rsidRPr="00D91823">
        <w:rPr>
          <w:b/>
          <w:bCs/>
        </w:rPr>
        <w:t xml:space="preserve">WA </w:t>
      </w:r>
      <w:r w:rsidR="00532081">
        <w:rPr>
          <w:b/>
        </w:rPr>
        <w:t>IN.272.O.</w:t>
      </w:r>
      <w:r w:rsidR="00180390">
        <w:rPr>
          <w:b/>
        </w:rPr>
        <w:t>3</w:t>
      </w:r>
      <w:r w:rsidRPr="00D91823">
        <w:rPr>
          <w:b/>
        </w:rPr>
        <w:t>.20</w:t>
      </w:r>
      <w:r w:rsidR="003F3338">
        <w:rPr>
          <w:b/>
        </w:rPr>
        <w:t>2</w:t>
      </w:r>
      <w:r w:rsidR="002149CA">
        <w:rPr>
          <w:b/>
        </w:rPr>
        <w:t>3</w:t>
      </w:r>
      <w:r w:rsidRPr="00D91823">
        <w:rPr>
          <w:b/>
        </w:rPr>
        <w:t>.</w:t>
      </w:r>
      <w:r w:rsidR="003F3338">
        <w:rPr>
          <w:b/>
        </w:rPr>
        <w:t>RC</w:t>
      </w:r>
    </w:p>
    <w:p w14:paraId="4938CF6B" w14:textId="77777777" w:rsidR="006C2AD2" w:rsidRPr="00D91823" w:rsidRDefault="006C2AD2" w:rsidP="001B311C">
      <w:pPr>
        <w:spacing w:line="276" w:lineRule="auto"/>
        <w:ind w:left="426"/>
        <w:jc w:val="both"/>
        <w:rPr>
          <w:b/>
        </w:rPr>
      </w:pPr>
    </w:p>
    <w:p w14:paraId="237A1EA1" w14:textId="77777777" w:rsidR="006C2AD2" w:rsidRPr="00D91823" w:rsidRDefault="00874FE8" w:rsidP="001B311C">
      <w:pPr>
        <w:spacing w:line="276" w:lineRule="auto"/>
        <w:jc w:val="both"/>
      </w:pPr>
      <w:r>
        <w:t>z</w:t>
      </w:r>
      <w:r w:rsidR="006C2AD2" w:rsidRPr="00D91823">
        <w:t>awarta w dniu ……………………...</w:t>
      </w:r>
      <w:r w:rsidR="00990541">
        <w:t xml:space="preserve"> w ………………..</w:t>
      </w:r>
      <w:r w:rsidR="006C2AD2" w:rsidRPr="00D91823">
        <w:t>pomiędzy:</w:t>
      </w:r>
    </w:p>
    <w:p w14:paraId="1EF5C967" w14:textId="77777777" w:rsidR="006C2AD2" w:rsidRPr="00D91823" w:rsidRDefault="006C2AD2" w:rsidP="001B311C">
      <w:pPr>
        <w:spacing w:line="276" w:lineRule="auto"/>
        <w:jc w:val="both"/>
        <w:rPr>
          <w:b/>
          <w:bCs/>
        </w:rPr>
      </w:pPr>
      <w:r w:rsidRPr="00D91823">
        <w:rPr>
          <w:b/>
        </w:rPr>
        <w:t>Gmin</w:t>
      </w:r>
      <w:r w:rsidR="00990541">
        <w:rPr>
          <w:b/>
        </w:rPr>
        <w:t>a</w:t>
      </w:r>
      <w:r w:rsidRPr="00D91823">
        <w:rPr>
          <w:b/>
        </w:rPr>
        <w:t xml:space="preserve"> Józefów</w:t>
      </w:r>
      <w:r w:rsidRPr="00D91823">
        <w:rPr>
          <w:b/>
          <w:bCs/>
        </w:rPr>
        <w:t xml:space="preserve"> </w:t>
      </w:r>
    </w:p>
    <w:p w14:paraId="563C2FC3" w14:textId="77777777" w:rsidR="006C2AD2" w:rsidRPr="00D91823" w:rsidRDefault="006C2AD2" w:rsidP="001B311C">
      <w:pPr>
        <w:spacing w:line="276" w:lineRule="auto"/>
        <w:jc w:val="both"/>
        <w:rPr>
          <w:bCs/>
        </w:rPr>
      </w:pPr>
      <w:r w:rsidRPr="00D91823">
        <w:rPr>
          <w:bCs/>
        </w:rPr>
        <w:t>ul. Kościuszki 37, 23-460 Józefów</w:t>
      </w:r>
    </w:p>
    <w:p w14:paraId="5E012048" w14:textId="77777777" w:rsidR="006C2AD2" w:rsidRPr="00D91823" w:rsidRDefault="006C2AD2" w:rsidP="001B311C">
      <w:pPr>
        <w:spacing w:line="276" w:lineRule="auto"/>
        <w:jc w:val="both"/>
        <w:rPr>
          <w:bCs/>
        </w:rPr>
      </w:pPr>
      <w:r w:rsidRPr="00D91823">
        <w:rPr>
          <w:bCs/>
        </w:rPr>
        <w:t>REGON 950369103,</w:t>
      </w:r>
      <w:r w:rsidRPr="00D91823">
        <w:t xml:space="preserve"> </w:t>
      </w:r>
      <w:r w:rsidRPr="00D91823">
        <w:rPr>
          <w:bCs/>
        </w:rPr>
        <w:t>NIP 918-20-03-870,</w:t>
      </w:r>
    </w:p>
    <w:p w14:paraId="6C405F31" w14:textId="77777777" w:rsidR="006C2AD2" w:rsidRPr="00D91823" w:rsidRDefault="006C2AD2" w:rsidP="001B311C">
      <w:pPr>
        <w:pStyle w:val="Nagwek1"/>
        <w:spacing w:line="276" w:lineRule="auto"/>
        <w:ind w:left="4678" w:hanging="4678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</w:t>
      </w:r>
      <w:r w:rsidR="00990541">
        <w:rPr>
          <w:b/>
          <w:bCs/>
          <w:i w:val="0"/>
          <w:szCs w:val="24"/>
        </w:rPr>
        <w:t>a</w:t>
      </w:r>
      <w:r w:rsidRPr="00D91823">
        <w:rPr>
          <w:b/>
          <w:bCs/>
          <w:i w:val="0"/>
          <w:szCs w:val="24"/>
        </w:rPr>
        <w:t xml:space="preserve"> przez:</w:t>
      </w:r>
    </w:p>
    <w:p w14:paraId="7C90D05C" w14:textId="2A082563" w:rsidR="006C2AD2" w:rsidRPr="00D91823" w:rsidRDefault="006C2AD2" w:rsidP="001B311C">
      <w:pPr>
        <w:spacing w:line="276" w:lineRule="auto"/>
        <w:jc w:val="both"/>
      </w:pPr>
      <w:r w:rsidRPr="00D91823">
        <w:t>1. Roman Dziura – Burmistrz Józefowa,</w:t>
      </w:r>
      <w:r w:rsidR="00C74EE2">
        <w:t xml:space="preserve"> przy kontrasygnacie Małgorzaty Giełczyk - Skarbnika Gminy</w:t>
      </w:r>
    </w:p>
    <w:p w14:paraId="5A965979" w14:textId="77777777" w:rsidR="006C2AD2" w:rsidRPr="00D91823" w:rsidRDefault="006C2AD2" w:rsidP="001B311C">
      <w:pPr>
        <w:spacing w:line="276" w:lineRule="auto"/>
        <w:jc w:val="both"/>
      </w:pPr>
      <w:r w:rsidRPr="00D91823">
        <w:t xml:space="preserve">zwaną dalej </w:t>
      </w:r>
      <w:r w:rsidRPr="00D91823">
        <w:rPr>
          <w:b/>
        </w:rPr>
        <w:t>Zamawiającym</w:t>
      </w:r>
      <w:r w:rsidRPr="00D91823">
        <w:t>,</w:t>
      </w:r>
    </w:p>
    <w:p w14:paraId="54F36121" w14:textId="77777777" w:rsidR="006C2AD2" w:rsidRPr="00D91823" w:rsidRDefault="006C2AD2" w:rsidP="001B311C">
      <w:pPr>
        <w:spacing w:line="276" w:lineRule="auto"/>
        <w:jc w:val="both"/>
        <w:rPr>
          <w:bCs/>
        </w:rPr>
      </w:pPr>
      <w:r w:rsidRPr="00D91823">
        <w:rPr>
          <w:bCs/>
        </w:rPr>
        <w:t>a</w:t>
      </w:r>
    </w:p>
    <w:p w14:paraId="17E21797" w14:textId="77777777" w:rsidR="006C2AD2" w:rsidRPr="00D91823" w:rsidRDefault="006C2AD2" w:rsidP="001B311C">
      <w:pPr>
        <w:spacing w:line="276" w:lineRule="auto"/>
        <w:jc w:val="both"/>
        <w:rPr>
          <w:bCs/>
        </w:rPr>
      </w:pPr>
      <w:r w:rsidRPr="00D91823">
        <w:t>……………………………………</w:t>
      </w:r>
      <w:r w:rsidRPr="00D91823">
        <w:rPr>
          <w:bCs/>
        </w:rPr>
        <w:t>… REGON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  <w:r w:rsidRPr="00D91823">
        <w:t xml:space="preserve"> </w:t>
      </w:r>
      <w:r w:rsidRPr="00D91823">
        <w:rPr>
          <w:bCs/>
        </w:rPr>
        <w:t>NIP ………</w:t>
      </w:r>
      <w:r w:rsidR="00D51A29" w:rsidRPr="00D91823">
        <w:rPr>
          <w:bCs/>
        </w:rPr>
        <w:t>……..</w:t>
      </w:r>
      <w:r w:rsidRPr="00D91823">
        <w:rPr>
          <w:bCs/>
        </w:rPr>
        <w:t>……,</w:t>
      </w:r>
    </w:p>
    <w:p w14:paraId="57AFC536" w14:textId="77777777" w:rsidR="006C2AD2" w:rsidRPr="00D91823" w:rsidRDefault="006C2AD2" w:rsidP="001B311C">
      <w:pPr>
        <w:pStyle w:val="Nagwek1"/>
        <w:spacing w:line="276" w:lineRule="auto"/>
        <w:ind w:hanging="4956"/>
        <w:rPr>
          <w:b/>
          <w:bCs/>
          <w:i w:val="0"/>
          <w:szCs w:val="24"/>
        </w:rPr>
      </w:pPr>
      <w:r w:rsidRPr="00D91823">
        <w:rPr>
          <w:b/>
          <w:bCs/>
          <w:i w:val="0"/>
          <w:szCs w:val="24"/>
        </w:rPr>
        <w:t>reprezentowanym przez:</w:t>
      </w:r>
    </w:p>
    <w:p w14:paraId="0D2D7BCB" w14:textId="77777777" w:rsidR="006C2AD2" w:rsidRPr="00D91823" w:rsidRDefault="006C2AD2" w:rsidP="001B311C">
      <w:pPr>
        <w:spacing w:line="276" w:lineRule="auto"/>
        <w:jc w:val="both"/>
      </w:pPr>
      <w:r w:rsidRPr="00D91823">
        <w:t>1. …………………………………..,</w:t>
      </w:r>
    </w:p>
    <w:p w14:paraId="24F2BFB0" w14:textId="77777777" w:rsidR="006C2AD2" w:rsidRPr="00D91823" w:rsidRDefault="006C2AD2" w:rsidP="001B311C">
      <w:pPr>
        <w:spacing w:line="276" w:lineRule="auto"/>
        <w:jc w:val="both"/>
      </w:pPr>
      <w:r w:rsidRPr="00D91823">
        <w:t xml:space="preserve">zwanym dalej </w:t>
      </w:r>
      <w:r w:rsidRPr="00D91823">
        <w:rPr>
          <w:b/>
          <w:bCs/>
        </w:rPr>
        <w:t>Wykonawcą,</w:t>
      </w:r>
      <w:r w:rsidRPr="00D91823">
        <w:t xml:space="preserve"> </w:t>
      </w:r>
    </w:p>
    <w:p w14:paraId="0FB08B79" w14:textId="77777777" w:rsidR="006C2AD2" w:rsidRPr="00D91823" w:rsidRDefault="006C2AD2" w:rsidP="001B311C">
      <w:pPr>
        <w:spacing w:line="276" w:lineRule="auto"/>
        <w:jc w:val="both"/>
      </w:pPr>
      <w:r w:rsidRPr="00D91823">
        <w:t xml:space="preserve">została zawarta umowa o następującej treści:    </w:t>
      </w:r>
    </w:p>
    <w:p w14:paraId="02E34DD8" w14:textId="77777777" w:rsidR="00D61FC5" w:rsidRPr="00D91823" w:rsidRDefault="00D61FC5" w:rsidP="001B311C">
      <w:pPr>
        <w:spacing w:line="276" w:lineRule="auto"/>
        <w:jc w:val="both"/>
      </w:pPr>
    </w:p>
    <w:p w14:paraId="652E0360" w14:textId="77777777" w:rsidR="00D61FC5" w:rsidRPr="00D91823" w:rsidRDefault="00D61FC5" w:rsidP="001B311C">
      <w:pPr>
        <w:spacing w:line="276" w:lineRule="auto"/>
        <w:jc w:val="both"/>
      </w:pPr>
    </w:p>
    <w:p w14:paraId="314464A7" w14:textId="77777777" w:rsidR="00D61FC5" w:rsidRDefault="004E44AA" w:rsidP="001B311C">
      <w:pPr>
        <w:spacing w:line="276" w:lineRule="auto"/>
        <w:jc w:val="center"/>
        <w:rPr>
          <w:b/>
        </w:rPr>
      </w:pPr>
      <w:r w:rsidRPr="00D91823">
        <w:rPr>
          <w:b/>
        </w:rPr>
        <w:t>§ 1</w:t>
      </w:r>
    </w:p>
    <w:p w14:paraId="3C8757A6" w14:textId="77777777" w:rsidR="006E2BB6" w:rsidRPr="00D91823" w:rsidRDefault="006E2BB6" w:rsidP="001B311C">
      <w:pPr>
        <w:spacing w:line="276" w:lineRule="auto"/>
        <w:jc w:val="center"/>
        <w:rPr>
          <w:b/>
        </w:rPr>
      </w:pPr>
    </w:p>
    <w:p w14:paraId="61A3308F" w14:textId="1EC5A947" w:rsidR="00A03E00" w:rsidRPr="006E2BB6" w:rsidRDefault="00201705" w:rsidP="006E2BB6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5719B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D60E9E" w:rsidRPr="0035719B">
        <w:rPr>
          <w:rFonts w:ascii="Times New Roman" w:hAnsi="Times New Roman" w:cs="Times New Roman"/>
          <w:sz w:val="24"/>
          <w:szCs w:val="24"/>
        </w:rPr>
        <w:t xml:space="preserve">umowy </w:t>
      </w:r>
      <w:r w:rsidR="002149CA" w:rsidRPr="002149CA">
        <w:rPr>
          <w:rFonts w:ascii="Times New Roman" w:hAnsi="Times New Roman" w:cs="Times New Roman"/>
          <w:sz w:val="24"/>
          <w:szCs w:val="24"/>
        </w:rPr>
        <w:t>jest dostawa wyposażenia w postępowaniu pn: ,,Dostępna szkoła” – dostosowanie szkół w Józefowie i Majdanie Nepryskim do modelu dostępnej szkoły</w:t>
      </w:r>
      <w:r w:rsidR="00E804DE" w:rsidRPr="0035719B">
        <w:rPr>
          <w:rFonts w:ascii="Times New Roman" w:hAnsi="Times New Roman" w:cs="Times New Roman"/>
          <w:sz w:val="24"/>
          <w:szCs w:val="24"/>
        </w:rPr>
        <w:t>:</w:t>
      </w:r>
    </w:p>
    <w:p w14:paraId="4C8AC44D" w14:textId="77777777" w:rsidR="00756AF6" w:rsidRPr="001F159C" w:rsidRDefault="00756AF6" w:rsidP="006E2BB6">
      <w:pPr>
        <w:spacing w:line="276" w:lineRule="auto"/>
        <w:jc w:val="both"/>
      </w:pPr>
      <w:r w:rsidRPr="001F159C">
        <w:t>2. Przedmiot zamówienia obejmuje w szczególności:</w:t>
      </w:r>
    </w:p>
    <w:p w14:paraId="7903F259" w14:textId="7D352B9F" w:rsidR="001F159C" w:rsidRPr="001F159C" w:rsidRDefault="0035719B" w:rsidP="006E2BB6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  <w:bookmarkStart w:id="0" w:name="_Hlk104813493"/>
      <w:r w:rsidRPr="001F159C">
        <w:rPr>
          <w:rFonts w:cs="Tahoma"/>
          <w:lang w:bidi="pl-PL"/>
        </w:rPr>
        <w:t>1)</w:t>
      </w:r>
      <w:r w:rsidRPr="001F159C">
        <w:rPr>
          <w:rFonts w:cs="Tahoma"/>
          <w:lang w:bidi="pl-PL"/>
        </w:rPr>
        <w:tab/>
      </w:r>
      <w:r w:rsidR="001F159C" w:rsidRPr="001F159C">
        <w:rPr>
          <w:rFonts w:cs="Tahoma"/>
          <w:lang w:bidi="pl-PL"/>
        </w:rPr>
        <w:t>Dostawa wyposażenia zgodnie z załącznikiem nr 4 szkoła podstawowa Józefów:</w:t>
      </w:r>
    </w:p>
    <w:p w14:paraId="02999C76" w14:textId="30B0D30A" w:rsidR="0035719B" w:rsidRDefault="001F159C" w:rsidP="006E2BB6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 xml:space="preserve">a) </w:t>
      </w:r>
      <w:r w:rsidR="00C74EE2" w:rsidRPr="00C74EE2">
        <w:rPr>
          <w:rFonts w:cs="Tahoma"/>
          <w:lang w:bidi="pl-PL"/>
        </w:rPr>
        <w:t>Biblioteka  1.1.11.2  1.2.5.1  1.2.5.2  1.2.5.3</w:t>
      </w:r>
      <w:r w:rsidR="00C74EE2">
        <w:rPr>
          <w:rFonts w:cs="Tahoma"/>
          <w:lang w:bidi="pl-PL"/>
        </w:rPr>
        <w:t xml:space="preserve">: </w:t>
      </w:r>
      <w:r w:rsidRPr="001F159C">
        <w:rPr>
          <w:rFonts w:cs="Tahoma"/>
          <w:lang w:bidi="pl-PL"/>
        </w:rPr>
        <w:t>Tabliczka informacyjna, Krzesło większe, Stół większy, Lampa na biurko, Czytnik e-booków, E book z lekturami 6-8</w:t>
      </w:r>
    </w:p>
    <w:p w14:paraId="281FBB87" w14:textId="17A8E545" w:rsidR="001F159C" w:rsidRDefault="001F159C" w:rsidP="006E2BB6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 xml:space="preserve">b) </w:t>
      </w:r>
      <w:r w:rsidR="00C74EE2" w:rsidRPr="00C74EE2">
        <w:rPr>
          <w:rFonts w:cs="Tahoma"/>
          <w:lang w:bidi="pl-PL"/>
        </w:rPr>
        <w:t>Gabinet profilaktyki zdrowotnej  1.2.6.1</w:t>
      </w:r>
      <w:r w:rsidR="00C74EE2">
        <w:rPr>
          <w:rFonts w:cs="Tahoma"/>
          <w:lang w:bidi="pl-PL"/>
        </w:rPr>
        <w:t xml:space="preserve">: </w:t>
      </w:r>
      <w:r w:rsidRPr="001F159C">
        <w:rPr>
          <w:rFonts w:cs="Tahoma"/>
          <w:lang w:bidi="pl-PL"/>
        </w:rPr>
        <w:t>Kozetka z regulacją wysokości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Pomoce do komunikacji wspomagającej i alternatywnej AAC</w:t>
      </w:r>
    </w:p>
    <w:p w14:paraId="21CB1061" w14:textId="540C376C" w:rsidR="001F159C" w:rsidRDefault="001F159C" w:rsidP="006E2BB6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 xml:space="preserve">c) </w:t>
      </w:r>
      <w:r w:rsidR="00C74EE2" w:rsidRPr="00C74EE2">
        <w:rPr>
          <w:rFonts w:cs="Tahoma"/>
          <w:lang w:bidi="pl-PL"/>
        </w:rPr>
        <w:t>Gabinety specjalistyczne 1.2.7.1</w:t>
      </w:r>
      <w:r w:rsidR="00C74EE2">
        <w:rPr>
          <w:rFonts w:cs="Tahoma"/>
          <w:lang w:bidi="pl-PL"/>
        </w:rPr>
        <w:t xml:space="preserve">: </w:t>
      </w:r>
      <w:r w:rsidRPr="001F159C">
        <w:rPr>
          <w:rFonts w:cs="Tahoma"/>
          <w:lang w:bidi="pl-PL"/>
        </w:rPr>
        <w:t>Krzesło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Stół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Lampa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Urządzenie wielofunkcyjne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Laminator a3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Laminator a4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Roleta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Lustro logopedyczne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Stół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skrzynia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Krzesło</w:t>
      </w:r>
    </w:p>
    <w:p w14:paraId="34FD53B9" w14:textId="37ECC066" w:rsidR="001F159C" w:rsidRDefault="001F159C" w:rsidP="006E2BB6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 xml:space="preserve">d) </w:t>
      </w:r>
      <w:r w:rsidRPr="001F159C">
        <w:rPr>
          <w:rFonts w:cs="Tahoma"/>
          <w:lang w:bidi="pl-PL"/>
        </w:rPr>
        <w:t>Przestrzeń wyciszenia</w:t>
      </w:r>
      <w:r>
        <w:rPr>
          <w:rFonts w:cs="Tahoma"/>
          <w:lang w:bidi="pl-PL"/>
        </w:rPr>
        <w:t>:</w:t>
      </w:r>
      <w:r w:rsidRPr="001F159C">
        <w:t xml:space="preserve"> </w:t>
      </w:r>
      <w:r w:rsidRPr="001F159C">
        <w:rPr>
          <w:rFonts w:cs="Tahoma"/>
          <w:lang w:bidi="pl-PL"/>
        </w:rPr>
        <w:t>Roleta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Słuchawki dźwiękoszczelne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Poduszki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Materac antypoślizgowy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Poduszka gruszka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Stół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krzesło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Namiot tipi</w:t>
      </w:r>
      <w:r>
        <w:rPr>
          <w:rFonts w:cs="Tahoma"/>
          <w:lang w:bidi="pl-PL"/>
        </w:rPr>
        <w:t xml:space="preserve">, </w:t>
      </w:r>
      <w:r w:rsidRPr="001F159C">
        <w:rPr>
          <w:rFonts w:cs="Tahoma"/>
          <w:lang w:bidi="pl-PL"/>
        </w:rPr>
        <w:t>Wyzłoszczacz</w:t>
      </w:r>
    </w:p>
    <w:p w14:paraId="14F672C7" w14:textId="13E0BC17" w:rsidR="001F159C" w:rsidRDefault="008C0462" w:rsidP="006E2BB6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e)</w:t>
      </w:r>
      <w:r w:rsidRPr="008C0462">
        <w:t xml:space="preserve"> </w:t>
      </w:r>
      <w:r w:rsidRPr="008C0462">
        <w:rPr>
          <w:rFonts w:cs="Tahoma"/>
          <w:lang w:bidi="pl-PL"/>
        </w:rPr>
        <w:t>Bezpieczeństwo przeciwpożarowe i ewakuacja</w:t>
      </w:r>
      <w:r>
        <w:rPr>
          <w:rFonts w:cs="Tahoma"/>
          <w:lang w:bidi="pl-PL"/>
        </w:rPr>
        <w:t>:</w:t>
      </w:r>
      <w:r w:rsidRPr="008C0462">
        <w:t xml:space="preserve"> </w:t>
      </w:r>
      <w:r w:rsidRPr="008C0462">
        <w:rPr>
          <w:rFonts w:cs="Tahoma"/>
          <w:lang w:bidi="pl-PL"/>
        </w:rPr>
        <w:t>Naklejki informacyjne</w:t>
      </w:r>
    </w:p>
    <w:p w14:paraId="21519856" w14:textId="31A86B9A" w:rsidR="008C0462" w:rsidRDefault="008C0462" w:rsidP="006E2BB6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 xml:space="preserve">f) </w:t>
      </w:r>
      <w:r w:rsidRPr="008C0462">
        <w:rPr>
          <w:rFonts w:cs="Tahoma"/>
          <w:lang w:bidi="pl-PL"/>
        </w:rPr>
        <w:t>Realizacja ukierunkowanego wsparcia</w:t>
      </w:r>
      <w:r w:rsidR="00C74EE2">
        <w:rPr>
          <w:rFonts w:cs="Tahoma"/>
          <w:lang w:bidi="pl-PL"/>
        </w:rPr>
        <w:t xml:space="preserve"> </w:t>
      </w:r>
      <w:r w:rsidR="00C74EE2" w:rsidRPr="00C74EE2">
        <w:rPr>
          <w:rFonts w:cs="Tahoma"/>
          <w:lang w:bidi="pl-PL"/>
        </w:rPr>
        <w:t>1.3.2.2</w:t>
      </w:r>
      <w:r>
        <w:rPr>
          <w:rFonts w:cs="Tahoma"/>
          <w:lang w:bidi="pl-PL"/>
        </w:rPr>
        <w:t xml:space="preserve">: </w:t>
      </w:r>
      <w:r w:rsidRPr="008C0462">
        <w:rPr>
          <w:rFonts w:cs="Tahoma"/>
          <w:lang w:bidi="pl-PL"/>
        </w:rPr>
        <w:t>Program multimedialny Geometria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Zestaw ćwiczeń i materiałów interaktywnych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Oprogramowanie terapeutyczne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Program trening słuchu</w:t>
      </w:r>
    </w:p>
    <w:p w14:paraId="512B3AD7" w14:textId="7A55A7BA" w:rsidR="008C0462" w:rsidRDefault="008C0462" w:rsidP="006E2BB6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g)</w:t>
      </w:r>
      <w:r w:rsidRPr="008C0462">
        <w:t xml:space="preserve"> </w:t>
      </w:r>
      <w:r w:rsidRPr="008C0462">
        <w:rPr>
          <w:rFonts w:cs="Tahoma"/>
          <w:lang w:bidi="pl-PL"/>
        </w:rPr>
        <w:t>Prowadzenie zajęć edukacyjnych</w:t>
      </w:r>
      <w:r w:rsidR="00C74EE2">
        <w:rPr>
          <w:rFonts w:cs="Tahoma"/>
          <w:lang w:bidi="pl-PL"/>
        </w:rPr>
        <w:t xml:space="preserve"> </w:t>
      </w:r>
      <w:r w:rsidR="00C74EE2" w:rsidRPr="00C74EE2">
        <w:rPr>
          <w:rFonts w:cs="Tahoma"/>
          <w:lang w:bidi="pl-PL"/>
        </w:rPr>
        <w:t>1.3.5.4   1.3.5.5</w:t>
      </w:r>
      <w:r>
        <w:rPr>
          <w:rFonts w:cs="Tahoma"/>
          <w:lang w:bidi="pl-PL"/>
        </w:rPr>
        <w:t xml:space="preserve">: </w:t>
      </w:r>
      <w:r w:rsidRPr="008C0462">
        <w:rPr>
          <w:rFonts w:cs="Tahoma"/>
          <w:lang w:bidi="pl-PL"/>
        </w:rPr>
        <w:t>Laptop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Zestaw plansz język angielski czasy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Zestaw kart pracy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Pętla indukcyjna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Książka dla dzieci z autyzmem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Karty pracy percepcja słuchowa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Zeszyty ćwiczeń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Karty pracy</w:t>
      </w:r>
      <w:r>
        <w:rPr>
          <w:rFonts w:cs="Tahoma"/>
          <w:lang w:bidi="pl-PL"/>
        </w:rPr>
        <w:t xml:space="preserve"> x3, </w:t>
      </w:r>
      <w:r w:rsidRPr="008C0462">
        <w:rPr>
          <w:rFonts w:cs="Tahoma"/>
          <w:lang w:bidi="pl-PL"/>
        </w:rPr>
        <w:t>Poradnik</w:t>
      </w:r>
      <w:r>
        <w:rPr>
          <w:rFonts w:cs="Tahoma"/>
          <w:lang w:bidi="pl-PL"/>
        </w:rPr>
        <w:t xml:space="preserve"> x6, </w:t>
      </w:r>
      <w:r w:rsidRPr="008C0462">
        <w:rPr>
          <w:rFonts w:cs="Tahoma"/>
          <w:lang w:bidi="pl-PL"/>
        </w:rPr>
        <w:t>Zestaw cyfrowy</w:t>
      </w:r>
    </w:p>
    <w:p w14:paraId="4E679359" w14:textId="3F6F66F6" w:rsidR="008C0462" w:rsidRDefault="008C0462" w:rsidP="006E2BB6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  <w:r>
        <w:rPr>
          <w:rFonts w:cs="Tahoma"/>
          <w:lang w:bidi="pl-PL"/>
        </w:rPr>
        <w:lastRenderedPageBreak/>
        <w:t>h)</w:t>
      </w:r>
      <w:r w:rsidRPr="008C0462">
        <w:t xml:space="preserve"> </w:t>
      </w:r>
      <w:r w:rsidRPr="008C0462">
        <w:rPr>
          <w:rFonts w:cs="Tahoma"/>
          <w:lang w:bidi="pl-PL"/>
        </w:rPr>
        <w:t>Indywidualizacja procesu kształcenia1.3.6.1</w:t>
      </w:r>
      <w:r>
        <w:rPr>
          <w:rFonts w:cs="Tahoma"/>
          <w:lang w:bidi="pl-PL"/>
        </w:rPr>
        <w:t xml:space="preserve">: </w:t>
      </w:r>
      <w:r w:rsidRPr="008C0462">
        <w:rPr>
          <w:rFonts w:cs="Tahoma"/>
          <w:lang w:bidi="pl-PL"/>
        </w:rPr>
        <w:t>Tablica interaktywna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Projektor krótkoogniskowy</w:t>
      </w:r>
    </w:p>
    <w:p w14:paraId="04BFCC2C" w14:textId="0B1D269C" w:rsidR="008C0462" w:rsidRDefault="008C0462" w:rsidP="006E2BB6">
      <w:pPr>
        <w:pStyle w:val="Standard"/>
        <w:spacing w:after="120" w:line="276" w:lineRule="auto"/>
        <w:ind w:left="567" w:hanging="283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 xml:space="preserve">i) </w:t>
      </w:r>
      <w:r w:rsidRPr="008C0462">
        <w:rPr>
          <w:rFonts w:cs="Tahoma"/>
          <w:lang w:bidi="pl-PL"/>
        </w:rPr>
        <w:t>Prowadzenie zajęć rewalidacyjnych, socjoterapeutycznych i resocjalizacyjnych 1.3.8.3</w:t>
      </w:r>
      <w:r>
        <w:rPr>
          <w:rFonts w:cs="Tahoma"/>
          <w:lang w:bidi="pl-PL"/>
        </w:rPr>
        <w:t xml:space="preserve">: </w:t>
      </w:r>
    </w:p>
    <w:p w14:paraId="6A5EA5C0" w14:textId="343A5854" w:rsidR="008C0462" w:rsidRDefault="008C0462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 w:rsidRPr="008C0462">
        <w:rPr>
          <w:rFonts w:cs="Tahoma"/>
          <w:lang w:bidi="pl-PL"/>
        </w:rPr>
        <w:t>Zestaw do ćwiczenia motoryki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Materiały do alternatywnych i wspomagających metod komunikacji (AAC)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Program rozwijania umiejętności językowych użytkowników AAC</w:t>
      </w:r>
      <w:r w:rsidR="00C74EE2">
        <w:rPr>
          <w:rFonts w:cs="Tahoma"/>
          <w:lang w:bidi="pl-PL"/>
        </w:rPr>
        <w:t xml:space="preserve"> </w:t>
      </w:r>
      <w:r w:rsidRPr="008C0462">
        <w:rPr>
          <w:rFonts w:cs="Tahoma"/>
          <w:lang w:bidi="pl-PL"/>
        </w:rPr>
        <w:t>Memory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Mata sensoryczna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Zestaw Zrozumieć ucznia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Zestaw bajek terapeutycznych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Zestaw kolorowych tacek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Piasek kinetyczny mały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Piasek kinetyczny w wiaderku duży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Foremki do piasku kinetycznego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Foremki do piasku zamek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FOREMKI DO PIASKU DUŻE LITERKI PLAC ZABAW MIX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Krążki do treningu dłoni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Eko farby do malowania palcami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Paletka do farb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Dyski z fakturami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Telefon szept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Program Moc emocji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Karty pracy</w:t>
      </w:r>
      <w:r>
        <w:rPr>
          <w:rFonts w:cs="Tahoma"/>
          <w:lang w:bidi="pl-PL"/>
        </w:rPr>
        <w:t xml:space="preserve"> x5, </w:t>
      </w:r>
      <w:r w:rsidRPr="008C0462">
        <w:rPr>
          <w:rFonts w:cs="Tahoma"/>
          <w:lang w:bidi="pl-PL"/>
        </w:rPr>
        <w:t>Ilustrowane karty do nauki zachowań społecznych</w:t>
      </w:r>
      <w:r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Gra dla dzieci</w:t>
      </w:r>
      <w:r>
        <w:rPr>
          <w:rFonts w:cs="Tahoma"/>
          <w:lang w:bidi="pl-PL"/>
        </w:rPr>
        <w:t xml:space="preserve"> x2, </w:t>
      </w:r>
      <w:r w:rsidRPr="008C0462">
        <w:rPr>
          <w:rFonts w:cs="Tahoma"/>
          <w:lang w:bidi="pl-PL"/>
        </w:rPr>
        <w:t>Gra rodzinna</w:t>
      </w:r>
      <w:r w:rsidR="00C74EE2"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Podręcznik dla pedagogów</w:t>
      </w:r>
      <w:r w:rsidR="00C74EE2"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Karty pracy do ćwiczeń funkcji poznawczych</w:t>
      </w:r>
      <w:r w:rsidR="00C74EE2"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Trening umiejętności społecznych. Zestaw kreatywny</w:t>
      </w:r>
      <w:r w:rsidR="00C74EE2"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Karty terapeutyczne i karty pracy</w:t>
      </w:r>
      <w:r w:rsidR="00C74EE2"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Program profilaktyczno-terapeutyczny dla dzieci w wieku przedszkolnym i szkolnym</w:t>
      </w:r>
      <w:r w:rsidR="00C74EE2"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Karty terapeutyczne i karty pracy psychologiczno-pedagogicznej</w:t>
      </w:r>
      <w:r w:rsidR="00C74EE2"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Ćwiczenia do emocji</w:t>
      </w:r>
      <w:r w:rsidR="00C74EE2">
        <w:rPr>
          <w:rFonts w:cs="Tahoma"/>
          <w:lang w:bidi="pl-PL"/>
        </w:rPr>
        <w:t xml:space="preserve">, </w:t>
      </w:r>
      <w:r w:rsidRPr="008C0462">
        <w:rPr>
          <w:rFonts w:cs="Tahoma"/>
          <w:lang w:bidi="pl-PL"/>
        </w:rPr>
        <w:t>Ćwiczenia wspomagające Mam Talent</w:t>
      </w:r>
    </w:p>
    <w:p w14:paraId="77C1F117" w14:textId="4C6B9C29" w:rsidR="00C74EE2" w:rsidRDefault="00C74EE2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 xml:space="preserve">j) </w:t>
      </w:r>
      <w:r w:rsidRPr="00C74EE2">
        <w:rPr>
          <w:rFonts w:cs="Tahoma"/>
          <w:lang w:bidi="pl-PL"/>
        </w:rPr>
        <w:t>Udzielanie pomocy psychologiczno- pedagogicznej uczniom 1.3.9.2</w:t>
      </w:r>
      <w:r>
        <w:rPr>
          <w:rFonts w:cs="Tahoma"/>
          <w:lang w:bidi="pl-PL"/>
        </w:rPr>
        <w:t>:</w:t>
      </w:r>
      <w:r w:rsidRPr="00C74EE2">
        <w:t xml:space="preserve"> </w:t>
      </w:r>
      <w:r w:rsidRPr="00C74EE2">
        <w:rPr>
          <w:rFonts w:cs="Tahoma"/>
          <w:lang w:bidi="pl-PL"/>
        </w:rPr>
        <w:t>Wanienka do panelu LED A3</w:t>
      </w:r>
      <w:r>
        <w:rPr>
          <w:rFonts w:cs="Tahoma"/>
          <w:lang w:bidi="pl-PL"/>
        </w:rPr>
        <w:t xml:space="preserve">, </w:t>
      </w:r>
      <w:r w:rsidRPr="00C74EE2">
        <w:rPr>
          <w:rFonts w:cs="Tahoma"/>
          <w:lang w:bidi="pl-PL"/>
        </w:rPr>
        <w:t>Dmuchawka Lokomotywa - zabawka logopedyczna</w:t>
      </w:r>
      <w:r>
        <w:rPr>
          <w:rFonts w:cs="Tahoma"/>
          <w:lang w:bidi="pl-PL"/>
        </w:rPr>
        <w:t xml:space="preserve">, </w:t>
      </w:r>
      <w:r w:rsidRPr="00C74EE2">
        <w:rPr>
          <w:rFonts w:cs="Tahoma"/>
          <w:lang w:bidi="pl-PL"/>
        </w:rPr>
        <w:t>lusterko do trzymania</w:t>
      </w:r>
      <w:r>
        <w:rPr>
          <w:rFonts w:cs="Tahoma"/>
          <w:lang w:bidi="pl-PL"/>
        </w:rPr>
        <w:t xml:space="preserve">, </w:t>
      </w:r>
      <w:r w:rsidRPr="00C74EE2">
        <w:rPr>
          <w:rFonts w:cs="Tahoma"/>
          <w:lang w:bidi="pl-PL"/>
        </w:rPr>
        <w:t>Panel świetlny LED A3</w:t>
      </w:r>
      <w:r>
        <w:rPr>
          <w:rFonts w:cs="Tahoma"/>
          <w:lang w:bidi="pl-PL"/>
        </w:rPr>
        <w:t xml:space="preserve">, </w:t>
      </w:r>
      <w:r w:rsidRPr="00C74EE2">
        <w:rPr>
          <w:rFonts w:cs="Tahoma"/>
          <w:lang w:bidi="pl-PL"/>
        </w:rPr>
        <w:t>Kolekcja kolorowych transparentnych kształtów</w:t>
      </w:r>
      <w:r>
        <w:rPr>
          <w:rFonts w:cs="Tahoma"/>
          <w:lang w:bidi="pl-PL"/>
        </w:rPr>
        <w:t xml:space="preserve">, </w:t>
      </w:r>
      <w:r w:rsidRPr="00C74EE2">
        <w:rPr>
          <w:rFonts w:cs="Tahoma"/>
          <w:lang w:bidi="pl-PL"/>
        </w:rPr>
        <w:t>Transparentne cyfry</w:t>
      </w:r>
      <w:r>
        <w:rPr>
          <w:rFonts w:cs="Tahoma"/>
          <w:lang w:bidi="pl-PL"/>
        </w:rPr>
        <w:t xml:space="preserve">, </w:t>
      </w:r>
      <w:r w:rsidRPr="00C74EE2">
        <w:rPr>
          <w:rFonts w:cs="Tahoma"/>
          <w:lang w:bidi="pl-PL"/>
        </w:rPr>
        <w:t>Transparentne litery</w:t>
      </w:r>
      <w:r>
        <w:rPr>
          <w:rFonts w:cs="Tahoma"/>
          <w:lang w:bidi="pl-PL"/>
        </w:rPr>
        <w:t xml:space="preserve">, </w:t>
      </w:r>
      <w:r w:rsidRPr="00C74EE2">
        <w:rPr>
          <w:rFonts w:cs="Tahoma"/>
          <w:lang w:bidi="pl-PL"/>
        </w:rPr>
        <w:t>Lupa do czytania z podświetleniem</w:t>
      </w:r>
      <w:r>
        <w:rPr>
          <w:rFonts w:cs="Tahoma"/>
          <w:lang w:bidi="pl-PL"/>
        </w:rPr>
        <w:t xml:space="preserve">, </w:t>
      </w:r>
      <w:r w:rsidRPr="00C74EE2">
        <w:rPr>
          <w:rFonts w:cs="Tahoma"/>
          <w:lang w:bidi="pl-PL"/>
        </w:rPr>
        <w:t>Program Dyslekcja Pro</w:t>
      </w:r>
      <w:r>
        <w:rPr>
          <w:rFonts w:cs="Tahoma"/>
          <w:lang w:bidi="pl-PL"/>
        </w:rPr>
        <w:t xml:space="preserve">, </w:t>
      </w:r>
      <w:r w:rsidRPr="00C74EE2">
        <w:rPr>
          <w:rFonts w:cs="Tahoma"/>
          <w:lang w:bidi="pl-PL"/>
        </w:rPr>
        <w:t>Podłogowa gra w klasy</w:t>
      </w:r>
    </w:p>
    <w:p w14:paraId="1841CD6C" w14:textId="16EC5102" w:rsidR="00C74EE2" w:rsidRDefault="00C74EE2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k)</w:t>
      </w:r>
      <w:r w:rsidRPr="00C74EE2">
        <w:t xml:space="preserve"> </w:t>
      </w:r>
      <w:r w:rsidRPr="00C74EE2">
        <w:rPr>
          <w:rFonts w:cs="Tahoma"/>
          <w:lang w:bidi="pl-PL"/>
        </w:rPr>
        <w:t>Organizacja zajęć dodatkowych rozwijających zainteresowania 1.3.18.1</w:t>
      </w:r>
      <w:r>
        <w:rPr>
          <w:rFonts w:cs="Tahoma"/>
          <w:lang w:bidi="pl-PL"/>
        </w:rPr>
        <w:t xml:space="preserve">: </w:t>
      </w:r>
      <w:r w:rsidRPr="00C74EE2">
        <w:rPr>
          <w:rFonts w:cs="Tahoma"/>
          <w:lang w:bidi="pl-PL"/>
        </w:rPr>
        <w:t>Sztaluga przyścienna z papierem na rolkę</w:t>
      </w:r>
      <w:r>
        <w:rPr>
          <w:rFonts w:cs="Tahoma"/>
          <w:lang w:bidi="pl-PL"/>
        </w:rPr>
        <w:t xml:space="preserve">, </w:t>
      </w:r>
      <w:r w:rsidRPr="00C74EE2">
        <w:rPr>
          <w:rFonts w:cs="Tahoma"/>
          <w:lang w:bidi="pl-PL"/>
        </w:rPr>
        <w:t>Papier na rolce do sztalug</w:t>
      </w:r>
      <w:r>
        <w:rPr>
          <w:rFonts w:cs="Tahoma"/>
          <w:lang w:bidi="pl-PL"/>
        </w:rPr>
        <w:t xml:space="preserve">, </w:t>
      </w:r>
      <w:r w:rsidRPr="00C74EE2">
        <w:rPr>
          <w:rFonts w:cs="Tahoma"/>
          <w:lang w:bidi="pl-PL"/>
        </w:rPr>
        <w:t>Zestaw klasowy gra muzyczna</w:t>
      </w:r>
      <w:r>
        <w:rPr>
          <w:rFonts w:cs="Tahoma"/>
          <w:lang w:bidi="pl-PL"/>
        </w:rPr>
        <w:t xml:space="preserve">, </w:t>
      </w:r>
      <w:r w:rsidRPr="00C74EE2">
        <w:rPr>
          <w:rFonts w:cs="Tahoma"/>
          <w:lang w:bidi="pl-PL"/>
        </w:rPr>
        <w:t>Zestaw stolikowy kredek</w:t>
      </w:r>
    </w:p>
    <w:p w14:paraId="710BEEB4" w14:textId="1B478490" w:rsidR="00D562E7" w:rsidRDefault="00D562E7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 xml:space="preserve">l) </w:t>
      </w:r>
      <w:r w:rsidRPr="00D562E7">
        <w:rPr>
          <w:rFonts w:cs="Tahoma"/>
          <w:lang w:bidi="pl-PL"/>
        </w:rPr>
        <w:t>SZATNIA 1.1.3.1</w:t>
      </w:r>
      <w:r>
        <w:rPr>
          <w:rFonts w:cs="Tahoma"/>
          <w:lang w:bidi="pl-PL"/>
        </w:rPr>
        <w:t xml:space="preserve">: </w:t>
      </w:r>
      <w:r w:rsidRPr="00D562E7">
        <w:rPr>
          <w:rFonts w:cs="Tahoma"/>
          <w:lang w:bidi="pl-PL"/>
        </w:rPr>
        <w:t>Szafki na korytarz</w:t>
      </w:r>
      <w:r>
        <w:rPr>
          <w:rFonts w:cs="Tahoma"/>
          <w:lang w:bidi="pl-PL"/>
        </w:rPr>
        <w:t xml:space="preserve">, </w:t>
      </w:r>
      <w:r w:rsidRPr="00D562E7">
        <w:rPr>
          <w:rFonts w:cs="Tahoma"/>
          <w:lang w:bidi="pl-PL"/>
        </w:rPr>
        <w:t>Numery na drzwi</w:t>
      </w:r>
    </w:p>
    <w:p w14:paraId="46EB9918" w14:textId="77777777" w:rsidR="00D562E7" w:rsidRPr="00D562E7" w:rsidRDefault="00D562E7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 xml:space="preserve">m) </w:t>
      </w:r>
      <w:r w:rsidRPr="00D562E7">
        <w:rPr>
          <w:rFonts w:cs="Tahoma"/>
          <w:lang w:bidi="pl-PL"/>
        </w:rPr>
        <w:t>Komunikacja pozioma, ciągi komunikacyjne  1.1.4.1,   1.2.2.1</w:t>
      </w:r>
      <w:r>
        <w:rPr>
          <w:rFonts w:cs="Tahoma"/>
          <w:lang w:bidi="pl-PL"/>
        </w:rPr>
        <w:t xml:space="preserve">: </w:t>
      </w:r>
      <w:r w:rsidRPr="00D562E7">
        <w:rPr>
          <w:rFonts w:cs="Tahoma"/>
          <w:lang w:bidi="pl-PL"/>
        </w:rPr>
        <w:t>Gabloty na korytarz</w:t>
      </w:r>
    </w:p>
    <w:p w14:paraId="45836F5A" w14:textId="7BF480B2" w:rsidR="00D562E7" w:rsidRDefault="00D562E7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 w:rsidRPr="00D562E7">
        <w:rPr>
          <w:rFonts w:cs="Tahoma"/>
          <w:lang w:bidi="pl-PL"/>
        </w:rPr>
        <w:t>1.1.4.1</w:t>
      </w:r>
      <w:r>
        <w:rPr>
          <w:rFonts w:cs="Tahoma"/>
          <w:lang w:bidi="pl-PL"/>
        </w:rPr>
        <w:t xml:space="preserve">, </w:t>
      </w:r>
      <w:r w:rsidRPr="00D562E7">
        <w:rPr>
          <w:rFonts w:cs="Tahoma"/>
          <w:lang w:bidi="pl-PL"/>
        </w:rPr>
        <w:t>Napisy z oznaczeniem dotykowym</w:t>
      </w:r>
      <w:r>
        <w:rPr>
          <w:rFonts w:cs="Tahoma"/>
          <w:lang w:bidi="pl-PL"/>
        </w:rPr>
        <w:t xml:space="preserve">, </w:t>
      </w:r>
      <w:r w:rsidRPr="00D562E7">
        <w:rPr>
          <w:rFonts w:cs="Tahoma"/>
          <w:lang w:bidi="pl-PL"/>
        </w:rPr>
        <w:t>Numery na drzwi do sal</w:t>
      </w:r>
      <w:r>
        <w:rPr>
          <w:rFonts w:cs="Tahoma"/>
          <w:lang w:bidi="pl-PL"/>
        </w:rPr>
        <w:t xml:space="preserve">, </w:t>
      </w:r>
      <w:r w:rsidRPr="00D562E7">
        <w:rPr>
          <w:rFonts w:cs="Tahoma"/>
          <w:lang w:bidi="pl-PL"/>
        </w:rPr>
        <w:t>Tabliczki na drzwi do sal</w:t>
      </w:r>
    </w:p>
    <w:p w14:paraId="2FBDDEBD" w14:textId="55A09EFC" w:rsidR="00D562E7" w:rsidRDefault="00D562E7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 xml:space="preserve">n) </w:t>
      </w:r>
      <w:r w:rsidRPr="00D562E7">
        <w:rPr>
          <w:rFonts w:cs="Tahoma"/>
          <w:lang w:bidi="pl-PL"/>
        </w:rPr>
        <w:t>Sale lekcyjne 1.2.1.1</w:t>
      </w:r>
      <w:r>
        <w:rPr>
          <w:rFonts w:cs="Tahoma"/>
          <w:lang w:bidi="pl-PL"/>
        </w:rPr>
        <w:t xml:space="preserve">: </w:t>
      </w:r>
      <w:r w:rsidRPr="00D562E7">
        <w:rPr>
          <w:rFonts w:cs="Tahoma"/>
          <w:lang w:bidi="pl-PL"/>
        </w:rPr>
        <w:t>Stół mniejszy</w:t>
      </w:r>
      <w:r>
        <w:rPr>
          <w:rFonts w:cs="Tahoma"/>
          <w:lang w:bidi="pl-PL"/>
        </w:rPr>
        <w:t xml:space="preserve">, </w:t>
      </w:r>
      <w:r w:rsidRPr="00D562E7">
        <w:rPr>
          <w:rFonts w:cs="Tahoma"/>
          <w:lang w:bidi="pl-PL"/>
        </w:rPr>
        <w:t>Stół większy</w:t>
      </w:r>
      <w:r>
        <w:rPr>
          <w:rFonts w:cs="Tahoma"/>
          <w:lang w:bidi="pl-PL"/>
        </w:rPr>
        <w:t xml:space="preserve">, </w:t>
      </w:r>
      <w:r w:rsidRPr="00D562E7">
        <w:rPr>
          <w:rFonts w:cs="Tahoma"/>
          <w:lang w:bidi="pl-PL"/>
        </w:rPr>
        <w:t>Krzesło z regulacją większe</w:t>
      </w:r>
      <w:r>
        <w:rPr>
          <w:rFonts w:cs="Tahoma"/>
          <w:lang w:bidi="pl-PL"/>
        </w:rPr>
        <w:t xml:space="preserve">, </w:t>
      </w:r>
      <w:r w:rsidRPr="00D562E7">
        <w:rPr>
          <w:rFonts w:cs="Tahoma"/>
          <w:lang w:bidi="pl-PL"/>
        </w:rPr>
        <w:t>Krzesło z regulacją mniejsze</w:t>
      </w:r>
      <w:r>
        <w:rPr>
          <w:rFonts w:cs="Tahoma"/>
          <w:lang w:bidi="pl-PL"/>
        </w:rPr>
        <w:t xml:space="preserve">, </w:t>
      </w:r>
      <w:r w:rsidRPr="00D562E7">
        <w:rPr>
          <w:rFonts w:cs="Tahoma"/>
          <w:lang w:bidi="pl-PL"/>
        </w:rPr>
        <w:t>Tablica magnetyczna</w:t>
      </w:r>
      <w:r>
        <w:rPr>
          <w:rFonts w:cs="Tahoma"/>
          <w:lang w:bidi="pl-PL"/>
        </w:rPr>
        <w:t xml:space="preserve">, </w:t>
      </w:r>
      <w:r w:rsidRPr="00D562E7">
        <w:rPr>
          <w:rFonts w:cs="Tahoma"/>
          <w:lang w:bidi="pl-PL"/>
        </w:rPr>
        <w:t>Tablica magnetyczna duża</w:t>
      </w:r>
      <w:r>
        <w:rPr>
          <w:rFonts w:cs="Tahoma"/>
          <w:lang w:bidi="pl-PL"/>
        </w:rPr>
        <w:t xml:space="preserve">, </w:t>
      </w:r>
      <w:r w:rsidRPr="00D562E7">
        <w:rPr>
          <w:rFonts w:cs="Tahoma"/>
          <w:lang w:bidi="pl-PL"/>
        </w:rPr>
        <w:t>Rolety</w:t>
      </w:r>
      <w:r>
        <w:rPr>
          <w:rFonts w:cs="Tahoma"/>
          <w:lang w:bidi="pl-PL"/>
        </w:rPr>
        <w:t xml:space="preserve">, </w:t>
      </w:r>
      <w:r w:rsidRPr="00D562E7">
        <w:rPr>
          <w:rFonts w:cs="Tahoma"/>
          <w:lang w:bidi="pl-PL"/>
        </w:rPr>
        <w:t>Dywan</w:t>
      </w:r>
    </w:p>
    <w:p w14:paraId="7C3BC34C" w14:textId="0FAE5D2B" w:rsidR="008709F8" w:rsidRDefault="008709F8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o)</w:t>
      </w:r>
      <w:r w:rsidRPr="008709F8">
        <w:t xml:space="preserve"> </w:t>
      </w:r>
      <w:r w:rsidRPr="008709F8">
        <w:rPr>
          <w:rFonts w:cs="Tahoma"/>
          <w:lang w:bidi="pl-PL"/>
        </w:rPr>
        <w:t>Doposażenie pomocy dydaktycznych 1.2.1.3</w:t>
      </w:r>
      <w:r>
        <w:rPr>
          <w:rFonts w:cs="Tahoma"/>
          <w:lang w:bidi="pl-PL"/>
        </w:rPr>
        <w:t xml:space="preserve">: </w:t>
      </w:r>
      <w:r w:rsidRPr="008709F8">
        <w:rPr>
          <w:rFonts w:cs="Tahoma"/>
          <w:lang w:bidi="pl-PL"/>
        </w:rPr>
        <w:t>Polydron frame klocki</w:t>
      </w:r>
      <w:r>
        <w:rPr>
          <w:rFonts w:cs="Tahoma"/>
          <w:lang w:bidi="pl-PL"/>
        </w:rPr>
        <w:t xml:space="preserve">, </w:t>
      </w:r>
      <w:r w:rsidRPr="008709F8">
        <w:rPr>
          <w:rFonts w:cs="Tahoma"/>
          <w:lang w:bidi="pl-PL"/>
        </w:rPr>
        <w:t>Tablica do działań dziesiętnych</w:t>
      </w:r>
      <w:r>
        <w:rPr>
          <w:rFonts w:cs="Tahoma"/>
          <w:lang w:bidi="pl-PL"/>
        </w:rPr>
        <w:t xml:space="preserve">, </w:t>
      </w:r>
      <w:r w:rsidRPr="008709F8">
        <w:rPr>
          <w:rFonts w:cs="Tahoma"/>
          <w:lang w:bidi="pl-PL"/>
        </w:rPr>
        <w:t>Długopis 3D</w:t>
      </w:r>
    </w:p>
    <w:p w14:paraId="3674C25C" w14:textId="69D4D096" w:rsidR="008709F8" w:rsidRDefault="008709F8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p)</w:t>
      </w:r>
      <w:r w:rsidRPr="008709F8">
        <w:t xml:space="preserve"> </w:t>
      </w:r>
      <w:r w:rsidRPr="008709F8">
        <w:rPr>
          <w:rFonts w:cs="Tahoma"/>
          <w:lang w:bidi="pl-PL"/>
        </w:rPr>
        <w:t>Stołówka szkolna 1.1.9  1.2.4.1</w:t>
      </w:r>
      <w:r>
        <w:rPr>
          <w:rFonts w:cs="Tahoma"/>
          <w:lang w:bidi="pl-PL"/>
        </w:rPr>
        <w:t>:</w:t>
      </w:r>
      <w:r w:rsidRPr="008709F8">
        <w:t xml:space="preserve"> </w:t>
      </w:r>
      <w:r w:rsidRPr="008709F8">
        <w:rPr>
          <w:rFonts w:cs="Tahoma"/>
          <w:lang w:bidi="pl-PL"/>
        </w:rPr>
        <w:t>Krzesło do stołówki większe</w:t>
      </w:r>
      <w:r>
        <w:rPr>
          <w:rFonts w:cs="Tahoma"/>
          <w:lang w:bidi="pl-PL"/>
        </w:rPr>
        <w:t xml:space="preserve">, </w:t>
      </w:r>
      <w:r w:rsidRPr="008709F8">
        <w:rPr>
          <w:rFonts w:cs="Tahoma"/>
          <w:lang w:bidi="pl-PL"/>
        </w:rPr>
        <w:t>Cerata</w:t>
      </w:r>
      <w:r>
        <w:rPr>
          <w:rFonts w:cs="Tahoma"/>
          <w:lang w:bidi="pl-PL"/>
        </w:rPr>
        <w:t xml:space="preserve">, </w:t>
      </w:r>
      <w:r w:rsidRPr="008709F8">
        <w:rPr>
          <w:rFonts w:cs="Tahoma"/>
          <w:lang w:bidi="pl-PL"/>
        </w:rPr>
        <w:t>Stół</w:t>
      </w:r>
      <w:r>
        <w:rPr>
          <w:rFonts w:cs="Tahoma"/>
          <w:lang w:bidi="pl-PL"/>
        </w:rPr>
        <w:t xml:space="preserve"> </w:t>
      </w:r>
    </w:p>
    <w:p w14:paraId="6DDEC01F" w14:textId="25C567E0" w:rsidR="008709F8" w:rsidRDefault="008709F8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r)</w:t>
      </w:r>
      <w:r w:rsidRPr="008709F8">
        <w:t xml:space="preserve"> </w:t>
      </w:r>
      <w:r w:rsidRPr="008709F8">
        <w:rPr>
          <w:rFonts w:cs="Tahoma"/>
          <w:lang w:bidi="pl-PL"/>
        </w:rPr>
        <w:t>Świetlica szkolna 1.1.10.1  1.2.3.2</w:t>
      </w:r>
      <w:r>
        <w:rPr>
          <w:rFonts w:cs="Tahoma"/>
          <w:lang w:bidi="pl-PL"/>
        </w:rPr>
        <w:t>:</w:t>
      </w:r>
      <w:r w:rsidRPr="008709F8">
        <w:t xml:space="preserve"> </w:t>
      </w:r>
      <w:r w:rsidRPr="008709F8">
        <w:rPr>
          <w:rFonts w:cs="Tahoma"/>
          <w:lang w:bidi="pl-PL"/>
        </w:rPr>
        <w:t>Szafka kryjówka</w:t>
      </w:r>
      <w:r>
        <w:rPr>
          <w:rFonts w:cs="Tahoma"/>
          <w:lang w:bidi="pl-PL"/>
        </w:rPr>
        <w:t xml:space="preserve">, </w:t>
      </w:r>
      <w:r w:rsidRPr="008709F8">
        <w:rPr>
          <w:rFonts w:cs="Tahoma"/>
          <w:lang w:bidi="pl-PL"/>
        </w:rPr>
        <w:t>Krzesło</w:t>
      </w:r>
      <w:r>
        <w:rPr>
          <w:rFonts w:cs="Tahoma"/>
          <w:lang w:bidi="pl-PL"/>
        </w:rPr>
        <w:t xml:space="preserve"> </w:t>
      </w:r>
      <w:r w:rsidRPr="008709F8">
        <w:rPr>
          <w:rFonts w:cs="Tahoma"/>
          <w:lang w:bidi="pl-PL"/>
        </w:rPr>
        <w:t>x2</w:t>
      </w:r>
      <w:r>
        <w:rPr>
          <w:rFonts w:cs="Tahoma"/>
          <w:lang w:bidi="pl-PL"/>
        </w:rPr>
        <w:t xml:space="preserve">, </w:t>
      </w:r>
      <w:r w:rsidRPr="008709F8">
        <w:rPr>
          <w:rFonts w:cs="Tahoma"/>
          <w:lang w:bidi="pl-PL"/>
        </w:rPr>
        <w:t>Stół mały</w:t>
      </w:r>
      <w:r w:rsidRPr="008709F8">
        <w:t xml:space="preserve"> </w:t>
      </w:r>
      <w:r w:rsidRPr="008709F8">
        <w:rPr>
          <w:rFonts w:cs="Tahoma"/>
          <w:lang w:bidi="pl-PL"/>
        </w:rPr>
        <w:t>x2</w:t>
      </w:r>
    </w:p>
    <w:p w14:paraId="2AF9091C" w14:textId="18B35BDA" w:rsidR="008C0462" w:rsidRDefault="00C74EE2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2.</w:t>
      </w:r>
      <w:r w:rsidRPr="00C74EE2">
        <w:t xml:space="preserve"> </w:t>
      </w:r>
      <w:r w:rsidRPr="00C74EE2">
        <w:rPr>
          <w:rFonts w:cs="Tahoma"/>
          <w:lang w:bidi="pl-PL"/>
        </w:rPr>
        <w:t xml:space="preserve">Dostawa wyposażenia zgodnie z załącznikiem nr </w:t>
      </w:r>
      <w:r>
        <w:rPr>
          <w:rFonts w:cs="Tahoma"/>
          <w:lang w:bidi="pl-PL"/>
        </w:rPr>
        <w:t>5</w:t>
      </w:r>
      <w:r w:rsidRPr="00C74EE2">
        <w:rPr>
          <w:rFonts w:cs="Tahoma"/>
          <w:lang w:bidi="pl-PL"/>
        </w:rPr>
        <w:t xml:space="preserve"> szkoła podstawowa </w:t>
      </w:r>
      <w:r>
        <w:rPr>
          <w:rFonts w:cs="Tahoma"/>
          <w:lang w:bidi="pl-PL"/>
        </w:rPr>
        <w:t>Majdan Nep.</w:t>
      </w:r>
    </w:p>
    <w:p w14:paraId="14132360" w14:textId="218E6579" w:rsidR="00C74EE2" w:rsidRDefault="00C74EE2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 xml:space="preserve">a) </w:t>
      </w:r>
      <w:r w:rsidRPr="00C74EE2">
        <w:rPr>
          <w:rFonts w:cs="Tahoma"/>
          <w:lang w:bidi="pl-PL"/>
        </w:rPr>
        <w:t>SZATNIA 1.1.3.1</w:t>
      </w:r>
      <w:r>
        <w:rPr>
          <w:rFonts w:cs="Tahoma"/>
          <w:lang w:bidi="pl-PL"/>
        </w:rPr>
        <w:t xml:space="preserve">: </w:t>
      </w:r>
      <w:r w:rsidRPr="00C74EE2">
        <w:rPr>
          <w:rFonts w:cs="Tahoma"/>
          <w:lang w:bidi="pl-PL"/>
        </w:rPr>
        <w:t>Szafki na korytarz</w:t>
      </w:r>
      <w:r>
        <w:rPr>
          <w:rFonts w:cs="Tahoma"/>
          <w:lang w:bidi="pl-PL"/>
        </w:rPr>
        <w:t xml:space="preserve">, </w:t>
      </w:r>
      <w:r w:rsidRPr="00C74EE2">
        <w:rPr>
          <w:rFonts w:cs="Tahoma"/>
          <w:lang w:bidi="pl-PL"/>
        </w:rPr>
        <w:t>Numery na drzwi</w:t>
      </w:r>
    </w:p>
    <w:p w14:paraId="61A86FD1" w14:textId="450881B5" w:rsidR="00C74EE2" w:rsidRDefault="00C74EE2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 xml:space="preserve">b) </w:t>
      </w:r>
      <w:r w:rsidRPr="00C74EE2">
        <w:rPr>
          <w:rFonts w:cs="Tahoma"/>
          <w:lang w:bidi="pl-PL"/>
        </w:rPr>
        <w:t>Komunikacja pozioma, ciągi komunikacyjne 1.1.4.1,   1.2.2.1</w:t>
      </w:r>
      <w:r w:rsidR="00E25454">
        <w:rPr>
          <w:rFonts w:cs="Tahoma"/>
          <w:lang w:bidi="pl-PL"/>
        </w:rPr>
        <w:t xml:space="preserve">: </w:t>
      </w:r>
      <w:r w:rsidR="00E25454" w:rsidRPr="00E25454">
        <w:rPr>
          <w:rFonts w:cs="Tahoma"/>
          <w:lang w:bidi="pl-PL"/>
        </w:rPr>
        <w:t>Gablota na korytarz</w:t>
      </w:r>
      <w:r w:rsidR="00E25454">
        <w:rPr>
          <w:rFonts w:cs="Tahoma"/>
          <w:lang w:bidi="pl-PL"/>
        </w:rPr>
        <w:t xml:space="preserve">, </w:t>
      </w:r>
      <w:r w:rsidR="00E25454" w:rsidRPr="00E25454">
        <w:rPr>
          <w:rFonts w:cs="Tahoma"/>
          <w:lang w:bidi="pl-PL"/>
        </w:rPr>
        <w:t>Napisy z oznaczeniem dotykowym</w:t>
      </w:r>
      <w:r w:rsidR="00E25454">
        <w:rPr>
          <w:rFonts w:cs="Tahoma"/>
          <w:lang w:bidi="pl-PL"/>
        </w:rPr>
        <w:t xml:space="preserve">, </w:t>
      </w:r>
      <w:r w:rsidR="00E25454" w:rsidRPr="00E25454">
        <w:rPr>
          <w:rFonts w:cs="Tahoma"/>
          <w:lang w:bidi="pl-PL"/>
        </w:rPr>
        <w:t>Numery na drzwi do sal</w:t>
      </w:r>
      <w:r w:rsidR="00E25454">
        <w:rPr>
          <w:rFonts w:cs="Tahoma"/>
          <w:lang w:bidi="pl-PL"/>
        </w:rPr>
        <w:t xml:space="preserve">, </w:t>
      </w:r>
      <w:r w:rsidR="00E25454" w:rsidRPr="00E25454">
        <w:rPr>
          <w:rFonts w:cs="Tahoma"/>
          <w:lang w:bidi="pl-PL"/>
        </w:rPr>
        <w:t>Tabliczki na drzwi do sal</w:t>
      </w:r>
    </w:p>
    <w:p w14:paraId="21F971D9" w14:textId="2C393001" w:rsidR="00E25454" w:rsidRDefault="00E25454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lastRenderedPageBreak/>
        <w:t>c)</w:t>
      </w:r>
      <w:r w:rsidRPr="00E25454">
        <w:t xml:space="preserve"> </w:t>
      </w:r>
      <w:r w:rsidRPr="00E25454">
        <w:rPr>
          <w:rFonts w:cs="Tahoma"/>
          <w:lang w:bidi="pl-PL"/>
        </w:rPr>
        <w:t>Sale lekcyjne 1.2.1-1</w:t>
      </w:r>
      <w:r>
        <w:rPr>
          <w:rFonts w:cs="Tahoma"/>
          <w:lang w:bidi="pl-PL"/>
        </w:rPr>
        <w:t xml:space="preserve">: </w:t>
      </w:r>
      <w:r w:rsidRPr="00E25454">
        <w:rPr>
          <w:rFonts w:cs="Tahoma"/>
          <w:lang w:bidi="pl-PL"/>
        </w:rPr>
        <w:t>Stół T pochyły 1-os. z blatem o wymiarach ok.100x50 cm i regulowaną wysokością</w:t>
      </w:r>
      <w:r>
        <w:rPr>
          <w:rFonts w:cs="Tahoma"/>
          <w:lang w:bidi="pl-PL"/>
        </w:rPr>
        <w:t xml:space="preserve"> x2, </w:t>
      </w:r>
      <w:r w:rsidRPr="00E25454">
        <w:rPr>
          <w:rFonts w:cs="Tahoma"/>
          <w:lang w:bidi="pl-PL"/>
        </w:rPr>
        <w:t>Krzesło T z regulowaną wysokością</w:t>
      </w:r>
      <w:r>
        <w:rPr>
          <w:rFonts w:cs="Tahoma"/>
          <w:lang w:bidi="pl-PL"/>
        </w:rPr>
        <w:t xml:space="preserve"> x2, </w:t>
      </w:r>
      <w:r w:rsidRPr="00E25454">
        <w:rPr>
          <w:rFonts w:cs="Tahoma"/>
          <w:lang w:bidi="pl-PL"/>
        </w:rPr>
        <w:t>Tablica magnetyczna biała. Wymiary ok. 170x100 cm , suchościeralna w aluminiowej ramie wraz zestawem akcesoriów</w:t>
      </w:r>
      <w:r>
        <w:rPr>
          <w:rFonts w:cs="Tahoma"/>
          <w:lang w:bidi="pl-PL"/>
        </w:rPr>
        <w:t xml:space="preserve">, </w:t>
      </w:r>
      <w:r w:rsidRPr="00E25454">
        <w:rPr>
          <w:rFonts w:cs="Tahoma"/>
          <w:lang w:bidi="pl-PL"/>
        </w:rPr>
        <w:t>Tablica magnetyczna biała wymiary ok. 180x120 cm (+/-5%). Suchościeralna w aluminiowej ramie wraz zestawem akcesoriów</w:t>
      </w:r>
      <w:r>
        <w:rPr>
          <w:rFonts w:cs="Tahoma"/>
          <w:lang w:bidi="pl-PL"/>
        </w:rPr>
        <w:t xml:space="preserve">, </w:t>
      </w:r>
      <w:r w:rsidRPr="00E25454">
        <w:rPr>
          <w:rFonts w:cs="Tahoma"/>
          <w:lang w:bidi="pl-PL"/>
        </w:rPr>
        <w:t>Dywan 2 x 3 m, na 15 miejsc siedzących</w:t>
      </w:r>
    </w:p>
    <w:p w14:paraId="19A9602B" w14:textId="675D522C" w:rsidR="00E25454" w:rsidRDefault="00E25454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d)</w:t>
      </w:r>
      <w:r w:rsidRPr="00E25454">
        <w:t xml:space="preserve"> </w:t>
      </w:r>
      <w:r w:rsidRPr="00E25454">
        <w:rPr>
          <w:rFonts w:cs="Tahoma"/>
          <w:lang w:bidi="pl-PL"/>
        </w:rPr>
        <w:t>Doposażenie pomocy dydaktycznych 1.2.1.3</w:t>
      </w:r>
      <w:r>
        <w:rPr>
          <w:rFonts w:cs="Tahoma"/>
          <w:lang w:bidi="pl-PL"/>
        </w:rPr>
        <w:t xml:space="preserve">: </w:t>
      </w:r>
      <w:r w:rsidRPr="00E25454">
        <w:rPr>
          <w:rFonts w:cs="Tahoma"/>
          <w:lang w:bidi="pl-PL"/>
        </w:rPr>
        <w:t>Książka j. angielski Rozmawiaj na każdy temat</w:t>
      </w:r>
      <w:r>
        <w:rPr>
          <w:rFonts w:cs="Tahoma"/>
          <w:lang w:bidi="pl-PL"/>
        </w:rPr>
        <w:t xml:space="preserve">, </w:t>
      </w:r>
      <w:r w:rsidRPr="00E25454">
        <w:rPr>
          <w:rFonts w:cs="Tahoma"/>
          <w:lang w:bidi="pl-PL"/>
        </w:rPr>
        <w:t>Gra do nauki j. angielskiego</w:t>
      </w:r>
      <w:r>
        <w:rPr>
          <w:rFonts w:cs="Tahoma"/>
          <w:lang w:bidi="pl-PL"/>
        </w:rPr>
        <w:t xml:space="preserve">, </w:t>
      </w:r>
      <w:r w:rsidRPr="00E25454">
        <w:rPr>
          <w:rFonts w:cs="Tahoma"/>
          <w:lang w:bidi="pl-PL"/>
        </w:rPr>
        <w:t>Polydron frame klocki</w:t>
      </w:r>
      <w:r>
        <w:rPr>
          <w:rFonts w:cs="Tahoma"/>
          <w:lang w:bidi="pl-PL"/>
        </w:rPr>
        <w:t xml:space="preserve">, </w:t>
      </w:r>
      <w:r w:rsidRPr="00E25454">
        <w:rPr>
          <w:rFonts w:cs="Tahoma"/>
          <w:lang w:bidi="pl-PL"/>
        </w:rPr>
        <w:t>Tablica do działań dziesiętnych</w:t>
      </w:r>
      <w:r>
        <w:rPr>
          <w:rFonts w:cs="Tahoma"/>
          <w:lang w:bidi="pl-PL"/>
        </w:rPr>
        <w:t xml:space="preserve">, </w:t>
      </w:r>
      <w:r w:rsidRPr="00E25454">
        <w:rPr>
          <w:rFonts w:cs="Tahoma"/>
          <w:lang w:bidi="pl-PL"/>
        </w:rPr>
        <w:t>Multimedialna baza pomysłów na prowadzenie zajęć</w:t>
      </w:r>
      <w:r>
        <w:rPr>
          <w:rFonts w:cs="Tahoma"/>
          <w:lang w:bidi="pl-PL"/>
        </w:rPr>
        <w:t xml:space="preserve">, </w:t>
      </w:r>
      <w:r w:rsidRPr="00E25454">
        <w:rPr>
          <w:rFonts w:cs="Tahoma"/>
          <w:lang w:bidi="pl-PL"/>
        </w:rPr>
        <w:t>Długopis 3D</w:t>
      </w:r>
    </w:p>
    <w:p w14:paraId="13D1314A" w14:textId="1B02A1B6" w:rsidR="00E25454" w:rsidRDefault="00E25454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 xml:space="preserve">e) </w:t>
      </w:r>
      <w:r w:rsidRPr="00E25454">
        <w:rPr>
          <w:rFonts w:cs="Tahoma"/>
          <w:lang w:bidi="pl-PL"/>
        </w:rPr>
        <w:t>Stołówka szkolna 1.1.9  1.2.4.1</w:t>
      </w:r>
      <w:r>
        <w:rPr>
          <w:rFonts w:cs="Tahoma"/>
          <w:lang w:bidi="pl-PL"/>
        </w:rPr>
        <w:t>:</w:t>
      </w:r>
      <w:r w:rsidRPr="00E25454">
        <w:t xml:space="preserve"> </w:t>
      </w:r>
      <w:r w:rsidRPr="00E25454">
        <w:rPr>
          <w:rFonts w:cs="Tahoma"/>
          <w:lang w:bidi="pl-PL"/>
        </w:rPr>
        <w:t>Krzesło do stołówki większe</w:t>
      </w:r>
      <w:r>
        <w:rPr>
          <w:rFonts w:cs="Tahoma"/>
          <w:lang w:bidi="pl-PL"/>
        </w:rPr>
        <w:t xml:space="preserve">, </w:t>
      </w:r>
      <w:r w:rsidRPr="00E25454">
        <w:rPr>
          <w:rFonts w:cs="Tahoma"/>
          <w:lang w:bidi="pl-PL"/>
        </w:rPr>
        <w:t>Stół</w:t>
      </w:r>
    </w:p>
    <w:p w14:paraId="2BDA3EE9" w14:textId="01A28DF6" w:rsidR="00E25454" w:rsidRDefault="00E25454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 xml:space="preserve">f) </w:t>
      </w:r>
      <w:r w:rsidRPr="00E25454">
        <w:rPr>
          <w:rFonts w:cs="Tahoma"/>
          <w:lang w:bidi="pl-PL"/>
        </w:rPr>
        <w:t>Świetlica szkolna 1.1.10.1  1.2.3.2</w:t>
      </w:r>
      <w:r>
        <w:rPr>
          <w:rFonts w:cs="Tahoma"/>
          <w:lang w:bidi="pl-PL"/>
        </w:rPr>
        <w:t xml:space="preserve">: </w:t>
      </w:r>
      <w:r w:rsidRPr="00E25454">
        <w:rPr>
          <w:rFonts w:cs="Tahoma"/>
          <w:lang w:bidi="pl-PL"/>
        </w:rPr>
        <w:t>Rolety zaciemniające</w:t>
      </w:r>
      <w:r>
        <w:rPr>
          <w:rFonts w:cs="Tahoma"/>
          <w:lang w:bidi="pl-PL"/>
        </w:rPr>
        <w:t xml:space="preserve">, </w:t>
      </w:r>
      <w:r w:rsidRPr="00E25454">
        <w:rPr>
          <w:rFonts w:cs="Tahoma"/>
          <w:lang w:bidi="pl-PL"/>
        </w:rPr>
        <w:t>Szafka kryjówka</w:t>
      </w:r>
      <w:r>
        <w:rPr>
          <w:rFonts w:cs="Tahoma"/>
          <w:lang w:bidi="pl-PL"/>
        </w:rPr>
        <w:t xml:space="preserve">, </w:t>
      </w:r>
      <w:r w:rsidRPr="00E25454">
        <w:rPr>
          <w:rFonts w:cs="Tahoma"/>
          <w:lang w:bidi="pl-PL"/>
        </w:rPr>
        <w:t>Regał na pomoce dydaktyczne</w:t>
      </w:r>
      <w:r>
        <w:rPr>
          <w:rFonts w:cs="Tahoma"/>
          <w:lang w:bidi="pl-PL"/>
        </w:rPr>
        <w:t xml:space="preserve">, </w:t>
      </w:r>
      <w:r w:rsidRPr="00E25454">
        <w:rPr>
          <w:rFonts w:cs="Tahoma"/>
          <w:lang w:bidi="pl-PL"/>
        </w:rPr>
        <w:t>Krzesło</w:t>
      </w:r>
      <w:r>
        <w:rPr>
          <w:rFonts w:cs="Tahoma"/>
          <w:lang w:bidi="pl-PL"/>
        </w:rPr>
        <w:t xml:space="preserve"> </w:t>
      </w:r>
      <w:r w:rsidRPr="00E25454">
        <w:rPr>
          <w:rFonts w:cs="Tahoma"/>
          <w:lang w:bidi="pl-PL"/>
        </w:rPr>
        <w:t>mniejsze</w:t>
      </w:r>
      <w:r>
        <w:rPr>
          <w:rFonts w:cs="Tahoma"/>
          <w:lang w:bidi="pl-PL"/>
        </w:rPr>
        <w:t xml:space="preserve">, </w:t>
      </w:r>
      <w:r w:rsidRPr="00E25454">
        <w:rPr>
          <w:rFonts w:cs="Tahoma"/>
          <w:lang w:bidi="pl-PL"/>
        </w:rPr>
        <w:t>Stół</w:t>
      </w:r>
      <w:r>
        <w:rPr>
          <w:rFonts w:cs="Tahoma"/>
          <w:lang w:bidi="pl-PL"/>
        </w:rPr>
        <w:t xml:space="preserve"> </w:t>
      </w:r>
      <w:r w:rsidRPr="00E25454">
        <w:rPr>
          <w:rFonts w:cs="Tahoma"/>
          <w:lang w:bidi="pl-PL"/>
        </w:rPr>
        <w:t>mniejszy</w:t>
      </w:r>
    </w:p>
    <w:p w14:paraId="52FAEFA7" w14:textId="4584FCBB" w:rsidR="00E25454" w:rsidRDefault="00E25454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 xml:space="preserve">g) </w:t>
      </w:r>
      <w:r w:rsidRPr="00E25454">
        <w:rPr>
          <w:rFonts w:cs="Tahoma"/>
          <w:lang w:bidi="pl-PL"/>
        </w:rPr>
        <w:t>Biblioteka  1.1.11.2  1.2.5.1  1.2.5.2  1.2.5.3</w:t>
      </w:r>
      <w:r w:rsidR="00AF16C9">
        <w:rPr>
          <w:rFonts w:cs="Tahoma"/>
          <w:lang w:bidi="pl-PL"/>
        </w:rPr>
        <w:t xml:space="preserve">: </w:t>
      </w:r>
      <w:r w:rsidR="00AF16C9" w:rsidRPr="00AF16C9">
        <w:rPr>
          <w:rFonts w:cs="Tahoma"/>
          <w:lang w:bidi="pl-PL"/>
        </w:rPr>
        <w:t>Tabliczka informacyjna</w:t>
      </w:r>
      <w:r w:rsidR="00AF16C9">
        <w:rPr>
          <w:rFonts w:cs="Tahoma"/>
          <w:lang w:bidi="pl-PL"/>
        </w:rPr>
        <w:t xml:space="preserve">, </w:t>
      </w:r>
      <w:r w:rsidR="00AF16C9" w:rsidRPr="00AF16C9">
        <w:rPr>
          <w:rFonts w:cs="Tahoma"/>
          <w:lang w:bidi="pl-PL"/>
        </w:rPr>
        <w:t>Krzesło</w:t>
      </w:r>
      <w:r w:rsidR="00AF16C9">
        <w:rPr>
          <w:rFonts w:cs="Tahoma"/>
          <w:lang w:bidi="pl-PL"/>
        </w:rPr>
        <w:t xml:space="preserve"> </w:t>
      </w:r>
      <w:r w:rsidR="00AF16C9" w:rsidRPr="00AF16C9">
        <w:rPr>
          <w:rFonts w:cs="Tahoma"/>
          <w:lang w:bidi="pl-PL"/>
        </w:rPr>
        <w:t>większe</w:t>
      </w:r>
      <w:r w:rsidR="00AF16C9">
        <w:rPr>
          <w:rFonts w:cs="Tahoma"/>
          <w:lang w:bidi="pl-PL"/>
        </w:rPr>
        <w:t xml:space="preserve">, </w:t>
      </w:r>
      <w:r w:rsidR="00AF16C9" w:rsidRPr="00AF16C9">
        <w:rPr>
          <w:rFonts w:cs="Tahoma"/>
          <w:lang w:bidi="pl-PL"/>
        </w:rPr>
        <w:t>Stół</w:t>
      </w:r>
      <w:r w:rsidR="00AF16C9">
        <w:rPr>
          <w:rFonts w:cs="Tahoma"/>
          <w:lang w:bidi="pl-PL"/>
        </w:rPr>
        <w:t xml:space="preserve"> </w:t>
      </w:r>
      <w:r w:rsidR="00AF16C9" w:rsidRPr="00AF16C9">
        <w:rPr>
          <w:rFonts w:cs="Tahoma"/>
          <w:lang w:bidi="pl-PL"/>
        </w:rPr>
        <w:t>większy</w:t>
      </w:r>
      <w:r w:rsidR="00AF16C9">
        <w:rPr>
          <w:rFonts w:cs="Tahoma"/>
          <w:lang w:bidi="pl-PL"/>
        </w:rPr>
        <w:t xml:space="preserve">, </w:t>
      </w:r>
      <w:r w:rsidR="00AF16C9" w:rsidRPr="00AF16C9">
        <w:rPr>
          <w:rFonts w:cs="Tahoma"/>
          <w:lang w:bidi="pl-PL"/>
        </w:rPr>
        <w:t>Lampa na biurko</w:t>
      </w:r>
      <w:r w:rsidR="00AF16C9">
        <w:rPr>
          <w:rFonts w:cs="Tahoma"/>
          <w:lang w:bidi="pl-PL"/>
        </w:rPr>
        <w:t xml:space="preserve">, </w:t>
      </w:r>
      <w:r w:rsidR="00AF16C9" w:rsidRPr="00AF16C9">
        <w:rPr>
          <w:rFonts w:cs="Tahoma"/>
          <w:lang w:bidi="pl-PL"/>
        </w:rPr>
        <w:t>Blat</w:t>
      </w:r>
      <w:r w:rsidR="00AF16C9">
        <w:rPr>
          <w:rFonts w:cs="Tahoma"/>
          <w:lang w:bidi="pl-PL"/>
        </w:rPr>
        <w:t xml:space="preserve">, </w:t>
      </w:r>
      <w:r w:rsidR="00AF16C9" w:rsidRPr="00AF16C9">
        <w:rPr>
          <w:rFonts w:cs="Tahoma"/>
          <w:lang w:bidi="pl-PL"/>
        </w:rPr>
        <w:t>Czytnik e-booków</w:t>
      </w:r>
      <w:r w:rsidR="00AF16C9">
        <w:rPr>
          <w:rFonts w:cs="Tahoma"/>
          <w:lang w:bidi="pl-PL"/>
        </w:rPr>
        <w:t xml:space="preserve">, </w:t>
      </w:r>
      <w:r w:rsidR="00AF16C9" w:rsidRPr="00AF16C9">
        <w:rPr>
          <w:rFonts w:cs="Tahoma"/>
          <w:lang w:bidi="pl-PL"/>
        </w:rPr>
        <w:t>e-booki z lekturami</w:t>
      </w:r>
      <w:r w:rsidR="00AF16C9">
        <w:rPr>
          <w:rFonts w:cs="Tahoma"/>
          <w:lang w:bidi="pl-PL"/>
        </w:rPr>
        <w:t xml:space="preserve">, </w:t>
      </w:r>
      <w:r w:rsidR="00AF16C9" w:rsidRPr="00AF16C9">
        <w:rPr>
          <w:rFonts w:cs="Tahoma"/>
          <w:lang w:bidi="pl-PL"/>
        </w:rPr>
        <w:t>E book z lekturami dla klas 6-8</w:t>
      </w:r>
    </w:p>
    <w:p w14:paraId="24ED040E" w14:textId="52BE3663" w:rsidR="00AF16C9" w:rsidRDefault="00AF16C9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h)</w:t>
      </w:r>
      <w:r w:rsidRPr="00AF16C9">
        <w:t xml:space="preserve"> </w:t>
      </w:r>
      <w:r w:rsidRPr="00AF16C9">
        <w:rPr>
          <w:rFonts w:cs="Tahoma"/>
          <w:lang w:bidi="pl-PL"/>
        </w:rPr>
        <w:t>Gabinet profilaktyki zdrowotnej  1.2.6.1</w:t>
      </w:r>
      <w:r>
        <w:rPr>
          <w:rFonts w:cs="Tahoma"/>
          <w:lang w:bidi="pl-PL"/>
        </w:rPr>
        <w:t xml:space="preserve">: </w:t>
      </w:r>
      <w:r w:rsidRPr="00AF16C9">
        <w:rPr>
          <w:rFonts w:cs="Tahoma"/>
          <w:lang w:bidi="pl-PL"/>
        </w:rPr>
        <w:t>kozetka z regulacją wysokości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Pomoce do komunikacji wspomagającej i alternatywnej AAC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telefon do gabinetu</w:t>
      </w:r>
    </w:p>
    <w:p w14:paraId="41C1FE82" w14:textId="75FB2415" w:rsidR="00AF16C9" w:rsidRDefault="00AF16C9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i)</w:t>
      </w:r>
      <w:r w:rsidRPr="00AF16C9">
        <w:t xml:space="preserve"> </w:t>
      </w:r>
      <w:r w:rsidRPr="00AF16C9">
        <w:rPr>
          <w:rFonts w:cs="Tahoma"/>
          <w:lang w:bidi="pl-PL"/>
        </w:rPr>
        <w:t>Gabinety specjalistyczne 1.2.7.1</w:t>
      </w:r>
      <w:r>
        <w:rPr>
          <w:rFonts w:cs="Tahoma"/>
          <w:lang w:bidi="pl-PL"/>
        </w:rPr>
        <w:t xml:space="preserve">: </w:t>
      </w:r>
      <w:r w:rsidRPr="00AF16C9">
        <w:rPr>
          <w:rFonts w:cs="Tahoma"/>
          <w:lang w:bidi="pl-PL"/>
        </w:rPr>
        <w:t>Krzesło</w:t>
      </w:r>
      <w:r>
        <w:rPr>
          <w:rFonts w:cs="Tahoma"/>
          <w:lang w:bidi="pl-PL"/>
        </w:rPr>
        <w:t xml:space="preserve"> x2, </w:t>
      </w:r>
      <w:r w:rsidRPr="00AF16C9">
        <w:rPr>
          <w:rFonts w:cs="Tahoma"/>
          <w:lang w:bidi="pl-PL"/>
        </w:rPr>
        <w:t>Stół</w:t>
      </w:r>
      <w:r>
        <w:rPr>
          <w:rFonts w:cs="Tahoma"/>
          <w:lang w:bidi="pl-PL"/>
        </w:rPr>
        <w:t xml:space="preserve"> x2, </w:t>
      </w:r>
      <w:r w:rsidRPr="00AF16C9">
        <w:rPr>
          <w:rFonts w:cs="Tahoma"/>
          <w:lang w:bidi="pl-PL"/>
        </w:rPr>
        <w:t>Lampa na biurko</w:t>
      </w:r>
      <w:r>
        <w:rPr>
          <w:rFonts w:cs="Tahoma"/>
          <w:lang w:bidi="pl-PL"/>
        </w:rPr>
        <w:t xml:space="preserve"> x2, </w:t>
      </w:r>
      <w:r w:rsidRPr="00AF16C9">
        <w:rPr>
          <w:rFonts w:cs="Tahoma"/>
          <w:lang w:bidi="pl-PL"/>
        </w:rPr>
        <w:t>Urządzenie wielofunkcyjne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Laminator a3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Laminator a4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Roleta</w:t>
      </w:r>
      <w:r>
        <w:rPr>
          <w:rFonts w:cs="Tahoma"/>
          <w:lang w:bidi="pl-PL"/>
        </w:rPr>
        <w:t xml:space="preserve"> x2, </w:t>
      </w:r>
      <w:r w:rsidRPr="00AF16C9">
        <w:rPr>
          <w:rFonts w:cs="Tahoma"/>
          <w:lang w:bidi="pl-PL"/>
        </w:rPr>
        <w:t>Fotel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Blat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Krzesło</w:t>
      </w:r>
      <w:r>
        <w:rPr>
          <w:rFonts w:cs="Tahoma"/>
          <w:lang w:bidi="pl-PL"/>
        </w:rPr>
        <w:t xml:space="preserve"> x4</w:t>
      </w:r>
    </w:p>
    <w:p w14:paraId="3EBB6193" w14:textId="74A3CD5D" w:rsidR="00AF16C9" w:rsidRDefault="00AF16C9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j)</w:t>
      </w:r>
      <w:r w:rsidRPr="00AF16C9">
        <w:t xml:space="preserve"> </w:t>
      </w:r>
      <w:r w:rsidRPr="00AF16C9">
        <w:rPr>
          <w:rFonts w:cs="Tahoma"/>
          <w:lang w:bidi="pl-PL"/>
        </w:rPr>
        <w:t>Przestrzeń wyciszenia</w:t>
      </w:r>
      <w:r>
        <w:rPr>
          <w:rFonts w:cs="Tahoma"/>
          <w:lang w:bidi="pl-PL"/>
        </w:rPr>
        <w:t>:</w:t>
      </w:r>
      <w:r w:rsidRPr="00AF16C9">
        <w:t xml:space="preserve"> </w:t>
      </w:r>
      <w:r w:rsidRPr="00AF16C9">
        <w:rPr>
          <w:rFonts w:cs="Tahoma"/>
          <w:lang w:bidi="pl-PL"/>
        </w:rPr>
        <w:t>Projektor świetlny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Hamak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Zestaw do mocowania hamaka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Słuchawki dźwiękoszczelne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Słuchawki bezprzewodowe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Poduszka gruszka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Stół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Krzesło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Namiot tipi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Wyzłoszczacz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Poduszka</w:t>
      </w:r>
    </w:p>
    <w:p w14:paraId="680BD36F" w14:textId="06EB2F24" w:rsidR="00AF16C9" w:rsidRDefault="00AF16C9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k)</w:t>
      </w:r>
      <w:r w:rsidRPr="00AF16C9">
        <w:t xml:space="preserve"> </w:t>
      </w:r>
      <w:r w:rsidRPr="00AF16C9">
        <w:rPr>
          <w:rFonts w:cs="Tahoma"/>
          <w:lang w:bidi="pl-PL"/>
        </w:rPr>
        <w:t>Bezpieczeństwo przeciwpożarowe i ewakuacja</w:t>
      </w:r>
      <w:r>
        <w:rPr>
          <w:rFonts w:cs="Tahoma"/>
          <w:lang w:bidi="pl-PL"/>
        </w:rPr>
        <w:t>:</w:t>
      </w:r>
      <w:r w:rsidRPr="00AF16C9">
        <w:t xml:space="preserve"> </w:t>
      </w:r>
      <w:r w:rsidRPr="00AF16C9">
        <w:rPr>
          <w:rFonts w:cs="Tahoma"/>
          <w:lang w:bidi="pl-PL"/>
        </w:rPr>
        <w:t>Naklejki informacyjne</w:t>
      </w:r>
    </w:p>
    <w:p w14:paraId="43E73E01" w14:textId="278D298A" w:rsidR="00AF16C9" w:rsidRDefault="00AF16C9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l)</w:t>
      </w:r>
      <w:r w:rsidRPr="00AF16C9">
        <w:t xml:space="preserve"> </w:t>
      </w:r>
      <w:r w:rsidRPr="00AF16C9">
        <w:rPr>
          <w:rFonts w:cs="Tahoma"/>
          <w:lang w:bidi="pl-PL"/>
        </w:rPr>
        <w:t>Realizacja ukierunkowanego wsparcia   1.3.2.2</w:t>
      </w:r>
      <w:r>
        <w:rPr>
          <w:rFonts w:cs="Tahoma"/>
          <w:lang w:bidi="pl-PL"/>
        </w:rPr>
        <w:t xml:space="preserve">: </w:t>
      </w:r>
      <w:r w:rsidRPr="00AF16C9">
        <w:rPr>
          <w:rFonts w:cs="Tahoma"/>
          <w:lang w:bidi="pl-PL"/>
        </w:rPr>
        <w:t>Program multimedialny Geometria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Program multimedialny matematyka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Program multimedialny Matematyka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Zestaw ćwiczeń i materiałów interaktywnych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Oprogramowanie terapeutyczne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Program trening słuchu</w:t>
      </w:r>
    </w:p>
    <w:p w14:paraId="480C519A" w14:textId="3D3CDD1B" w:rsidR="00AF16C9" w:rsidRDefault="00AF16C9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m)</w:t>
      </w:r>
      <w:r w:rsidRPr="00AF16C9">
        <w:t xml:space="preserve"> </w:t>
      </w:r>
      <w:r w:rsidRPr="00AF16C9">
        <w:rPr>
          <w:rFonts w:cs="Tahoma"/>
          <w:lang w:bidi="pl-PL"/>
        </w:rPr>
        <w:t>Prowadzenie zajęć edukacyjnych 1.3.5.4   1.3.5.5</w:t>
      </w:r>
      <w:r>
        <w:rPr>
          <w:rFonts w:cs="Tahoma"/>
          <w:lang w:bidi="pl-PL"/>
        </w:rPr>
        <w:t>:</w:t>
      </w:r>
      <w:r w:rsidRPr="00AF16C9">
        <w:t xml:space="preserve"> </w:t>
      </w:r>
      <w:r w:rsidRPr="00AF16C9">
        <w:rPr>
          <w:rFonts w:cs="Tahoma"/>
          <w:lang w:bidi="pl-PL"/>
        </w:rPr>
        <w:t>Dysk SSD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Zestaw plansz język angielski czasy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Zestaw plansz język angielski słownictwo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Zestaw kart pracy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Pętla indukcyjna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Książka dla dzieci z autyzmem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Karty pracy percepcja słuchowa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Zeszyt ćwiczeń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Karty pracy</w:t>
      </w:r>
      <w:r>
        <w:rPr>
          <w:rFonts w:cs="Tahoma"/>
          <w:lang w:bidi="pl-PL"/>
        </w:rPr>
        <w:t xml:space="preserve"> x3, </w:t>
      </w:r>
      <w:r w:rsidRPr="00AF16C9">
        <w:rPr>
          <w:rFonts w:cs="Tahoma"/>
          <w:lang w:bidi="pl-PL"/>
        </w:rPr>
        <w:t>Poradnik pozytywny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Poradnik Pewny Start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Poradnik  Zajęcia rewalidacyjne Poziom 1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Poradnik  Zajęcia rewalidacyjne poziom 2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Poradnik  Zajęcia rewalidacyjne poziom 3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Poradnik</w:t>
      </w:r>
    </w:p>
    <w:p w14:paraId="58537252" w14:textId="7F3AEEEA" w:rsidR="00AF16C9" w:rsidRDefault="00AF16C9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n)</w:t>
      </w:r>
      <w:r w:rsidRPr="00AF16C9">
        <w:t xml:space="preserve"> </w:t>
      </w:r>
      <w:r w:rsidRPr="00AF16C9">
        <w:rPr>
          <w:rFonts w:cs="Tahoma"/>
          <w:lang w:bidi="pl-PL"/>
        </w:rPr>
        <w:t>Indywidualizacja procesu kształcenia 1.3.6.1</w:t>
      </w:r>
      <w:r>
        <w:rPr>
          <w:rFonts w:cs="Tahoma"/>
          <w:lang w:bidi="pl-PL"/>
        </w:rPr>
        <w:t>:</w:t>
      </w:r>
      <w:r w:rsidRPr="00AF16C9">
        <w:t xml:space="preserve"> </w:t>
      </w:r>
      <w:r w:rsidRPr="00AF16C9">
        <w:rPr>
          <w:rFonts w:cs="Tahoma"/>
          <w:lang w:bidi="pl-PL"/>
        </w:rPr>
        <w:t>Tablica interaktywna</w:t>
      </w:r>
      <w:r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Projektor krótkoogniskowy</w:t>
      </w:r>
    </w:p>
    <w:p w14:paraId="14151682" w14:textId="6F004110" w:rsidR="00AF16C9" w:rsidRDefault="00AF16C9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o)</w:t>
      </w:r>
      <w:r w:rsidRPr="00AF16C9">
        <w:t xml:space="preserve"> </w:t>
      </w:r>
      <w:r w:rsidRPr="00AF16C9">
        <w:rPr>
          <w:rFonts w:cs="Tahoma"/>
          <w:lang w:bidi="pl-PL"/>
        </w:rPr>
        <w:t>Prowadzenie zajęć rewalidacyjnych, socjoterapeutycznych i resocjalizacyjnych 1.3.8.3</w:t>
      </w:r>
      <w:r>
        <w:rPr>
          <w:rFonts w:cs="Tahoma"/>
          <w:lang w:bidi="pl-PL"/>
        </w:rPr>
        <w:t xml:space="preserve">: </w:t>
      </w:r>
      <w:r w:rsidRPr="00AF16C9">
        <w:rPr>
          <w:rFonts w:cs="Tahoma"/>
          <w:lang w:bidi="pl-PL"/>
        </w:rPr>
        <w:t>Zestaw do ćwiczenia motoryki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Materiały do alternatywnych i wspomagających metod komunikacji (AAC)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Program rozwijania umiejętności językowych użytkowników AAC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Mata sensoryczna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Zestaw Zrozumieć uczucia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Zestaw bajek terapeutycznych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Zestaw kolorowych tacek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Piasek kinetyczny mały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Piasek kinetyczny w wiaderku duży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 xml:space="preserve">Foremki </w:t>
      </w:r>
      <w:r w:rsidRPr="00AF16C9">
        <w:rPr>
          <w:rFonts w:cs="Tahoma"/>
          <w:lang w:bidi="pl-PL"/>
        </w:rPr>
        <w:lastRenderedPageBreak/>
        <w:t>do piasku kinetycznego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Foremki matematyczne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Krążki do treningu dłoni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Eko farby do malowania palcami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Paletka do farb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Gra edukacyjna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Gra edukacyjna skojarzenia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Karty pracy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Ilustrowane karty do nauki zachowań społecznych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 xml:space="preserve">Gra dla dzieci </w:t>
      </w:r>
      <w:r w:rsidR="00B86733">
        <w:rPr>
          <w:rFonts w:cs="Tahoma"/>
          <w:lang w:bidi="pl-PL"/>
        </w:rPr>
        <w:t xml:space="preserve">x2, </w:t>
      </w:r>
      <w:r w:rsidR="00B86733" w:rsidRPr="00B86733">
        <w:rPr>
          <w:rFonts w:cs="Tahoma"/>
          <w:lang w:bidi="pl-PL"/>
        </w:rPr>
        <w:t>Karty pracy</w:t>
      </w:r>
      <w:r w:rsidR="00B86733">
        <w:rPr>
          <w:rFonts w:cs="Tahoma"/>
          <w:lang w:bidi="pl-PL"/>
        </w:rPr>
        <w:t xml:space="preserve"> x4, </w:t>
      </w:r>
      <w:r w:rsidRPr="00AF16C9">
        <w:rPr>
          <w:rFonts w:cs="Tahoma"/>
          <w:lang w:bidi="pl-PL"/>
        </w:rPr>
        <w:t>Gra rodzinna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Podręcznik dla pedagogów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Karty pracy do ćwiczeń funkcji poznawczych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Trening umiejętności społecznych. Zestaw kreatywny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Karty terapeutyczne i karty pracy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Program profilaktyczno-terapeutyczny dla dzieci w wieku przedszkolnym i szkolnym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Karty terapeutyczne i karty pracy psychologiczno-pedagogicznej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Ćwiczenia do emocji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Gra edukacyjna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Gra terapeutyczna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Książka Afazja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Ćwiczenia operacji myślowych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Historyjki społeczne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Ćwiczenia wspomagające Mam Talent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Pakiet multimedialnych modułów</w:t>
      </w:r>
      <w:r w:rsidR="00B86733">
        <w:rPr>
          <w:rFonts w:cs="Tahoma"/>
          <w:lang w:bidi="pl-PL"/>
        </w:rPr>
        <w:t xml:space="preserve">, </w:t>
      </w:r>
      <w:r w:rsidRPr="00AF16C9">
        <w:rPr>
          <w:rFonts w:cs="Tahoma"/>
          <w:lang w:bidi="pl-PL"/>
        </w:rPr>
        <w:t>Program zajęcia logopedyczne</w:t>
      </w:r>
    </w:p>
    <w:p w14:paraId="0D24F735" w14:textId="4D1F7F9C" w:rsidR="00B86733" w:rsidRDefault="00B86733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p)</w:t>
      </w:r>
      <w:r w:rsidRPr="00B86733">
        <w:t xml:space="preserve"> </w:t>
      </w:r>
      <w:r w:rsidRPr="00B86733">
        <w:rPr>
          <w:rFonts w:cs="Tahoma"/>
          <w:lang w:bidi="pl-PL"/>
        </w:rPr>
        <w:t>Udzielanie pomocy psychologiczno- pedagogicznej uczniom 1.3.9.2</w:t>
      </w:r>
      <w:r>
        <w:rPr>
          <w:rFonts w:cs="Tahoma"/>
          <w:lang w:bidi="pl-PL"/>
        </w:rPr>
        <w:t xml:space="preserve">: </w:t>
      </w:r>
      <w:r w:rsidRPr="00B86733">
        <w:rPr>
          <w:rFonts w:cs="Tahoma"/>
          <w:lang w:bidi="pl-PL"/>
        </w:rPr>
        <w:t>Wanienka do panelu LED A3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Dmuchawka Lokomotywa - zabawka logopedyczna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lusterko do trzymania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Panel świetlny LED A3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Kolekcja kolorowych transparentnych kształtów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Transparentne cyfry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Transparentne litery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Lupa do czytania z podświetleniem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Podłogowa gra w klasy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Tor dziwne kroki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Tuby sensoryczne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Planszowa gra terapeutyczna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Pudełko dotykowe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Mysz do komputera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Zabawa w odgrywanie ról - karty do konwersacji - język angielski</w:t>
      </w:r>
    </w:p>
    <w:p w14:paraId="22A8A1CB" w14:textId="06D31281" w:rsidR="00C9032D" w:rsidRPr="006E2BB6" w:rsidRDefault="00B86733" w:rsidP="006E2BB6">
      <w:pPr>
        <w:pStyle w:val="Standard"/>
        <w:spacing w:after="120" w:line="276" w:lineRule="auto"/>
        <w:ind w:left="284"/>
        <w:jc w:val="both"/>
        <w:rPr>
          <w:rFonts w:cs="Tahoma"/>
          <w:lang w:bidi="pl-PL"/>
        </w:rPr>
      </w:pPr>
      <w:r>
        <w:rPr>
          <w:rFonts w:cs="Tahoma"/>
          <w:lang w:bidi="pl-PL"/>
        </w:rPr>
        <w:t>r)</w:t>
      </w:r>
      <w:r w:rsidRPr="00B86733">
        <w:t xml:space="preserve"> </w:t>
      </w:r>
      <w:r w:rsidRPr="00B86733">
        <w:rPr>
          <w:rFonts w:cs="Tahoma"/>
          <w:lang w:bidi="pl-PL"/>
        </w:rPr>
        <w:t>Organizacja zajęć dodatkowych rozwijających zainteresowania 1.3.18.1</w:t>
      </w:r>
      <w:r>
        <w:rPr>
          <w:rFonts w:cs="Tahoma"/>
          <w:lang w:bidi="pl-PL"/>
        </w:rPr>
        <w:t>:</w:t>
      </w:r>
      <w:r w:rsidRPr="00B86733">
        <w:t xml:space="preserve"> </w:t>
      </w:r>
      <w:r w:rsidRPr="00B86733">
        <w:rPr>
          <w:rFonts w:cs="Tahoma"/>
          <w:lang w:bidi="pl-PL"/>
        </w:rPr>
        <w:t>Materac antypoślizgowy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Sensoryczna piłka fasolka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Zestaw woreczków gimnastycznych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Zestaw ringo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Sztaluga przyścienna z papierem na rolkę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Papier na rolce do sztalug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Zestaw klasowy gra muzyczna</w:t>
      </w:r>
      <w:r>
        <w:rPr>
          <w:rFonts w:cs="Tahoma"/>
          <w:lang w:bidi="pl-PL"/>
        </w:rPr>
        <w:t xml:space="preserve">, </w:t>
      </w:r>
      <w:r w:rsidRPr="00B86733">
        <w:rPr>
          <w:rFonts w:cs="Tahoma"/>
          <w:lang w:bidi="pl-PL"/>
        </w:rPr>
        <w:t>Zestaw stolikowy kredek</w:t>
      </w:r>
      <w:bookmarkEnd w:id="0"/>
    </w:p>
    <w:p w14:paraId="6BBD2564" w14:textId="0C7FAA42" w:rsidR="00D61FC5" w:rsidRDefault="00FD6A36" w:rsidP="00C74EE2">
      <w:pPr>
        <w:spacing w:line="276" w:lineRule="auto"/>
        <w:jc w:val="center"/>
        <w:rPr>
          <w:b/>
        </w:rPr>
      </w:pPr>
      <w:r w:rsidRPr="00D91823">
        <w:rPr>
          <w:b/>
        </w:rPr>
        <w:t>§ 2</w:t>
      </w:r>
    </w:p>
    <w:p w14:paraId="1058EE36" w14:textId="77777777" w:rsidR="00C74EE2" w:rsidRPr="00D91823" w:rsidRDefault="00C74EE2" w:rsidP="00C74EE2">
      <w:pPr>
        <w:spacing w:line="276" w:lineRule="auto"/>
        <w:jc w:val="center"/>
        <w:rPr>
          <w:b/>
        </w:rPr>
      </w:pPr>
    </w:p>
    <w:p w14:paraId="52505FBE" w14:textId="186A4ACB" w:rsidR="00043E52" w:rsidRDefault="00152F86" w:rsidP="00043E52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Dostawy zostaną zrealizowane w terminie </w:t>
      </w:r>
      <w:r w:rsidR="00180390" w:rsidRPr="00180390">
        <w:rPr>
          <w:rFonts w:ascii="Times New Roman" w:hAnsi="Times New Roman" w:cs="Times New Roman"/>
          <w:b/>
          <w:bCs/>
          <w:sz w:val="24"/>
          <w:szCs w:val="24"/>
        </w:rPr>
        <w:t>50 dni</w:t>
      </w:r>
      <w:r>
        <w:rPr>
          <w:rFonts w:ascii="Times New Roman" w:hAnsi="Times New Roman" w:cs="Times New Roman"/>
          <w:sz w:val="24"/>
          <w:szCs w:val="24"/>
        </w:rPr>
        <w:t xml:space="preserve"> od daty podpisania umowy</w:t>
      </w:r>
    </w:p>
    <w:p w14:paraId="75B6B8A4" w14:textId="4E10002F" w:rsidR="00F85DA9" w:rsidRPr="00D91823" w:rsidRDefault="008B2D41" w:rsidP="00043E52">
      <w:pPr>
        <w:pStyle w:val="Akapitzlist"/>
        <w:numPr>
          <w:ilvl w:val="0"/>
          <w:numId w:val="14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Przedmiot umowy zostanie uznany za wykonany </w:t>
      </w:r>
      <w:r w:rsidR="00B86733">
        <w:rPr>
          <w:rFonts w:ascii="Times New Roman" w:hAnsi="Times New Roman" w:cs="Times New Roman"/>
          <w:sz w:val="24"/>
          <w:szCs w:val="24"/>
        </w:rPr>
        <w:t xml:space="preserve">(dostarczony) </w:t>
      </w:r>
      <w:r w:rsidRPr="00D91823">
        <w:rPr>
          <w:rFonts w:ascii="Times New Roman" w:hAnsi="Times New Roman" w:cs="Times New Roman"/>
          <w:sz w:val="24"/>
          <w:szCs w:val="24"/>
        </w:rPr>
        <w:t xml:space="preserve">z chwilą dokonania przez Zamawiającego odbioru końcowego </w:t>
      </w:r>
      <w:r w:rsidR="0035719B">
        <w:rPr>
          <w:rFonts w:ascii="Times New Roman" w:hAnsi="Times New Roman" w:cs="Times New Roman"/>
          <w:sz w:val="24"/>
          <w:szCs w:val="24"/>
        </w:rPr>
        <w:t xml:space="preserve">wszystkich </w:t>
      </w:r>
      <w:r w:rsidR="00152F86">
        <w:rPr>
          <w:rFonts w:ascii="Times New Roman" w:hAnsi="Times New Roman" w:cs="Times New Roman"/>
          <w:sz w:val="24"/>
          <w:szCs w:val="24"/>
        </w:rPr>
        <w:t>dostaw</w:t>
      </w:r>
      <w:r w:rsidR="0035719B">
        <w:rPr>
          <w:rFonts w:ascii="Times New Roman" w:hAnsi="Times New Roman" w:cs="Times New Roman"/>
          <w:sz w:val="24"/>
          <w:szCs w:val="24"/>
        </w:rPr>
        <w:t>.</w:t>
      </w:r>
    </w:p>
    <w:p w14:paraId="24C6B6DB" w14:textId="7B409FE8" w:rsidR="00D61FC5" w:rsidRDefault="00D61FC5" w:rsidP="00612E1B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3</w:t>
      </w:r>
    </w:p>
    <w:p w14:paraId="3A96F1FB" w14:textId="77777777" w:rsidR="00DB67F2" w:rsidRPr="00D91823" w:rsidRDefault="00DB67F2" w:rsidP="00612E1B">
      <w:pPr>
        <w:spacing w:line="276" w:lineRule="auto"/>
        <w:jc w:val="center"/>
        <w:rPr>
          <w:b/>
        </w:rPr>
      </w:pPr>
    </w:p>
    <w:p w14:paraId="7661B038" w14:textId="4FDF84C6" w:rsidR="00081B52" w:rsidRDefault="00E37828" w:rsidP="00D91823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Za wykonanie przedmiotu umowy o którym mowa w §1 </w:t>
      </w:r>
      <w:r w:rsidR="00246DB8" w:rsidRPr="00D91823">
        <w:rPr>
          <w:rFonts w:ascii="Times New Roman" w:hAnsi="Times New Roman" w:cs="Times New Roman"/>
          <w:sz w:val="24"/>
          <w:szCs w:val="24"/>
        </w:rPr>
        <w:t>strony ustalają wyna</w:t>
      </w:r>
      <w:r w:rsidR="00D91823">
        <w:rPr>
          <w:rFonts w:ascii="Times New Roman" w:hAnsi="Times New Roman" w:cs="Times New Roman"/>
          <w:sz w:val="24"/>
          <w:szCs w:val="24"/>
        </w:rPr>
        <w:t>grodzenie ryczałtowe brutto……</w:t>
      </w:r>
      <w:r w:rsidR="00246DB8" w:rsidRPr="00D91823">
        <w:rPr>
          <w:rFonts w:ascii="Times New Roman" w:hAnsi="Times New Roman" w:cs="Times New Roman"/>
          <w:sz w:val="24"/>
          <w:szCs w:val="24"/>
        </w:rPr>
        <w:t>…</w:t>
      </w:r>
      <w:r w:rsidR="00081B52">
        <w:rPr>
          <w:rFonts w:ascii="Times New Roman" w:hAnsi="Times New Roman" w:cs="Times New Roman"/>
          <w:sz w:val="24"/>
          <w:szCs w:val="24"/>
        </w:rPr>
        <w:t>…………………….</w:t>
      </w:r>
      <w:r w:rsidR="00246DB8" w:rsidRPr="00D91823">
        <w:rPr>
          <w:rFonts w:ascii="Times New Roman" w:hAnsi="Times New Roman" w:cs="Times New Roman"/>
          <w:sz w:val="24"/>
          <w:szCs w:val="24"/>
        </w:rPr>
        <w:t xml:space="preserve">….zł </w:t>
      </w:r>
      <w:r w:rsidR="00246DB8" w:rsidRPr="00081B52">
        <w:rPr>
          <w:rFonts w:ascii="Times New Roman" w:hAnsi="Times New Roman" w:cs="Times New Roman"/>
          <w:sz w:val="24"/>
          <w:szCs w:val="24"/>
        </w:rPr>
        <w:t>(słownie:</w:t>
      </w:r>
      <w:r w:rsidR="00D91823" w:rsidRPr="00081B52">
        <w:rPr>
          <w:rFonts w:ascii="Times New Roman" w:hAnsi="Times New Roman" w:cs="Times New Roman"/>
          <w:sz w:val="24"/>
          <w:szCs w:val="24"/>
        </w:rPr>
        <w:t xml:space="preserve"> </w:t>
      </w:r>
      <w:r w:rsidR="00246DB8" w:rsidRPr="00081B52">
        <w:rPr>
          <w:rFonts w:ascii="Times New Roman" w:hAnsi="Times New Roman" w:cs="Times New Roman"/>
          <w:sz w:val="24"/>
          <w:szCs w:val="24"/>
        </w:rPr>
        <w:t>…………………………</w:t>
      </w:r>
      <w:r w:rsidR="00081B52">
        <w:rPr>
          <w:rFonts w:ascii="Times New Roman" w:hAnsi="Times New Roman" w:cs="Times New Roman"/>
          <w:sz w:val="24"/>
          <w:szCs w:val="24"/>
        </w:rPr>
        <w:t>.</w:t>
      </w:r>
      <w:r w:rsidR="00246DB8" w:rsidRPr="00081B52">
        <w:rPr>
          <w:rFonts w:ascii="Times New Roman" w:hAnsi="Times New Roman" w:cs="Times New Roman"/>
          <w:sz w:val="24"/>
          <w:szCs w:val="24"/>
        </w:rPr>
        <w:t>)</w:t>
      </w:r>
      <w:r w:rsidR="00081B52" w:rsidRPr="00081B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38871B" w14:textId="77777777" w:rsidR="005C190F" w:rsidRPr="005C190F" w:rsidRDefault="005C190F" w:rsidP="005C190F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C190F">
        <w:rPr>
          <w:rFonts w:ascii="Times New Roman" w:hAnsi="Times New Roman" w:cs="Times New Roman"/>
          <w:sz w:val="24"/>
          <w:szCs w:val="24"/>
        </w:rPr>
        <w:t xml:space="preserve">W tym kwota brutto: </w:t>
      </w:r>
    </w:p>
    <w:p w14:paraId="5FF5B98D" w14:textId="77777777" w:rsidR="002149CA" w:rsidRPr="002149CA" w:rsidRDefault="002149CA" w:rsidP="002149C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49CA">
        <w:rPr>
          <w:rFonts w:ascii="Times New Roman" w:hAnsi="Times New Roman" w:cs="Times New Roman"/>
          <w:sz w:val="24"/>
          <w:szCs w:val="24"/>
        </w:rPr>
        <w:t>- wyposażenie na potrzeby postępowania do przetargu realizowanego w ramach wniosku DOSTĘPNA SZKOŁA JÓZEFÓW -  ………………….zł brutto</w:t>
      </w:r>
    </w:p>
    <w:p w14:paraId="5746D1E9" w14:textId="77777777" w:rsidR="002149CA" w:rsidRDefault="002149CA" w:rsidP="002149C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149CA">
        <w:rPr>
          <w:rFonts w:ascii="Times New Roman" w:hAnsi="Times New Roman" w:cs="Times New Roman"/>
          <w:sz w:val="24"/>
          <w:szCs w:val="24"/>
        </w:rPr>
        <w:t>- wyposażenie na potrzeby postępowania do przetargu realizowanego w ramach wniosku DOSTĘPNA SZKOŁA MAJDAN NEP. - .………………...zł brutto</w:t>
      </w:r>
    </w:p>
    <w:p w14:paraId="1CB24B2F" w14:textId="191BB6F7" w:rsidR="00DE4AA1" w:rsidRDefault="00081B52" w:rsidP="002149C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obejmuje podatek VAT w kwocie………………………………………</w:t>
      </w:r>
    </w:p>
    <w:p w14:paraId="003C11E6" w14:textId="2BDDCDFF" w:rsidR="00B86733" w:rsidRDefault="00B86733" w:rsidP="002149CA">
      <w:pPr>
        <w:pStyle w:val="Akapitzlist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Ceny poszczególnych elementów dostawy znajdują się w załącznikach do oferty.</w:t>
      </w:r>
    </w:p>
    <w:p w14:paraId="7EFB00D8" w14:textId="6C04A492" w:rsidR="00246DB8" w:rsidRPr="00D91823" w:rsidRDefault="00246DB8" w:rsidP="00D91823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Podstawą do wystawienia faktury za </w:t>
      </w:r>
      <w:r w:rsidR="002149CA">
        <w:rPr>
          <w:rFonts w:ascii="Times New Roman" w:hAnsi="Times New Roman" w:cs="Times New Roman"/>
          <w:sz w:val="24"/>
          <w:szCs w:val="24"/>
        </w:rPr>
        <w:t>dostawy wyposażenia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 xml:space="preserve">będą </w:t>
      </w:r>
      <w:r w:rsidRPr="00D91823">
        <w:rPr>
          <w:rFonts w:ascii="Times New Roman" w:hAnsi="Times New Roman" w:cs="Times New Roman"/>
          <w:sz w:val="24"/>
          <w:szCs w:val="24"/>
        </w:rPr>
        <w:t>podpisan</w:t>
      </w:r>
      <w:r w:rsidR="00B33E04">
        <w:rPr>
          <w:rFonts w:ascii="Times New Roman" w:hAnsi="Times New Roman" w:cs="Times New Roman"/>
          <w:sz w:val="24"/>
          <w:szCs w:val="24"/>
        </w:rPr>
        <w:t>e</w:t>
      </w:r>
      <w:r w:rsidRPr="00D91823">
        <w:rPr>
          <w:rFonts w:ascii="Times New Roman" w:hAnsi="Times New Roman" w:cs="Times New Roman"/>
          <w:sz w:val="24"/>
          <w:szCs w:val="24"/>
        </w:rPr>
        <w:t xml:space="preserve"> protok</w:t>
      </w:r>
      <w:r w:rsidR="00B33E04">
        <w:rPr>
          <w:rFonts w:ascii="Times New Roman" w:hAnsi="Times New Roman" w:cs="Times New Roman"/>
          <w:sz w:val="24"/>
          <w:szCs w:val="24"/>
        </w:rPr>
        <w:t>oły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odbioru</w:t>
      </w:r>
      <w:r w:rsidR="003058F1">
        <w:rPr>
          <w:rFonts w:ascii="Times New Roman" w:hAnsi="Times New Roman" w:cs="Times New Roman"/>
          <w:sz w:val="24"/>
          <w:szCs w:val="24"/>
        </w:rPr>
        <w:t xml:space="preserve">, </w:t>
      </w:r>
      <w:r w:rsidR="00A73022">
        <w:rPr>
          <w:rFonts w:ascii="Times New Roman" w:hAnsi="Times New Roman" w:cs="Times New Roman"/>
          <w:sz w:val="24"/>
          <w:szCs w:val="24"/>
        </w:rPr>
        <w:t>zatwierdzon</w:t>
      </w:r>
      <w:r w:rsidR="00B33E04">
        <w:rPr>
          <w:rFonts w:ascii="Times New Roman" w:hAnsi="Times New Roman" w:cs="Times New Roman"/>
          <w:sz w:val="24"/>
          <w:szCs w:val="24"/>
        </w:rPr>
        <w:t>e</w:t>
      </w:r>
      <w:r w:rsidR="00A73022">
        <w:rPr>
          <w:rFonts w:ascii="Times New Roman" w:hAnsi="Times New Roman" w:cs="Times New Roman"/>
          <w:sz w:val="24"/>
          <w:szCs w:val="24"/>
        </w:rPr>
        <w:t xml:space="preserve"> </w:t>
      </w:r>
      <w:r w:rsidR="003058F1">
        <w:rPr>
          <w:rFonts w:ascii="Times New Roman" w:hAnsi="Times New Roman" w:cs="Times New Roman"/>
          <w:sz w:val="24"/>
          <w:szCs w:val="24"/>
        </w:rPr>
        <w:t>przez W</w:t>
      </w:r>
      <w:r w:rsidRPr="00D91823">
        <w:rPr>
          <w:rFonts w:ascii="Times New Roman" w:hAnsi="Times New Roman" w:cs="Times New Roman"/>
          <w:sz w:val="24"/>
          <w:szCs w:val="24"/>
        </w:rPr>
        <w:t>ykonawcę</w:t>
      </w:r>
      <w:r w:rsidR="002149CA">
        <w:rPr>
          <w:rFonts w:ascii="Times New Roman" w:hAnsi="Times New Roman" w:cs="Times New Roman"/>
          <w:sz w:val="24"/>
          <w:szCs w:val="24"/>
        </w:rPr>
        <w:t>.</w:t>
      </w:r>
    </w:p>
    <w:p w14:paraId="7E5C5633" w14:textId="77777777" w:rsidR="001E5628" w:rsidRPr="00180390" w:rsidRDefault="001E5628" w:rsidP="00D91823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bCs/>
          <w:sz w:val="24"/>
          <w:szCs w:val="24"/>
        </w:rPr>
        <w:t>Wynagrodzenie będzie płatne w ciągu 14 dni od daty otrzymania faktury przez Zamawiającego, przelewem na konto.</w:t>
      </w:r>
    </w:p>
    <w:p w14:paraId="37AFDFDD" w14:textId="54D92EC6" w:rsidR="00180390" w:rsidRPr="00D91823" w:rsidRDefault="00180390" w:rsidP="00D91823">
      <w:pPr>
        <w:pStyle w:val="Akapitzlist"/>
        <w:numPr>
          <w:ilvl w:val="0"/>
          <w:numId w:val="1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180390">
        <w:rPr>
          <w:rFonts w:ascii="Times New Roman" w:hAnsi="Times New Roman" w:cs="Times New Roman"/>
          <w:sz w:val="24"/>
          <w:szCs w:val="24"/>
        </w:rPr>
        <w:lastRenderedPageBreak/>
        <w:t xml:space="preserve">Zamawiający przewiduje możliwość płatności częściowych </w:t>
      </w:r>
      <w:r>
        <w:rPr>
          <w:rFonts w:ascii="Times New Roman" w:hAnsi="Times New Roman" w:cs="Times New Roman"/>
          <w:sz w:val="24"/>
          <w:szCs w:val="24"/>
        </w:rPr>
        <w:t xml:space="preserve">dla szkół w Józefowie i Majdanie Nepryskim </w:t>
      </w:r>
      <w:r w:rsidRPr="00180390">
        <w:rPr>
          <w:rFonts w:ascii="Times New Roman" w:hAnsi="Times New Roman" w:cs="Times New Roman"/>
          <w:sz w:val="24"/>
          <w:szCs w:val="24"/>
        </w:rPr>
        <w:t xml:space="preserve">za </w:t>
      </w:r>
      <w:r>
        <w:rPr>
          <w:rFonts w:ascii="Times New Roman" w:hAnsi="Times New Roman" w:cs="Times New Roman"/>
          <w:sz w:val="24"/>
          <w:szCs w:val="24"/>
        </w:rPr>
        <w:t>dostawy</w:t>
      </w:r>
      <w:r w:rsidRPr="00180390">
        <w:rPr>
          <w:rFonts w:ascii="Times New Roman" w:hAnsi="Times New Roman" w:cs="Times New Roman"/>
          <w:sz w:val="24"/>
          <w:szCs w:val="24"/>
        </w:rPr>
        <w:t xml:space="preserve"> zamówienia. Wykonawca wraz z fakturami dostarczy </w:t>
      </w:r>
      <w:r>
        <w:rPr>
          <w:rFonts w:ascii="Times New Roman" w:hAnsi="Times New Roman" w:cs="Times New Roman"/>
          <w:sz w:val="24"/>
          <w:szCs w:val="24"/>
        </w:rPr>
        <w:t>wykaz dostarczonego wyposażenia</w:t>
      </w:r>
      <w:r w:rsidRPr="0018039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dla każdej ze szkół</w:t>
      </w:r>
      <w:r w:rsidRPr="00180390">
        <w:rPr>
          <w:rFonts w:ascii="Times New Roman" w:hAnsi="Times New Roman" w:cs="Times New Roman"/>
          <w:sz w:val="24"/>
          <w:szCs w:val="24"/>
        </w:rPr>
        <w:t xml:space="preserve"> ze wskazaniem numerów pozycji z ofer</w:t>
      </w:r>
      <w:r>
        <w:rPr>
          <w:rFonts w:ascii="Times New Roman" w:hAnsi="Times New Roman" w:cs="Times New Roman"/>
          <w:sz w:val="24"/>
          <w:szCs w:val="24"/>
        </w:rPr>
        <w:t>ty</w:t>
      </w:r>
      <w:r w:rsidRPr="00180390">
        <w:rPr>
          <w:rFonts w:ascii="Times New Roman" w:hAnsi="Times New Roman" w:cs="Times New Roman"/>
          <w:sz w:val="24"/>
          <w:szCs w:val="24"/>
        </w:rPr>
        <w:t>,</w:t>
      </w:r>
    </w:p>
    <w:p w14:paraId="3763ECEC" w14:textId="2B6737C3" w:rsidR="00D61FC5" w:rsidRPr="00D91823" w:rsidRDefault="00D61FC5" w:rsidP="00612E1B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B94C03" w:rsidRPr="00D91823">
        <w:rPr>
          <w:b/>
        </w:rPr>
        <w:t xml:space="preserve"> </w:t>
      </w:r>
      <w:r w:rsidR="00C74EE2">
        <w:rPr>
          <w:b/>
        </w:rPr>
        <w:t>4</w:t>
      </w:r>
    </w:p>
    <w:p w14:paraId="0F84E018" w14:textId="77777777" w:rsidR="000171B9" w:rsidRPr="00D91823" w:rsidRDefault="00D342BF" w:rsidP="001B311C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Osobą odpowiedzialną za realizację przedmiotu zamówienia po stronie Wykonawcy jest</w:t>
      </w:r>
      <w:r w:rsidR="000171B9" w:rsidRPr="00D91823">
        <w:rPr>
          <w:rFonts w:ascii="Times New Roman" w:hAnsi="Times New Roman" w:cs="Times New Roman"/>
          <w:sz w:val="24"/>
          <w:szCs w:val="24"/>
        </w:rPr>
        <w:t xml:space="preserve"> ………………</w:t>
      </w:r>
      <w:r w:rsidR="001E5628" w:rsidRPr="00D91823">
        <w:rPr>
          <w:rFonts w:ascii="Times New Roman" w:hAnsi="Times New Roman" w:cs="Times New Roman"/>
          <w:sz w:val="24"/>
          <w:szCs w:val="24"/>
        </w:rPr>
        <w:t>……………….</w:t>
      </w:r>
      <w:r w:rsidR="000171B9" w:rsidRPr="00D91823">
        <w:rPr>
          <w:rFonts w:ascii="Times New Roman" w:hAnsi="Times New Roman" w:cs="Times New Roman"/>
          <w:sz w:val="24"/>
          <w:szCs w:val="24"/>
        </w:rPr>
        <w:t>………………….</w:t>
      </w:r>
    </w:p>
    <w:p w14:paraId="7795C1B2" w14:textId="4A9C6042" w:rsidR="00B94C03" w:rsidRPr="00D91823" w:rsidRDefault="00B94C03" w:rsidP="001B311C">
      <w:pPr>
        <w:pStyle w:val="Akapitzlist"/>
        <w:numPr>
          <w:ilvl w:val="0"/>
          <w:numId w:val="5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Za realizację umowy ze strony Zamawiającego jest P</w:t>
      </w:r>
      <w:r w:rsidR="003C0FB4">
        <w:rPr>
          <w:rFonts w:ascii="Times New Roman" w:hAnsi="Times New Roman" w:cs="Times New Roman"/>
          <w:sz w:val="24"/>
          <w:szCs w:val="24"/>
        </w:rPr>
        <w:t>an</w:t>
      </w:r>
      <w:r w:rsidR="002149CA">
        <w:rPr>
          <w:rFonts w:ascii="Times New Roman" w:hAnsi="Times New Roman" w:cs="Times New Roman"/>
          <w:sz w:val="24"/>
          <w:szCs w:val="24"/>
        </w:rPr>
        <w:t>i</w:t>
      </w:r>
      <w:r w:rsidRPr="00D91823">
        <w:rPr>
          <w:rFonts w:ascii="Times New Roman" w:hAnsi="Times New Roman" w:cs="Times New Roman"/>
          <w:sz w:val="24"/>
          <w:szCs w:val="24"/>
        </w:rPr>
        <w:t xml:space="preserve"> </w:t>
      </w:r>
      <w:r w:rsidR="002149CA">
        <w:rPr>
          <w:rFonts w:ascii="Times New Roman" w:hAnsi="Times New Roman" w:cs="Times New Roman"/>
          <w:sz w:val="24"/>
          <w:szCs w:val="24"/>
        </w:rPr>
        <w:t>Magdalena Korek-Piechnik</w:t>
      </w:r>
      <w:r w:rsidRPr="00D91823">
        <w:rPr>
          <w:rFonts w:ascii="Times New Roman" w:hAnsi="Times New Roman" w:cs="Times New Roman"/>
          <w:sz w:val="24"/>
          <w:szCs w:val="24"/>
        </w:rPr>
        <w:t xml:space="preserve"> – </w:t>
      </w:r>
      <w:r w:rsidR="002149CA">
        <w:rPr>
          <w:rFonts w:ascii="Times New Roman" w:hAnsi="Times New Roman" w:cs="Times New Roman"/>
          <w:sz w:val="24"/>
          <w:szCs w:val="24"/>
        </w:rPr>
        <w:t>pracownik urzędu miejskiego</w:t>
      </w:r>
      <w:r w:rsidRPr="00D91823">
        <w:rPr>
          <w:rFonts w:ascii="Times New Roman" w:hAnsi="Times New Roman" w:cs="Times New Roman"/>
          <w:sz w:val="24"/>
          <w:szCs w:val="24"/>
        </w:rPr>
        <w:t>.</w:t>
      </w:r>
    </w:p>
    <w:p w14:paraId="4734C6B8" w14:textId="07C3A944" w:rsidR="00D61FC5" w:rsidRPr="00D91823" w:rsidRDefault="00D61FC5" w:rsidP="001B311C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C74EE2">
        <w:rPr>
          <w:b/>
        </w:rPr>
        <w:t>5</w:t>
      </w:r>
    </w:p>
    <w:p w14:paraId="4EB860D4" w14:textId="77777777" w:rsidR="005C5FA6" w:rsidRPr="00D91823" w:rsidRDefault="005C5FA6" w:rsidP="00581BEE">
      <w:pPr>
        <w:numPr>
          <w:ilvl w:val="0"/>
          <w:numId w:val="9"/>
        </w:numPr>
        <w:tabs>
          <w:tab w:val="clear" w:pos="644"/>
          <w:tab w:val="num" w:pos="284"/>
        </w:tabs>
        <w:spacing w:line="276" w:lineRule="auto"/>
        <w:ind w:left="426" w:hanging="426"/>
        <w:jc w:val="both"/>
      </w:pPr>
      <w:r w:rsidRPr="00D91823">
        <w:t>Wykonawca zapłaci Zamawiającemu kary umowne:</w:t>
      </w:r>
    </w:p>
    <w:p w14:paraId="126772A5" w14:textId="77777777" w:rsidR="005C5FA6" w:rsidRPr="00F30047" w:rsidRDefault="005C5FA6" w:rsidP="00581BEE">
      <w:pPr>
        <w:numPr>
          <w:ilvl w:val="2"/>
          <w:numId w:val="8"/>
        </w:numPr>
        <w:tabs>
          <w:tab w:val="clear" w:pos="928"/>
          <w:tab w:val="num" w:pos="567"/>
        </w:tabs>
        <w:spacing w:line="276" w:lineRule="auto"/>
        <w:ind w:left="567" w:hanging="283"/>
        <w:jc w:val="both"/>
      </w:pPr>
      <w:r w:rsidRPr="00F30047">
        <w:t>Za odstąpienie od umowy z przyczyn zależnych</w:t>
      </w:r>
      <w:r w:rsidR="00520851" w:rsidRPr="00F30047">
        <w:t xml:space="preserve"> od Wykonawcy – </w:t>
      </w:r>
      <w:r w:rsidR="00520851" w:rsidRPr="00F30047">
        <w:br/>
        <w:t>w wysokości 20</w:t>
      </w:r>
      <w:r w:rsidRPr="00F30047">
        <w:t xml:space="preserve">% wynagrodzenia brutto, określonego w </w:t>
      </w:r>
      <w:r w:rsidRPr="00F30047">
        <w:rPr>
          <w:color w:val="000000"/>
        </w:rPr>
        <w:t>§4</w:t>
      </w:r>
      <w:r w:rsidR="00520851" w:rsidRPr="00F30047">
        <w:t xml:space="preserve"> ust. </w:t>
      </w:r>
      <w:r w:rsidR="00581BEE" w:rsidRPr="00F30047">
        <w:t>1;</w:t>
      </w:r>
    </w:p>
    <w:p w14:paraId="674E69A5" w14:textId="77777777" w:rsidR="005C5FA6" w:rsidRPr="00F30047" w:rsidRDefault="005C5FA6" w:rsidP="00581BEE">
      <w:pPr>
        <w:pStyle w:val="Akapitzlist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F30047">
        <w:rPr>
          <w:rFonts w:ascii="Times New Roman" w:hAnsi="Times New Roman" w:cs="Times New Roman"/>
          <w:sz w:val="24"/>
        </w:rPr>
        <w:t xml:space="preserve">Zamawiający zapłaci Wykonawcy kary umowne za odstąpienie od umowy z przyczyn zależnych od Zamawiającego w wysokości 20% wynagrodzenia brutto, określonego </w:t>
      </w:r>
      <w:r w:rsidRPr="00F30047">
        <w:rPr>
          <w:rFonts w:ascii="Times New Roman" w:hAnsi="Times New Roman" w:cs="Times New Roman"/>
          <w:sz w:val="24"/>
        </w:rPr>
        <w:br/>
        <w:t xml:space="preserve">w </w:t>
      </w:r>
      <w:r w:rsidRPr="00F30047">
        <w:rPr>
          <w:rFonts w:ascii="Times New Roman" w:hAnsi="Times New Roman" w:cs="Times New Roman"/>
          <w:color w:val="000000"/>
          <w:sz w:val="24"/>
        </w:rPr>
        <w:t>§4</w:t>
      </w:r>
      <w:r w:rsidRPr="00F30047">
        <w:rPr>
          <w:rFonts w:ascii="Times New Roman" w:hAnsi="Times New Roman" w:cs="Times New Roman"/>
          <w:sz w:val="24"/>
        </w:rPr>
        <w:t xml:space="preserve"> ust. 1. </w:t>
      </w:r>
    </w:p>
    <w:p w14:paraId="48DE4B1C" w14:textId="77777777" w:rsidR="00A56504" w:rsidRDefault="005C5FA6" w:rsidP="00A56504">
      <w:pPr>
        <w:numPr>
          <w:ilvl w:val="1"/>
          <w:numId w:val="8"/>
        </w:numPr>
        <w:spacing w:line="276" w:lineRule="auto"/>
        <w:jc w:val="both"/>
      </w:pPr>
      <w:r w:rsidRPr="00F30047">
        <w:t xml:space="preserve">Strony zastrzegają sobie prawo do odszkodowania na zasadach ogólnych, o ile wartość faktycznie poniesionych szkód przekracza </w:t>
      </w:r>
      <w:r w:rsidR="00A56504">
        <w:t>łączną maksymalną 20 % wysokość kar umownych.</w:t>
      </w:r>
    </w:p>
    <w:p w14:paraId="4B52F87D" w14:textId="77777777" w:rsidR="004D0133" w:rsidRPr="00F30047" w:rsidRDefault="004D0133" w:rsidP="004D0133">
      <w:pPr>
        <w:tabs>
          <w:tab w:val="num" w:pos="851"/>
        </w:tabs>
        <w:spacing w:line="276" w:lineRule="auto"/>
        <w:ind w:left="426"/>
        <w:jc w:val="both"/>
      </w:pPr>
    </w:p>
    <w:p w14:paraId="6353DB58" w14:textId="7E2ADE27" w:rsidR="00D61FC5" w:rsidRDefault="00D61FC5" w:rsidP="001B311C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0171B9" w:rsidRPr="00D91823">
        <w:rPr>
          <w:b/>
        </w:rPr>
        <w:t xml:space="preserve"> </w:t>
      </w:r>
      <w:r w:rsidR="00C74EE2">
        <w:rPr>
          <w:b/>
        </w:rPr>
        <w:t>6</w:t>
      </w:r>
    </w:p>
    <w:p w14:paraId="3429168F" w14:textId="77777777" w:rsidR="006E2BB6" w:rsidRPr="00D91823" w:rsidRDefault="006E2BB6" w:rsidP="001B311C">
      <w:pPr>
        <w:spacing w:line="276" w:lineRule="auto"/>
        <w:jc w:val="center"/>
        <w:rPr>
          <w:b/>
        </w:rPr>
      </w:pPr>
    </w:p>
    <w:p w14:paraId="2312A001" w14:textId="77777777" w:rsidR="005C5FA6" w:rsidRPr="00D91823" w:rsidRDefault="00F30047" w:rsidP="00D91823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 w:rsidR="00200A27" w:rsidRPr="00D91823">
        <w:rPr>
          <w:rFonts w:ascii="Times New Roman" w:hAnsi="Times New Roman" w:cs="Times New Roman"/>
          <w:sz w:val="24"/>
          <w:szCs w:val="24"/>
        </w:rPr>
        <w:t xml:space="preserve"> ma prawo wypowiedzieć umowę w następujących okolicznościach:</w:t>
      </w:r>
    </w:p>
    <w:p w14:paraId="7027031B" w14:textId="77777777" w:rsidR="00200A27" w:rsidRPr="00D91823" w:rsidRDefault="00200A27" w:rsidP="00F30047">
      <w:pPr>
        <w:pStyle w:val="Akapitzlist"/>
        <w:numPr>
          <w:ilvl w:val="0"/>
          <w:numId w:val="18"/>
        </w:numPr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W razie postawienia firmy Wykonawcy w stan likwidacji lub upadłości;</w:t>
      </w:r>
    </w:p>
    <w:p w14:paraId="0FD69EAA" w14:textId="77777777" w:rsidR="00200A27" w:rsidRPr="00D91823" w:rsidRDefault="00200A27" w:rsidP="00D91823">
      <w:pPr>
        <w:pStyle w:val="Akapitzlist"/>
        <w:numPr>
          <w:ilvl w:val="0"/>
          <w:numId w:val="17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 xml:space="preserve">W razie wypowiedzenia umowy z przyczyn wymienionych w § 7 ust. 1 </w:t>
      </w:r>
      <w:r w:rsidR="00F30047">
        <w:rPr>
          <w:rFonts w:ascii="Times New Roman" w:hAnsi="Times New Roman" w:cs="Times New Roman"/>
          <w:sz w:val="24"/>
          <w:szCs w:val="24"/>
        </w:rPr>
        <w:t>Zamawiającemu</w:t>
      </w:r>
      <w:r w:rsidRPr="00D91823">
        <w:rPr>
          <w:rFonts w:ascii="Times New Roman" w:hAnsi="Times New Roman" w:cs="Times New Roman"/>
          <w:sz w:val="24"/>
          <w:szCs w:val="24"/>
        </w:rPr>
        <w:t xml:space="preserve"> przysługuje prawo do</w:t>
      </w:r>
      <w:r w:rsidR="00F30047">
        <w:rPr>
          <w:rFonts w:ascii="Times New Roman" w:hAnsi="Times New Roman" w:cs="Times New Roman"/>
          <w:sz w:val="24"/>
          <w:szCs w:val="24"/>
        </w:rPr>
        <w:t xml:space="preserve"> naliczenia</w:t>
      </w:r>
      <w:r w:rsidRPr="00D91823">
        <w:rPr>
          <w:rFonts w:ascii="Times New Roman" w:hAnsi="Times New Roman" w:cs="Times New Roman"/>
          <w:sz w:val="24"/>
          <w:szCs w:val="24"/>
        </w:rPr>
        <w:t xml:space="preserve"> kary umownej o której mowa w </w:t>
      </w:r>
      <w:r w:rsidR="00D91823" w:rsidRPr="00D91823">
        <w:rPr>
          <w:rFonts w:ascii="Times New Roman" w:hAnsi="Times New Roman" w:cs="Times New Roman"/>
          <w:sz w:val="24"/>
          <w:szCs w:val="24"/>
        </w:rPr>
        <w:t>§ 6 ust. 1.</w:t>
      </w:r>
      <w:r w:rsidR="00F30047">
        <w:rPr>
          <w:rFonts w:ascii="Times New Roman" w:hAnsi="Times New Roman" w:cs="Times New Roman"/>
          <w:sz w:val="24"/>
          <w:szCs w:val="24"/>
        </w:rPr>
        <w:t xml:space="preserve"> </w:t>
      </w:r>
      <w:r w:rsidR="006D59AD">
        <w:rPr>
          <w:rFonts w:ascii="Times New Roman" w:hAnsi="Times New Roman" w:cs="Times New Roman"/>
          <w:sz w:val="24"/>
          <w:szCs w:val="24"/>
        </w:rPr>
        <w:t xml:space="preserve">pkt 1. </w:t>
      </w:r>
    </w:p>
    <w:p w14:paraId="3791AB96" w14:textId="12E86767" w:rsidR="00D61FC5" w:rsidRPr="00D91823" w:rsidRDefault="00612E1B" w:rsidP="00D91823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C74EE2">
        <w:rPr>
          <w:b/>
        </w:rPr>
        <w:t>7</w:t>
      </w:r>
    </w:p>
    <w:p w14:paraId="6A706C6F" w14:textId="77777777" w:rsidR="00D91823" w:rsidRPr="00D91823" w:rsidRDefault="00D91823" w:rsidP="00E3155B">
      <w:pPr>
        <w:numPr>
          <w:ilvl w:val="0"/>
          <w:numId w:val="19"/>
        </w:numPr>
        <w:tabs>
          <w:tab w:val="clear" w:pos="360"/>
          <w:tab w:val="num" w:pos="284"/>
        </w:tabs>
        <w:spacing w:before="120" w:line="276" w:lineRule="auto"/>
        <w:ind w:left="284" w:hanging="284"/>
        <w:jc w:val="both"/>
      </w:pPr>
      <w:r w:rsidRPr="00D91823">
        <w:t>Wszelkie zmiany i uzupełnienia treści niniejszej umowy, wymagają aneksu sporządzonego z zachowaniem formy pisemnej pod rygorem nieważności.</w:t>
      </w:r>
    </w:p>
    <w:p w14:paraId="75FCE172" w14:textId="77777777" w:rsidR="00D91823" w:rsidRPr="00D91823" w:rsidRDefault="00D91823" w:rsidP="00E3155B">
      <w:pPr>
        <w:pStyle w:val="Akapitzlist"/>
        <w:numPr>
          <w:ilvl w:val="0"/>
          <w:numId w:val="19"/>
        </w:numPr>
        <w:tabs>
          <w:tab w:val="num" w:pos="284"/>
        </w:tabs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D91823">
        <w:rPr>
          <w:rFonts w:ascii="Times New Roman" w:hAnsi="Times New Roman" w:cs="Times New Roman"/>
          <w:sz w:val="24"/>
          <w:szCs w:val="24"/>
        </w:rPr>
        <w:t>Zmiany umowy następują za zgodą obu stron, wyrażoną na piśmie w postaci aneksu do umowy, w przypadku gdy konieczność wprowadzania zmian wynika z okoliczności, których nie można było wcześniej przewidzieć.</w:t>
      </w:r>
    </w:p>
    <w:p w14:paraId="0161CDAD" w14:textId="675BF756" w:rsidR="00D61FC5" w:rsidRDefault="001B311C" w:rsidP="00BD0846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C74EE2">
        <w:rPr>
          <w:b/>
        </w:rPr>
        <w:t>8</w:t>
      </w:r>
    </w:p>
    <w:p w14:paraId="3ED3B457" w14:textId="77777777" w:rsidR="006E2BB6" w:rsidRPr="00D91823" w:rsidRDefault="006E2BB6" w:rsidP="00BD0846">
      <w:pPr>
        <w:spacing w:line="276" w:lineRule="auto"/>
        <w:jc w:val="center"/>
        <w:rPr>
          <w:b/>
        </w:rPr>
      </w:pPr>
    </w:p>
    <w:p w14:paraId="201C11AF" w14:textId="77777777" w:rsidR="00D61FC5" w:rsidRPr="00D91823" w:rsidRDefault="00D61FC5" w:rsidP="001B311C">
      <w:pPr>
        <w:spacing w:line="276" w:lineRule="auto"/>
        <w:jc w:val="both"/>
      </w:pPr>
      <w:r w:rsidRPr="00D91823">
        <w:t>W sprawach nieuregulowanych niniejszą umową będą miały zastosowanie odpowiednie przepisy Kodeksu Cywilnego.</w:t>
      </w:r>
    </w:p>
    <w:p w14:paraId="6FDF2404" w14:textId="77777777" w:rsidR="00D61FC5" w:rsidRPr="00D91823" w:rsidRDefault="00D61FC5" w:rsidP="001B311C">
      <w:pPr>
        <w:spacing w:line="276" w:lineRule="auto"/>
        <w:ind w:left="3540" w:firstLine="708"/>
        <w:jc w:val="both"/>
      </w:pPr>
    </w:p>
    <w:p w14:paraId="5E7590B2" w14:textId="60862575" w:rsidR="00D61FC5" w:rsidRDefault="00D61FC5" w:rsidP="00612E1B">
      <w:pPr>
        <w:spacing w:line="276" w:lineRule="auto"/>
        <w:jc w:val="center"/>
        <w:rPr>
          <w:b/>
        </w:rPr>
      </w:pPr>
      <w:r w:rsidRPr="00D91823">
        <w:rPr>
          <w:b/>
        </w:rPr>
        <w:t>§</w:t>
      </w:r>
      <w:r w:rsidR="00D91823">
        <w:rPr>
          <w:b/>
        </w:rPr>
        <w:t xml:space="preserve"> </w:t>
      </w:r>
      <w:r w:rsidR="00C74EE2">
        <w:rPr>
          <w:b/>
        </w:rPr>
        <w:t>9</w:t>
      </w:r>
    </w:p>
    <w:p w14:paraId="42AE2D97" w14:textId="77777777" w:rsidR="006E2BB6" w:rsidRPr="00D91823" w:rsidRDefault="006E2BB6" w:rsidP="00612E1B">
      <w:pPr>
        <w:spacing w:line="276" w:lineRule="auto"/>
        <w:jc w:val="center"/>
        <w:rPr>
          <w:b/>
        </w:rPr>
      </w:pPr>
    </w:p>
    <w:p w14:paraId="5F3CD9CC" w14:textId="77777777" w:rsidR="00D61FC5" w:rsidRPr="00D91823" w:rsidRDefault="00D61FC5" w:rsidP="001B311C">
      <w:pPr>
        <w:spacing w:line="276" w:lineRule="auto"/>
        <w:jc w:val="both"/>
      </w:pPr>
      <w:r w:rsidRPr="00D91823">
        <w:t>Ewentualne spory powstałe na tle wykonania przedmiotu umowy strony poddają rozstrzygnięciu</w:t>
      </w:r>
      <w:r w:rsidR="00BD0846">
        <w:t xml:space="preserve"> sądowi właściwemu </w:t>
      </w:r>
      <w:r w:rsidR="00D91823">
        <w:t>dla siedziby Zamawiającego.</w:t>
      </w:r>
    </w:p>
    <w:p w14:paraId="3C7C5ED8" w14:textId="77777777" w:rsidR="00D61FC5" w:rsidRPr="00D91823" w:rsidRDefault="00D61FC5" w:rsidP="001B311C">
      <w:pPr>
        <w:spacing w:line="276" w:lineRule="auto"/>
        <w:ind w:left="3540" w:firstLine="708"/>
        <w:jc w:val="both"/>
      </w:pPr>
    </w:p>
    <w:p w14:paraId="0A4F685A" w14:textId="6A361062" w:rsidR="00F472C0" w:rsidRDefault="001B311C" w:rsidP="00612E1B">
      <w:pPr>
        <w:spacing w:line="276" w:lineRule="auto"/>
        <w:jc w:val="center"/>
        <w:rPr>
          <w:b/>
        </w:rPr>
      </w:pPr>
      <w:r w:rsidRPr="00D91823">
        <w:rPr>
          <w:b/>
        </w:rPr>
        <w:t xml:space="preserve">§ </w:t>
      </w:r>
      <w:r w:rsidR="00D91823">
        <w:rPr>
          <w:b/>
        </w:rPr>
        <w:t>1</w:t>
      </w:r>
      <w:r w:rsidR="00C74EE2">
        <w:rPr>
          <w:b/>
        </w:rPr>
        <w:t>0</w:t>
      </w:r>
    </w:p>
    <w:p w14:paraId="4562AA0C" w14:textId="77777777" w:rsidR="006E2BB6" w:rsidRPr="00D91823" w:rsidRDefault="006E2BB6" w:rsidP="00612E1B">
      <w:pPr>
        <w:spacing w:line="276" w:lineRule="auto"/>
        <w:jc w:val="center"/>
        <w:rPr>
          <w:b/>
        </w:rPr>
      </w:pPr>
    </w:p>
    <w:p w14:paraId="2362FD0B" w14:textId="77777777" w:rsidR="00D61FC5" w:rsidRPr="00D91823" w:rsidRDefault="00D61FC5" w:rsidP="001B311C">
      <w:pPr>
        <w:spacing w:line="276" w:lineRule="auto"/>
        <w:jc w:val="both"/>
      </w:pPr>
      <w:r w:rsidRPr="00D91823">
        <w:t xml:space="preserve">Umowę sporządzono w </w:t>
      </w:r>
      <w:r w:rsidR="001135BD" w:rsidRPr="00D91823">
        <w:t>dwóch</w:t>
      </w:r>
      <w:r w:rsidRPr="00D91823">
        <w:t xml:space="preserve"> jednobrzmiących egzemplarzach, po </w:t>
      </w:r>
      <w:r w:rsidR="001135BD" w:rsidRPr="00D91823">
        <w:t>jednym</w:t>
      </w:r>
      <w:r w:rsidRPr="00D91823">
        <w:t xml:space="preserve"> dla  każdej </w:t>
      </w:r>
      <w:r w:rsidR="007C13AA" w:rsidRPr="00D91823">
        <w:br/>
      </w:r>
      <w:r w:rsidRPr="00D91823">
        <w:t>ze stron.</w:t>
      </w:r>
    </w:p>
    <w:p w14:paraId="27925940" w14:textId="77777777" w:rsidR="00FA7ED5" w:rsidRPr="00D91823" w:rsidRDefault="00FA7ED5" w:rsidP="001B311C">
      <w:pPr>
        <w:spacing w:line="276" w:lineRule="auto"/>
        <w:jc w:val="both"/>
      </w:pPr>
    </w:p>
    <w:p w14:paraId="3476C651" w14:textId="77777777" w:rsidR="00D94E9C" w:rsidRPr="00D91823" w:rsidRDefault="00D94E9C" w:rsidP="000F67B4">
      <w:pPr>
        <w:spacing w:line="276" w:lineRule="auto"/>
        <w:jc w:val="both"/>
        <w:rPr>
          <w:b/>
        </w:rPr>
      </w:pPr>
      <w:r w:rsidRPr="00D91823">
        <w:rPr>
          <w:b/>
        </w:rPr>
        <w:t>Integralną część umowy stanowi:</w:t>
      </w:r>
    </w:p>
    <w:p w14:paraId="4BA2D1A4" w14:textId="2FC7F58E" w:rsidR="00D94E9C" w:rsidRPr="00D91823" w:rsidRDefault="00D94E9C" w:rsidP="000F67B4">
      <w:pPr>
        <w:spacing w:line="276" w:lineRule="auto"/>
        <w:ind w:left="360" w:hanging="360"/>
        <w:jc w:val="both"/>
      </w:pPr>
      <w:r w:rsidRPr="00D91823">
        <w:t>- Zapytanie ofertowe, znak IN.271.O.</w:t>
      </w:r>
      <w:r w:rsidR="00180390">
        <w:t>3</w:t>
      </w:r>
      <w:r w:rsidR="00295656" w:rsidRPr="00D91823">
        <w:t>.</w:t>
      </w:r>
      <w:r w:rsidRPr="00D91823">
        <w:t>20</w:t>
      </w:r>
      <w:r w:rsidR="004D0133">
        <w:t>2</w:t>
      </w:r>
      <w:r w:rsidR="002149CA">
        <w:t>3</w:t>
      </w:r>
      <w:r w:rsidRPr="00D91823">
        <w:t>.</w:t>
      </w:r>
      <w:r w:rsidR="004D0133">
        <w:t>RC</w:t>
      </w:r>
    </w:p>
    <w:p w14:paraId="40514D9B" w14:textId="77777777" w:rsidR="00612E1B" w:rsidRDefault="00612E1B" w:rsidP="000F67B4">
      <w:pPr>
        <w:spacing w:line="276" w:lineRule="auto"/>
        <w:ind w:left="360" w:hanging="360"/>
        <w:jc w:val="both"/>
      </w:pPr>
      <w:r w:rsidRPr="00D91823">
        <w:t>- Oferta Wykonawcy</w:t>
      </w:r>
    </w:p>
    <w:p w14:paraId="0A1B02A9" w14:textId="77777777" w:rsidR="00C9032D" w:rsidRPr="00D91823" w:rsidRDefault="00C9032D" w:rsidP="000F67B4">
      <w:pPr>
        <w:spacing w:line="276" w:lineRule="auto"/>
        <w:ind w:left="360" w:hanging="360"/>
        <w:jc w:val="both"/>
      </w:pPr>
    </w:p>
    <w:p w14:paraId="4941CE95" w14:textId="77777777" w:rsidR="00D61FC5" w:rsidRPr="00D91823" w:rsidRDefault="00D61FC5" w:rsidP="001B311C">
      <w:pPr>
        <w:spacing w:line="276" w:lineRule="auto"/>
        <w:jc w:val="both"/>
        <w:rPr>
          <w:b/>
        </w:rPr>
      </w:pPr>
      <w:r w:rsidRPr="00D91823">
        <w:rPr>
          <w:b/>
        </w:rPr>
        <w:t>ZAMAWIAJĄCY</w:t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Pr="00D91823">
        <w:rPr>
          <w:b/>
        </w:rPr>
        <w:tab/>
      </w:r>
      <w:r w:rsidR="00FE440C" w:rsidRPr="00D91823">
        <w:rPr>
          <w:b/>
        </w:rPr>
        <w:tab/>
      </w:r>
      <w:r w:rsidR="00FE440C" w:rsidRPr="00D91823">
        <w:rPr>
          <w:b/>
        </w:rPr>
        <w:tab/>
      </w:r>
      <w:r w:rsidRPr="00D91823">
        <w:rPr>
          <w:b/>
        </w:rPr>
        <w:tab/>
        <w:t>WYKONAWCA</w:t>
      </w:r>
    </w:p>
    <w:sectPr w:rsidR="00D61FC5" w:rsidRPr="00D91823" w:rsidSect="00874FE8">
      <w:headerReference w:type="default" r:id="rId8"/>
      <w:footerReference w:type="default" r:id="rId9"/>
      <w:pgSz w:w="11906" w:h="16838"/>
      <w:pgMar w:top="993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61FF" w14:textId="77777777" w:rsidR="00D847CC" w:rsidRDefault="00D847CC" w:rsidP="006D624C">
      <w:r>
        <w:separator/>
      </w:r>
    </w:p>
  </w:endnote>
  <w:endnote w:type="continuationSeparator" w:id="0">
    <w:p w14:paraId="32C9A528" w14:textId="77777777" w:rsidR="00D847CC" w:rsidRDefault="00D847CC" w:rsidP="006D6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4029162"/>
      <w:docPartObj>
        <w:docPartGallery w:val="Page Numbers (Bottom of Page)"/>
        <w:docPartUnique/>
      </w:docPartObj>
    </w:sdtPr>
    <w:sdtContent>
      <w:p w14:paraId="551CB31A" w14:textId="77777777" w:rsidR="006D624C" w:rsidRDefault="006D624C">
        <w:pPr>
          <w:pStyle w:val="Stopka"/>
          <w:jc w:val="right"/>
        </w:pPr>
        <w:r w:rsidRPr="006D624C">
          <w:rPr>
            <w:sz w:val="20"/>
          </w:rPr>
          <w:fldChar w:fldCharType="begin"/>
        </w:r>
        <w:r w:rsidRPr="006D624C">
          <w:rPr>
            <w:sz w:val="20"/>
          </w:rPr>
          <w:instrText>PAGE   \* MERGEFORMAT</w:instrText>
        </w:r>
        <w:r w:rsidRPr="006D624C">
          <w:rPr>
            <w:sz w:val="20"/>
          </w:rPr>
          <w:fldChar w:fldCharType="separate"/>
        </w:r>
        <w:r w:rsidR="00A73022">
          <w:rPr>
            <w:noProof/>
            <w:sz w:val="20"/>
          </w:rPr>
          <w:t>3</w:t>
        </w:r>
        <w:r w:rsidRPr="006D624C">
          <w:rPr>
            <w:sz w:val="20"/>
          </w:rPr>
          <w:fldChar w:fldCharType="end"/>
        </w:r>
      </w:p>
    </w:sdtContent>
  </w:sdt>
  <w:p w14:paraId="490FC888" w14:textId="77777777" w:rsidR="006D624C" w:rsidRDefault="006D62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BA1DB" w14:textId="77777777" w:rsidR="00D847CC" w:rsidRDefault="00D847CC" w:rsidP="006D624C">
      <w:r>
        <w:separator/>
      </w:r>
    </w:p>
  </w:footnote>
  <w:footnote w:type="continuationSeparator" w:id="0">
    <w:p w14:paraId="440A16A9" w14:textId="77777777" w:rsidR="00D847CC" w:rsidRDefault="00D847CC" w:rsidP="006D6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EC15B" w14:textId="57F82CF6" w:rsidR="00990541" w:rsidRDefault="00DB67F2" w:rsidP="00990541">
    <w:pPr>
      <w:pStyle w:val="Nagwek"/>
    </w:pPr>
    <w:r w:rsidRPr="000F2966">
      <w:rPr>
        <w:noProof/>
      </w:rPr>
      <w:drawing>
        <wp:inline distT="0" distB="0" distL="0" distR="0" wp14:anchorId="66E1C5DC" wp14:editId="236DB7B9">
          <wp:extent cx="5760720" cy="594360"/>
          <wp:effectExtent l="0" t="0" r="0" b="0"/>
          <wp:docPr id="174254978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2CC3DC" w14:textId="77777777" w:rsidR="00990541" w:rsidRDefault="00990541" w:rsidP="00DB67F2">
    <w:pPr>
      <w:pStyle w:val="Nagwek"/>
      <w:ind w:firstLine="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57DF9"/>
    <w:multiLevelType w:val="hybridMultilevel"/>
    <w:tmpl w:val="D7A8F5F0"/>
    <w:lvl w:ilvl="0" w:tplc="7A740E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A2961"/>
    <w:multiLevelType w:val="multilevel"/>
    <w:tmpl w:val="6B669DE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C9559FC"/>
    <w:multiLevelType w:val="hybridMultilevel"/>
    <w:tmpl w:val="6C207F8E"/>
    <w:lvl w:ilvl="0" w:tplc="8A6A8E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2E3F"/>
    <w:multiLevelType w:val="hybridMultilevel"/>
    <w:tmpl w:val="E6447EF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83BD1"/>
    <w:multiLevelType w:val="hybridMultilevel"/>
    <w:tmpl w:val="E7265E10"/>
    <w:lvl w:ilvl="0" w:tplc="A9628C2A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C5287E"/>
    <w:multiLevelType w:val="hybridMultilevel"/>
    <w:tmpl w:val="5D56496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EC51CA5"/>
    <w:multiLevelType w:val="hybridMultilevel"/>
    <w:tmpl w:val="E80C9ADA"/>
    <w:lvl w:ilvl="0" w:tplc="EE04A3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077A96"/>
    <w:multiLevelType w:val="hybridMultilevel"/>
    <w:tmpl w:val="DC0A0B68"/>
    <w:lvl w:ilvl="0" w:tplc="B59A7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C174F"/>
    <w:multiLevelType w:val="hybridMultilevel"/>
    <w:tmpl w:val="780A8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63884"/>
    <w:multiLevelType w:val="hybridMultilevel"/>
    <w:tmpl w:val="CC0225A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D5407F"/>
    <w:multiLevelType w:val="hybridMultilevel"/>
    <w:tmpl w:val="E250B668"/>
    <w:lvl w:ilvl="0" w:tplc="7FF8E49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 w15:restartNumberingAfterBreak="0">
    <w:nsid w:val="2D4E42DA"/>
    <w:multiLevelType w:val="hybridMultilevel"/>
    <w:tmpl w:val="80420944"/>
    <w:lvl w:ilvl="0" w:tplc="D21E694C">
      <w:start w:val="1"/>
      <w:numFmt w:val="decimal"/>
      <w:lvlText w:val="%1."/>
      <w:lvlJc w:val="left"/>
      <w:pPr>
        <w:ind w:left="1020" w:hanging="360"/>
      </w:pPr>
      <w:rPr>
        <w:rFonts w:ascii="Times New Roman" w:eastAsia="Lucida Sans Unicode" w:hAnsi="Times New Roman" w:cs="Mangal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 w15:restartNumberingAfterBreak="0">
    <w:nsid w:val="33812274"/>
    <w:multiLevelType w:val="hybridMultilevel"/>
    <w:tmpl w:val="1B4EEAC8"/>
    <w:lvl w:ilvl="0" w:tplc="AFD880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04150011">
      <w:start w:val="1"/>
      <w:numFmt w:val="decimal"/>
      <w:lvlText w:val="%3)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7127312"/>
    <w:multiLevelType w:val="hybridMultilevel"/>
    <w:tmpl w:val="895E83C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625E9B"/>
    <w:multiLevelType w:val="hybridMultilevel"/>
    <w:tmpl w:val="EFECE4A0"/>
    <w:lvl w:ilvl="0" w:tplc="AFD88022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CC413EE">
      <w:start w:val="1"/>
      <w:numFmt w:val="decimal"/>
      <w:lvlText w:val="%2."/>
      <w:lvlJc w:val="left"/>
      <w:pPr>
        <w:tabs>
          <w:tab w:val="num" w:pos="710"/>
        </w:tabs>
        <w:ind w:left="710" w:hanging="360"/>
      </w:pPr>
      <w:rPr>
        <w:rFonts w:hint="default"/>
        <w:b w:val="0"/>
        <w:i w:val="0"/>
      </w:rPr>
    </w:lvl>
    <w:lvl w:ilvl="2" w:tplc="57388764">
      <w:start w:val="1"/>
      <w:numFmt w:val="decimal"/>
      <w:lvlText w:val="%3)"/>
      <w:lvlJc w:val="left"/>
      <w:pPr>
        <w:tabs>
          <w:tab w:val="num" w:pos="1278"/>
        </w:tabs>
        <w:ind w:left="1278" w:hanging="360"/>
      </w:pPr>
      <w:rPr>
        <w:rFonts w:ascii="Times New Roman" w:hAnsi="Times New Roman" w:hint="default"/>
        <w:b w:val="0"/>
        <w:i w:val="0"/>
        <w:sz w:val="24"/>
      </w:rPr>
    </w:lvl>
    <w:lvl w:ilvl="3" w:tplc="5EF07598">
      <w:start w:val="8"/>
      <w:numFmt w:val="decimal"/>
      <w:lvlText w:val="%4"/>
      <w:lvlJc w:val="left"/>
      <w:pPr>
        <w:ind w:left="359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15" w15:restartNumberingAfterBreak="0">
    <w:nsid w:val="4AC70291"/>
    <w:multiLevelType w:val="hybridMultilevel"/>
    <w:tmpl w:val="5B0C38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E4F34"/>
    <w:multiLevelType w:val="hybridMultilevel"/>
    <w:tmpl w:val="8A1829B0"/>
    <w:lvl w:ilvl="0" w:tplc="04150011">
      <w:start w:val="1"/>
      <w:numFmt w:val="decimal"/>
      <w:lvlText w:val="%1)"/>
      <w:lvlJc w:val="left"/>
      <w:pPr>
        <w:ind w:left="90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5B632531"/>
    <w:multiLevelType w:val="hybridMultilevel"/>
    <w:tmpl w:val="F4D06970"/>
    <w:lvl w:ilvl="0" w:tplc="8B9ECB6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8479EB"/>
    <w:multiLevelType w:val="hybridMultilevel"/>
    <w:tmpl w:val="57106C22"/>
    <w:lvl w:ilvl="0" w:tplc="C6A2B0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C4280"/>
    <w:multiLevelType w:val="hybridMultilevel"/>
    <w:tmpl w:val="C90C4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715F87"/>
    <w:multiLevelType w:val="hybridMultilevel"/>
    <w:tmpl w:val="9C2A8F60"/>
    <w:lvl w:ilvl="0" w:tplc="BDA878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887D79"/>
    <w:multiLevelType w:val="hybridMultilevel"/>
    <w:tmpl w:val="62665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B262E"/>
    <w:multiLevelType w:val="hybridMultilevel"/>
    <w:tmpl w:val="F110741C"/>
    <w:lvl w:ilvl="0" w:tplc="03E85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0282808">
    <w:abstractNumId w:val="10"/>
  </w:num>
  <w:num w:numId="2" w16cid:durableId="2111119284">
    <w:abstractNumId w:val="18"/>
  </w:num>
  <w:num w:numId="3" w16cid:durableId="73864694">
    <w:abstractNumId w:val="6"/>
  </w:num>
  <w:num w:numId="4" w16cid:durableId="1990091903">
    <w:abstractNumId w:val="19"/>
  </w:num>
  <w:num w:numId="5" w16cid:durableId="1455515277">
    <w:abstractNumId w:val="21"/>
  </w:num>
  <w:num w:numId="6" w16cid:durableId="1615098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9037">
    <w:abstractNumId w:val="14"/>
  </w:num>
  <w:num w:numId="8" w16cid:durableId="1638341942">
    <w:abstractNumId w:val="12"/>
  </w:num>
  <w:num w:numId="9" w16cid:durableId="261567744">
    <w:abstractNumId w:val="17"/>
  </w:num>
  <w:num w:numId="10" w16cid:durableId="786435218">
    <w:abstractNumId w:val="15"/>
  </w:num>
  <w:num w:numId="11" w16cid:durableId="745804550">
    <w:abstractNumId w:val="8"/>
  </w:num>
  <w:num w:numId="12" w16cid:durableId="1132291948">
    <w:abstractNumId w:val="4"/>
  </w:num>
  <w:num w:numId="13" w16cid:durableId="2023627755">
    <w:abstractNumId w:val="9"/>
  </w:num>
  <w:num w:numId="14" w16cid:durableId="54092742">
    <w:abstractNumId w:val="7"/>
  </w:num>
  <w:num w:numId="15" w16cid:durableId="85342646">
    <w:abstractNumId w:val="20"/>
  </w:num>
  <w:num w:numId="16" w16cid:durableId="619268637">
    <w:abstractNumId w:val="22"/>
  </w:num>
  <w:num w:numId="17" w16cid:durableId="736319555">
    <w:abstractNumId w:val="2"/>
  </w:num>
  <w:num w:numId="18" w16cid:durableId="790513249">
    <w:abstractNumId w:val="13"/>
  </w:num>
  <w:num w:numId="19" w16cid:durableId="30228408">
    <w:abstractNumId w:val="0"/>
  </w:num>
  <w:num w:numId="20" w16cid:durableId="185096011">
    <w:abstractNumId w:val="11"/>
  </w:num>
  <w:num w:numId="21" w16cid:durableId="2079205458">
    <w:abstractNumId w:val="5"/>
  </w:num>
  <w:num w:numId="22" w16cid:durableId="1118068107">
    <w:abstractNumId w:val="3"/>
  </w:num>
  <w:num w:numId="23" w16cid:durableId="1601719466">
    <w:abstractNumId w:val="16"/>
  </w:num>
  <w:num w:numId="24" w16cid:durableId="105997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1FC5"/>
    <w:rsid w:val="00004743"/>
    <w:rsid w:val="000171B9"/>
    <w:rsid w:val="00034BCF"/>
    <w:rsid w:val="00036051"/>
    <w:rsid w:val="000418E3"/>
    <w:rsid w:val="00043E52"/>
    <w:rsid w:val="00081B52"/>
    <w:rsid w:val="000A36BD"/>
    <w:rsid w:val="000E5DE6"/>
    <w:rsid w:val="000F67B4"/>
    <w:rsid w:val="001135BD"/>
    <w:rsid w:val="001519D0"/>
    <w:rsid w:val="00152F86"/>
    <w:rsid w:val="00154D0A"/>
    <w:rsid w:val="00156E5F"/>
    <w:rsid w:val="001673DA"/>
    <w:rsid w:val="00180390"/>
    <w:rsid w:val="001865CA"/>
    <w:rsid w:val="001B311C"/>
    <w:rsid w:val="001D65A1"/>
    <w:rsid w:val="001E5628"/>
    <w:rsid w:val="001F0696"/>
    <w:rsid w:val="001F159C"/>
    <w:rsid w:val="00200A27"/>
    <w:rsid w:val="00201705"/>
    <w:rsid w:val="002149CA"/>
    <w:rsid w:val="00235802"/>
    <w:rsid w:val="00246DB8"/>
    <w:rsid w:val="00295656"/>
    <w:rsid w:val="002A622F"/>
    <w:rsid w:val="002A7DBF"/>
    <w:rsid w:val="003058F1"/>
    <w:rsid w:val="00320FDF"/>
    <w:rsid w:val="0035719B"/>
    <w:rsid w:val="003C0FB4"/>
    <w:rsid w:val="003F3338"/>
    <w:rsid w:val="00411718"/>
    <w:rsid w:val="0043205D"/>
    <w:rsid w:val="00446B24"/>
    <w:rsid w:val="004D0133"/>
    <w:rsid w:val="004E44AA"/>
    <w:rsid w:val="00520851"/>
    <w:rsid w:val="005221D9"/>
    <w:rsid w:val="00532081"/>
    <w:rsid w:val="00572136"/>
    <w:rsid w:val="00581BEE"/>
    <w:rsid w:val="005A0ED9"/>
    <w:rsid w:val="005C190F"/>
    <w:rsid w:val="005C5FA6"/>
    <w:rsid w:val="005D2129"/>
    <w:rsid w:val="005F11AA"/>
    <w:rsid w:val="005F639D"/>
    <w:rsid w:val="0061079D"/>
    <w:rsid w:val="00612E1B"/>
    <w:rsid w:val="00666AE7"/>
    <w:rsid w:val="006C2AD2"/>
    <w:rsid w:val="006D0BBF"/>
    <w:rsid w:val="006D59AD"/>
    <w:rsid w:val="006D624C"/>
    <w:rsid w:val="006E2BB6"/>
    <w:rsid w:val="0070497E"/>
    <w:rsid w:val="00720DD4"/>
    <w:rsid w:val="00735E10"/>
    <w:rsid w:val="00756AF6"/>
    <w:rsid w:val="007A3851"/>
    <w:rsid w:val="007C13AA"/>
    <w:rsid w:val="007C72D4"/>
    <w:rsid w:val="007D01C1"/>
    <w:rsid w:val="007F551B"/>
    <w:rsid w:val="0081272A"/>
    <w:rsid w:val="00823D04"/>
    <w:rsid w:val="00830AF5"/>
    <w:rsid w:val="00850100"/>
    <w:rsid w:val="00865767"/>
    <w:rsid w:val="008709F8"/>
    <w:rsid w:val="00874FE8"/>
    <w:rsid w:val="00885823"/>
    <w:rsid w:val="0089725F"/>
    <w:rsid w:val="008A60C2"/>
    <w:rsid w:val="008B2D41"/>
    <w:rsid w:val="008C0462"/>
    <w:rsid w:val="008C5B30"/>
    <w:rsid w:val="00903525"/>
    <w:rsid w:val="0092713A"/>
    <w:rsid w:val="00943A04"/>
    <w:rsid w:val="00947908"/>
    <w:rsid w:val="00990541"/>
    <w:rsid w:val="00995DF8"/>
    <w:rsid w:val="009A4791"/>
    <w:rsid w:val="009D55E7"/>
    <w:rsid w:val="009E652A"/>
    <w:rsid w:val="009F1CE0"/>
    <w:rsid w:val="00A03E00"/>
    <w:rsid w:val="00A25274"/>
    <w:rsid w:val="00A35642"/>
    <w:rsid w:val="00A56504"/>
    <w:rsid w:val="00A73022"/>
    <w:rsid w:val="00A805F8"/>
    <w:rsid w:val="00AD414B"/>
    <w:rsid w:val="00AE0AF5"/>
    <w:rsid w:val="00AF16C9"/>
    <w:rsid w:val="00B01097"/>
    <w:rsid w:val="00B33E04"/>
    <w:rsid w:val="00B70320"/>
    <w:rsid w:val="00B7549A"/>
    <w:rsid w:val="00B839CD"/>
    <w:rsid w:val="00B85AD8"/>
    <w:rsid w:val="00B86733"/>
    <w:rsid w:val="00B94C03"/>
    <w:rsid w:val="00B9724C"/>
    <w:rsid w:val="00BC53BA"/>
    <w:rsid w:val="00BD0846"/>
    <w:rsid w:val="00BF68F5"/>
    <w:rsid w:val="00C70A7B"/>
    <w:rsid w:val="00C74EE2"/>
    <w:rsid w:val="00C9032D"/>
    <w:rsid w:val="00D3279E"/>
    <w:rsid w:val="00D342BF"/>
    <w:rsid w:val="00D51A29"/>
    <w:rsid w:val="00D562E7"/>
    <w:rsid w:val="00D60E9E"/>
    <w:rsid w:val="00D61FC5"/>
    <w:rsid w:val="00D847CC"/>
    <w:rsid w:val="00D91823"/>
    <w:rsid w:val="00D94E9C"/>
    <w:rsid w:val="00DB2557"/>
    <w:rsid w:val="00DB43DF"/>
    <w:rsid w:val="00DB67F2"/>
    <w:rsid w:val="00DC6D34"/>
    <w:rsid w:val="00DD6070"/>
    <w:rsid w:val="00DE4AA1"/>
    <w:rsid w:val="00E25454"/>
    <w:rsid w:val="00E3155B"/>
    <w:rsid w:val="00E37828"/>
    <w:rsid w:val="00E804DE"/>
    <w:rsid w:val="00EB7E6C"/>
    <w:rsid w:val="00F30047"/>
    <w:rsid w:val="00F43809"/>
    <w:rsid w:val="00F472C0"/>
    <w:rsid w:val="00F76CAC"/>
    <w:rsid w:val="00F85DA9"/>
    <w:rsid w:val="00FA26BF"/>
    <w:rsid w:val="00FA7BD9"/>
    <w:rsid w:val="00FA7ED5"/>
    <w:rsid w:val="00FB509F"/>
    <w:rsid w:val="00FB61E5"/>
    <w:rsid w:val="00FD5AAD"/>
    <w:rsid w:val="00FD6A36"/>
    <w:rsid w:val="00FE440C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08A36"/>
  <w15:docId w15:val="{B12A593B-B6E5-430E-A505-8038A9B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1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61FC5"/>
    <w:pPr>
      <w:keepNext/>
      <w:ind w:left="4956" w:firstLine="708"/>
      <w:jc w:val="both"/>
      <w:outlineLvl w:val="0"/>
    </w:pPr>
    <w:rPr>
      <w:i/>
      <w:szCs w:val="20"/>
    </w:rPr>
  </w:style>
  <w:style w:type="paragraph" w:styleId="Nagwek2">
    <w:name w:val="heading 2"/>
    <w:basedOn w:val="Normalny"/>
    <w:next w:val="Normalny"/>
    <w:link w:val="Nagwek2Znak"/>
    <w:qFormat/>
    <w:rsid w:val="00D61FC5"/>
    <w:pPr>
      <w:keepNext/>
      <w:spacing w:after="60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61FC5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61F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61FC5"/>
    <w:pPr>
      <w:ind w:right="-468"/>
    </w:pPr>
  </w:style>
  <w:style w:type="character" w:customStyle="1" w:styleId="TekstpodstawowyZnak">
    <w:name w:val="Tekst podstawowy Znak"/>
    <w:basedOn w:val="Domylnaczcionkaakapitu"/>
    <w:link w:val="Tekstpodstawowy"/>
    <w:rsid w:val="00D61F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E44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link w:val="Style9"/>
    <w:uiPriority w:val="99"/>
    <w:rsid w:val="004E44AA"/>
    <w:rPr>
      <w:rFonts w:ascii="Arial" w:hAnsi="Arial" w:cs="Arial"/>
      <w:spacing w:val="1"/>
      <w:shd w:val="clear" w:color="auto" w:fill="FFFFFF"/>
    </w:rPr>
  </w:style>
  <w:style w:type="paragraph" w:customStyle="1" w:styleId="Style9">
    <w:name w:val="Style 9"/>
    <w:basedOn w:val="Normalny"/>
    <w:link w:val="CharStyle10"/>
    <w:uiPriority w:val="99"/>
    <w:rsid w:val="004E44AA"/>
    <w:pPr>
      <w:widowControl w:val="0"/>
      <w:shd w:val="clear" w:color="auto" w:fill="FFFFFF"/>
      <w:spacing w:line="605" w:lineRule="exact"/>
      <w:ind w:hanging="540"/>
    </w:pPr>
    <w:rPr>
      <w:rFonts w:ascii="Arial" w:eastAsiaTheme="minorHAnsi" w:hAnsi="Arial" w:cs="Arial"/>
      <w:spacing w:val="1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62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624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80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80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D60E9E"/>
    <w:rPr>
      <w:color w:val="0000FF" w:themeColor="hyperlink"/>
      <w:u w:val="single"/>
    </w:rPr>
  </w:style>
  <w:style w:type="paragraph" w:customStyle="1" w:styleId="Standard">
    <w:name w:val="Standard"/>
    <w:rsid w:val="00E804DE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C9032D"/>
    <w:pPr>
      <w:widowControl w:val="0"/>
      <w:suppressAutoHyphens/>
      <w:spacing w:after="0" w:line="240" w:lineRule="auto"/>
    </w:pPr>
    <w:rPr>
      <w:rFonts w:ascii="Arial" w:eastAsia="Andale Sans UI" w:hAnsi="Arial" w:cs="Tahoma"/>
      <w:color w:val="000000"/>
      <w:kern w:val="1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6D2E7-79BC-4689-8DF0-CEAA34A02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1745</Words>
  <Characters>10472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Studnicka</dc:creator>
  <cp:lastModifiedBy>Robert Chodara</cp:lastModifiedBy>
  <cp:revision>27</cp:revision>
  <cp:lastPrinted>2023-05-10T12:58:00Z</cp:lastPrinted>
  <dcterms:created xsi:type="dcterms:W3CDTF">2017-06-13T07:36:00Z</dcterms:created>
  <dcterms:modified xsi:type="dcterms:W3CDTF">2023-05-25T09:28:00Z</dcterms:modified>
</cp:coreProperties>
</file>