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2989" w14:textId="747D8461" w:rsidR="00904E0A"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POSTĘPOWANIA</w:t>
      </w:r>
      <w:r>
        <w:rPr>
          <w:rFonts w:ascii="Times New Roman" w:eastAsia="Times New Roman" w:hAnsi="Times New Roman" w:cs="Times New Roman"/>
          <w:b/>
          <w:sz w:val="24"/>
          <w:szCs w:val="24"/>
        </w:rPr>
        <w:tab/>
        <w:t>01/2023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Białystok, </w:t>
      </w:r>
      <w:r w:rsidR="00827636">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.05.2023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642422B7" w14:textId="77777777" w:rsidR="00904E0A" w:rsidRDefault="00904E0A">
      <w:pPr>
        <w:spacing w:after="0"/>
        <w:jc w:val="center"/>
        <w:rPr>
          <w:b/>
        </w:rPr>
      </w:pPr>
    </w:p>
    <w:p w14:paraId="5954BE4A" w14:textId="77777777" w:rsidR="00904E0A" w:rsidRDefault="00904E0A">
      <w:pPr>
        <w:spacing w:after="0"/>
        <w:jc w:val="center"/>
        <w:rPr>
          <w:b/>
        </w:rPr>
      </w:pPr>
    </w:p>
    <w:p w14:paraId="231507BC" w14:textId="77777777" w:rsidR="00904E0A" w:rsidRDefault="00000000">
      <w:pPr>
        <w:spacing w:after="0"/>
        <w:jc w:val="center"/>
      </w:pPr>
      <w:r>
        <w:rPr>
          <w:b/>
        </w:rPr>
        <w:t>ZAPYTANIE OFERTOWE</w:t>
      </w:r>
    </w:p>
    <w:p w14:paraId="78D66B85" w14:textId="77777777" w:rsidR="00904E0A" w:rsidRDefault="00000000">
      <w:pPr>
        <w:jc w:val="center"/>
        <w:rPr>
          <w:b/>
        </w:rPr>
      </w:pPr>
      <w:bookmarkStart w:id="0" w:name="_heading=h.1t3h5sf" w:colFirst="0" w:colLast="0"/>
      <w:bookmarkEnd w:id="0"/>
      <w:r>
        <w:rPr>
          <w:b/>
        </w:rPr>
        <w:t xml:space="preserve">„Przeprowadzenie planowanych działań </w:t>
      </w:r>
      <w:proofErr w:type="spellStart"/>
      <w:r>
        <w:rPr>
          <w:b/>
        </w:rPr>
        <w:t>promocyjno</w:t>
      </w:r>
      <w:proofErr w:type="spellEnd"/>
      <w:r>
        <w:rPr>
          <w:b/>
        </w:rPr>
        <w:t xml:space="preserve"> – marketingowych”</w:t>
      </w:r>
    </w:p>
    <w:p w14:paraId="54E7BE4F" w14:textId="77777777" w:rsidR="00904E0A" w:rsidRDefault="00904E0A">
      <w:pPr>
        <w:jc w:val="center"/>
        <w:rPr>
          <w:b/>
        </w:rPr>
      </w:pPr>
    </w:p>
    <w:p w14:paraId="597CB33D" w14:textId="77777777" w:rsidR="00904E0A" w:rsidRDefault="00000000">
      <w:pPr>
        <w:jc w:val="both"/>
      </w:pPr>
      <w:r>
        <w:t xml:space="preserve">Zamówienie realizowane w ramach projektu POPW.01.01.02-20-0106/21 „MEGenzymes - wprowadzenie na rynek wysokofunkcjonalnych produktów roślinnych o działaniu prozdrowotnym” współfinansowanego ze środków Unii Europejskiej – Europejskiego Funduszu Rozwoju Regionalnego w ramach osi priorytetowej I: Przedsiębiorcza Polska Wschodnia, Działania 1.1 Platformy startowe dla nowych pomysłów, Poddziałania 1.1.2 Rozwój startupów w Polsce Wschodniej Programu Operacyjnego Polska Wschodnia 2014-2020. </w:t>
      </w:r>
    </w:p>
    <w:p w14:paraId="1FF5237F" w14:textId="77777777" w:rsidR="00904E0A" w:rsidRDefault="00904E0A">
      <w:pPr>
        <w:jc w:val="both"/>
      </w:pPr>
    </w:p>
    <w:p w14:paraId="1A5F8E0A" w14:textId="77777777" w:rsidR="00904E0A" w:rsidRDefault="00000000">
      <w:pPr>
        <w:jc w:val="both"/>
      </w:pPr>
      <w:r>
        <w:t>Postępowanie o udzielenie zamówienia publicznego prowadzone jest zgodnie z Wytycznymi w  zakresie kwalifikowalności wydatków w ramach Europejskiego Funduszu Rozwoju Regionalnego, Europejskiego Funduszu Społecznego oraz Funduszu Spójności na lata 2014-2020, Wytycznymi w zakresie kwalifikowalności wydatków w Programie Operacyjnym Polska Wschodnia 2014-2020.</w:t>
      </w:r>
    </w:p>
    <w:p w14:paraId="5ED8D35F" w14:textId="77777777" w:rsidR="00904E0A" w:rsidRDefault="00904E0A">
      <w:pPr>
        <w:spacing w:after="240"/>
      </w:pPr>
    </w:p>
    <w:p w14:paraId="3F31D720" w14:textId="77777777" w:rsidR="00904E0A" w:rsidRDefault="00000000">
      <w:pPr>
        <w:spacing w:after="0"/>
        <w:ind w:left="357" w:hanging="357"/>
      </w:pPr>
      <w:r>
        <w:rPr>
          <w:b/>
        </w:rPr>
        <w:t>I. INFORMACJA O ZAMAWIAJĄCYM</w:t>
      </w:r>
    </w:p>
    <w:p w14:paraId="7616CAE0" w14:textId="77777777" w:rsidR="00904E0A" w:rsidRDefault="00000000">
      <w:pPr>
        <w:widowControl w:val="0"/>
        <w:jc w:val="both"/>
      </w:pPr>
      <w:bookmarkStart w:id="1" w:name="_heading=h.4d34og8" w:colFirst="0" w:colLast="0"/>
      <w:bookmarkEnd w:id="1"/>
      <w:r>
        <w:t xml:space="preserve">MEGenzymes Spółka z o.o. ul. Żurawia 71,  15-540 Białystok,  KRS 0000879215,  NIP 9662146285, REGON 387964465, reprezentowana przez Małgorzatę </w:t>
      </w:r>
      <w:proofErr w:type="spellStart"/>
      <w:r>
        <w:t>Zakłos-Szydę</w:t>
      </w:r>
      <w:proofErr w:type="spellEnd"/>
      <w:r>
        <w:t xml:space="preserve"> – Członka Zarządu; tel. +48 510366176; e-mail: malgorzata@megenzymes.com; Edytę </w:t>
      </w:r>
      <w:proofErr w:type="spellStart"/>
      <w:r>
        <w:t>Gendaszewską-Darmach</w:t>
      </w:r>
      <w:proofErr w:type="spellEnd"/>
      <w:r>
        <w:t xml:space="preserve">; tel. +48 604857625; e-mail: edyta@megenzymes.com. </w:t>
      </w:r>
    </w:p>
    <w:p w14:paraId="6371F4ED" w14:textId="77777777" w:rsidR="00904E0A" w:rsidRDefault="00000000">
      <w:pPr>
        <w:spacing w:before="240" w:after="0"/>
        <w:jc w:val="both"/>
      </w:pPr>
      <w:bookmarkStart w:id="2" w:name="_heading=h.ck8aenkqw0jz" w:colFirst="0" w:colLast="0"/>
      <w:bookmarkEnd w:id="2"/>
      <w:r>
        <w:t xml:space="preserve">Zapytanie ofertowe zostanie opublikowane w Bazie Konkurencyjności. </w:t>
      </w:r>
    </w:p>
    <w:p w14:paraId="25CE0430" w14:textId="77777777" w:rsidR="00904E0A" w:rsidRDefault="00904E0A">
      <w:pPr>
        <w:spacing w:after="0"/>
        <w:jc w:val="both"/>
        <w:rPr>
          <w:b/>
        </w:rPr>
      </w:pPr>
    </w:p>
    <w:p w14:paraId="6B8361FA" w14:textId="77777777" w:rsidR="00904E0A" w:rsidRDefault="00000000">
      <w:pPr>
        <w:spacing w:after="0"/>
        <w:rPr>
          <w:b/>
        </w:rPr>
      </w:pPr>
      <w:r>
        <w:rPr>
          <w:b/>
        </w:rPr>
        <w:t>II. OPIS PRZEDMIOTU ZAMÓWIENIA</w:t>
      </w:r>
    </w:p>
    <w:p w14:paraId="2A52AB08" w14:textId="77777777" w:rsidR="00904E0A" w:rsidRDefault="00904E0A">
      <w:bookmarkStart w:id="3" w:name="_heading=h.gjdgxs" w:colFirst="0" w:colLast="0"/>
      <w:bookmarkEnd w:id="3"/>
    </w:p>
    <w:p w14:paraId="40782B72" w14:textId="77777777" w:rsidR="00904E0A" w:rsidRDefault="00000000">
      <w:pPr>
        <w:numPr>
          <w:ilvl w:val="0"/>
          <w:numId w:val="9"/>
        </w:numPr>
        <w:pBdr>
          <w:top w:val="nil"/>
          <w:left w:val="nil"/>
          <w:bottom w:val="nil"/>
          <w:right w:val="nil"/>
          <w:between w:val="nil"/>
        </w:pBdr>
        <w:spacing w:before="0" w:after="0"/>
        <w:jc w:val="both"/>
        <w:rPr>
          <w:sz w:val="24"/>
          <w:szCs w:val="24"/>
        </w:rPr>
      </w:pPr>
      <w:r>
        <w:t xml:space="preserve">Przedmiotem zamówienia jest przeprowadzenie planowanych działań </w:t>
      </w:r>
      <w:proofErr w:type="spellStart"/>
      <w:r>
        <w:t>promocyjno</w:t>
      </w:r>
      <w:proofErr w:type="spellEnd"/>
      <w:r>
        <w:t xml:space="preserve"> - marketingowych, obejmujących m.in.:</w:t>
      </w:r>
    </w:p>
    <w:p w14:paraId="5D279093" w14:textId="77777777" w:rsidR="00904E0A" w:rsidRDefault="00000000">
      <w:pPr>
        <w:numPr>
          <w:ilvl w:val="0"/>
          <w:numId w:val="6"/>
        </w:numPr>
        <w:pBdr>
          <w:top w:val="nil"/>
          <w:left w:val="nil"/>
          <w:bottom w:val="nil"/>
          <w:right w:val="nil"/>
          <w:between w:val="nil"/>
        </w:pBdr>
        <w:spacing w:before="0" w:after="0"/>
        <w:jc w:val="both"/>
      </w:pPr>
      <w:r>
        <w:t xml:space="preserve">opracowanie przez </w:t>
      </w:r>
      <w:proofErr w:type="spellStart"/>
      <w:r>
        <w:t>copywritera</w:t>
      </w:r>
      <w:proofErr w:type="spellEnd"/>
      <w:r>
        <w:t xml:space="preserve"> tekstów na stronę internetową MEGENZYMES, w tym na zakładki: Home, Zakładki produktowe (szt. 2), O nas, Filozofia. Opracowanie treści artykułów dot. m.in. zdrowia, odżywiania w łącznej liczbie znaków nie mniej niż 180 000. Jednostkowa długość tekstu może być zmienna i będzie ustalana indywidualnie z Zamawiającym w zależności od przeznaczenia tekstu i miejsca zakładanej publikacji. Treści artykułów powinny mieć wzorową optymalizacją SEO i być gotowe do publikacji w serwisach zewnętrznych, serwisach blogowych jak również na stronie i w kanałach social media Zamawiającego. Opracowanie treści ulotki produktowej A5 (4+4) oraz ulotki/folderu reklamowego A3-A4;</w:t>
      </w:r>
    </w:p>
    <w:p w14:paraId="51E24146" w14:textId="77777777" w:rsidR="00904E0A" w:rsidRDefault="00000000">
      <w:pPr>
        <w:numPr>
          <w:ilvl w:val="0"/>
          <w:numId w:val="6"/>
        </w:numPr>
        <w:pBdr>
          <w:top w:val="nil"/>
          <w:left w:val="nil"/>
          <w:bottom w:val="nil"/>
          <w:right w:val="nil"/>
          <w:between w:val="nil"/>
        </w:pBdr>
        <w:spacing w:before="0" w:after="0"/>
        <w:jc w:val="both"/>
      </w:pPr>
      <w:r>
        <w:t>Realizację płatnej kampanii reklamowej w internetowych sieciach reklamowych wraz z przygotowaniem kreacji w liczbie minimum 20 sztuk uwzględniających wymogi dotyczące promocji projektów europejskich. Oferent zobowiązuje się do wykupienia miejsc reklamowych w sieci lub sieciach reklamowych gwarantujących min. 2 mln wyświetleń reklam w grupie docelowej i CPC na poziomie średnio 1,10 PLN, w celu promowania produktów MEGENZYMES wśród klientów;</w:t>
      </w:r>
    </w:p>
    <w:p w14:paraId="6FEF0D84" w14:textId="77777777" w:rsidR="00904E0A" w:rsidRDefault="00000000">
      <w:pPr>
        <w:numPr>
          <w:ilvl w:val="0"/>
          <w:numId w:val="6"/>
        </w:numPr>
        <w:pBdr>
          <w:top w:val="nil"/>
          <w:left w:val="nil"/>
          <w:bottom w:val="nil"/>
          <w:right w:val="nil"/>
          <w:between w:val="nil"/>
        </w:pBdr>
        <w:spacing w:before="0" w:after="0"/>
        <w:jc w:val="both"/>
      </w:pPr>
      <w:r>
        <w:t xml:space="preserve">Udział w opracowaniu strategii marketingowej, wybór odpowiednich platform reklamowych (Google </w:t>
      </w:r>
      <w:proofErr w:type="spellStart"/>
      <w:r>
        <w:t>Ads</w:t>
      </w:r>
      <w:proofErr w:type="spellEnd"/>
      <w:r>
        <w:t xml:space="preserve">, Facebook </w:t>
      </w:r>
      <w:proofErr w:type="spellStart"/>
      <w:r>
        <w:t>Ads</w:t>
      </w:r>
      <w:proofErr w:type="spellEnd"/>
      <w:r>
        <w:t xml:space="preserve">, Instagram </w:t>
      </w:r>
      <w:proofErr w:type="spellStart"/>
      <w:r>
        <w:t>Ads</w:t>
      </w:r>
      <w:proofErr w:type="spellEnd"/>
      <w:r>
        <w:t xml:space="preserve">, LinkedIn </w:t>
      </w:r>
      <w:proofErr w:type="spellStart"/>
      <w:r>
        <w:t>Ads</w:t>
      </w:r>
      <w:proofErr w:type="spellEnd"/>
      <w:r>
        <w:t xml:space="preserve"> itp.) oraz rodzajów kampanii (wideo, </w:t>
      </w:r>
      <w:r>
        <w:lastRenderedPageBreak/>
        <w:t xml:space="preserve">grafika, tekst, </w:t>
      </w:r>
      <w:proofErr w:type="spellStart"/>
      <w:r>
        <w:t>remarketing</w:t>
      </w:r>
      <w:proofErr w:type="spellEnd"/>
      <w:r>
        <w:t xml:space="preserve"> itp.), opracowanie struktury kampanii, grup reklam oraz reklam, uwzględniając cele, grupy docelowe i oferty, zarządzanie kampaniami reklamowymi, w tym tworzenie, monitorowanie i optymalizacja reklam (Tworzenie i optymalizacja kont reklamowych na wybranych platformach.), tworzenie angażujących i przekonujących treści reklamowych (tekstów, grafik, wideo) oraz dobór odpowiednich </w:t>
      </w:r>
      <w:proofErr w:type="spellStart"/>
      <w:r>
        <w:t>call</w:t>
      </w:r>
      <w:proofErr w:type="spellEnd"/>
      <w:r>
        <w:t>-to-</w:t>
      </w:r>
      <w:proofErr w:type="spellStart"/>
      <w:r>
        <w:t>action</w:t>
      </w:r>
      <w:proofErr w:type="spellEnd"/>
      <w:r>
        <w:t xml:space="preserve">, dobór i zarządzanie słowami kluczowymi, </w:t>
      </w:r>
      <w:proofErr w:type="spellStart"/>
      <w:r>
        <w:t>wykluczeniami</w:t>
      </w:r>
      <w:proofErr w:type="spellEnd"/>
      <w:r>
        <w:t xml:space="preserve"> oraz </w:t>
      </w:r>
      <w:proofErr w:type="spellStart"/>
      <w:r>
        <w:t>targetowaniem</w:t>
      </w:r>
      <w:proofErr w:type="spellEnd"/>
      <w:r>
        <w:t xml:space="preserve"> demograficznym, geograficznym i behawioralnym, ustalanie i monitorowanie budżetów, stawek CPC, CPM, CPA oraz strategii licytacji, optymalizacja kampanii w oparciu o analizę wyników, zmiany w ofercie lub zmieniające się potrzeby klienta, konfiguracja narzędzi analitycznych, takich jak Google Analytics, Google Tag Manager, Facebook </w:t>
      </w:r>
      <w:proofErr w:type="spellStart"/>
      <w:r>
        <w:t>Pixel</w:t>
      </w:r>
      <w:proofErr w:type="spellEnd"/>
      <w:r>
        <w:t>, aby zbierać dane dotyczące reklam i konwersji.</w:t>
      </w:r>
    </w:p>
    <w:p w14:paraId="40E68128" w14:textId="77777777" w:rsidR="00904E0A" w:rsidRDefault="00000000">
      <w:pPr>
        <w:numPr>
          <w:ilvl w:val="0"/>
          <w:numId w:val="6"/>
        </w:numPr>
        <w:pBdr>
          <w:top w:val="nil"/>
          <w:left w:val="nil"/>
          <w:bottom w:val="nil"/>
          <w:right w:val="nil"/>
          <w:between w:val="nil"/>
        </w:pBdr>
        <w:spacing w:before="0" w:after="0"/>
        <w:jc w:val="both"/>
      </w:pPr>
      <w:r>
        <w:t xml:space="preserve">Prowadzenie profili MEGENZYMES w social mediach oraz nadzór i prowadzenie strony internetowej, w tym w szczególności: Tworzenie i aktualizacja profili na wybranych platformach social media (Facebook, Instagram, Twitter, LinkedIn itp.), opracowanie harmonogramu publikacji postów i regularne ich publikowanie, tworzenie angażujących i wartościowych treści (grafiki, zdjęcia, filmy, teksty, </w:t>
      </w:r>
      <w:proofErr w:type="spellStart"/>
      <w:r>
        <w:t>memy</w:t>
      </w:r>
      <w:proofErr w:type="spellEnd"/>
      <w:r>
        <w:t xml:space="preserve">) dostosowanych do poszczególnych platform, odpowiedzi na komentarze i wiadomości od użytkowników oraz moderacja dyskusji, współpraca z </w:t>
      </w:r>
      <w:proofErr w:type="spellStart"/>
      <w:r>
        <w:t>influencerami</w:t>
      </w:r>
      <w:proofErr w:type="spellEnd"/>
      <w:r>
        <w:t xml:space="preserve">, </w:t>
      </w:r>
      <w:proofErr w:type="spellStart"/>
      <w:r>
        <w:t>blogerami</w:t>
      </w:r>
      <w:proofErr w:type="spellEnd"/>
      <w:r>
        <w:t xml:space="preserve"> i partnerami w celu promocji marki i zwiększenia zasięgów, monitorowanie trendów oraz analiza konkurencji w mediach społecznościowych, prowadzenie działań mających na celu zwiększenie liczby obserwujących oraz angażowania społeczności. (zasięgi, </w:t>
      </w:r>
      <w:proofErr w:type="spellStart"/>
      <w:r>
        <w:t>click</w:t>
      </w:r>
      <w:proofErr w:type="spellEnd"/>
      <w:r>
        <w:t xml:space="preserve"> </w:t>
      </w:r>
      <w:proofErr w:type="spellStart"/>
      <w:r>
        <w:t>rate</w:t>
      </w:r>
      <w:proofErr w:type="spellEnd"/>
      <w:r>
        <w:t>, formularze), organizowanie akcji promocyjnych w mediach społecznościowych;</w:t>
      </w:r>
    </w:p>
    <w:p w14:paraId="65F5AD47" w14:textId="77777777" w:rsidR="00904E0A" w:rsidRDefault="00000000">
      <w:pPr>
        <w:numPr>
          <w:ilvl w:val="0"/>
          <w:numId w:val="6"/>
        </w:numPr>
        <w:pBdr>
          <w:top w:val="nil"/>
          <w:left w:val="nil"/>
          <w:bottom w:val="nil"/>
          <w:right w:val="nil"/>
          <w:between w:val="nil"/>
        </w:pBdr>
        <w:spacing w:before="0" w:after="0"/>
        <w:jc w:val="both"/>
      </w:pPr>
      <w:r>
        <w:t xml:space="preserve">Budowę strony internetowej produktu oraz sklepu internetowego w wersji polskiej i angielskojęzycznej, w tym: przeprowadzenie analizy wymagań Zamawiającego oraz opracowanie strategii wdrożenia sklepu internetowego z funkcją subskrypcji produktów, wybór odpowiedniej platformy e-commerce oraz dostosowanie jej do potrzeb klienta, projektowanie i tworzenie responsywnego, intuicyjnego interfejsu użytkownika (UI), uwzględniając potrzeby klientów oraz wytyczne dotyczące UX/UI, integracja funkcji subskrypcji produktów, w tym tworzenie planów subskrypcyjnych, zarządzanie cyklem subskrypcji oraz automatyzacja procesów związanych z subskrypcją, wdrożenie systemów płatności, obsługujących zarówno jednorazowe, jak i cykliczne płatności, integracja z systemami zarządzania magazynem, logistyką oraz obsługą klienta, instalacja narzędzi analitycznych, takich jak Google Analytics, Google Tag Manager, Facebook </w:t>
      </w:r>
      <w:proofErr w:type="spellStart"/>
      <w:r>
        <w:t>Pixel</w:t>
      </w:r>
      <w:proofErr w:type="spellEnd"/>
      <w:r>
        <w:t xml:space="preserve">, aby zbierać dane dotyczące reklam i konwersji, zapewnienie bezpieczeństwa danych i transakcji, w tym wdrożenie certyfikatów SSL, zabezpieczeń </w:t>
      </w:r>
      <w:proofErr w:type="spellStart"/>
      <w:r>
        <w:t>antyfraudowych</w:t>
      </w:r>
      <w:proofErr w:type="spellEnd"/>
      <w:r>
        <w:t xml:space="preserve"> oraz przestrzeganie zasad RODO, dostosowanie do wymagań dostępności i przepisów prawnych, optymalizacja sklepu pod kątem SEO.</w:t>
      </w:r>
    </w:p>
    <w:p w14:paraId="1D055D27" w14:textId="77777777" w:rsidR="00904E0A" w:rsidRDefault="00904E0A">
      <w:pPr>
        <w:spacing w:before="0" w:after="0"/>
        <w:rPr>
          <w:sz w:val="24"/>
          <w:szCs w:val="24"/>
        </w:rPr>
      </w:pPr>
    </w:p>
    <w:p w14:paraId="71D36B45" w14:textId="77777777" w:rsidR="00904E0A" w:rsidRDefault="00000000">
      <w:pPr>
        <w:numPr>
          <w:ilvl w:val="0"/>
          <w:numId w:val="9"/>
        </w:numPr>
        <w:pBdr>
          <w:top w:val="nil"/>
          <w:left w:val="nil"/>
          <w:bottom w:val="nil"/>
          <w:right w:val="nil"/>
          <w:between w:val="nil"/>
        </w:pBdr>
        <w:spacing w:before="0" w:after="0"/>
        <w:jc w:val="both"/>
        <w:rPr>
          <w:sz w:val="24"/>
          <w:szCs w:val="24"/>
        </w:rPr>
      </w:pPr>
      <w:r>
        <w:t>Do zadań Wykonawcy będzie należało:</w:t>
      </w:r>
    </w:p>
    <w:p w14:paraId="56C7288E" w14:textId="77777777" w:rsidR="00904E0A" w:rsidRDefault="00000000">
      <w:pPr>
        <w:numPr>
          <w:ilvl w:val="0"/>
          <w:numId w:val="4"/>
        </w:numPr>
        <w:spacing w:before="0" w:after="0"/>
        <w:jc w:val="both"/>
      </w:pPr>
      <w:r>
        <w:t>współpraca ze wskazaną osobą ze strony Zamawiającego;</w:t>
      </w:r>
    </w:p>
    <w:p w14:paraId="316BBE68" w14:textId="77777777" w:rsidR="00904E0A" w:rsidRDefault="00000000">
      <w:pPr>
        <w:numPr>
          <w:ilvl w:val="0"/>
          <w:numId w:val="4"/>
        </w:numPr>
        <w:spacing w:before="0" w:after="0"/>
        <w:jc w:val="both"/>
      </w:pPr>
      <w:r>
        <w:t>startowanie kampanii reklamowych według kryteriów Zamawiającego;</w:t>
      </w:r>
    </w:p>
    <w:p w14:paraId="0D746810" w14:textId="77777777" w:rsidR="00904E0A" w:rsidRDefault="00000000">
      <w:pPr>
        <w:numPr>
          <w:ilvl w:val="0"/>
          <w:numId w:val="4"/>
        </w:numPr>
        <w:spacing w:before="0" w:after="0"/>
        <w:jc w:val="both"/>
      </w:pPr>
      <w:r>
        <w:t>dokumentowanie wszelkich wydatków na kampanie reklamowe dot. poszczególnych publikacji i reklam;</w:t>
      </w:r>
    </w:p>
    <w:p w14:paraId="45C8DDD7" w14:textId="77777777" w:rsidR="00904E0A" w:rsidRDefault="00000000">
      <w:pPr>
        <w:numPr>
          <w:ilvl w:val="0"/>
          <w:numId w:val="4"/>
        </w:numPr>
        <w:spacing w:before="0" w:after="0"/>
        <w:jc w:val="both"/>
      </w:pPr>
      <w:r>
        <w:t>przygotowanie treści artykułów;</w:t>
      </w:r>
    </w:p>
    <w:p w14:paraId="45F36B81" w14:textId="77777777" w:rsidR="00904E0A" w:rsidRDefault="00000000">
      <w:pPr>
        <w:numPr>
          <w:ilvl w:val="0"/>
          <w:numId w:val="4"/>
        </w:numPr>
        <w:spacing w:before="0" w:after="0"/>
        <w:jc w:val="both"/>
      </w:pPr>
      <w:r>
        <w:t>kierowanie reklam do grupy odbiorców (target) zainteresowanych ofertą MEGENZYMES;</w:t>
      </w:r>
    </w:p>
    <w:p w14:paraId="26700B02" w14:textId="77777777" w:rsidR="00904E0A" w:rsidRDefault="00000000">
      <w:pPr>
        <w:numPr>
          <w:ilvl w:val="0"/>
          <w:numId w:val="4"/>
        </w:numPr>
        <w:spacing w:before="0" w:after="0"/>
        <w:jc w:val="both"/>
      </w:pPr>
      <w:r>
        <w:t>przygotowanie sklepu internetowego;</w:t>
      </w:r>
    </w:p>
    <w:p w14:paraId="336308B8" w14:textId="77777777" w:rsidR="00904E0A" w:rsidRDefault="00000000">
      <w:pPr>
        <w:numPr>
          <w:ilvl w:val="0"/>
          <w:numId w:val="4"/>
        </w:numPr>
        <w:spacing w:before="0" w:after="0"/>
        <w:jc w:val="both"/>
      </w:pPr>
      <w:r>
        <w:t>rozliczanie czynności poprzez wystawianie faktur VAT;</w:t>
      </w:r>
    </w:p>
    <w:p w14:paraId="79524F23" w14:textId="77777777" w:rsidR="00904E0A" w:rsidRDefault="00000000">
      <w:pPr>
        <w:numPr>
          <w:ilvl w:val="0"/>
          <w:numId w:val="4"/>
        </w:numPr>
        <w:spacing w:before="0" w:after="0"/>
        <w:jc w:val="both"/>
      </w:pPr>
      <w:r>
        <w:t>realizację zadania do 31.08.2023 r.</w:t>
      </w:r>
    </w:p>
    <w:p w14:paraId="65B2D8D0" w14:textId="77777777" w:rsidR="00904E0A" w:rsidRDefault="00000000">
      <w:pPr>
        <w:numPr>
          <w:ilvl w:val="0"/>
          <w:numId w:val="9"/>
        </w:numPr>
        <w:pBdr>
          <w:top w:val="nil"/>
          <w:left w:val="nil"/>
          <w:bottom w:val="nil"/>
          <w:right w:val="nil"/>
          <w:between w:val="nil"/>
        </w:pBdr>
        <w:spacing w:before="0" w:after="0"/>
        <w:jc w:val="both"/>
        <w:rPr>
          <w:sz w:val="24"/>
          <w:szCs w:val="24"/>
        </w:rPr>
      </w:pPr>
      <w:r>
        <w:lastRenderedPageBreak/>
        <w:t>Oferta powinna obejmować koszty przygotowania treści (artykuły), koszty publikacji reklam wraz usługą zarządzania budżetem i przygotowaniem kreacji, koszty prowadzenia działań w social mediach, koszt budowy sklepu internetowego.</w:t>
      </w:r>
    </w:p>
    <w:p w14:paraId="1934A15F" w14:textId="77777777" w:rsidR="00904E0A" w:rsidRDefault="00000000">
      <w:pPr>
        <w:numPr>
          <w:ilvl w:val="0"/>
          <w:numId w:val="9"/>
        </w:numPr>
        <w:pBdr>
          <w:top w:val="nil"/>
          <w:left w:val="nil"/>
          <w:bottom w:val="nil"/>
          <w:right w:val="nil"/>
          <w:between w:val="nil"/>
        </w:pBdr>
        <w:spacing w:before="0" w:after="0"/>
        <w:jc w:val="both"/>
        <w:rPr>
          <w:sz w:val="24"/>
          <w:szCs w:val="24"/>
        </w:rPr>
      </w:pPr>
      <w:r>
        <w:t xml:space="preserve"> Miejsce realizacji zamówienia: Białystok/ cała Polska (dopuszcza się pracę zdalną).</w:t>
      </w:r>
    </w:p>
    <w:p w14:paraId="131F6C04" w14:textId="77777777" w:rsidR="00904E0A" w:rsidRDefault="00904E0A">
      <w:pPr>
        <w:spacing w:before="0" w:after="200"/>
        <w:jc w:val="both"/>
      </w:pPr>
    </w:p>
    <w:p w14:paraId="377F9944" w14:textId="77777777" w:rsidR="00904E0A" w:rsidRDefault="00000000">
      <w:pPr>
        <w:spacing w:before="0" w:after="200"/>
        <w:jc w:val="both"/>
      </w:pPr>
      <w: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352787F1" w14:textId="77777777" w:rsidR="00904E0A" w:rsidRDefault="00000000">
      <w:pPr>
        <w:spacing w:before="0" w:after="0" w:line="276" w:lineRule="auto"/>
        <w:jc w:val="both"/>
      </w:pPr>
      <w: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4896F1E8" w14:textId="77777777" w:rsidR="00904E0A" w:rsidRDefault="00904E0A">
      <w:pPr>
        <w:spacing w:after="0"/>
        <w:jc w:val="both"/>
        <w:rPr>
          <w:b/>
        </w:rPr>
      </w:pPr>
    </w:p>
    <w:p w14:paraId="61CB2473" w14:textId="77777777" w:rsidR="00904E0A" w:rsidRDefault="00000000">
      <w:pPr>
        <w:spacing w:after="0"/>
        <w:jc w:val="both"/>
        <w:rPr>
          <w:b/>
        </w:rPr>
      </w:pPr>
      <w:r>
        <w:rPr>
          <w:b/>
        </w:rPr>
        <w:t>Kod CPV</w:t>
      </w:r>
    </w:p>
    <w:p w14:paraId="49424171" w14:textId="77777777" w:rsidR="00904E0A" w:rsidRDefault="00000000">
      <w:pPr>
        <w:spacing w:line="276" w:lineRule="auto"/>
        <w:jc w:val="both"/>
        <w:rPr>
          <w:b/>
        </w:rPr>
      </w:pPr>
      <w:r>
        <w:rPr>
          <w:b/>
        </w:rPr>
        <w:t>79340000-9 - Usługi reklamowe i marketingowe;</w:t>
      </w:r>
    </w:p>
    <w:p w14:paraId="0DD57AF3" w14:textId="77777777" w:rsidR="00904E0A" w:rsidRDefault="00000000">
      <w:pPr>
        <w:spacing w:line="276" w:lineRule="auto"/>
        <w:jc w:val="both"/>
        <w:rPr>
          <w:b/>
        </w:rPr>
      </w:pPr>
      <w:r>
        <w:rPr>
          <w:b/>
        </w:rPr>
        <w:t>79342200-5 - Usługi w zakresie promocji;</w:t>
      </w:r>
    </w:p>
    <w:p w14:paraId="51DA6929" w14:textId="77777777" w:rsidR="00904E0A" w:rsidRDefault="00000000">
      <w:pPr>
        <w:spacing w:line="276" w:lineRule="auto"/>
        <w:jc w:val="both"/>
        <w:rPr>
          <w:b/>
        </w:rPr>
      </w:pPr>
      <w:r>
        <w:rPr>
          <w:b/>
        </w:rPr>
        <w:t>79342000-3 - Usługi marketingowe;</w:t>
      </w:r>
    </w:p>
    <w:p w14:paraId="43011C2A" w14:textId="77777777" w:rsidR="00904E0A" w:rsidRDefault="00000000">
      <w:pPr>
        <w:spacing w:line="276" w:lineRule="auto"/>
        <w:jc w:val="both"/>
        <w:rPr>
          <w:b/>
        </w:rPr>
      </w:pPr>
      <w:r>
        <w:rPr>
          <w:b/>
        </w:rPr>
        <w:t>79341400-0 - Usługi prowadzenia kampanii reklamowych;</w:t>
      </w:r>
    </w:p>
    <w:p w14:paraId="1CA26208" w14:textId="77777777" w:rsidR="00904E0A" w:rsidRDefault="00000000">
      <w:pPr>
        <w:spacing w:line="276" w:lineRule="auto"/>
        <w:jc w:val="both"/>
        <w:rPr>
          <w:b/>
        </w:rPr>
      </w:pPr>
      <w:r>
        <w:rPr>
          <w:b/>
        </w:rPr>
        <w:t>39294100-0 - Artykuły informacyjne i promocyjne.</w:t>
      </w:r>
    </w:p>
    <w:p w14:paraId="1C97A087" w14:textId="77777777" w:rsidR="00904E0A" w:rsidRDefault="00904E0A">
      <w:pPr>
        <w:spacing w:line="276" w:lineRule="auto"/>
        <w:jc w:val="both"/>
        <w:rPr>
          <w:rFonts w:ascii="Arial" w:eastAsia="Arial" w:hAnsi="Arial" w:cs="Arial"/>
        </w:rPr>
      </w:pPr>
    </w:p>
    <w:p w14:paraId="7FF629CA" w14:textId="77777777" w:rsidR="00904E0A" w:rsidRDefault="00000000">
      <w:pPr>
        <w:spacing w:after="0"/>
        <w:jc w:val="both"/>
        <w:rPr>
          <w:b/>
        </w:rPr>
      </w:pPr>
      <w:r>
        <w:rPr>
          <w:b/>
        </w:rPr>
        <w:t>III. TERMIN WYKONANIA ZAMÓWIENIA</w:t>
      </w:r>
    </w:p>
    <w:p w14:paraId="21AE26EA" w14:textId="77777777" w:rsidR="00904E0A" w:rsidRDefault="00000000">
      <w:pPr>
        <w:numPr>
          <w:ilvl w:val="0"/>
          <w:numId w:val="12"/>
        </w:numPr>
        <w:pBdr>
          <w:top w:val="nil"/>
          <w:left w:val="nil"/>
          <w:bottom w:val="nil"/>
          <w:right w:val="nil"/>
          <w:between w:val="nil"/>
        </w:pBdr>
        <w:spacing w:before="0" w:after="0" w:line="276" w:lineRule="auto"/>
        <w:jc w:val="both"/>
      </w:pPr>
      <w:r>
        <w:t>Planowany termin realizacji zamówienia –od daty podpisania umowy, ale nie dłużej niż do dnia 31.08.2023 r.</w:t>
      </w:r>
    </w:p>
    <w:p w14:paraId="3117B4A7" w14:textId="77777777" w:rsidR="00904E0A" w:rsidRDefault="00000000">
      <w:pPr>
        <w:numPr>
          <w:ilvl w:val="0"/>
          <w:numId w:val="12"/>
        </w:numPr>
        <w:pBdr>
          <w:top w:val="nil"/>
          <w:left w:val="nil"/>
          <w:bottom w:val="nil"/>
          <w:right w:val="nil"/>
          <w:between w:val="nil"/>
        </w:pBdr>
        <w:spacing w:before="0" w:after="200" w:line="276" w:lineRule="auto"/>
        <w:jc w:val="both"/>
      </w:pPr>
      <w:r>
        <w:t>Za termin wykonania przedmiotu zamówienia, Zamawiający uznaje dzień dostarczenia i przekazania przedmiotu zamówienia oraz podpisania przez Zamawiającego, Pomysłodawcę oraz Wykonawcę protokołu odbioru przedmiotu zamówienia.</w:t>
      </w:r>
    </w:p>
    <w:p w14:paraId="757A35BE" w14:textId="77777777" w:rsidR="00904E0A" w:rsidRDefault="00904E0A">
      <w:pPr>
        <w:spacing w:after="0"/>
        <w:jc w:val="both"/>
        <w:rPr>
          <w:rFonts w:ascii="Arial" w:eastAsia="Arial" w:hAnsi="Arial" w:cs="Arial"/>
          <w:b/>
        </w:rPr>
      </w:pPr>
    </w:p>
    <w:p w14:paraId="6C6CBA60" w14:textId="77777777" w:rsidR="00904E0A" w:rsidRDefault="00000000">
      <w:pPr>
        <w:spacing w:after="0"/>
        <w:jc w:val="both"/>
        <w:rPr>
          <w:b/>
        </w:rPr>
      </w:pPr>
      <w:r>
        <w:rPr>
          <w:b/>
        </w:rPr>
        <w:t xml:space="preserve">IV. WARUNKI UDZIAŁU W POSTĘPOWANIU ORAZ OPIS SPOSOBU DOKONYWANIA OCENY ICH SPEŁNIANIA </w:t>
      </w:r>
    </w:p>
    <w:p w14:paraId="2236D490" w14:textId="77777777" w:rsidR="00904E0A" w:rsidRDefault="00904E0A">
      <w:pPr>
        <w:spacing w:after="0"/>
        <w:jc w:val="both"/>
        <w:rPr>
          <w:b/>
        </w:rPr>
      </w:pPr>
    </w:p>
    <w:p w14:paraId="2C854A24" w14:textId="77777777" w:rsidR="00904E0A" w:rsidRDefault="00000000">
      <w:pPr>
        <w:numPr>
          <w:ilvl w:val="0"/>
          <w:numId w:val="2"/>
        </w:numPr>
        <w:pBdr>
          <w:top w:val="nil"/>
          <w:left w:val="nil"/>
          <w:bottom w:val="nil"/>
          <w:right w:val="nil"/>
          <w:between w:val="nil"/>
        </w:pBdr>
        <w:spacing w:before="0" w:after="0" w:line="276" w:lineRule="auto"/>
        <w:jc w:val="both"/>
        <w:rPr>
          <w:b/>
        </w:rPr>
      </w:pPr>
      <w:r>
        <w:t>O udzielenie zamówienia mogą ubiegać się Wykonawcy, którzy spełniają warunki udziału w postępowaniu:</w:t>
      </w:r>
    </w:p>
    <w:p w14:paraId="107A18E7" w14:textId="77777777" w:rsidR="00904E0A" w:rsidRDefault="00000000">
      <w:pPr>
        <w:numPr>
          <w:ilvl w:val="0"/>
          <w:numId w:val="16"/>
        </w:numPr>
        <w:pBdr>
          <w:top w:val="nil"/>
          <w:left w:val="nil"/>
          <w:bottom w:val="nil"/>
          <w:right w:val="nil"/>
          <w:between w:val="nil"/>
        </w:pBdr>
        <w:spacing w:before="0" w:after="0" w:line="276" w:lineRule="auto"/>
        <w:jc w:val="both"/>
      </w:pPr>
      <w:bookmarkStart w:id="4" w:name="_heading=h.tyjcwt" w:colFirst="0" w:colLast="0"/>
      <w:bookmarkEnd w:id="4"/>
      <w:r>
        <w:t>Posiadania wiedzy i doświadczenia niezbędnego do  wykonania przedmiotu zamówienia;</w:t>
      </w:r>
    </w:p>
    <w:p w14:paraId="371A16E2" w14:textId="77777777" w:rsidR="00904E0A" w:rsidRDefault="00000000">
      <w:pPr>
        <w:numPr>
          <w:ilvl w:val="0"/>
          <w:numId w:val="16"/>
        </w:numPr>
        <w:pBdr>
          <w:top w:val="nil"/>
          <w:left w:val="nil"/>
          <w:bottom w:val="nil"/>
          <w:right w:val="nil"/>
          <w:between w:val="nil"/>
        </w:pBdr>
        <w:spacing w:before="0" w:after="0" w:line="276" w:lineRule="auto"/>
        <w:jc w:val="both"/>
      </w:pPr>
      <w:r>
        <w:t xml:space="preserve">Posiadania potencjału kadrowego; </w:t>
      </w:r>
    </w:p>
    <w:p w14:paraId="7EECA215" w14:textId="77777777" w:rsidR="00904E0A" w:rsidRDefault="00000000">
      <w:pPr>
        <w:numPr>
          <w:ilvl w:val="0"/>
          <w:numId w:val="16"/>
        </w:numPr>
        <w:pBdr>
          <w:top w:val="nil"/>
          <w:left w:val="nil"/>
          <w:bottom w:val="nil"/>
          <w:right w:val="nil"/>
          <w:between w:val="nil"/>
        </w:pBdr>
        <w:spacing w:before="0" w:after="0" w:line="276" w:lineRule="auto"/>
        <w:jc w:val="both"/>
      </w:pPr>
      <w:r>
        <w:t>braku podstaw do wykluczenia.</w:t>
      </w:r>
    </w:p>
    <w:p w14:paraId="5712F27E" w14:textId="77777777" w:rsidR="00904E0A" w:rsidRDefault="00000000">
      <w:pPr>
        <w:numPr>
          <w:ilvl w:val="0"/>
          <w:numId w:val="2"/>
        </w:numPr>
        <w:pBdr>
          <w:top w:val="nil"/>
          <w:left w:val="nil"/>
          <w:bottom w:val="nil"/>
          <w:right w:val="nil"/>
          <w:between w:val="nil"/>
        </w:pBdr>
        <w:spacing w:before="0" w:after="0" w:line="276" w:lineRule="auto"/>
        <w:jc w:val="both"/>
      </w:pPr>
      <w:r>
        <w:lastRenderedPageBreak/>
        <w:t xml:space="preserve">Sposób dokonywania oceny spełniania przez Wykonawców warunków udziału w postępowaniu zostanie dokonany metodą spełnia/ nie spełnia na podstawie złożonych wraz z ofertą oświadczeń i dokumentów. </w:t>
      </w:r>
    </w:p>
    <w:p w14:paraId="0CEDB726" w14:textId="77777777" w:rsidR="00904E0A" w:rsidRDefault="00000000">
      <w:pPr>
        <w:numPr>
          <w:ilvl w:val="0"/>
          <w:numId w:val="2"/>
        </w:numPr>
        <w:pBdr>
          <w:top w:val="nil"/>
          <w:left w:val="nil"/>
          <w:bottom w:val="nil"/>
          <w:right w:val="nil"/>
          <w:between w:val="nil"/>
        </w:pBdr>
        <w:spacing w:before="0" w:after="0" w:line="276" w:lineRule="auto"/>
        <w:jc w:val="both"/>
      </w:pPr>
      <w:r>
        <w:t>Niespełnienie chociażby jednego z warunków określonych w pkt 1 skutkować będzie wykluczeniem Wykonawcy z postępowania.</w:t>
      </w:r>
    </w:p>
    <w:p w14:paraId="1697EB73" w14:textId="77777777" w:rsidR="00904E0A" w:rsidRDefault="00000000">
      <w:pPr>
        <w:numPr>
          <w:ilvl w:val="0"/>
          <w:numId w:val="2"/>
        </w:numPr>
        <w:pBdr>
          <w:top w:val="nil"/>
          <w:left w:val="nil"/>
          <w:bottom w:val="nil"/>
          <w:right w:val="nil"/>
          <w:between w:val="nil"/>
        </w:pBdr>
        <w:spacing w:before="0" w:after="0" w:line="276" w:lineRule="auto"/>
        <w:jc w:val="both"/>
      </w:pPr>
      <w:r>
        <w:t>Oferta Wykonawcy wykluczonego z postępowania zostanie odrzucona.</w:t>
      </w:r>
    </w:p>
    <w:p w14:paraId="5D30488F" w14:textId="77777777" w:rsidR="00904E0A" w:rsidRDefault="00000000">
      <w:pPr>
        <w:numPr>
          <w:ilvl w:val="0"/>
          <w:numId w:val="2"/>
        </w:numPr>
        <w:pBdr>
          <w:top w:val="nil"/>
          <w:left w:val="nil"/>
          <w:bottom w:val="nil"/>
          <w:right w:val="nil"/>
          <w:between w:val="nil"/>
        </w:pBdr>
        <w:spacing w:before="0" w:after="0" w:line="276" w:lineRule="auto"/>
        <w:jc w:val="both"/>
      </w:pPr>
      <w:bookmarkStart w:id="5" w:name="_heading=h.1fob9te" w:colFirst="0" w:colLast="0"/>
      <w:bookmarkEnd w:id="5"/>
      <w:r>
        <w:t xml:space="preserve">     Wykonawca spełni warunek posiadania wiedzy i doświadczenia, jeżeli:</w:t>
      </w:r>
    </w:p>
    <w:p w14:paraId="205C6F1E" w14:textId="77777777" w:rsidR="00904E0A" w:rsidRDefault="00000000">
      <w:pPr>
        <w:numPr>
          <w:ilvl w:val="0"/>
          <w:numId w:val="33"/>
        </w:numPr>
        <w:pBdr>
          <w:top w:val="nil"/>
          <w:left w:val="nil"/>
          <w:bottom w:val="nil"/>
          <w:right w:val="nil"/>
          <w:between w:val="nil"/>
        </w:pBdr>
        <w:spacing w:before="0" w:after="0" w:line="276" w:lineRule="auto"/>
        <w:jc w:val="both"/>
      </w:pPr>
      <w:bookmarkStart w:id="6" w:name="_heading=h.3znysh7" w:colFirst="0" w:colLast="0"/>
      <w:bookmarkEnd w:id="6"/>
      <w:r>
        <w:rPr>
          <w:highlight w:val="white"/>
        </w:rPr>
        <w:t xml:space="preserve">posiada min. 2 lata doświadczenia prowadzeniu działalności promocyjnej i marketingowej, </w:t>
      </w:r>
    </w:p>
    <w:p w14:paraId="151F8B39" w14:textId="77777777" w:rsidR="00904E0A" w:rsidRDefault="00000000">
      <w:pPr>
        <w:numPr>
          <w:ilvl w:val="0"/>
          <w:numId w:val="33"/>
        </w:numPr>
        <w:pBdr>
          <w:top w:val="nil"/>
          <w:left w:val="nil"/>
          <w:bottom w:val="nil"/>
          <w:right w:val="nil"/>
          <w:between w:val="nil"/>
        </w:pBdr>
        <w:spacing w:before="0" w:after="0" w:line="276" w:lineRule="auto"/>
        <w:jc w:val="both"/>
      </w:pPr>
      <w:r>
        <w:t>posiada udokumentowane doświadczenie w budowie sklepów internetowych z branży spożywczej i/lub z zakresu suplementów diety.</w:t>
      </w:r>
    </w:p>
    <w:p w14:paraId="762CBB75" w14:textId="77777777" w:rsidR="00904E0A" w:rsidRDefault="00000000">
      <w:pPr>
        <w:numPr>
          <w:ilvl w:val="0"/>
          <w:numId w:val="2"/>
        </w:numPr>
        <w:pBdr>
          <w:top w:val="nil"/>
          <w:left w:val="nil"/>
          <w:bottom w:val="nil"/>
          <w:right w:val="nil"/>
          <w:between w:val="nil"/>
        </w:pBdr>
        <w:spacing w:before="0" w:after="0" w:line="276" w:lineRule="auto"/>
        <w:jc w:val="both"/>
      </w:pPr>
      <w:bookmarkStart w:id="7" w:name="_heading=h.30j0zll" w:colFirst="0" w:colLast="0"/>
      <w:bookmarkEnd w:id="7"/>
      <w:r>
        <w:t>Wykonawca spełni warunek potencjału kadrowego jeżeli dysponuje lub będzie dysponował zespołem kadrowym, z czego:</w:t>
      </w:r>
    </w:p>
    <w:p w14:paraId="4F5E465E" w14:textId="16B19B0B" w:rsidR="00904E0A" w:rsidRDefault="00000000" w:rsidP="002B5302">
      <w:pPr>
        <w:numPr>
          <w:ilvl w:val="0"/>
          <w:numId w:val="28"/>
        </w:numPr>
        <w:pBdr>
          <w:top w:val="nil"/>
          <w:left w:val="nil"/>
          <w:bottom w:val="nil"/>
          <w:right w:val="nil"/>
          <w:between w:val="nil"/>
        </w:pBdr>
        <w:spacing w:before="0" w:after="0" w:line="276" w:lineRule="auto"/>
        <w:jc w:val="both"/>
      </w:pPr>
      <w:r>
        <w:t xml:space="preserve">przynajmniej 1 członek zespołu jest certyfikowanym specjalistą Google </w:t>
      </w:r>
      <w:proofErr w:type="spellStart"/>
      <w:r>
        <w:t>Ads</w:t>
      </w:r>
      <w:proofErr w:type="spellEnd"/>
      <w:r>
        <w:t xml:space="preserve"> i w okresie ostatnich 2 lat przed terminem składania ofert brał udział przy realizacji minimum jednej usługi, której przedmiotem było prowadzenie kampanii reklamowej z wykorzystaniem social media (przez co rozumie się bazujące na internetowych rozwiązaniach aplikacje, które umożliwiają tworzenie oraz wymianę stworzonych przez użytkowników treści) oraz prowadzenie kampanii reklamowej w systemie Google </w:t>
      </w:r>
      <w:proofErr w:type="spellStart"/>
      <w:r>
        <w:t>Ads</w:t>
      </w:r>
      <w:proofErr w:type="spellEnd"/>
      <w:r>
        <w:t>,</w:t>
      </w:r>
    </w:p>
    <w:p w14:paraId="6EBE50B9" w14:textId="291EDC98" w:rsidR="00904E0A" w:rsidRDefault="00000000">
      <w:pPr>
        <w:numPr>
          <w:ilvl w:val="0"/>
          <w:numId w:val="28"/>
        </w:numPr>
        <w:pBdr>
          <w:top w:val="nil"/>
          <w:left w:val="nil"/>
          <w:bottom w:val="nil"/>
          <w:right w:val="nil"/>
          <w:between w:val="nil"/>
        </w:pBdr>
        <w:spacing w:before="0" w:after="0" w:line="276" w:lineRule="auto"/>
        <w:jc w:val="both"/>
      </w:pPr>
      <w:r>
        <w:t xml:space="preserve">przynajmniej jeden członek zespołu posiada doświadczenie w </w:t>
      </w:r>
      <w:proofErr w:type="spellStart"/>
      <w:r>
        <w:t>copywritingu</w:t>
      </w:r>
      <w:proofErr w:type="spellEnd"/>
      <w:r>
        <w:t xml:space="preserve"> dla branży medycznej i/lub żywieniowej i/lub spożywczej z min. wymaganym doświadczeniem zawodowym 12 miesięcy</w:t>
      </w:r>
      <w:r w:rsidR="002B5302">
        <w:t>,</w:t>
      </w:r>
    </w:p>
    <w:p w14:paraId="162BBB7A" w14:textId="3695BA75" w:rsidR="00904E0A" w:rsidRDefault="00000000">
      <w:pPr>
        <w:numPr>
          <w:ilvl w:val="0"/>
          <w:numId w:val="28"/>
        </w:numPr>
        <w:pBdr>
          <w:top w:val="nil"/>
          <w:left w:val="nil"/>
          <w:bottom w:val="nil"/>
          <w:right w:val="nil"/>
          <w:between w:val="nil"/>
        </w:pBdr>
        <w:spacing w:before="0" w:after="0" w:line="276" w:lineRule="auto"/>
        <w:jc w:val="both"/>
      </w:pPr>
      <w:r>
        <w:t>przynajmniej jeden członek zespołu wykonywał rolę social media managera przez okres min. 12 miesięcy</w:t>
      </w:r>
      <w:r w:rsidR="002B5302">
        <w:t>.</w:t>
      </w:r>
    </w:p>
    <w:p w14:paraId="26C3EAF3" w14:textId="77777777" w:rsidR="00904E0A" w:rsidRDefault="00000000">
      <w:pPr>
        <w:numPr>
          <w:ilvl w:val="0"/>
          <w:numId w:val="2"/>
        </w:numPr>
        <w:pBdr>
          <w:top w:val="nil"/>
          <w:left w:val="nil"/>
          <w:bottom w:val="nil"/>
          <w:right w:val="nil"/>
          <w:between w:val="nil"/>
        </w:pBdr>
        <w:spacing w:before="0" w:after="0" w:line="276" w:lineRule="auto"/>
        <w:jc w:val="both"/>
      </w:pPr>
      <w:r>
        <w:t>Wykonawca potwierdza spełnianie warunku, o którym mowa w pkt. 5 i pkt. 6 poprzez złożenie oświadczenia o spełnianiu warunku udziału w postępowaniu – załącznik nr 2, który to Wykonawca jest zobowiązany dołączyć do oferty.</w:t>
      </w:r>
    </w:p>
    <w:p w14:paraId="45192586" w14:textId="77777777" w:rsidR="00904E0A" w:rsidRDefault="00000000">
      <w:pPr>
        <w:numPr>
          <w:ilvl w:val="0"/>
          <w:numId w:val="2"/>
        </w:numPr>
        <w:pBdr>
          <w:top w:val="nil"/>
          <w:left w:val="nil"/>
          <w:bottom w:val="nil"/>
          <w:right w:val="nil"/>
          <w:between w:val="nil"/>
        </w:pBdr>
        <w:spacing w:before="0" w:after="0" w:line="276" w:lineRule="auto"/>
        <w:jc w:val="both"/>
      </w:pPr>
      <w:bookmarkStart w:id="8" w:name="_heading=h.2et92p0" w:colFirst="0" w:colLast="0"/>
      <w:bookmarkEnd w:id="8"/>
      <w:r>
        <w:t xml:space="preserve">Zamawiający  na etapie składania ofert, zastrzega sobie </w:t>
      </w:r>
      <w:r>
        <w:rPr>
          <w:b/>
        </w:rPr>
        <w:t>prawo żądania złożenia przez wykonawcę,</w:t>
      </w:r>
      <w:r>
        <w:t xml:space="preserve"> oprócz oświadczenia, o spełnianiu warunków udziału w postępowaniu - stanowiącego załącznik nr 2 do zapytania ofertowego, również dokumentów potwierdzających posiadaną wiedzę i doświadczenie oraz potencjał kadrowy - wykazu zrealizowanych usług, referencje, protokoły odbioru, umowy o prace, dyplomy, szkolenia, certyfikaty, CV  lub inne, z których jednoznacznie będzie wynikać spełnianie warunków udziału w postępowaniu. </w:t>
      </w:r>
    </w:p>
    <w:p w14:paraId="70C156D3" w14:textId="77777777" w:rsidR="00904E0A" w:rsidRDefault="00000000">
      <w:pPr>
        <w:numPr>
          <w:ilvl w:val="0"/>
          <w:numId w:val="2"/>
        </w:numPr>
        <w:pBdr>
          <w:top w:val="nil"/>
          <w:left w:val="nil"/>
          <w:bottom w:val="nil"/>
          <w:right w:val="nil"/>
          <w:between w:val="nil"/>
        </w:pBdr>
        <w:spacing w:before="0" w:after="0" w:line="276" w:lineRule="auto"/>
        <w:jc w:val="both"/>
      </w:pPr>
      <w:r>
        <w:t>W przypadku, gdy po wezwaniu Wykonawcy do złożenia dokumentów jak powyżej okaże się że nie spełnia on warunków udziału w postępowaniu, oferta Wykonawcy zostanie odrzucona.</w:t>
      </w:r>
    </w:p>
    <w:p w14:paraId="442CD1FD" w14:textId="77777777" w:rsidR="00904E0A" w:rsidRDefault="00000000">
      <w:pPr>
        <w:numPr>
          <w:ilvl w:val="0"/>
          <w:numId w:val="2"/>
        </w:numPr>
        <w:pBdr>
          <w:top w:val="nil"/>
          <w:left w:val="nil"/>
          <w:bottom w:val="nil"/>
          <w:right w:val="nil"/>
          <w:between w:val="nil"/>
        </w:pBdr>
        <w:spacing w:before="0" w:after="0" w:line="276" w:lineRule="auto"/>
        <w:jc w:val="both"/>
        <w:rPr>
          <w:u w:val="single"/>
        </w:rPr>
      </w:pPr>
      <w:r>
        <w:rPr>
          <w:u w:val="single"/>
        </w:rPr>
        <w:t>Wykonawca spełni warunek braku podstaw do wykluczenia, jeżeli nie jest powiązany osobowo lub kapitałowo z Zamawiającym.</w:t>
      </w:r>
    </w:p>
    <w:p w14:paraId="0680C223" w14:textId="77777777" w:rsidR="00904E0A" w:rsidRDefault="00000000">
      <w:pPr>
        <w:numPr>
          <w:ilvl w:val="0"/>
          <w:numId w:val="2"/>
        </w:numPr>
        <w:pBdr>
          <w:top w:val="nil"/>
          <w:left w:val="nil"/>
          <w:bottom w:val="nil"/>
          <w:right w:val="nil"/>
          <w:between w:val="nil"/>
        </w:pBdr>
        <w:spacing w:before="0" w:after="0" w:line="276" w:lineRule="auto"/>
        <w:jc w:val="both"/>
      </w:pPr>
      <w:r>
        <w:t xml:space="preserve">Przez powiązania kapitałowe lub osobowe rozumie się wzajemne powiązania między Zamawiającym lub osobami wykonującymi w imieniu Zamawiającego czynności związane z przygotowaniem i przeprowadzeniem procedury wyboru wykonawcy a wykonawcą, polegające w szczególności na: </w:t>
      </w:r>
    </w:p>
    <w:p w14:paraId="14A4696C" w14:textId="77777777" w:rsidR="00904E0A" w:rsidRDefault="00000000">
      <w:pPr>
        <w:numPr>
          <w:ilvl w:val="0"/>
          <w:numId w:val="31"/>
        </w:numPr>
        <w:pBdr>
          <w:top w:val="nil"/>
          <w:left w:val="nil"/>
          <w:bottom w:val="nil"/>
          <w:right w:val="nil"/>
          <w:between w:val="nil"/>
        </w:pBdr>
        <w:spacing w:before="0" w:after="0" w:line="276" w:lineRule="auto"/>
        <w:jc w:val="both"/>
      </w:pPr>
      <w:r>
        <w:t>uczestniczeniu w spółce, jako wspólnik spółki cywilnej lub spółki osobowej;</w:t>
      </w:r>
    </w:p>
    <w:p w14:paraId="026D0A43" w14:textId="77777777" w:rsidR="00904E0A" w:rsidRDefault="00000000">
      <w:pPr>
        <w:numPr>
          <w:ilvl w:val="0"/>
          <w:numId w:val="31"/>
        </w:numPr>
        <w:pBdr>
          <w:top w:val="nil"/>
          <w:left w:val="nil"/>
          <w:bottom w:val="nil"/>
          <w:right w:val="nil"/>
          <w:between w:val="nil"/>
        </w:pBdr>
        <w:spacing w:before="0" w:after="0" w:line="276" w:lineRule="auto"/>
        <w:jc w:val="both"/>
      </w:pPr>
      <w:r>
        <w:t>posiadaniu udziałów lub co najmniej 10% akcji;</w:t>
      </w:r>
    </w:p>
    <w:p w14:paraId="2C2F5E65" w14:textId="77777777" w:rsidR="00904E0A" w:rsidRDefault="00000000">
      <w:pPr>
        <w:numPr>
          <w:ilvl w:val="0"/>
          <w:numId w:val="31"/>
        </w:numPr>
        <w:pBdr>
          <w:top w:val="nil"/>
          <w:left w:val="nil"/>
          <w:bottom w:val="nil"/>
          <w:right w:val="nil"/>
          <w:between w:val="nil"/>
        </w:pBdr>
        <w:spacing w:before="0" w:after="0" w:line="276" w:lineRule="auto"/>
        <w:jc w:val="both"/>
      </w:pPr>
      <w:r>
        <w:t>pełnieniu funkcji członka organu nadzorczego lub zarządzającego, prokurenta,  pełnomocnika;</w:t>
      </w:r>
    </w:p>
    <w:p w14:paraId="3045090F" w14:textId="77777777" w:rsidR="00904E0A" w:rsidRDefault="00000000">
      <w:pPr>
        <w:numPr>
          <w:ilvl w:val="0"/>
          <w:numId w:val="31"/>
        </w:numPr>
        <w:pBdr>
          <w:top w:val="nil"/>
          <w:left w:val="nil"/>
          <w:bottom w:val="nil"/>
          <w:right w:val="nil"/>
          <w:between w:val="nil"/>
        </w:pBdr>
        <w:spacing w:before="0" w:after="0" w:line="276" w:lineRule="auto"/>
        <w:jc w:val="both"/>
      </w:pPr>
      <w:r>
        <w:lastRenderedPageBreak/>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379500D" w14:textId="77777777" w:rsidR="00904E0A" w:rsidRDefault="00000000">
      <w:pPr>
        <w:numPr>
          <w:ilvl w:val="0"/>
          <w:numId w:val="2"/>
        </w:numPr>
        <w:pBdr>
          <w:top w:val="nil"/>
          <w:left w:val="nil"/>
          <w:bottom w:val="nil"/>
          <w:right w:val="nil"/>
          <w:between w:val="nil"/>
        </w:pBdr>
        <w:spacing w:before="0" w:after="0" w:line="276" w:lineRule="auto"/>
        <w:jc w:val="both"/>
      </w:pPr>
      <w:r>
        <w:t>Na potwierdzenie spełniania warunku, o którym mowa w pkt  10 Zamawiający wymaga złożenie przez Wykonawcę oświadczenia stanowiącego załącznik nr 3 do niniejszego zapytania.</w:t>
      </w:r>
    </w:p>
    <w:p w14:paraId="4000E720" w14:textId="77777777" w:rsidR="00904E0A" w:rsidRDefault="00000000">
      <w:pPr>
        <w:numPr>
          <w:ilvl w:val="0"/>
          <w:numId w:val="2"/>
        </w:numPr>
        <w:spacing w:before="0" w:after="0" w:line="276" w:lineRule="auto"/>
        <w:jc w:val="both"/>
      </w:pPr>
      <w: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7DAF9FBF" w14:textId="77777777" w:rsidR="00904E0A" w:rsidRDefault="00000000">
      <w:pPr>
        <w:numPr>
          <w:ilvl w:val="0"/>
          <w:numId w:val="2"/>
        </w:numPr>
        <w:pBdr>
          <w:top w:val="nil"/>
          <w:left w:val="nil"/>
          <w:bottom w:val="nil"/>
          <w:right w:val="nil"/>
          <w:between w:val="nil"/>
        </w:pBdr>
        <w:spacing w:before="0" w:after="0" w:line="276" w:lineRule="auto"/>
        <w:jc w:val="both"/>
        <w:rPr>
          <w:b/>
        </w:rPr>
      </w:pPr>
      <w:r>
        <w:rPr>
          <w:b/>
        </w:rPr>
        <w:t>Zamawiający zastrzega sobie prawo dokonania najpierw oceny ofert, a następnie zbadania, czy  Wykonawca, którego oferta została oceniona jako najkorzystniejsza, nie podlega wykluczeniu</w:t>
      </w:r>
    </w:p>
    <w:p w14:paraId="55905C85" w14:textId="77777777" w:rsidR="00904E0A" w:rsidRDefault="00000000">
      <w:pPr>
        <w:spacing w:after="0"/>
        <w:jc w:val="both"/>
        <w:rPr>
          <w:b/>
        </w:rPr>
      </w:pPr>
      <w:r>
        <w:rPr>
          <w:b/>
        </w:rPr>
        <w:t xml:space="preserve">       oraz spełnia warunki udziału w postępowaniu.</w:t>
      </w:r>
    </w:p>
    <w:p w14:paraId="1E3A3728" w14:textId="77777777" w:rsidR="00904E0A" w:rsidRDefault="00000000">
      <w:pPr>
        <w:spacing w:before="240" w:after="0"/>
        <w:jc w:val="both"/>
      </w:pPr>
      <w:r>
        <w:rPr>
          <w:b/>
        </w:rPr>
        <w:t>V. INFORMACJE DOTYCZĄCE WADIUM</w:t>
      </w:r>
    </w:p>
    <w:p w14:paraId="3A62AF08" w14:textId="77777777" w:rsidR="00904E0A" w:rsidRDefault="00000000">
      <w:pPr>
        <w:numPr>
          <w:ilvl w:val="3"/>
          <w:numId w:val="21"/>
        </w:numPr>
        <w:pBdr>
          <w:top w:val="nil"/>
          <w:left w:val="nil"/>
          <w:bottom w:val="nil"/>
          <w:right w:val="nil"/>
          <w:between w:val="nil"/>
        </w:pBdr>
        <w:spacing w:before="240" w:after="0" w:line="276" w:lineRule="auto"/>
        <w:jc w:val="both"/>
      </w:pPr>
      <w:r>
        <w:t xml:space="preserve">W postępowaniu mogą wziąć udział Wykonawcy, którzy wniosą wadium w wysokości: </w:t>
      </w:r>
      <w:r>
        <w:rPr>
          <w:b/>
        </w:rPr>
        <w:t>2.500,00 zł</w:t>
      </w:r>
      <w:r>
        <w:t xml:space="preserve"> </w:t>
      </w:r>
      <w:r>
        <w:rPr>
          <w:b/>
        </w:rPr>
        <w:t> (słownie: dwa tysiące pięćset złotych  00/100 zł).</w:t>
      </w:r>
    </w:p>
    <w:p w14:paraId="76E193E7" w14:textId="77777777" w:rsidR="00904E0A" w:rsidRDefault="00000000">
      <w:pPr>
        <w:numPr>
          <w:ilvl w:val="3"/>
          <w:numId w:val="24"/>
        </w:numPr>
        <w:pBdr>
          <w:top w:val="nil"/>
          <w:left w:val="nil"/>
          <w:bottom w:val="nil"/>
          <w:right w:val="nil"/>
          <w:between w:val="nil"/>
        </w:pBdr>
        <w:spacing w:before="0" w:after="0"/>
        <w:jc w:val="both"/>
      </w:pPr>
      <w:r>
        <w:t>Wadium może być wnoszone w jednej lub kilku następujących formach:</w:t>
      </w:r>
    </w:p>
    <w:p w14:paraId="46F4087E" w14:textId="77777777" w:rsidR="00904E0A" w:rsidRDefault="00000000">
      <w:pPr>
        <w:numPr>
          <w:ilvl w:val="3"/>
          <w:numId w:val="17"/>
        </w:numPr>
        <w:pBdr>
          <w:top w:val="nil"/>
          <w:left w:val="nil"/>
          <w:bottom w:val="nil"/>
          <w:right w:val="nil"/>
          <w:between w:val="nil"/>
        </w:pBdr>
        <w:spacing w:before="0" w:after="0"/>
        <w:jc w:val="both"/>
      </w:pPr>
      <w:r>
        <w:t>pieniądzu;</w:t>
      </w:r>
    </w:p>
    <w:p w14:paraId="1AF6A21E" w14:textId="77777777" w:rsidR="00904E0A" w:rsidRDefault="00000000">
      <w:pPr>
        <w:numPr>
          <w:ilvl w:val="3"/>
          <w:numId w:val="17"/>
        </w:numPr>
        <w:pBdr>
          <w:top w:val="nil"/>
          <w:left w:val="nil"/>
          <w:bottom w:val="nil"/>
          <w:right w:val="nil"/>
          <w:between w:val="nil"/>
        </w:pBdr>
        <w:spacing w:before="0" w:after="0"/>
        <w:jc w:val="both"/>
      </w:pPr>
      <w:r>
        <w:t>gwarancjach bankowych;</w:t>
      </w:r>
    </w:p>
    <w:p w14:paraId="02B6124C" w14:textId="77777777" w:rsidR="00904E0A" w:rsidRDefault="00000000">
      <w:pPr>
        <w:numPr>
          <w:ilvl w:val="3"/>
          <w:numId w:val="17"/>
        </w:numPr>
        <w:pBdr>
          <w:top w:val="nil"/>
          <w:left w:val="nil"/>
          <w:bottom w:val="nil"/>
          <w:right w:val="nil"/>
          <w:between w:val="nil"/>
        </w:pBdr>
        <w:spacing w:before="0" w:after="0"/>
        <w:jc w:val="both"/>
      </w:pPr>
      <w:r>
        <w:t>gwarancjach ubezpieczeniowych;</w:t>
      </w:r>
    </w:p>
    <w:p w14:paraId="1DE8A655" w14:textId="77777777" w:rsidR="00904E0A" w:rsidRDefault="00000000">
      <w:pPr>
        <w:numPr>
          <w:ilvl w:val="3"/>
          <w:numId w:val="17"/>
        </w:numPr>
        <w:pBdr>
          <w:top w:val="nil"/>
          <w:left w:val="nil"/>
          <w:bottom w:val="nil"/>
          <w:right w:val="nil"/>
          <w:between w:val="nil"/>
        </w:pBdr>
        <w:spacing w:before="0" w:after="0"/>
        <w:jc w:val="both"/>
      </w:pPr>
      <w:r>
        <w:t>poręczeniach udzielanych przez podmioty, o których mowa w art. 6b ust. 5 pkt 2 ustawy z dnia 9 listopada 2000 r. o utworzeniu Polskiej Agencji Rozwoju Przedsiębiorczości (Dz. U. z 2020 r. poz. 299 oraz z 2022 r. poz. 807 i 1079).</w:t>
      </w:r>
    </w:p>
    <w:p w14:paraId="0141D19E" w14:textId="77777777" w:rsidR="00904E0A" w:rsidRDefault="00000000">
      <w:pPr>
        <w:numPr>
          <w:ilvl w:val="3"/>
          <w:numId w:val="26"/>
        </w:numPr>
        <w:pBdr>
          <w:top w:val="nil"/>
          <w:left w:val="nil"/>
          <w:bottom w:val="nil"/>
          <w:right w:val="nil"/>
          <w:between w:val="nil"/>
        </w:pBdr>
        <w:spacing w:before="0" w:after="0" w:line="276" w:lineRule="auto"/>
        <w:jc w:val="both"/>
      </w:pPr>
      <w:r>
        <w:t>Wadium wnoszone w pieniądzu należy wpłacić przelewem na rachunek Zamawiającego 59 1140 2004 0000 3202 8143 3936</w:t>
      </w:r>
      <w:r>
        <w:rPr>
          <w:color w:val="FF0000"/>
        </w:rPr>
        <w:t xml:space="preserve">  </w:t>
      </w:r>
      <w:r>
        <w:rPr>
          <w:b/>
        </w:rPr>
        <w:t xml:space="preserve">  z dopiskiem: „Wadium, znak 01/2023”.</w:t>
      </w:r>
    </w:p>
    <w:p w14:paraId="5513507F" w14:textId="77777777" w:rsidR="00904E0A" w:rsidRDefault="00000000">
      <w:pPr>
        <w:numPr>
          <w:ilvl w:val="3"/>
          <w:numId w:val="26"/>
        </w:numPr>
        <w:pBdr>
          <w:top w:val="nil"/>
          <w:left w:val="nil"/>
          <w:bottom w:val="nil"/>
          <w:right w:val="nil"/>
          <w:between w:val="nil"/>
        </w:pBdr>
        <w:spacing w:before="0" w:after="0" w:line="276" w:lineRule="auto"/>
        <w:jc w:val="both"/>
      </w:pPr>
      <w:r>
        <w:t xml:space="preserve">Warunek wniesienia wadium Zamawiający uzna za spełniony, jeżeli: </w:t>
      </w:r>
    </w:p>
    <w:p w14:paraId="6103F785" w14:textId="77777777" w:rsidR="00904E0A" w:rsidRDefault="00000000">
      <w:pPr>
        <w:numPr>
          <w:ilvl w:val="0"/>
          <w:numId w:val="25"/>
        </w:numPr>
        <w:pBdr>
          <w:top w:val="nil"/>
          <w:left w:val="nil"/>
          <w:bottom w:val="nil"/>
          <w:right w:val="nil"/>
          <w:between w:val="nil"/>
        </w:pBdr>
        <w:spacing w:before="0" w:after="0" w:line="276" w:lineRule="auto"/>
        <w:jc w:val="both"/>
      </w:pPr>
      <w:r>
        <w:t xml:space="preserve">W przypadku wnoszenia wadium w formie, o której mowa w pkt 2 </w:t>
      </w:r>
      <w:proofErr w:type="spellStart"/>
      <w:r>
        <w:t>ppkt</w:t>
      </w:r>
      <w:proofErr w:type="spellEnd"/>
      <w:r>
        <w:t xml:space="preserve"> 1): </w:t>
      </w:r>
    </w:p>
    <w:p w14:paraId="703B9762" w14:textId="77777777" w:rsidR="00904E0A" w:rsidRDefault="00000000">
      <w:pPr>
        <w:numPr>
          <w:ilvl w:val="1"/>
          <w:numId w:val="34"/>
        </w:numPr>
        <w:pBdr>
          <w:top w:val="nil"/>
          <w:left w:val="nil"/>
          <w:bottom w:val="nil"/>
          <w:right w:val="nil"/>
          <w:between w:val="nil"/>
        </w:pBdr>
        <w:spacing w:before="0" w:after="0" w:line="276" w:lineRule="auto"/>
        <w:jc w:val="both"/>
      </w:pPr>
      <w:r>
        <w:t xml:space="preserve">środki pieniężne znajdą się na koncie Zamawiającego do dnia składania ofert lub </w:t>
      </w:r>
    </w:p>
    <w:p w14:paraId="392B8449" w14:textId="77777777" w:rsidR="00904E0A" w:rsidRDefault="00000000">
      <w:pPr>
        <w:numPr>
          <w:ilvl w:val="1"/>
          <w:numId w:val="34"/>
        </w:numPr>
        <w:pBdr>
          <w:top w:val="nil"/>
          <w:left w:val="nil"/>
          <w:bottom w:val="nil"/>
          <w:right w:val="nil"/>
          <w:between w:val="nil"/>
        </w:pBdr>
        <w:spacing w:before="0" w:after="0" w:line="276" w:lineRule="auto"/>
        <w:jc w:val="both"/>
      </w:pPr>
      <w:r>
        <w:t xml:space="preserve">Wykonawca dołączy do oferty dowód dokonania przelewu. </w:t>
      </w:r>
    </w:p>
    <w:p w14:paraId="557EBDC2" w14:textId="77777777" w:rsidR="00904E0A" w:rsidRDefault="00000000">
      <w:pPr>
        <w:numPr>
          <w:ilvl w:val="0"/>
          <w:numId w:val="25"/>
        </w:numPr>
        <w:pBdr>
          <w:top w:val="nil"/>
          <w:left w:val="nil"/>
          <w:bottom w:val="nil"/>
          <w:right w:val="nil"/>
          <w:between w:val="nil"/>
        </w:pBdr>
        <w:spacing w:before="0" w:after="0" w:line="276" w:lineRule="auto"/>
        <w:jc w:val="both"/>
      </w:pPr>
      <w:r>
        <w:t xml:space="preserve">W przypadku wnoszenia wadium w formie, o której mowa w pkt 2 </w:t>
      </w:r>
      <w:proofErr w:type="spellStart"/>
      <w:r>
        <w:t>ppkt</w:t>
      </w:r>
      <w:proofErr w:type="spellEnd"/>
      <w:r>
        <w:t xml:space="preserve"> 2) – 4): </w:t>
      </w:r>
    </w:p>
    <w:p w14:paraId="7A42A220" w14:textId="77777777" w:rsidR="00904E0A" w:rsidRDefault="00000000">
      <w:pPr>
        <w:numPr>
          <w:ilvl w:val="0"/>
          <w:numId w:val="27"/>
        </w:numPr>
        <w:pBdr>
          <w:top w:val="nil"/>
          <w:left w:val="nil"/>
          <w:bottom w:val="nil"/>
          <w:right w:val="nil"/>
          <w:between w:val="nil"/>
        </w:pBdr>
        <w:spacing w:before="0" w:after="0" w:line="276" w:lineRule="auto"/>
        <w:jc w:val="both"/>
      </w:pPr>
      <w:r>
        <w:t xml:space="preserve">oryginalny dokument zostanie dostarczony do siedziby Zamawiającego do dnia składania ofert lub, </w:t>
      </w:r>
    </w:p>
    <w:p w14:paraId="69529FFB" w14:textId="77777777" w:rsidR="00904E0A" w:rsidRDefault="00000000">
      <w:pPr>
        <w:numPr>
          <w:ilvl w:val="0"/>
          <w:numId w:val="27"/>
        </w:numPr>
        <w:pBdr>
          <w:top w:val="nil"/>
          <w:left w:val="nil"/>
          <w:bottom w:val="nil"/>
          <w:right w:val="nil"/>
          <w:between w:val="nil"/>
        </w:pBdr>
        <w:spacing w:before="0" w:after="0" w:line="276" w:lineRule="auto"/>
        <w:jc w:val="both"/>
      </w:pPr>
      <w:r>
        <w:t xml:space="preserve">Wykonawca dołączy oryginalny dokument do oferty. </w:t>
      </w:r>
    </w:p>
    <w:p w14:paraId="21D051DA" w14:textId="77777777" w:rsidR="00904E0A" w:rsidRDefault="00000000">
      <w:pPr>
        <w:numPr>
          <w:ilvl w:val="0"/>
          <w:numId w:val="29"/>
        </w:numPr>
        <w:pBdr>
          <w:top w:val="nil"/>
          <w:left w:val="nil"/>
          <w:bottom w:val="nil"/>
          <w:right w:val="nil"/>
          <w:between w:val="nil"/>
        </w:pBdr>
        <w:spacing w:before="0" w:after="0" w:line="276" w:lineRule="auto"/>
        <w:jc w:val="both"/>
        <w:rPr>
          <w:b/>
          <w:u w:val="single"/>
        </w:rPr>
      </w:pPr>
      <w:r>
        <w:rPr>
          <w:b/>
          <w:u w:val="single"/>
        </w:rPr>
        <w:t>Zamawiający odrzuca ofertę, jeżeli wadium nie zostało wniesione lub zostało wniesione w sposób nieprawidłowy.</w:t>
      </w:r>
    </w:p>
    <w:p w14:paraId="4FE0E0BA" w14:textId="77777777" w:rsidR="00904E0A" w:rsidRDefault="00000000">
      <w:pPr>
        <w:numPr>
          <w:ilvl w:val="0"/>
          <w:numId w:val="29"/>
        </w:numPr>
        <w:pBdr>
          <w:top w:val="nil"/>
          <w:left w:val="nil"/>
          <w:bottom w:val="nil"/>
          <w:right w:val="nil"/>
          <w:between w:val="nil"/>
        </w:pBdr>
        <w:spacing w:before="0" w:after="0" w:line="276" w:lineRule="auto"/>
        <w:jc w:val="both"/>
      </w:pPr>
      <w:r>
        <w:t>Zamawiający zwróci wadium wszystkim Wykonawcom niezwłocznie po wyborze oferty najkorzystniejszej lub unieważnieniu bądź anulowaniu postępowania, z wyjątkiem Wykonawcy, którego oferta została wybrana jako najkorzystniejsza, z zastrzeżeniem pkt 10.</w:t>
      </w:r>
    </w:p>
    <w:p w14:paraId="011A12D2" w14:textId="77777777" w:rsidR="00904E0A" w:rsidRDefault="00000000">
      <w:pPr>
        <w:numPr>
          <w:ilvl w:val="3"/>
          <w:numId w:val="20"/>
        </w:numPr>
        <w:pBdr>
          <w:top w:val="nil"/>
          <w:left w:val="nil"/>
          <w:bottom w:val="nil"/>
          <w:right w:val="nil"/>
          <w:between w:val="nil"/>
        </w:pBdr>
        <w:spacing w:before="0" w:after="0" w:line="276" w:lineRule="auto"/>
        <w:jc w:val="both"/>
      </w:pPr>
      <w:r>
        <w:lastRenderedPageBreak/>
        <w:t>Zamawiający zwróci wadium Wykonawcy, którego oferta została wybrana jako najkorzystniejsza, niezwłocznie po zawarciu umowy w sprawie zamówienia publicznego.</w:t>
      </w:r>
    </w:p>
    <w:p w14:paraId="6050AE32" w14:textId="77777777" w:rsidR="00904E0A" w:rsidRDefault="00000000">
      <w:pPr>
        <w:numPr>
          <w:ilvl w:val="3"/>
          <w:numId w:val="20"/>
        </w:numPr>
        <w:pBdr>
          <w:top w:val="nil"/>
          <w:left w:val="nil"/>
          <w:bottom w:val="nil"/>
          <w:right w:val="nil"/>
          <w:between w:val="nil"/>
        </w:pBdr>
        <w:spacing w:before="0" w:after="0" w:line="276" w:lineRule="auto"/>
        <w:jc w:val="both"/>
      </w:pPr>
      <w:r>
        <w:t>Zamawiający zwróci niezwłocznie wadium na wniosek Wykonawcy, który wycofał ofertę przed upływem terminu składania ofert.</w:t>
      </w:r>
    </w:p>
    <w:p w14:paraId="12379EF1" w14:textId="77777777" w:rsidR="00904E0A" w:rsidRDefault="00000000">
      <w:pPr>
        <w:numPr>
          <w:ilvl w:val="3"/>
          <w:numId w:val="20"/>
        </w:numPr>
        <w:pBdr>
          <w:top w:val="nil"/>
          <w:left w:val="nil"/>
          <w:bottom w:val="nil"/>
          <w:right w:val="nil"/>
          <w:between w:val="nil"/>
        </w:pBdr>
        <w:spacing w:before="0" w:after="0" w:line="276" w:lineRule="auto"/>
        <w:jc w:val="both"/>
      </w:pPr>
      <w:r>
        <w:t xml:space="preserve">Jeżeli wadium wniesiono w pieniądzu, Zamawiający zwróci je wraz z odsetkami wynikającymi </w:t>
      </w:r>
      <w:r>
        <w:br/>
        <w:t>z umowy rachunku bankowego, na którym było ono przechowywane, pomniejszone o koszty prowadzenia rachunku bankowego oraz prowizji bankowej za przelew pieniędzy na rachunek bankowy wskazany przez Wykonawcę.</w:t>
      </w:r>
    </w:p>
    <w:p w14:paraId="7AD93C45" w14:textId="77777777" w:rsidR="00904E0A" w:rsidRDefault="00000000">
      <w:pPr>
        <w:numPr>
          <w:ilvl w:val="3"/>
          <w:numId w:val="20"/>
        </w:numPr>
        <w:pBdr>
          <w:top w:val="nil"/>
          <w:left w:val="nil"/>
          <w:bottom w:val="nil"/>
          <w:right w:val="nil"/>
          <w:between w:val="nil"/>
        </w:pBdr>
        <w:shd w:val="clear" w:color="auto" w:fill="FFFFFF"/>
        <w:spacing w:before="0" w:after="0" w:line="276" w:lineRule="auto"/>
        <w:jc w:val="both"/>
      </w:pPr>
      <w:r>
        <w:t xml:space="preserve">Zamawiający zatrzyma wadium wraz z odsetkami, jeżeli Wykonawca w odpowiedzi na żądanie, </w:t>
      </w:r>
    </w:p>
    <w:p w14:paraId="7AEA1029" w14:textId="77777777" w:rsidR="00904E0A" w:rsidRDefault="00000000">
      <w:pPr>
        <w:pBdr>
          <w:top w:val="nil"/>
          <w:left w:val="nil"/>
          <w:bottom w:val="nil"/>
          <w:right w:val="nil"/>
          <w:between w:val="nil"/>
        </w:pBdr>
        <w:shd w:val="clear" w:color="auto" w:fill="FFFFFF"/>
        <w:spacing w:before="0" w:after="0" w:line="276" w:lineRule="auto"/>
        <w:ind w:left="360"/>
        <w:jc w:val="both"/>
      </w:pPr>
      <w:r>
        <w:t xml:space="preserve">o którym mowa w pkt IV.8 z przyczyn leżących po jego stronie, nie złożył dokumentów potwierdzających spełniania warunków, o </w:t>
      </w:r>
      <w:r>
        <w:rPr>
          <w:highlight w:val="white"/>
        </w:rPr>
        <w:t>którym m</w:t>
      </w:r>
      <w:r>
        <w:t>owa w pkt IV.1.i/ lub IV.2 lub nie wyraził zgody na poprawienie omyłki, o której mowa w pkt VI.4.3), co spowodowało brak możliwości wybrania oferty złożonej przez Wykonawcę jako najkorzystniejszej.</w:t>
      </w:r>
    </w:p>
    <w:p w14:paraId="007AE0B8" w14:textId="77777777" w:rsidR="00904E0A" w:rsidRDefault="00000000">
      <w:pPr>
        <w:numPr>
          <w:ilvl w:val="3"/>
          <w:numId w:val="20"/>
        </w:numPr>
        <w:pBdr>
          <w:top w:val="nil"/>
          <w:left w:val="nil"/>
          <w:bottom w:val="nil"/>
          <w:right w:val="nil"/>
          <w:between w:val="nil"/>
        </w:pBdr>
        <w:spacing w:before="0" w:after="0" w:line="276" w:lineRule="auto"/>
        <w:jc w:val="both"/>
      </w:pPr>
      <w:r>
        <w:t>Zamawiający zatrzyma wadium wraz z odsetkami, jeżeli Wykonawca, którego oferta została wybrana:</w:t>
      </w:r>
    </w:p>
    <w:p w14:paraId="050BB502" w14:textId="77777777" w:rsidR="00904E0A" w:rsidRDefault="00000000">
      <w:pPr>
        <w:numPr>
          <w:ilvl w:val="0"/>
          <w:numId w:val="3"/>
        </w:numPr>
        <w:pBdr>
          <w:top w:val="nil"/>
          <w:left w:val="nil"/>
          <w:bottom w:val="nil"/>
          <w:right w:val="nil"/>
          <w:between w:val="nil"/>
        </w:pBdr>
        <w:spacing w:before="0" w:after="0" w:line="276" w:lineRule="auto"/>
        <w:jc w:val="both"/>
      </w:pPr>
      <w:r>
        <w:t xml:space="preserve">odmówił podpisania umowy w sprawie zamówienia publicznego na warunkach określonych w ofercie; </w:t>
      </w:r>
    </w:p>
    <w:p w14:paraId="2D2BD01E" w14:textId="77777777" w:rsidR="00904E0A" w:rsidRDefault="00000000">
      <w:pPr>
        <w:numPr>
          <w:ilvl w:val="0"/>
          <w:numId w:val="3"/>
        </w:numPr>
        <w:pBdr>
          <w:top w:val="nil"/>
          <w:left w:val="nil"/>
          <w:bottom w:val="nil"/>
          <w:right w:val="nil"/>
          <w:between w:val="nil"/>
        </w:pBdr>
        <w:spacing w:before="0" w:after="0" w:line="276" w:lineRule="auto"/>
        <w:jc w:val="both"/>
      </w:pPr>
      <w:r>
        <w:t>zawarcie umowy w sprawie zamówienia publicznego stało się niemożliwe z przyczyn leżących po stronie Wykonawcy.</w:t>
      </w:r>
    </w:p>
    <w:p w14:paraId="04DBCB54" w14:textId="77777777" w:rsidR="00904E0A" w:rsidRDefault="00000000">
      <w:pPr>
        <w:spacing w:before="240" w:after="0"/>
        <w:jc w:val="both"/>
        <w:rPr>
          <w:b/>
        </w:rPr>
      </w:pPr>
      <w:r>
        <w:rPr>
          <w:b/>
        </w:rPr>
        <w:t>VI. KRYTERIA OCENY OFERT, ZNACZENIE, OPIS SPOSOBU PRZYZNAWANIA PUNKTACJI</w:t>
      </w:r>
    </w:p>
    <w:p w14:paraId="7F140115" w14:textId="77777777" w:rsidR="00904E0A" w:rsidRDefault="00000000">
      <w:pPr>
        <w:numPr>
          <w:ilvl w:val="4"/>
          <w:numId w:val="20"/>
        </w:numPr>
        <w:pBdr>
          <w:top w:val="nil"/>
          <w:left w:val="nil"/>
          <w:bottom w:val="nil"/>
          <w:right w:val="nil"/>
          <w:between w:val="nil"/>
        </w:pBdr>
        <w:spacing w:before="240" w:after="0" w:line="276" w:lineRule="auto"/>
        <w:jc w:val="both"/>
      </w:pPr>
      <w:r>
        <w:t>Przed dokonaniem oceny punktowej ofert, Zamawiający oceni je pod względem warunków zapytania ofertowego.</w:t>
      </w:r>
    </w:p>
    <w:p w14:paraId="3D7A8797" w14:textId="77777777" w:rsidR="00904E0A" w:rsidRDefault="00000000">
      <w:pPr>
        <w:numPr>
          <w:ilvl w:val="4"/>
          <w:numId w:val="20"/>
        </w:numPr>
        <w:pBdr>
          <w:top w:val="nil"/>
          <w:left w:val="nil"/>
          <w:bottom w:val="nil"/>
          <w:right w:val="nil"/>
          <w:between w:val="nil"/>
        </w:pBdr>
        <w:spacing w:before="0" w:after="0" w:line="276" w:lineRule="auto"/>
        <w:jc w:val="both"/>
      </w:pPr>
      <w:r>
        <w:t>Zamawiający uzna oferty za spełniające wymagania i przyjmie do oceny jeżeli:</w:t>
      </w:r>
    </w:p>
    <w:p w14:paraId="20B07EF4" w14:textId="77777777" w:rsidR="00904E0A" w:rsidRDefault="00000000">
      <w:pPr>
        <w:numPr>
          <w:ilvl w:val="0"/>
          <w:numId w:val="7"/>
        </w:numPr>
        <w:pBdr>
          <w:top w:val="nil"/>
          <w:left w:val="nil"/>
          <w:bottom w:val="nil"/>
          <w:right w:val="nil"/>
          <w:between w:val="nil"/>
        </w:pBdr>
        <w:spacing w:before="0" w:after="0" w:line="276" w:lineRule="auto"/>
        <w:jc w:val="both"/>
      </w:pPr>
      <w:r>
        <w:t>Oferta, co do formy opracowania i treści spełnia wymagania określone w niniejszym Zapytaniu ofertowym,  </w:t>
      </w:r>
    </w:p>
    <w:p w14:paraId="2E031AFA" w14:textId="77777777" w:rsidR="00904E0A" w:rsidRDefault="00000000">
      <w:pPr>
        <w:numPr>
          <w:ilvl w:val="0"/>
          <w:numId w:val="7"/>
        </w:numPr>
        <w:pBdr>
          <w:top w:val="nil"/>
          <w:left w:val="nil"/>
          <w:bottom w:val="nil"/>
          <w:right w:val="nil"/>
          <w:between w:val="nil"/>
        </w:pBdr>
        <w:spacing w:before="0" w:after="0" w:line="276" w:lineRule="auto"/>
        <w:jc w:val="both"/>
      </w:pPr>
      <w:r>
        <w:t>z ilości i treści złożonych dokumentów wynika, że Wykonawca spełnia warunki udziału w postępowaniu określone w Zapytaniu ofertowym,</w:t>
      </w:r>
    </w:p>
    <w:p w14:paraId="482EB579" w14:textId="77777777" w:rsidR="00904E0A" w:rsidRDefault="00000000">
      <w:pPr>
        <w:numPr>
          <w:ilvl w:val="0"/>
          <w:numId w:val="7"/>
        </w:numPr>
        <w:pBdr>
          <w:top w:val="nil"/>
          <w:left w:val="nil"/>
          <w:bottom w:val="nil"/>
          <w:right w:val="nil"/>
          <w:between w:val="nil"/>
        </w:pBdr>
        <w:spacing w:before="0" w:after="0" w:line="276" w:lineRule="auto"/>
        <w:jc w:val="both"/>
      </w:pPr>
      <w:r>
        <w:t>oferta została złożona w określonym przez Zamawiającego terminie.</w:t>
      </w:r>
    </w:p>
    <w:p w14:paraId="42F4B5D4" w14:textId="77777777" w:rsidR="00904E0A" w:rsidRDefault="00000000">
      <w:pPr>
        <w:numPr>
          <w:ilvl w:val="0"/>
          <w:numId w:val="7"/>
        </w:numPr>
        <w:pBdr>
          <w:top w:val="nil"/>
          <w:left w:val="nil"/>
          <w:bottom w:val="nil"/>
          <w:right w:val="nil"/>
          <w:between w:val="nil"/>
        </w:pBdr>
        <w:spacing w:before="0" w:after="0" w:line="276" w:lineRule="auto"/>
        <w:jc w:val="both"/>
      </w:pPr>
      <w:r>
        <w:t>Wykonawca wyraził zgodę na poprawienie ewentualnych omyłek, o których mowa w pkt 4.</w:t>
      </w:r>
    </w:p>
    <w:p w14:paraId="40F05BCF" w14:textId="77777777" w:rsidR="00904E0A" w:rsidRDefault="00000000">
      <w:pPr>
        <w:numPr>
          <w:ilvl w:val="4"/>
          <w:numId w:val="20"/>
        </w:numPr>
        <w:pBdr>
          <w:top w:val="nil"/>
          <w:left w:val="nil"/>
          <w:bottom w:val="nil"/>
          <w:right w:val="nil"/>
          <w:between w:val="nil"/>
        </w:pBdr>
        <w:spacing w:before="0" w:after="0" w:line="276" w:lineRule="auto"/>
        <w:jc w:val="both"/>
      </w:pPr>
      <w:r>
        <w:t>W toku badania i oceny ofert Zamawiający może żądać od Wykonawcy pisemnych wyjaśnień dotyczących treści złożonej oferty.</w:t>
      </w:r>
    </w:p>
    <w:p w14:paraId="5FFEED36" w14:textId="77777777" w:rsidR="00904E0A" w:rsidRDefault="00000000">
      <w:pPr>
        <w:numPr>
          <w:ilvl w:val="4"/>
          <w:numId w:val="20"/>
        </w:numPr>
        <w:pBdr>
          <w:top w:val="nil"/>
          <w:left w:val="nil"/>
          <w:bottom w:val="nil"/>
          <w:right w:val="nil"/>
          <w:between w:val="nil"/>
        </w:pBdr>
        <w:spacing w:before="0" w:after="0" w:line="276" w:lineRule="auto"/>
        <w:jc w:val="both"/>
      </w:pPr>
      <w:r>
        <w:t>Zamawiający poprawi w ofercie:</w:t>
      </w:r>
    </w:p>
    <w:p w14:paraId="51DF28BA" w14:textId="77777777" w:rsidR="00904E0A" w:rsidRDefault="00000000">
      <w:pPr>
        <w:numPr>
          <w:ilvl w:val="0"/>
          <w:numId w:val="18"/>
        </w:numPr>
        <w:pBdr>
          <w:top w:val="nil"/>
          <w:left w:val="nil"/>
          <w:bottom w:val="nil"/>
          <w:right w:val="nil"/>
          <w:between w:val="nil"/>
        </w:pBdr>
        <w:spacing w:before="0" w:after="0" w:line="276" w:lineRule="auto"/>
        <w:jc w:val="both"/>
      </w:pPr>
      <w:r>
        <w:t>oczywiste omyłki pisarskie,</w:t>
      </w:r>
    </w:p>
    <w:p w14:paraId="792A47ED" w14:textId="77777777" w:rsidR="00904E0A" w:rsidRDefault="00000000">
      <w:pPr>
        <w:numPr>
          <w:ilvl w:val="0"/>
          <w:numId w:val="18"/>
        </w:numPr>
        <w:pBdr>
          <w:top w:val="nil"/>
          <w:left w:val="nil"/>
          <w:bottom w:val="nil"/>
          <w:right w:val="nil"/>
          <w:between w:val="nil"/>
        </w:pBdr>
        <w:spacing w:before="0" w:after="0" w:line="276" w:lineRule="auto"/>
        <w:jc w:val="both"/>
      </w:pPr>
      <w:r>
        <w:t>oczywiste omyłki rachunkowe, z uwzględnieniem konsekwencji rachunkowych dokonanych poprawek.</w:t>
      </w:r>
    </w:p>
    <w:p w14:paraId="66163F90" w14:textId="77777777" w:rsidR="00904E0A" w:rsidRDefault="00000000">
      <w:pPr>
        <w:numPr>
          <w:ilvl w:val="0"/>
          <w:numId w:val="18"/>
        </w:numPr>
        <w:pBdr>
          <w:top w:val="nil"/>
          <w:left w:val="nil"/>
          <w:bottom w:val="nil"/>
          <w:right w:val="nil"/>
          <w:between w:val="nil"/>
        </w:pBdr>
        <w:spacing w:before="0" w:after="0" w:line="276" w:lineRule="auto"/>
        <w:jc w:val="both"/>
      </w:pPr>
      <w:r>
        <w:t>inne omyłki polegające na niezgodności oferty z treścią zapytania ofertowego, niepowodujące istotnych zmian w treści oferty.</w:t>
      </w:r>
    </w:p>
    <w:p w14:paraId="7E9169E0" w14:textId="77777777" w:rsidR="00904E0A" w:rsidRDefault="00000000">
      <w:pPr>
        <w:numPr>
          <w:ilvl w:val="4"/>
          <w:numId w:val="20"/>
        </w:numPr>
        <w:pBdr>
          <w:top w:val="nil"/>
          <w:left w:val="nil"/>
          <w:bottom w:val="nil"/>
          <w:right w:val="nil"/>
          <w:between w:val="nil"/>
        </w:pBdr>
        <w:spacing w:before="0" w:after="0" w:line="276" w:lineRule="auto"/>
        <w:jc w:val="both"/>
      </w:pPr>
      <w:r>
        <w:t xml:space="preserve">Zamawiający niezwłocznie zawiadomi Wykonawcę, którego oferta została poprawiona z zapytaniem o wyrażenie zgody na dokonanie poprawienia omyłki, o której mowa w pkt 4 </w:t>
      </w:r>
      <w:proofErr w:type="spellStart"/>
      <w:r>
        <w:t>ppkt</w:t>
      </w:r>
      <w:proofErr w:type="spellEnd"/>
      <w:r>
        <w:t xml:space="preserve"> 3.</w:t>
      </w:r>
    </w:p>
    <w:p w14:paraId="2B97AC2A" w14:textId="77777777" w:rsidR="00904E0A" w:rsidRDefault="00000000">
      <w:pPr>
        <w:numPr>
          <w:ilvl w:val="4"/>
          <w:numId w:val="20"/>
        </w:numPr>
        <w:pBdr>
          <w:top w:val="nil"/>
          <w:left w:val="nil"/>
          <w:bottom w:val="nil"/>
          <w:right w:val="nil"/>
          <w:between w:val="nil"/>
        </w:pBdr>
        <w:spacing w:before="0" w:after="0" w:line="276" w:lineRule="auto"/>
        <w:jc w:val="both"/>
      </w:pPr>
      <w:r>
        <w:t>W przypadku niewyrażenia przez Wykonawcę zgody na poprawienie omyłki, o której mowa w pkt 5 w terminie 3 dni od dnia doręczenia zawiadomienia oferta taka zostanie odrzucona.</w:t>
      </w:r>
    </w:p>
    <w:p w14:paraId="74B48F69" w14:textId="77777777" w:rsidR="00904E0A" w:rsidRDefault="00000000">
      <w:pPr>
        <w:numPr>
          <w:ilvl w:val="0"/>
          <w:numId w:val="10"/>
        </w:numPr>
        <w:pBdr>
          <w:top w:val="nil"/>
          <w:left w:val="nil"/>
          <w:bottom w:val="nil"/>
          <w:right w:val="nil"/>
          <w:between w:val="nil"/>
        </w:pBdr>
        <w:spacing w:before="0" w:after="0" w:line="276" w:lineRule="auto"/>
        <w:jc w:val="both"/>
      </w:pPr>
      <w:r>
        <w:lastRenderedPageBreak/>
        <w:t>W przypadku rozbieżności w wyliczeniach: ceny netto, podatku VAT i ceny brutto, podstawą do dokonywania poprawek będzie cena netto.</w:t>
      </w:r>
    </w:p>
    <w:p w14:paraId="4DEEAC46" w14:textId="77777777" w:rsidR="00904E0A" w:rsidRDefault="00000000">
      <w:pPr>
        <w:numPr>
          <w:ilvl w:val="0"/>
          <w:numId w:val="10"/>
        </w:numPr>
        <w:pBdr>
          <w:top w:val="nil"/>
          <w:left w:val="nil"/>
          <w:bottom w:val="nil"/>
          <w:right w:val="nil"/>
          <w:between w:val="nil"/>
        </w:pBdr>
        <w:spacing w:before="0" w:after="0" w:line="276" w:lineRule="auto"/>
        <w:jc w:val="both"/>
      </w:pPr>
      <w:r>
        <w:t>Każda oferta niespełniająca warunków przedstawionych w niniejszym zapytaniu zostanie odrzucona, a pozostałe podlega podlegać będą ocenie wg poniższych kryteriów:</w:t>
      </w:r>
    </w:p>
    <w:p w14:paraId="5853E074" w14:textId="77777777" w:rsidR="00904E0A" w:rsidRDefault="00000000">
      <w:pPr>
        <w:spacing w:before="240" w:after="0"/>
        <w:jc w:val="both"/>
        <w:rPr>
          <w:b/>
        </w:rPr>
      </w:pPr>
      <w:r>
        <w:rPr>
          <w:b/>
        </w:rPr>
        <w:t> Cena (C) – waga 100 % .</w:t>
      </w:r>
    </w:p>
    <w:p w14:paraId="24D6B8FB" w14:textId="77777777" w:rsidR="00904E0A" w:rsidRDefault="00000000">
      <w:pPr>
        <w:numPr>
          <w:ilvl w:val="4"/>
          <w:numId w:val="15"/>
        </w:numPr>
        <w:pBdr>
          <w:top w:val="nil"/>
          <w:left w:val="nil"/>
          <w:bottom w:val="nil"/>
          <w:right w:val="nil"/>
          <w:between w:val="nil"/>
        </w:pBdr>
        <w:spacing w:before="240" w:after="0" w:line="276" w:lineRule="auto"/>
        <w:jc w:val="both"/>
      </w:pPr>
      <w:r>
        <w:t>Opis sposobu przyznawania punktacji w kryterium: Cena (C).</w:t>
      </w:r>
    </w:p>
    <w:p w14:paraId="5C832BCE" w14:textId="77777777" w:rsidR="00904E0A" w:rsidRDefault="00000000">
      <w:pPr>
        <w:spacing w:after="0"/>
        <w:ind w:left="360"/>
        <w:jc w:val="both"/>
      </w:pPr>
      <w:r>
        <w:t> </w:t>
      </w:r>
    </w:p>
    <w:p w14:paraId="2F3467A3" w14:textId="77777777" w:rsidR="00904E0A" w:rsidRDefault="00000000">
      <w:pPr>
        <w:spacing w:after="0"/>
        <w:jc w:val="both"/>
      </w:pPr>
      <w:r>
        <w:t>Kryterium „Cena” będzie rozpatrywane na podstawie ceny brutto za świadczenie usługi podanej przez Wykonawcę w formularzu ofertowym. Ilość punktów w tym kryterium zostanie obliczona na podstawie poniższego wzoru:</w:t>
      </w:r>
    </w:p>
    <w:p w14:paraId="08789DFA" w14:textId="77777777" w:rsidR="00904E0A" w:rsidRDefault="00000000">
      <w:pPr>
        <w:spacing w:after="0"/>
        <w:ind w:left="360"/>
        <w:jc w:val="both"/>
      </w:pPr>
      <w:r>
        <w:t> </w:t>
      </w:r>
    </w:p>
    <w:p w14:paraId="1651376C" w14:textId="77777777" w:rsidR="00904E0A" w:rsidRDefault="00000000">
      <w:pPr>
        <w:spacing w:after="0"/>
        <w:ind w:left="360"/>
        <w:jc w:val="both"/>
      </w:pPr>
      <w:r>
        <w:rPr>
          <w:b/>
        </w:rPr>
        <w:t> C = (Cena brutto za realizację usługi oferty najtańszej /Cena brutto za realizację usługi oferty badanej) * 100 pkt</w:t>
      </w:r>
    </w:p>
    <w:p w14:paraId="44C7D52B" w14:textId="77777777" w:rsidR="00904E0A" w:rsidRDefault="00904E0A">
      <w:pPr>
        <w:spacing w:after="0"/>
        <w:jc w:val="both"/>
      </w:pPr>
    </w:p>
    <w:p w14:paraId="4149AF88" w14:textId="77777777" w:rsidR="00904E0A" w:rsidRDefault="00000000">
      <w:pPr>
        <w:spacing w:after="0"/>
        <w:ind w:left="360"/>
        <w:jc w:val="both"/>
      </w:pPr>
      <w:r>
        <w:t>W ramach tego kryterium można otrzymać maksymalnie 100 pkt.</w:t>
      </w:r>
    </w:p>
    <w:p w14:paraId="42DFD73D" w14:textId="77777777" w:rsidR="00904E0A" w:rsidRDefault="00000000">
      <w:pPr>
        <w:numPr>
          <w:ilvl w:val="4"/>
          <w:numId w:val="15"/>
        </w:numPr>
        <w:pBdr>
          <w:top w:val="nil"/>
          <w:left w:val="nil"/>
          <w:bottom w:val="nil"/>
          <w:right w:val="nil"/>
          <w:between w:val="nil"/>
        </w:pBdr>
        <w:spacing w:before="0" w:after="0" w:line="276" w:lineRule="auto"/>
        <w:jc w:val="both"/>
      </w:pPr>
      <w:r>
        <w:t>Przyznane punkty zostaną zaokrąglone do dwóch miejsc po przecinku.</w:t>
      </w:r>
    </w:p>
    <w:p w14:paraId="2051090B" w14:textId="77777777" w:rsidR="00904E0A" w:rsidRDefault="00000000">
      <w:pPr>
        <w:numPr>
          <w:ilvl w:val="4"/>
          <w:numId w:val="15"/>
        </w:numPr>
        <w:pBdr>
          <w:top w:val="nil"/>
          <w:left w:val="nil"/>
          <w:bottom w:val="nil"/>
          <w:right w:val="nil"/>
          <w:between w:val="nil"/>
        </w:pBdr>
        <w:spacing w:before="0" w:after="0" w:line="276" w:lineRule="auto"/>
        <w:jc w:val="both"/>
      </w:pPr>
      <w:r>
        <w:t>Niniejsze zamówienie zostanie udzielone temu Wykonawcy, którego oferta za realizację zamówienia uzyska najwyższą ilość punktów w ostatecznej ocenie punktowej.</w:t>
      </w:r>
    </w:p>
    <w:p w14:paraId="5FD4A237" w14:textId="77777777" w:rsidR="00904E0A" w:rsidRDefault="00000000">
      <w:pPr>
        <w:numPr>
          <w:ilvl w:val="4"/>
          <w:numId w:val="15"/>
        </w:numPr>
        <w:pBdr>
          <w:top w:val="nil"/>
          <w:left w:val="nil"/>
          <w:bottom w:val="nil"/>
          <w:right w:val="nil"/>
          <w:between w:val="nil"/>
        </w:pBdr>
        <w:spacing w:before="0" w:after="0" w:line="276" w:lineRule="auto"/>
        <w:jc w:val="both"/>
      </w:pPr>
      <w: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7B601329" w14:textId="77777777" w:rsidR="00904E0A" w:rsidRDefault="00000000">
      <w:pPr>
        <w:numPr>
          <w:ilvl w:val="4"/>
          <w:numId w:val="15"/>
        </w:numPr>
        <w:pBdr>
          <w:top w:val="nil"/>
          <w:left w:val="nil"/>
          <w:bottom w:val="nil"/>
          <w:right w:val="nil"/>
          <w:between w:val="nil"/>
        </w:pBdr>
        <w:spacing w:before="0" w:after="0" w:line="276" w:lineRule="auto"/>
        <w:jc w:val="both"/>
      </w:pPr>
      <w:r>
        <w:t>Wykonawcy składający oferty dodatkowe nie mogą zaoferować wyższych cen jak zaoferowane w złożonych wcześniej ofertach.</w:t>
      </w:r>
    </w:p>
    <w:p w14:paraId="2FCBFD6A" w14:textId="77777777" w:rsidR="00904E0A" w:rsidRDefault="00000000">
      <w:pPr>
        <w:numPr>
          <w:ilvl w:val="4"/>
          <w:numId w:val="15"/>
        </w:numPr>
        <w:pBdr>
          <w:top w:val="nil"/>
          <w:left w:val="nil"/>
          <w:bottom w:val="nil"/>
          <w:right w:val="nil"/>
          <w:between w:val="nil"/>
        </w:pBdr>
        <w:spacing w:before="0" w:after="0" w:line="276" w:lineRule="auto"/>
        <w:jc w:val="both"/>
      </w:pPr>
      <w:r>
        <w:t>W przypadku odmowy podpisania umowy przez wybranego Wykonawcę, Zamawiający może zawrzeć umowę z Wykonawcą, który spełnia wymagania zapytania ofertowego i którego oferta uzyskała kolejno najwyższą ilość punktów.</w:t>
      </w:r>
    </w:p>
    <w:p w14:paraId="3FC5862D" w14:textId="77777777" w:rsidR="00904E0A" w:rsidRDefault="00904E0A">
      <w:pPr>
        <w:pBdr>
          <w:top w:val="nil"/>
          <w:left w:val="nil"/>
          <w:bottom w:val="nil"/>
          <w:right w:val="nil"/>
          <w:between w:val="nil"/>
        </w:pBdr>
        <w:spacing w:after="0"/>
        <w:ind w:left="360"/>
        <w:jc w:val="both"/>
      </w:pPr>
    </w:p>
    <w:p w14:paraId="17B94ECE" w14:textId="77777777" w:rsidR="00904E0A" w:rsidRDefault="00000000">
      <w:pPr>
        <w:spacing w:after="0"/>
        <w:jc w:val="both"/>
        <w:rPr>
          <w:b/>
        </w:rPr>
      </w:pPr>
      <w:r>
        <w:rPr>
          <w:b/>
        </w:rPr>
        <w:t>VII. OPIS SPOSOBU PRZYGOTOWANIA OFERT</w:t>
      </w:r>
    </w:p>
    <w:p w14:paraId="3B11023D" w14:textId="77777777" w:rsidR="00904E0A" w:rsidRDefault="00904E0A">
      <w:pPr>
        <w:spacing w:after="0"/>
        <w:jc w:val="both"/>
        <w:rPr>
          <w:b/>
        </w:rPr>
      </w:pPr>
    </w:p>
    <w:p w14:paraId="168FA9FE" w14:textId="77777777" w:rsidR="00904E0A" w:rsidRDefault="00000000">
      <w:pPr>
        <w:numPr>
          <w:ilvl w:val="3"/>
          <w:numId w:val="22"/>
        </w:numPr>
        <w:pBdr>
          <w:top w:val="nil"/>
          <w:left w:val="nil"/>
          <w:bottom w:val="nil"/>
          <w:right w:val="nil"/>
          <w:between w:val="nil"/>
        </w:pBdr>
        <w:spacing w:before="0" w:after="0" w:line="276" w:lineRule="auto"/>
      </w:pPr>
      <w:r>
        <w:t>Wykonawca może złożyć tylko jedną ofertę, w której musi być zaoferowana tylko jedna cena. Złożenie większej liczby ofert spowoduje odrzucenie wszystkich ofert.</w:t>
      </w:r>
    </w:p>
    <w:p w14:paraId="207921DC" w14:textId="77777777" w:rsidR="00904E0A" w:rsidRDefault="00000000">
      <w:pPr>
        <w:numPr>
          <w:ilvl w:val="0"/>
          <w:numId w:val="22"/>
        </w:numPr>
        <w:pBdr>
          <w:top w:val="nil"/>
          <w:left w:val="nil"/>
          <w:bottom w:val="nil"/>
          <w:right w:val="nil"/>
          <w:between w:val="nil"/>
        </w:pBdr>
        <w:spacing w:before="0" w:after="0" w:line="276" w:lineRule="auto"/>
      </w:pPr>
      <w:r>
        <w:t>Na ofertę składa się:</w:t>
      </w:r>
    </w:p>
    <w:p w14:paraId="6214AB51" w14:textId="77777777" w:rsidR="00904E0A" w:rsidRDefault="00000000">
      <w:pPr>
        <w:numPr>
          <w:ilvl w:val="0"/>
          <w:numId w:val="13"/>
        </w:numPr>
        <w:pBdr>
          <w:top w:val="nil"/>
          <w:left w:val="nil"/>
          <w:bottom w:val="nil"/>
          <w:right w:val="nil"/>
          <w:between w:val="nil"/>
        </w:pBdr>
        <w:spacing w:before="0" w:after="0" w:line="276" w:lineRule="auto"/>
        <w:jc w:val="both"/>
      </w:pPr>
      <w:r>
        <w:t>Formularz ofertowy,</w:t>
      </w:r>
    </w:p>
    <w:p w14:paraId="4DFD3DAF" w14:textId="77777777" w:rsidR="00904E0A" w:rsidRDefault="00000000">
      <w:pPr>
        <w:numPr>
          <w:ilvl w:val="0"/>
          <w:numId w:val="13"/>
        </w:numPr>
        <w:pBdr>
          <w:top w:val="nil"/>
          <w:left w:val="nil"/>
          <w:bottom w:val="nil"/>
          <w:right w:val="nil"/>
          <w:between w:val="nil"/>
        </w:pBdr>
        <w:spacing w:before="0" w:after="0" w:line="276" w:lineRule="auto"/>
        <w:jc w:val="both"/>
      </w:pPr>
      <w:r>
        <w:t>Oświadczenie o spełnianiu warunków udziału w postępowaniu,</w:t>
      </w:r>
    </w:p>
    <w:p w14:paraId="073434B3" w14:textId="77777777" w:rsidR="00904E0A" w:rsidRDefault="00000000">
      <w:pPr>
        <w:numPr>
          <w:ilvl w:val="0"/>
          <w:numId w:val="13"/>
        </w:numPr>
        <w:pBdr>
          <w:top w:val="nil"/>
          <w:left w:val="nil"/>
          <w:bottom w:val="nil"/>
          <w:right w:val="nil"/>
          <w:between w:val="nil"/>
        </w:pBdr>
        <w:spacing w:before="0" w:after="0" w:line="276" w:lineRule="auto"/>
        <w:jc w:val="both"/>
      </w:pPr>
      <w:r>
        <w:t>Oświadczenie o braku powiązań osobowych i kapitałowych.</w:t>
      </w:r>
    </w:p>
    <w:p w14:paraId="78D66D7F" w14:textId="77777777" w:rsidR="00904E0A" w:rsidRDefault="00000000">
      <w:pPr>
        <w:numPr>
          <w:ilvl w:val="5"/>
          <w:numId w:val="23"/>
        </w:numPr>
        <w:pBdr>
          <w:top w:val="nil"/>
          <w:left w:val="nil"/>
          <w:bottom w:val="nil"/>
          <w:right w:val="nil"/>
          <w:between w:val="nil"/>
        </w:pBdr>
        <w:spacing w:before="0" w:after="0" w:line="276" w:lineRule="auto"/>
        <w:jc w:val="both"/>
      </w:pPr>
      <w:r>
        <w:t>Ofertę należy sporządzić w języku polskim zgodnie z treścią załączników do niniejszego zapytania. Zaleca się jej sporządzenie pismem maszynowym lub komputerowym, ręcznie długopisem lub nieścieralnym atramentem. Powinna być podpisana przez osobę uprawnioną/osoby uprawnione do reprezentowania wykonawcy.</w:t>
      </w:r>
    </w:p>
    <w:p w14:paraId="5533A35C" w14:textId="77777777" w:rsidR="00904E0A" w:rsidRDefault="00000000">
      <w:pPr>
        <w:numPr>
          <w:ilvl w:val="5"/>
          <w:numId w:val="23"/>
        </w:numPr>
        <w:pBdr>
          <w:top w:val="nil"/>
          <w:left w:val="nil"/>
          <w:bottom w:val="nil"/>
          <w:right w:val="nil"/>
          <w:between w:val="nil"/>
        </w:pBdr>
        <w:spacing w:before="0" w:after="0" w:line="276" w:lineRule="auto"/>
        <w:jc w:val="both"/>
      </w:pPr>
      <w:r>
        <w:t>Wszystkie miejsca, w których Wykonawca naniósł zmiany powinny być podpisane przez osobę uprawnioną do występowania w imieniu Wykonawcy wraz z datą naniesienia zmiany.</w:t>
      </w:r>
    </w:p>
    <w:p w14:paraId="390EF4F0" w14:textId="77777777" w:rsidR="00904E0A" w:rsidRDefault="00000000">
      <w:pPr>
        <w:numPr>
          <w:ilvl w:val="5"/>
          <w:numId w:val="23"/>
        </w:numPr>
        <w:pBdr>
          <w:top w:val="nil"/>
          <w:left w:val="nil"/>
          <w:bottom w:val="nil"/>
          <w:right w:val="nil"/>
          <w:between w:val="nil"/>
        </w:pBdr>
        <w:spacing w:before="0" w:after="0" w:line="276" w:lineRule="auto"/>
        <w:jc w:val="both"/>
      </w:pPr>
      <w:r>
        <w:t xml:space="preserve">Zamawiający uznaje, że podpisem jest: </w:t>
      </w:r>
    </w:p>
    <w:p w14:paraId="0DD75FFA" w14:textId="77777777" w:rsidR="00904E0A" w:rsidRDefault="00000000">
      <w:pPr>
        <w:numPr>
          <w:ilvl w:val="0"/>
          <w:numId w:val="1"/>
        </w:numPr>
        <w:pBdr>
          <w:top w:val="nil"/>
          <w:left w:val="nil"/>
          <w:bottom w:val="nil"/>
          <w:right w:val="nil"/>
          <w:between w:val="nil"/>
        </w:pBdr>
        <w:spacing w:before="0" w:after="0" w:line="276" w:lineRule="auto"/>
        <w:jc w:val="both"/>
      </w:pPr>
      <w:r>
        <w:t>podpis elektroniczny lub</w:t>
      </w:r>
    </w:p>
    <w:p w14:paraId="1A89A38F" w14:textId="77777777" w:rsidR="00904E0A" w:rsidRDefault="00000000">
      <w:pPr>
        <w:numPr>
          <w:ilvl w:val="0"/>
          <w:numId w:val="1"/>
        </w:numPr>
        <w:pBdr>
          <w:top w:val="nil"/>
          <w:left w:val="nil"/>
          <w:bottom w:val="nil"/>
          <w:right w:val="nil"/>
          <w:between w:val="nil"/>
        </w:pBdr>
        <w:spacing w:before="0" w:after="0" w:line="276" w:lineRule="auto"/>
        <w:jc w:val="both"/>
      </w:pPr>
      <w:r>
        <w:lastRenderedPageBreak/>
        <w:t>własnoręcznie podpis – językowy znak graficzny umożliwiający identyfikację osoby składającej</w:t>
      </w:r>
      <w:r>
        <w:br/>
        <w:t>ofertę.</w:t>
      </w:r>
    </w:p>
    <w:p w14:paraId="2D545F18" w14:textId="77777777" w:rsidR="00904E0A" w:rsidRDefault="00000000">
      <w:pPr>
        <w:numPr>
          <w:ilvl w:val="5"/>
          <w:numId w:val="23"/>
        </w:numPr>
        <w:pBdr>
          <w:top w:val="nil"/>
          <w:left w:val="nil"/>
          <w:bottom w:val="nil"/>
          <w:right w:val="nil"/>
          <w:between w:val="nil"/>
        </w:pBdr>
        <w:spacing w:before="0" w:after="0" w:line="276" w:lineRule="auto"/>
        <w:jc w:val="both"/>
      </w:pPr>
      <w:r>
        <w:t>Dokumenty sporządzone w języku obcym są składane wraz z tłumaczeniem na język polski, poświadczone przez Wykonawcę lub tłumacza przysięgłego.</w:t>
      </w:r>
    </w:p>
    <w:p w14:paraId="18D0F3C3" w14:textId="77777777" w:rsidR="00904E0A" w:rsidRDefault="00000000">
      <w:pPr>
        <w:numPr>
          <w:ilvl w:val="5"/>
          <w:numId w:val="11"/>
        </w:numPr>
        <w:pBdr>
          <w:top w:val="nil"/>
          <w:left w:val="nil"/>
          <w:bottom w:val="nil"/>
          <w:right w:val="nil"/>
          <w:between w:val="nil"/>
        </w:pBdr>
        <w:spacing w:before="0" w:after="0"/>
        <w:ind w:left="460" w:hanging="460"/>
        <w:jc w:val="both"/>
      </w:pPr>
      <w:r>
        <w:t xml:space="preserve">Wykonawca, w celu zachowania poufności oferty, może zamieścić ofertę w dwóch kopertach. W takim przypadku koperta zewnętrzna powinna być zaadresowana na adres Zamawiającego: MEGenzymes sp.  z o.o., ul. Żurawia 71, 15-540 Białystok. Ponadto na kopercie należy umieścić w widocznym miejscu i czytelnym drukiem: </w:t>
      </w:r>
      <w:r>
        <w:rPr>
          <w:b/>
        </w:rPr>
        <w:t>Zapytanie ofertowe 01/2023.</w:t>
      </w:r>
    </w:p>
    <w:p w14:paraId="232443BA" w14:textId="77777777" w:rsidR="00904E0A" w:rsidRDefault="00000000">
      <w:pPr>
        <w:numPr>
          <w:ilvl w:val="5"/>
          <w:numId w:val="23"/>
        </w:numPr>
        <w:pBdr>
          <w:top w:val="nil"/>
          <w:left w:val="nil"/>
          <w:bottom w:val="nil"/>
          <w:right w:val="nil"/>
          <w:between w:val="nil"/>
        </w:pBdr>
        <w:spacing w:before="0" w:after="0" w:line="276" w:lineRule="auto"/>
        <w:ind w:left="460" w:hanging="460"/>
        <w:jc w:val="both"/>
      </w:pPr>
      <w:r>
        <w:t>Wykonawca może wprowadzić zmiany lub wycofać złożoną przed upływem terminu składania ofert. Wprowadzone zmiany muszą być złożone wg takich samych zasad jak złożona oferta tj. w odpowiednio oznakowanych kopertach z dopiskiem „ZAMIANA”. Wykonawca wycofując ofertę zobowiązany jest przedłożyć stosowne oświadczenie podpisane przez osobę upoważnioną do reprezentacji.</w:t>
      </w:r>
    </w:p>
    <w:p w14:paraId="4146FFC7" w14:textId="77777777" w:rsidR="00904E0A" w:rsidRDefault="00000000">
      <w:pPr>
        <w:numPr>
          <w:ilvl w:val="0"/>
          <w:numId w:val="23"/>
        </w:numPr>
        <w:pBdr>
          <w:top w:val="nil"/>
          <w:left w:val="nil"/>
          <w:bottom w:val="nil"/>
          <w:right w:val="nil"/>
          <w:between w:val="nil"/>
        </w:pBdr>
        <w:spacing w:before="0" w:after="0" w:line="276" w:lineRule="auto"/>
        <w:jc w:val="both"/>
      </w:pPr>
      <w:r>
        <w:t xml:space="preserve">W przypadku zamiaru złożenia oferty w wersji elektronicznej poprzez wysyłkę na adres mailowy lub poprzez serwis Baza Konkurencyjności oferta winna był złożona w formie skanu lub zdjęcia wypełnionych ręcznie załączników do zapytania lub poprzez wypełnienie ich komputerowo, przy czym w miejscu na pieczęć Wykonawcy należy wpisać: nazwę i adres Wykonawcy, natomiast w miejscu na podpis wpisać imię i nazwisko osoby/osób uprawnionych do złożenia oferty. Dokumenty mogą być opatrzone również certyfikowanym podpisem kwalifikowanym. </w:t>
      </w:r>
    </w:p>
    <w:p w14:paraId="5BCF3A86" w14:textId="77777777" w:rsidR="00904E0A" w:rsidRDefault="00000000">
      <w:pPr>
        <w:numPr>
          <w:ilvl w:val="0"/>
          <w:numId w:val="23"/>
        </w:numPr>
        <w:pBdr>
          <w:top w:val="nil"/>
          <w:left w:val="nil"/>
          <w:bottom w:val="nil"/>
          <w:right w:val="nil"/>
          <w:between w:val="nil"/>
        </w:pBdr>
        <w:spacing w:before="0" w:after="160" w:line="276" w:lineRule="auto"/>
        <w:jc w:val="both"/>
      </w:pPr>
      <w:r>
        <w:t>Wykonawcy będą związani swoimi ofertami 30 dni od końca terminu składania ofert.</w:t>
      </w:r>
    </w:p>
    <w:p w14:paraId="38052097" w14:textId="77777777" w:rsidR="00904E0A" w:rsidRDefault="00000000">
      <w:pPr>
        <w:spacing w:before="240" w:after="0"/>
        <w:jc w:val="both"/>
        <w:rPr>
          <w:b/>
        </w:rPr>
      </w:pPr>
      <w:r>
        <w:rPr>
          <w:b/>
        </w:rPr>
        <w:t>VIII. OPIS SPOSOBU OBLICZENIA CENY OFERTY</w:t>
      </w:r>
    </w:p>
    <w:p w14:paraId="37C008A3" w14:textId="77777777" w:rsidR="00904E0A" w:rsidRDefault="00000000">
      <w:pPr>
        <w:numPr>
          <w:ilvl w:val="6"/>
          <w:numId w:val="23"/>
        </w:numPr>
        <w:pBdr>
          <w:top w:val="nil"/>
          <w:left w:val="nil"/>
          <w:bottom w:val="nil"/>
          <w:right w:val="nil"/>
          <w:between w:val="nil"/>
        </w:pBdr>
        <w:spacing w:before="240" w:after="0" w:line="276" w:lineRule="auto"/>
        <w:jc w:val="both"/>
      </w:pPr>
      <w:r>
        <w:t>Cena powinna być podana w złotych polskich i obejmować cenę w rozumieniu art. 3 ustawy z 9 marca 2014 r. o informowaniu o cenach towarów i usług. (Dz. U. z 2019 r. poz. 178). Cena oferty powinna być podana w PLN cyfrowo i słownie z zaokrągleniem do dwóch miejsc po przecinku.</w:t>
      </w:r>
    </w:p>
    <w:p w14:paraId="5D182F81" w14:textId="77777777" w:rsidR="00904E0A" w:rsidRDefault="00000000">
      <w:pPr>
        <w:numPr>
          <w:ilvl w:val="6"/>
          <w:numId w:val="23"/>
        </w:numPr>
        <w:pBdr>
          <w:top w:val="nil"/>
          <w:left w:val="nil"/>
          <w:bottom w:val="nil"/>
          <w:right w:val="nil"/>
          <w:between w:val="nil"/>
        </w:pBdr>
        <w:spacing w:before="0" w:after="0" w:line="276" w:lineRule="auto"/>
        <w:jc w:val="both"/>
      </w:pPr>
      <w:r>
        <w:t>Cena podana w ofercie powinna obejmować wszystkie koszty i składniki związane z wykonaniem zamówienia oraz warunkami stawianymi przez Zamawiającego.</w:t>
      </w:r>
    </w:p>
    <w:p w14:paraId="03E33CFC" w14:textId="77777777" w:rsidR="00904E0A" w:rsidRDefault="00000000">
      <w:pPr>
        <w:numPr>
          <w:ilvl w:val="6"/>
          <w:numId w:val="23"/>
        </w:numPr>
        <w:pBdr>
          <w:top w:val="nil"/>
          <w:left w:val="nil"/>
          <w:bottom w:val="nil"/>
          <w:right w:val="nil"/>
          <w:between w:val="nil"/>
        </w:pBdr>
        <w:spacing w:before="0" w:after="0" w:line="276" w:lineRule="auto"/>
        <w:jc w:val="both"/>
      </w:pPr>
      <w:r>
        <w:t xml:space="preserve">Cenę należy podać zgodnie z wzorem zawartym w formularzu ofertowym, stanowiącym załącznik nr 1 do niniejszej zapytania.  W ramach oferty Wykonawca podaje cenę brutto za wykonanie zamówienia. </w:t>
      </w:r>
    </w:p>
    <w:p w14:paraId="3FA75036" w14:textId="77777777" w:rsidR="00904E0A" w:rsidRDefault="00000000">
      <w:pPr>
        <w:numPr>
          <w:ilvl w:val="6"/>
          <w:numId w:val="23"/>
        </w:numPr>
        <w:pBdr>
          <w:top w:val="nil"/>
          <w:left w:val="nil"/>
          <w:bottom w:val="nil"/>
          <w:right w:val="nil"/>
          <w:between w:val="nil"/>
        </w:pBdr>
        <w:spacing w:before="0" w:after="0" w:line="276" w:lineRule="auto"/>
        <w:jc w:val="both"/>
      </w:pPr>
      <w:r>
        <w:t>Wszelkie rozliczenia między Zamawiającym a Wykonawcą prowadzone będą w złotych polskich.</w:t>
      </w:r>
    </w:p>
    <w:p w14:paraId="10BCF818" w14:textId="77777777" w:rsidR="00904E0A" w:rsidRDefault="00000000">
      <w:pPr>
        <w:numPr>
          <w:ilvl w:val="6"/>
          <w:numId w:val="23"/>
        </w:numPr>
        <w:pBdr>
          <w:top w:val="nil"/>
          <w:left w:val="nil"/>
          <w:bottom w:val="nil"/>
          <w:right w:val="nil"/>
          <w:between w:val="nil"/>
        </w:pBdr>
        <w:spacing w:before="0" w:after="0" w:line="276" w:lineRule="auto"/>
        <w:jc w:val="both"/>
      </w:pPr>
      <w: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C866758" w14:textId="77777777" w:rsidR="00904E0A" w:rsidRDefault="00904E0A">
      <w:pPr>
        <w:pBdr>
          <w:top w:val="nil"/>
          <w:left w:val="nil"/>
          <w:bottom w:val="nil"/>
          <w:right w:val="nil"/>
          <w:between w:val="nil"/>
        </w:pBdr>
        <w:spacing w:after="0"/>
        <w:ind w:left="360"/>
        <w:jc w:val="both"/>
      </w:pPr>
    </w:p>
    <w:p w14:paraId="0B375E68" w14:textId="77777777" w:rsidR="00904E0A" w:rsidRDefault="00000000">
      <w:pPr>
        <w:pBdr>
          <w:top w:val="nil"/>
          <w:left w:val="nil"/>
          <w:bottom w:val="nil"/>
          <w:right w:val="nil"/>
          <w:between w:val="nil"/>
        </w:pBdr>
        <w:spacing w:after="0"/>
        <w:jc w:val="both"/>
      </w:pPr>
      <w:r>
        <w:rPr>
          <w:b/>
        </w:rPr>
        <w:t>IX. INFORMACJE O SPOSOBIE POROZUMIEWANIA SIĘ WYKONAWCY Z ZAMAWIAJĄCYM</w:t>
      </w:r>
    </w:p>
    <w:p w14:paraId="662D818A" w14:textId="77777777" w:rsidR="00904E0A" w:rsidRDefault="00000000">
      <w:pPr>
        <w:spacing w:before="240" w:after="0"/>
        <w:jc w:val="both"/>
      </w:pPr>
      <w:r>
        <w:rPr>
          <w:b/>
        </w:rPr>
        <w:t> </w:t>
      </w:r>
      <w:r>
        <w:t>1.     W niniejszym zapytaniu ofertowym wszelkie pytania, oświadczenia, wnioski, zawiadomienia oraz informacje dotyczące zapytania ofertowego przekazywane są w formie:</w:t>
      </w:r>
    </w:p>
    <w:p w14:paraId="7ACF6917" w14:textId="77777777" w:rsidR="00904E0A" w:rsidRDefault="00000000">
      <w:pPr>
        <w:spacing w:after="0"/>
        <w:ind w:left="760" w:hanging="360"/>
        <w:jc w:val="both"/>
      </w:pPr>
      <w:r>
        <w:lastRenderedPageBreak/>
        <w:t>a)   drogą elektroniczną na adres:  maciek@megenzymes.com;</w:t>
      </w:r>
    </w:p>
    <w:p w14:paraId="01FF8F05" w14:textId="77777777" w:rsidR="00904E0A" w:rsidRDefault="00000000">
      <w:pPr>
        <w:spacing w:after="0"/>
        <w:ind w:left="760" w:hanging="360"/>
        <w:jc w:val="both"/>
      </w:pPr>
      <w:r>
        <w:t xml:space="preserve">b)   poprzez serwis: </w:t>
      </w:r>
      <w:r>
        <w:rPr>
          <w:u w:val="single"/>
        </w:rPr>
        <w:t>https://bazakonkurencyjnosci.funduszeeuropejskie.gov.pl</w:t>
      </w:r>
    </w:p>
    <w:p w14:paraId="441E6970" w14:textId="77777777" w:rsidR="00904E0A" w:rsidRDefault="00000000">
      <w:pPr>
        <w:spacing w:after="0"/>
        <w:ind w:left="400" w:hanging="400"/>
        <w:jc w:val="both"/>
        <w:rPr>
          <w:color w:val="FF0000"/>
        </w:rPr>
      </w:pPr>
      <w:r>
        <w:t>2.   Osobą uprawnionymi do kontaktu z Wykonawcami jest Pan Maciej Majewski, tel.  +48 608 017 250; maciek@megenzymes.com.</w:t>
      </w:r>
    </w:p>
    <w:p w14:paraId="5DBFD77D" w14:textId="77777777" w:rsidR="00904E0A" w:rsidRDefault="00000000">
      <w:pPr>
        <w:spacing w:before="240" w:after="0"/>
        <w:jc w:val="both"/>
        <w:rPr>
          <w:b/>
          <w:color w:val="FF0000"/>
        </w:rPr>
      </w:pPr>
      <w:r>
        <w:t> </w:t>
      </w:r>
      <w:r>
        <w:rPr>
          <w:b/>
        </w:rPr>
        <w:t xml:space="preserve">X. MIEJSCE ORAZ TERMIN SKŁADANIA OFERT </w:t>
      </w:r>
    </w:p>
    <w:p w14:paraId="23BAB32C" w14:textId="5A2B78A0" w:rsidR="00904E0A" w:rsidRDefault="00000000">
      <w:pPr>
        <w:numPr>
          <w:ilvl w:val="7"/>
          <w:numId w:val="23"/>
        </w:numPr>
        <w:pBdr>
          <w:top w:val="nil"/>
          <w:left w:val="nil"/>
          <w:bottom w:val="nil"/>
          <w:right w:val="nil"/>
          <w:between w:val="nil"/>
        </w:pBdr>
        <w:spacing w:before="240" w:after="0" w:line="276" w:lineRule="auto"/>
        <w:jc w:val="both"/>
        <w:rPr>
          <w:b/>
        </w:rPr>
      </w:pPr>
      <w:r>
        <w:t xml:space="preserve">Ofertę należy składać najpóźniej do dnia </w:t>
      </w:r>
      <w:r w:rsidR="00827636">
        <w:rPr>
          <w:b/>
          <w:u w:val="single"/>
        </w:rPr>
        <w:t>31</w:t>
      </w:r>
      <w:r>
        <w:rPr>
          <w:b/>
          <w:u w:val="single"/>
        </w:rPr>
        <w:t>.05.2023 r. do godz. 09.00.</w:t>
      </w:r>
    </w:p>
    <w:p w14:paraId="4C7873E1" w14:textId="77777777" w:rsidR="00904E0A" w:rsidRDefault="00000000">
      <w:pPr>
        <w:numPr>
          <w:ilvl w:val="7"/>
          <w:numId w:val="23"/>
        </w:numPr>
        <w:pBdr>
          <w:top w:val="nil"/>
          <w:left w:val="nil"/>
          <w:bottom w:val="nil"/>
          <w:right w:val="nil"/>
          <w:between w:val="nil"/>
        </w:pBdr>
        <w:spacing w:before="0" w:after="0" w:line="276" w:lineRule="auto"/>
        <w:jc w:val="both"/>
      </w:pPr>
      <w:r>
        <w:t>Ofertę można złożyć w następujący sposób:</w:t>
      </w:r>
    </w:p>
    <w:p w14:paraId="440250DC" w14:textId="77777777" w:rsidR="00904E0A" w:rsidRDefault="00000000">
      <w:pPr>
        <w:spacing w:after="0"/>
        <w:ind w:left="760" w:hanging="360"/>
        <w:jc w:val="both"/>
      </w:pPr>
      <w:r>
        <w:t xml:space="preserve">1)    W formie elektronicznej  na adres Zamawiającego: </w:t>
      </w:r>
      <w:r>
        <w:rPr>
          <w:rFonts w:ascii="Arial" w:eastAsia="Arial" w:hAnsi="Arial" w:cs="Arial"/>
        </w:rPr>
        <w:t>maciek@megenzymes.com;</w:t>
      </w:r>
      <w:r>
        <w:rPr>
          <w:b/>
          <w:u w:val="single"/>
        </w:rPr>
        <w:t>.</w:t>
      </w:r>
    </w:p>
    <w:p w14:paraId="27E4E4C3" w14:textId="77777777" w:rsidR="00904E0A" w:rsidRDefault="00000000">
      <w:pPr>
        <w:spacing w:after="0"/>
        <w:ind w:left="760" w:hanging="360"/>
        <w:jc w:val="both"/>
        <w:rPr>
          <w:u w:val="single"/>
        </w:rPr>
      </w:pPr>
      <w:r>
        <w:t xml:space="preserve">2)     poprzez serwis: </w:t>
      </w:r>
      <w:hyperlink r:id="rId8">
        <w:r>
          <w:rPr>
            <w:color w:val="1155CC"/>
            <w:u w:val="single"/>
          </w:rPr>
          <w:t>https://bazakonkurencyjnosci.funduszeeuropejskie.gov.pl</w:t>
        </w:r>
      </w:hyperlink>
    </w:p>
    <w:p w14:paraId="1328C257" w14:textId="77777777" w:rsidR="00904E0A" w:rsidRDefault="00000000">
      <w:pPr>
        <w:spacing w:after="0"/>
        <w:ind w:left="760" w:hanging="360"/>
        <w:jc w:val="both"/>
      </w:pPr>
      <w:r>
        <w:t xml:space="preserve">3) </w:t>
      </w:r>
      <w:r>
        <w:tab/>
        <w:t xml:space="preserve"> w wersji papierowej, na adres Zamawiającego: MEGenzymes Sp. z o.o., Żurawia 71, , 15-540 Białystok</w:t>
      </w:r>
    </w:p>
    <w:p w14:paraId="1DB4519C" w14:textId="77777777" w:rsidR="00904E0A" w:rsidRDefault="00000000">
      <w:pPr>
        <w:spacing w:after="0"/>
        <w:ind w:left="400" w:hanging="400"/>
        <w:jc w:val="both"/>
      </w:pPr>
      <w:r>
        <w:t>3.      Za datę złożenia oferty uznaje się  datę faktycznego wpływu oferty do Zamawiającego.</w:t>
      </w:r>
    </w:p>
    <w:p w14:paraId="29AB8485" w14:textId="77777777" w:rsidR="00904E0A" w:rsidRDefault="00000000">
      <w:pPr>
        <w:spacing w:after="0"/>
        <w:ind w:left="400" w:hanging="400"/>
        <w:jc w:val="both"/>
      </w:pPr>
      <w:r>
        <w:t>4.      W przypadku złożenia oferty po terminie określonym w pkt. 1  oferta nie będzie rozpatrywana.</w:t>
      </w:r>
    </w:p>
    <w:p w14:paraId="3407BAA8" w14:textId="77777777" w:rsidR="00904E0A" w:rsidRDefault="00904E0A">
      <w:pPr>
        <w:spacing w:before="0" w:after="0"/>
        <w:jc w:val="both"/>
        <w:rPr>
          <w:b/>
        </w:rPr>
      </w:pPr>
    </w:p>
    <w:p w14:paraId="27909ECB" w14:textId="77777777" w:rsidR="00904E0A" w:rsidRDefault="00000000">
      <w:pPr>
        <w:spacing w:after="0"/>
        <w:jc w:val="both"/>
        <w:rPr>
          <w:b/>
        </w:rPr>
      </w:pPr>
      <w:r>
        <w:rPr>
          <w:b/>
        </w:rPr>
        <w:t>XI. INFORMACJE O FORMALNOŚCIACH, JAKIE POWINNY ZOSTAĆ DOPEŁNIONE PO WYBORZE OFERTY W CELU ZAWARCIA UMOWY W SPRAWIE ZAMÓWIENIA PUBLICZNEGO</w:t>
      </w:r>
    </w:p>
    <w:p w14:paraId="72288A77" w14:textId="77777777" w:rsidR="00904E0A" w:rsidRDefault="00904E0A">
      <w:pPr>
        <w:spacing w:after="0"/>
        <w:jc w:val="both"/>
        <w:rPr>
          <w:b/>
        </w:rPr>
      </w:pPr>
    </w:p>
    <w:p w14:paraId="1854E454" w14:textId="77777777" w:rsidR="00904E0A" w:rsidRDefault="00000000">
      <w:pPr>
        <w:numPr>
          <w:ilvl w:val="8"/>
          <w:numId w:val="23"/>
        </w:numPr>
        <w:pBdr>
          <w:top w:val="nil"/>
          <w:left w:val="nil"/>
          <w:bottom w:val="nil"/>
          <w:right w:val="nil"/>
          <w:between w:val="nil"/>
        </w:pBdr>
        <w:spacing w:before="0" w:after="0" w:line="276" w:lineRule="auto"/>
        <w:jc w:val="both"/>
      </w:pPr>
      <w:r>
        <w:t>Zamawiający po wyborze najkorzystniejszej oferty zawiadomi Wykonawców, którzy złożyli oferty o wyborze najkorzystniejszej oferty.</w:t>
      </w:r>
    </w:p>
    <w:p w14:paraId="0BC82FFA" w14:textId="77777777" w:rsidR="00904E0A" w:rsidRDefault="00000000">
      <w:pPr>
        <w:numPr>
          <w:ilvl w:val="8"/>
          <w:numId w:val="23"/>
        </w:numPr>
        <w:pBdr>
          <w:top w:val="nil"/>
          <w:left w:val="nil"/>
          <w:bottom w:val="nil"/>
          <w:right w:val="nil"/>
          <w:between w:val="nil"/>
        </w:pBdr>
        <w:spacing w:before="0" w:after="0" w:line="276" w:lineRule="auto"/>
        <w:jc w:val="both"/>
      </w:pPr>
      <w:r>
        <w:t>Informacja o wyborze najkorzystniejszej oferty zostanie opublikowania w sposób jaki było</w:t>
      </w:r>
      <w:r>
        <w:br/>
        <w:t>opublikowane zapytanie ofertowe</w:t>
      </w:r>
    </w:p>
    <w:p w14:paraId="19E54BE9" w14:textId="77777777" w:rsidR="00904E0A" w:rsidRDefault="00000000">
      <w:pPr>
        <w:numPr>
          <w:ilvl w:val="8"/>
          <w:numId w:val="23"/>
        </w:numPr>
        <w:pBdr>
          <w:top w:val="nil"/>
          <w:left w:val="nil"/>
          <w:bottom w:val="nil"/>
          <w:right w:val="nil"/>
          <w:between w:val="nil"/>
        </w:pBdr>
        <w:spacing w:before="0" w:after="0" w:line="276" w:lineRule="auto"/>
        <w:jc w:val="both"/>
      </w:pPr>
      <w:r>
        <w:t xml:space="preserve">Umowa z wybranym Wykonawcą zostanie sporządzona w formie pisemnej po zakończeniu postępowania o udzielenie zamówienia </w:t>
      </w:r>
    </w:p>
    <w:p w14:paraId="0C9DE511" w14:textId="77777777" w:rsidR="00904E0A" w:rsidRDefault="00000000">
      <w:pPr>
        <w:spacing w:before="240" w:after="0"/>
        <w:jc w:val="both"/>
        <w:rPr>
          <w:b/>
        </w:rPr>
      </w:pPr>
      <w:r>
        <w:rPr>
          <w:b/>
        </w:rPr>
        <w:t>XII. WARUNKI ZMIANY UMOWY</w:t>
      </w:r>
    </w:p>
    <w:p w14:paraId="2069723A" w14:textId="77777777" w:rsidR="00904E0A" w:rsidRDefault="00000000">
      <w:pPr>
        <w:numPr>
          <w:ilvl w:val="0"/>
          <w:numId w:val="8"/>
        </w:numPr>
        <w:pBdr>
          <w:top w:val="nil"/>
          <w:left w:val="nil"/>
          <w:bottom w:val="nil"/>
          <w:right w:val="nil"/>
          <w:between w:val="nil"/>
        </w:pBdr>
        <w:spacing w:before="240" w:after="0" w:line="276" w:lineRule="auto"/>
        <w:jc w:val="both"/>
      </w:pPr>
      <w: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w:t>
      </w:r>
    </w:p>
    <w:p w14:paraId="084FE5A1" w14:textId="77777777" w:rsidR="00904E0A" w:rsidRDefault="00000000">
      <w:pPr>
        <w:numPr>
          <w:ilvl w:val="0"/>
          <w:numId w:val="8"/>
        </w:numPr>
        <w:pBdr>
          <w:top w:val="nil"/>
          <w:left w:val="nil"/>
          <w:bottom w:val="nil"/>
          <w:right w:val="nil"/>
          <w:between w:val="nil"/>
        </w:pBdr>
        <w:spacing w:before="0" w:after="0" w:line="276" w:lineRule="auto"/>
        <w:jc w:val="both"/>
      </w:pPr>
      <w:r>
        <w:t xml:space="preserve">Zamawiający zastrzega możliwość dokonania istotnych zmian postanowień umowy w stosunku do treści oferty, na podstawie której dokonano wyboru Wykonawcy pod warunkiem, że zmiany te podyktowane są okolicznościami, które mogą mieć wpływ na prawidłową realizację niniejszego zamówienia m.in. w przypadku: </w:t>
      </w:r>
    </w:p>
    <w:p w14:paraId="7C28FAB2" w14:textId="77777777" w:rsidR="00904E0A" w:rsidRDefault="00000000">
      <w:pPr>
        <w:numPr>
          <w:ilvl w:val="1"/>
          <w:numId w:val="8"/>
        </w:numPr>
        <w:pBdr>
          <w:top w:val="nil"/>
          <w:left w:val="nil"/>
          <w:bottom w:val="nil"/>
          <w:right w:val="nil"/>
          <w:between w:val="nil"/>
        </w:pBdr>
        <w:spacing w:before="0" w:after="0"/>
        <w:jc w:val="both"/>
      </w:pPr>
      <w:r>
        <w:t xml:space="preserve">zmiany obowiązujących przepisów, jeżeli konieczne będzie dostosowanie treści umowy do aktualnego stanu prawnego, podatkowego (w tym obowiązujących norm); </w:t>
      </w:r>
    </w:p>
    <w:p w14:paraId="4B267B1F" w14:textId="77777777" w:rsidR="00904E0A" w:rsidRDefault="00000000">
      <w:pPr>
        <w:numPr>
          <w:ilvl w:val="1"/>
          <w:numId w:val="8"/>
        </w:numPr>
        <w:pBdr>
          <w:top w:val="nil"/>
          <w:left w:val="nil"/>
          <w:bottom w:val="nil"/>
          <w:right w:val="nil"/>
          <w:between w:val="nil"/>
        </w:pBdr>
        <w:spacing w:before="0" w:after="0"/>
        <w:jc w:val="both"/>
      </w:pPr>
      <w:r>
        <w:t xml:space="preserve">gdy konieczność wprowadzenia zmian będzie następstwem zmian wytycznych lub zaleceń Instytucji, która przyznała środki na sfinansowanie umowy; </w:t>
      </w:r>
    </w:p>
    <w:p w14:paraId="1E4E22DD" w14:textId="77777777" w:rsidR="00904E0A" w:rsidRDefault="00000000">
      <w:pPr>
        <w:numPr>
          <w:ilvl w:val="1"/>
          <w:numId w:val="8"/>
        </w:numPr>
        <w:pBdr>
          <w:top w:val="nil"/>
          <w:left w:val="nil"/>
          <w:bottom w:val="nil"/>
          <w:right w:val="nil"/>
          <w:between w:val="nil"/>
        </w:pBdr>
        <w:spacing w:before="0" w:after="0"/>
        <w:jc w:val="both"/>
      </w:pPr>
      <w:r>
        <w:t>wystąpienia zdarzeń siły wyższej jako zdarzenia zewnętrznie niemożliwego do przewidzenia, którego nie można było zapobiec lub przewidzieć na etapie przygotowywania zapytania ofertowego,</w:t>
      </w:r>
    </w:p>
    <w:p w14:paraId="369C4084" w14:textId="77777777" w:rsidR="00904E0A" w:rsidRDefault="00000000">
      <w:pPr>
        <w:numPr>
          <w:ilvl w:val="1"/>
          <w:numId w:val="8"/>
        </w:numPr>
        <w:pBdr>
          <w:top w:val="nil"/>
          <w:left w:val="nil"/>
          <w:bottom w:val="nil"/>
          <w:right w:val="nil"/>
          <w:between w:val="nil"/>
        </w:pBdr>
        <w:spacing w:before="0" w:after="0"/>
        <w:jc w:val="both"/>
      </w:pPr>
      <w:r>
        <w:lastRenderedPageBreak/>
        <w:t>zmiany powodującej zmniejszenie lub zmianę zakresu prac, o ile wynikać to będzie z uzyskanej decyzji Instytucji, która przyznała środki na sfinansowanie umowy,</w:t>
      </w:r>
    </w:p>
    <w:p w14:paraId="2363E5B1" w14:textId="77777777" w:rsidR="00904E0A" w:rsidRDefault="00000000">
      <w:pPr>
        <w:numPr>
          <w:ilvl w:val="1"/>
          <w:numId w:val="8"/>
        </w:numPr>
        <w:pBdr>
          <w:top w:val="nil"/>
          <w:left w:val="nil"/>
          <w:bottom w:val="nil"/>
          <w:right w:val="nil"/>
          <w:between w:val="nil"/>
        </w:pBdr>
        <w:spacing w:before="0" w:after="0"/>
        <w:jc w:val="both"/>
      </w:pPr>
      <w:r>
        <w:t>zmiany powodującej wydłużenie czasu realizacji prac, o ile wynikać to będzie z uzyskanej decyzji Instytucji, która przyznała środki na sfinansowanie umowy.</w:t>
      </w:r>
    </w:p>
    <w:p w14:paraId="4A6F73B1" w14:textId="77777777" w:rsidR="00904E0A" w:rsidRDefault="00000000">
      <w:pPr>
        <w:numPr>
          <w:ilvl w:val="0"/>
          <w:numId w:val="8"/>
        </w:numPr>
        <w:pBdr>
          <w:top w:val="nil"/>
          <w:left w:val="nil"/>
          <w:bottom w:val="nil"/>
          <w:right w:val="nil"/>
          <w:between w:val="nil"/>
        </w:pBdr>
        <w:spacing w:before="0" w:after="0" w:line="276" w:lineRule="auto"/>
        <w:jc w:val="both"/>
      </w:pPr>
      <w:r>
        <w:t xml:space="preserve">Dla dokonania zmian umowy wymagana jest forma pisemna pod rygorem nieważności. </w:t>
      </w:r>
    </w:p>
    <w:p w14:paraId="30B63694" w14:textId="77777777" w:rsidR="00904E0A" w:rsidRDefault="00904E0A">
      <w:pPr>
        <w:pBdr>
          <w:top w:val="nil"/>
          <w:left w:val="nil"/>
          <w:bottom w:val="nil"/>
          <w:right w:val="nil"/>
          <w:between w:val="nil"/>
        </w:pBdr>
        <w:spacing w:before="0" w:after="0"/>
        <w:jc w:val="both"/>
      </w:pPr>
    </w:p>
    <w:p w14:paraId="5958871C" w14:textId="77777777" w:rsidR="00904E0A" w:rsidRDefault="00000000">
      <w:pPr>
        <w:spacing w:after="0"/>
        <w:jc w:val="both"/>
        <w:rPr>
          <w:b/>
        </w:rPr>
      </w:pPr>
      <w:r>
        <w:rPr>
          <w:b/>
        </w:rPr>
        <w:t>XIII. POZOSTAŁE USTALENIA</w:t>
      </w:r>
    </w:p>
    <w:p w14:paraId="3444119E" w14:textId="77777777" w:rsidR="00904E0A" w:rsidRDefault="00904E0A">
      <w:pPr>
        <w:widowControl w:val="0"/>
        <w:pBdr>
          <w:top w:val="nil"/>
          <w:left w:val="nil"/>
          <w:bottom w:val="nil"/>
          <w:right w:val="nil"/>
          <w:between w:val="nil"/>
        </w:pBdr>
        <w:spacing w:before="0" w:after="0"/>
        <w:jc w:val="both"/>
      </w:pPr>
      <w:bookmarkStart w:id="9" w:name="_heading=h.3dy6vkm" w:colFirst="0" w:colLast="0"/>
      <w:bookmarkEnd w:id="9"/>
    </w:p>
    <w:p w14:paraId="3264A913" w14:textId="77777777" w:rsidR="00904E0A" w:rsidRDefault="00000000">
      <w:pPr>
        <w:widowControl w:val="0"/>
        <w:numPr>
          <w:ilvl w:val="0"/>
          <w:numId w:val="32"/>
        </w:numPr>
        <w:pBdr>
          <w:top w:val="nil"/>
          <w:left w:val="nil"/>
          <w:bottom w:val="nil"/>
          <w:right w:val="nil"/>
          <w:between w:val="nil"/>
        </w:pBdr>
        <w:spacing w:before="0" w:after="0"/>
        <w:jc w:val="both"/>
      </w:pPr>
      <w:bookmarkStart w:id="10" w:name="_heading=h.fq99t7wkclev" w:colFirst="0" w:colLast="0"/>
      <w:bookmarkEnd w:id="10"/>
      <w:r>
        <w:t>Zamawiający zastrzega sobie prawo unieważnienia postępowania na każdym etapie bez podania przyczyny.</w:t>
      </w:r>
    </w:p>
    <w:p w14:paraId="5AB70D1A" w14:textId="77777777" w:rsidR="00904E0A" w:rsidRDefault="00000000">
      <w:pPr>
        <w:widowControl w:val="0"/>
        <w:numPr>
          <w:ilvl w:val="0"/>
          <w:numId w:val="32"/>
        </w:numPr>
        <w:pBdr>
          <w:top w:val="nil"/>
          <w:left w:val="nil"/>
          <w:bottom w:val="nil"/>
          <w:right w:val="nil"/>
          <w:between w:val="nil"/>
        </w:pBdr>
        <w:spacing w:before="0" w:after="0"/>
        <w:jc w:val="both"/>
      </w:pPr>
      <w:r>
        <w:t>Potencjalni Wykonawcy nie będą uprawnieni do występowania z jakimikolwiek roszczeniami pieniężnymi lub niepieniężnymi wobec Zamawiającego w związku z ogłoszonym zapytaniem ofertowym w tym z tytułu poniesionych przez nich kosztów i szkód, w szczególności w przypadku unieważnienia zapytania ofertowego.</w:t>
      </w:r>
    </w:p>
    <w:p w14:paraId="3B7E780F" w14:textId="77777777" w:rsidR="00904E0A" w:rsidRDefault="00000000">
      <w:pPr>
        <w:numPr>
          <w:ilvl w:val="0"/>
          <w:numId w:val="32"/>
        </w:numPr>
        <w:pBdr>
          <w:top w:val="nil"/>
          <w:left w:val="nil"/>
          <w:bottom w:val="nil"/>
          <w:right w:val="nil"/>
          <w:between w:val="nil"/>
        </w:pBdr>
        <w:spacing w:before="0" w:after="0"/>
        <w:jc w:val="both"/>
      </w:pPr>
      <w:r>
        <w:t>Zamawiający nie dopuszcza składania ofert częściowych.</w:t>
      </w:r>
    </w:p>
    <w:p w14:paraId="7DD0BA93" w14:textId="77777777" w:rsidR="00904E0A" w:rsidRDefault="00000000">
      <w:pPr>
        <w:numPr>
          <w:ilvl w:val="0"/>
          <w:numId w:val="32"/>
        </w:numPr>
        <w:pBdr>
          <w:top w:val="nil"/>
          <w:left w:val="nil"/>
          <w:bottom w:val="nil"/>
          <w:right w:val="nil"/>
          <w:between w:val="nil"/>
        </w:pBdr>
        <w:spacing w:before="0" w:after="0"/>
        <w:jc w:val="both"/>
      </w:pPr>
      <w:r>
        <w:t>Zamawiający nie dopuszcza składania ofert wariantowych.</w:t>
      </w:r>
    </w:p>
    <w:p w14:paraId="4B92A585" w14:textId="77777777" w:rsidR="00904E0A" w:rsidRDefault="00000000">
      <w:pPr>
        <w:numPr>
          <w:ilvl w:val="0"/>
          <w:numId w:val="32"/>
        </w:numPr>
        <w:spacing w:before="0" w:after="0"/>
        <w:jc w:val="both"/>
      </w:pPr>
      <w:r>
        <w:t xml:space="preserve">Zamawiający nie planuje udzielenia zamówień „uzupełniających” polegających na powtórzeniu podobnych usług. </w:t>
      </w:r>
    </w:p>
    <w:p w14:paraId="53E4AC91" w14:textId="77777777" w:rsidR="00904E0A" w:rsidRPr="0002755E" w:rsidRDefault="00000000">
      <w:pPr>
        <w:numPr>
          <w:ilvl w:val="0"/>
          <w:numId w:val="32"/>
        </w:numPr>
        <w:pBdr>
          <w:top w:val="nil"/>
          <w:left w:val="nil"/>
          <w:bottom w:val="nil"/>
          <w:right w:val="nil"/>
          <w:between w:val="nil"/>
        </w:pBdr>
        <w:spacing w:before="0" w:after="0"/>
        <w:jc w:val="both"/>
        <w:rPr>
          <w:color w:val="auto"/>
        </w:rPr>
      </w:pPr>
      <w:r w:rsidRPr="0002755E">
        <w:rPr>
          <w:color w:val="auto"/>
        </w:rPr>
        <w:t xml:space="preserve">Zamawiający nie przewiduje sposobu wyłonienia Wykonawcy w formie negocjacji.     </w:t>
      </w:r>
    </w:p>
    <w:p w14:paraId="06BD1AEF" w14:textId="77777777" w:rsidR="00904E0A" w:rsidRPr="0002755E" w:rsidRDefault="00000000">
      <w:pPr>
        <w:numPr>
          <w:ilvl w:val="0"/>
          <w:numId w:val="32"/>
        </w:numPr>
        <w:spacing w:before="0" w:after="0" w:line="276" w:lineRule="auto"/>
        <w:jc w:val="both"/>
        <w:rPr>
          <w:rFonts w:ascii="Arial" w:eastAsia="Arial" w:hAnsi="Arial" w:cs="Arial"/>
          <w:color w:val="auto"/>
        </w:rPr>
      </w:pPr>
      <w:r w:rsidRPr="0002755E">
        <w:rPr>
          <w:color w:val="auto"/>
        </w:rPr>
        <w:t>Zamawiający dopuszcza możliwość płatności częściowych za realizację prac. Podstawą do wystawienia faktur za realizację części zamówienia każdorazowo jest protokół zdawczo-odbiorczy potwierdzający terminowe oraz zgodne z Umową wykonanie przedmiotu Umowy, podpisany przez Wykonawcę oraz Zamawiającego. Zamawiający zastrzega, że szczegółowy harmonogram płatności zostanie ustalony z Wykonawcą przed zawarciem umowy.</w:t>
      </w:r>
    </w:p>
    <w:p w14:paraId="1FBEF7A7" w14:textId="77777777" w:rsidR="00904E0A" w:rsidRPr="0002755E" w:rsidRDefault="00000000">
      <w:pPr>
        <w:spacing w:before="240" w:after="0"/>
        <w:jc w:val="both"/>
        <w:rPr>
          <w:color w:val="auto"/>
        </w:rPr>
      </w:pPr>
      <w:r w:rsidRPr="0002755E">
        <w:rPr>
          <w:b/>
          <w:color w:val="auto"/>
        </w:rPr>
        <w:t>XIV. PRZETWARZANIE DANYCH OSOBOWYCH</w:t>
      </w:r>
    </w:p>
    <w:p w14:paraId="7C2F7750" w14:textId="4A20499B" w:rsidR="00904E0A" w:rsidRDefault="00000000">
      <w:pPr>
        <w:numPr>
          <w:ilvl w:val="0"/>
          <w:numId w:val="14"/>
        </w:numPr>
        <w:pBdr>
          <w:top w:val="nil"/>
          <w:left w:val="nil"/>
          <w:bottom w:val="nil"/>
          <w:right w:val="nil"/>
          <w:between w:val="nil"/>
        </w:pBdr>
        <w:spacing w:before="240" w:after="0"/>
        <w:jc w:val="both"/>
      </w:pPr>
      <w:r>
        <w:t xml:space="preserve">Wykonawca składając ofertę wyraża zgodę na gromadzenie i przetwarzanie swoich danych osobowych przez Zamawiającego w zakresie niezbędnym do przeprowadzenia postępowania oraz 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w:t>
      </w:r>
      <w:r w:rsidR="0002755E">
        <w:br/>
      </w:r>
      <w:r>
        <w:t>z poszanowaniem przepisów RODO oraz wydanych w związku z nim krajowych przepisów z zakresu ochrony danych osobowych.</w:t>
      </w:r>
    </w:p>
    <w:p w14:paraId="44013A5D" w14:textId="53B4AC67" w:rsidR="00904E0A" w:rsidRDefault="00000000">
      <w:pPr>
        <w:numPr>
          <w:ilvl w:val="0"/>
          <w:numId w:val="14"/>
        </w:numPr>
        <w:pBdr>
          <w:top w:val="nil"/>
          <w:left w:val="nil"/>
          <w:bottom w:val="nil"/>
          <w:right w:val="nil"/>
          <w:between w:val="nil"/>
        </w:pBdr>
        <w:spacing w:before="0" w:after="0"/>
        <w:jc w:val="both"/>
      </w:pPr>
      <w:r>
        <w:t xml:space="preserve">Zamawiający oświadcza, administratorem danych osobowych jest MEGenzymes  sp.  z o.o. </w:t>
      </w:r>
      <w:r w:rsidR="0002755E">
        <w:br/>
      </w:r>
      <w:r>
        <w:t>z siedzibą w Białymstoku, ul. Żurawia 71, 15-540 Białystok zwany dalej Administratorem. Administrator prowadzi operacje przetwarzania danych osobowych.</w:t>
      </w:r>
    </w:p>
    <w:p w14:paraId="7E28D6D3" w14:textId="77777777" w:rsidR="00904E0A" w:rsidRDefault="00000000">
      <w:pPr>
        <w:numPr>
          <w:ilvl w:val="0"/>
          <w:numId w:val="14"/>
        </w:numPr>
        <w:pBdr>
          <w:top w:val="nil"/>
          <w:left w:val="nil"/>
          <w:bottom w:val="nil"/>
          <w:right w:val="nil"/>
          <w:between w:val="nil"/>
        </w:pBdr>
        <w:spacing w:before="0" w:after="0"/>
        <w:jc w:val="both"/>
      </w:pPr>
      <w:r>
        <w:t>Zamawiająca oświadcza, iż inspektorem danych osobowych jest wyznaczona przez Administratora osoba, z którą można kontaktować się pocztą elektroniczną na adres e-mail: malgorzata@megenzymes.com, telefonicznie na numer +48 510 366 176 lub na adres wskazany w  punkcie 2.</w:t>
      </w:r>
    </w:p>
    <w:p w14:paraId="7FC66312" w14:textId="77777777" w:rsidR="00904E0A" w:rsidRDefault="00000000">
      <w:pPr>
        <w:numPr>
          <w:ilvl w:val="0"/>
          <w:numId w:val="14"/>
        </w:numPr>
        <w:pBdr>
          <w:top w:val="nil"/>
          <w:left w:val="nil"/>
          <w:bottom w:val="nil"/>
          <w:right w:val="nil"/>
          <w:between w:val="nil"/>
        </w:pBdr>
        <w:spacing w:before="0" w:after="0"/>
        <w:jc w:val="both"/>
      </w:pPr>
      <w:r>
        <w:t>Zamawiający będą przetwarzać dane osobowe wyłącznie w zakresie i celu przeprowadzenia postępowania, ewentualnego wykonania umowy oraz realizacji obowiązku prawnego na podstawie art. 6 ust. 1 lit. b i c RODO oraz Ustawy o rachunkowości.</w:t>
      </w:r>
    </w:p>
    <w:p w14:paraId="78D3A4A5" w14:textId="77777777" w:rsidR="00904E0A" w:rsidRDefault="00000000">
      <w:pPr>
        <w:numPr>
          <w:ilvl w:val="0"/>
          <w:numId w:val="14"/>
        </w:numPr>
        <w:pBdr>
          <w:top w:val="nil"/>
          <w:left w:val="nil"/>
          <w:bottom w:val="nil"/>
          <w:right w:val="nil"/>
          <w:between w:val="nil"/>
        </w:pBdr>
        <w:spacing w:before="0" w:after="0"/>
        <w:jc w:val="both"/>
      </w:pPr>
      <w:r>
        <w:t xml:space="preserve">Podanie danych osobowych jest warunkiem udziału w postępowaniu, ewentualnego zawarcia umowy oraz wymogiem ustawowym do wypełnienia obowiązków wynikających z mocy prawa. </w:t>
      </w:r>
      <w:r>
        <w:lastRenderedPageBreak/>
        <w:t>Brak podania danych osobowych uniemożliwia ocenę ofert, zawarcie umowy i prawidłowe jej wykonanie.</w:t>
      </w:r>
    </w:p>
    <w:p w14:paraId="6A603890" w14:textId="77777777" w:rsidR="00904E0A" w:rsidRDefault="00000000">
      <w:pPr>
        <w:numPr>
          <w:ilvl w:val="0"/>
          <w:numId w:val="14"/>
        </w:numPr>
        <w:pBdr>
          <w:top w:val="nil"/>
          <w:left w:val="nil"/>
          <w:bottom w:val="nil"/>
          <w:right w:val="nil"/>
          <w:between w:val="nil"/>
        </w:pBdr>
        <w:spacing w:before="0" w:after="0"/>
        <w:jc w:val="both"/>
      </w:pPr>
      <w:r>
        <w:t>Dane mogą być udostępniane dostawcom, usługodawcom i partnerom, z którymi Zamawiający podejmuje współpracę w zakresie niezbędnym do realizacji umowy i kontaktów biznesowych. Odbiorcą danych mogą być w szczególności: MEGenzymes sp. z o.o.,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0866D870" w14:textId="77777777" w:rsidR="00904E0A" w:rsidRDefault="00000000">
      <w:pPr>
        <w:numPr>
          <w:ilvl w:val="0"/>
          <w:numId w:val="14"/>
        </w:numPr>
        <w:pBdr>
          <w:top w:val="nil"/>
          <w:left w:val="nil"/>
          <w:bottom w:val="nil"/>
          <w:right w:val="nil"/>
          <w:between w:val="nil"/>
        </w:pBdr>
        <w:spacing w:before="0" w:after="0"/>
        <w:jc w:val="both"/>
      </w:pPr>
      <w:r>
        <w:t>Dane osobowe nie będą przetwarzane w celu zautomatyzowanego podejmowania decyzji oraz nie będą przekazywane do państw trzecich.</w:t>
      </w:r>
    </w:p>
    <w:p w14:paraId="6C89F848" w14:textId="77777777" w:rsidR="00904E0A" w:rsidRDefault="00000000">
      <w:pPr>
        <w:numPr>
          <w:ilvl w:val="0"/>
          <w:numId w:val="14"/>
        </w:numPr>
        <w:pBdr>
          <w:top w:val="nil"/>
          <w:left w:val="nil"/>
          <w:bottom w:val="nil"/>
          <w:right w:val="nil"/>
          <w:between w:val="nil"/>
        </w:pBdr>
        <w:spacing w:before="0" w:after="0"/>
        <w:jc w:val="both"/>
      </w:pPr>
      <w:r>
        <w:t>Wykonawca posiada prawo do:</w:t>
      </w:r>
    </w:p>
    <w:p w14:paraId="0406D9D2" w14:textId="77777777" w:rsidR="00904E0A" w:rsidRDefault="00000000">
      <w:pPr>
        <w:numPr>
          <w:ilvl w:val="0"/>
          <w:numId w:val="30"/>
        </w:numPr>
        <w:pBdr>
          <w:top w:val="nil"/>
          <w:left w:val="nil"/>
          <w:bottom w:val="nil"/>
          <w:right w:val="nil"/>
          <w:between w:val="nil"/>
        </w:pBdr>
        <w:spacing w:before="0" w:after="0"/>
        <w:jc w:val="both"/>
      </w:pPr>
      <w:r>
        <w:t>żądania od Administratora dostępu do swoich danych osobowych, ich sprostowania, usunięcia lub ograniczenia przetwarzania danych osobowych,</w:t>
      </w:r>
    </w:p>
    <w:p w14:paraId="15DF03EA" w14:textId="77777777" w:rsidR="00904E0A" w:rsidRDefault="00000000">
      <w:pPr>
        <w:numPr>
          <w:ilvl w:val="0"/>
          <w:numId w:val="30"/>
        </w:numPr>
        <w:pBdr>
          <w:top w:val="nil"/>
          <w:left w:val="nil"/>
          <w:bottom w:val="nil"/>
          <w:right w:val="nil"/>
          <w:between w:val="nil"/>
        </w:pBdr>
        <w:spacing w:before="0" w:after="0"/>
        <w:jc w:val="both"/>
      </w:pPr>
      <w:r>
        <w:t xml:space="preserve">wniesienia sprzeciwu wobec takiego przetwarzania, </w:t>
      </w:r>
    </w:p>
    <w:p w14:paraId="27A5EB72" w14:textId="77777777" w:rsidR="00904E0A" w:rsidRDefault="00000000">
      <w:pPr>
        <w:numPr>
          <w:ilvl w:val="0"/>
          <w:numId w:val="30"/>
        </w:numPr>
        <w:pBdr>
          <w:top w:val="nil"/>
          <w:left w:val="nil"/>
          <w:bottom w:val="nil"/>
          <w:right w:val="nil"/>
          <w:between w:val="nil"/>
        </w:pBdr>
        <w:spacing w:before="0" w:after="0"/>
        <w:jc w:val="both"/>
      </w:pPr>
      <w:r>
        <w:t>przenoszenia danych,</w:t>
      </w:r>
    </w:p>
    <w:p w14:paraId="23463A2D" w14:textId="77777777" w:rsidR="00904E0A" w:rsidRDefault="00000000">
      <w:pPr>
        <w:numPr>
          <w:ilvl w:val="0"/>
          <w:numId w:val="30"/>
        </w:numPr>
        <w:pBdr>
          <w:top w:val="nil"/>
          <w:left w:val="nil"/>
          <w:bottom w:val="nil"/>
          <w:right w:val="nil"/>
          <w:between w:val="nil"/>
        </w:pBdr>
        <w:spacing w:before="0" w:after="0"/>
        <w:jc w:val="both"/>
      </w:pPr>
      <w:r>
        <w:t>wniesienia skargi do organu nadzorczego.</w:t>
      </w:r>
    </w:p>
    <w:p w14:paraId="583287F1" w14:textId="77777777" w:rsidR="00904E0A" w:rsidRDefault="00000000">
      <w:pPr>
        <w:numPr>
          <w:ilvl w:val="0"/>
          <w:numId w:val="5"/>
        </w:numPr>
        <w:pBdr>
          <w:top w:val="nil"/>
          <w:left w:val="nil"/>
          <w:bottom w:val="nil"/>
          <w:right w:val="nil"/>
          <w:between w:val="nil"/>
        </w:pBdr>
        <w:spacing w:before="0" w:after="0"/>
        <w:jc w:val="both"/>
      </w:pPr>
      <w:r>
        <w:t>Wykonawcy nie przysługuje:</w:t>
      </w:r>
    </w:p>
    <w:p w14:paraId="25962037" w14:textId="77777777" w:rsidR="00904E0A" w:rsidRDefault="00000000">
      <w:pPr>
        <w:numPr>
          <w:ilvl w:val="0"/>
          <w:numId w:val="19"/>
        </w:numPr>
        <w:pBdr>
          <w:top w:val="nil"/>
          <w:left w:val="nil"/>
          <w:bottom w:val="nil"/>
          <w:right w:val="nil"/>
          <w:between w:val="nil"/>
        </w:pBdr>
        <w:spacing w:before="0" w:after="0"/>
        <w:jc w:val="both"/>
      </w:pPr>
      <w:r>
        <w:t>w związku z art. 17 ust. 3 lit. b, d lub e RODO prawo do usunięcia danych osobowych;</w:t>
      </w:r>
    </w:p>
    <w:p w14:paraId="0B5E9488" w14:textId="77777777" w:rsidR="00904E0A" w:rsidRDefault="00000000">
      <w:pPr>
        <w:numPr>
          <w:ilvl w:val="0"/>
          <w:numId w:val="19"/>
        </w:numPr>
        <w:pBdr>
          <w:top w:val="nil"/>
          <w:left w:val="nil"/>
          <w:bottom w:val="nil"/>
          <w:right w:val="nil"/>
          <w:between w:val="nil"/>
        </w:pBdr>
        <w:spacing w:before="0" w:after="0"/>
        <w:jc w:val="both"/>
      </w:pPr>
      <w:r>
        <w:t>prawo do przenoszenia danych osobowych, o którym mowa w art. 20 RODO;</w:t>
      </w:r>
    </w:p>
    <w:p w14:paraId="4674E1E0" w14:textId="77777777" w:rsidR="00904E0A" w:rsidRDefault="00000000">
      <w:pPr>
        <w:numPr>
          <w:ilvl w:val="0"/>
          <w:numId w:val="19"/>
        </w:numPr>
        <w:pBdr>
          <w:top w:val="nil"/>
          <w:left w:val="nil"/>
          <w:bottom w:val="nil"/>
          <w:right w:val="nil"/>
          <w:between w:val="nil"/>
        </w:pBdr>
        <w:spacing w:before="0" w:after="0"/>
        <w:jc w:val="both"/>
      </w:pPr>
      <w:r>
        <w:t>na podstawie art. 21 RODO prawo sprzeciwu, wobec przetwarzania danych osobowych, gdyż podstawą prawną przetwarzania danych osobowych Wykonawcy jest art. 6 ust. 1 lit. c RODO.</w:t>
      </w:r>
    </w:p>
    <w:p w14:paraId="0D0A1842" w14:textId="77777777" w:rsidR="00904E0A" w:rsidRDefault="00000000">
      <w:pPr>
        <w:numPr>
          <w:ilvl w:val="0"/>
          <w:numId w:val="5"/>
        </w:numPr>
        <w:pBdr>
          <w:top w:val="nil"/>
          <w:left w:val="nil"/>
          <w:bottom w:val="nil"/>
          <w:right w:val="nil"/>
          <w:between w:val="nil"/>
        </w:pBdr>
        <w:spacing w:before="0" w:after="0"/>
        <w:jc w:val="both"/>
      </w:pPr>
      <w:r>
        <w:t>Okres przetwarzania obejmuje okres wykonywania zobowiązań oraz okres przedawnienia roszczeń wynikający z przepisów, oraz okres przechowywania dokumentacji projektowej zgodnie zapisami umowy o dofinansowanie projektu.</w:t>
      </w:r>
    </w:p>
    <w:p w14:paraId="57515333" w14:textId="77777777" w:rsidR="00904E0A" w:rsidRDefault="00000000">
      <w:pPr>
        <w:spacing w:before="240" w:after="0"/>
        <w:jc w:val="both"/>
      </w:pPr>
      <w:r>
        <w:rPr>
          <w:b/>
        </w:rPr>
        <w:t xml:space="preserve"> XV. WYKAZ ZAŁĄCZNIKÓW DO ZAPYTANIA</w:t>
      </w:r>
    </w:p>
    <w:p w14:paraId="65F1A058" w14:textId="77777777" w:rsidR="00904E0A" w:rsidRDefault="00904E0A">
      <w:pPr>
        <w:spacing w:after="0"/>
        <w:jc w:val="both"/>
      </w:pPr>
    </w:p>
    <w:p w14:paraId="01A1417D" w14:textId="77777777" w:rsidR="00904E0A" w:rsidRDefault="00000000">
      <w:pPr>
        <w:spacing w:after="0"/>
        <w:jc w:val="both"/>
      </w:pPr>
      <w:r>
        <w:t>Załącznik nr 1 – Formularz ofertowy</w:t>
      </w:r>
    </w:p>
    <w:p w14:paraId="225A1302" w14:textId="77777777" w:rsidR="00904E0A" w:rsidRDefault="00000000">
      <w:pPr>
        <w:spacing w:after="0"/>
        <w:jc w:val="both"/>
      </w:pPr>
      <w:r>
        <w:t>Załącznik nr 2 – Oświadczenie o spełnianiu warunków udziału w postępowaniu</w:t>
      </w:r>
    </w:p>
    <w:p w14:paraId="7497E8D9" w14:textId="77777777" w:rsidR="00904E0A" w:rsidRDefault="00000000">
      <w:pPr>
        <w:spacing w:after="0"/>
        <w:jc w:val="both"/>
      </w:pPr>
      <w:r>
        <w:t>Załącznik nr 3 – oświadczenie o braku powiązań osobowych i kapitałowych</w:t>
      </w:r>
    </w:p>
    <w:p w14:paraId="02CCD039" w14:textId="50DB0154" w:rsidR="00904E0A" w:rsidRDefault="00827636">
      <w:pPr>
        <w:spacing w:after="0"/>
        <w:jc w:val="both"/>
      </w:pPr>
      <w:r>
        <w:t>Załącznik nr 4 – Projekt umowy</w:t>
      </w:r>
    </w:p>
    <w:p w14:paraId="065CCE7D" w14:textId="77777777" w:rsidR="00904E0A" w:rsidRDefault="00904E0A">
      <w:pPr>
        <w:spacing w:after="0"/>
        <w:jc w:val="both"/>
      </w:pPr>
    </w:p>
    <w:p w14:paraId="316A323B" w14:textId="77777777" w:rsidR="00904E0A" w:rsidRDefault="00904E0A">
      <w:pPr>
        <w:pBdr>
          <w:top w:val="nil"/>
          <w:left w:val="nil"/>
          <w:bottom w:val="nil"/>
          <w:right w:val="nil"/>
          <w:between w:val="nil"/>
        </w:pBdr>
        <w:spacing w:after="0"/>
        <w:ind w:left="360" w:hanging="360"/>
        <w:rPr>
          <w:b/>
        </w:rPr>
      </w:pPr>
    </w:p>
    <w:p w14:paraId="5215E155" w14:textId="77777777" w:rsidR="00904E0A" w:rsidRDefault="00904E0A">
      <w:pPr>
        <w:pBdr>
          <w:top w:val="nil"/>
          <w:left w:val="nil"/>
          <w:bottom w:val="nil"/>
          <w:right w:val="nil"/>
          <w:between w:val="nil"/>
        </w:pBdr>
        <w:spacing w:after="0"/>
        <w:ind w:left="360" w:hanging="360"/>
        <w:rPr>
          <w:b/>
        </w:rPr>
      </w:pPr>
    </w:p>
    <w:p w14:paraId="2C7257A7" w14:textId="77777777" w:rsidR="00904E0A" w:rsidRDefault="00904E0A">
      <w:pPr>
        <w:pBdr>
          <w:top w:val="nil"/>
          <w:left w:val="nil"/>
          <w:bottom w:val="nil"/>
          <w:right w:val="nil"/>
          <w:between w:val="nil"/>
        </w:pBdr>
        <w:spacing w:after="0"/>
        <w:ind w:left="360" w:hanging="360"/>
        <w:rPr>
          <w:b/>
        </w:rPr>
      </w:pPr>
    </w:p>
    <w:p w14:paraId="399974B0" w14:textId="77777777" w:rsidR="00904E0A" w:rsidRDefault="00904E0A">
      <w:pPr>
        <w:pBdr>
          <w:top w:val="nil"/>
          <w:left w:val="nil"/>
          <w:bottom w:val="nil"/>
          <w:right w:val="nil"/>
          <w:between w:val="nil"/>
        </w:pBdr>
        <w:spacing w:after="0"/>
        <w:ind w:left="360" w:hanging="360"/>
        <w:rPr>
          <w:b/>
        </w:rPr>
      </w:pPr>
    </w:p>
    <w:p w14:paraId="4F1E67AB" w14:textId="77777777" w:rsidR="00904E0A" w:rsidRDefault="00904E0A">
      <w:pPr>
        <w:pBdr>
          <w:top w:val="nil"/>
          <w:left w:val="nil"/>
          <w:bottom w:val="nil"/>
          <w:right w:val="nil"/>
          <w:between w:val="nil"/>
        </w:pBdr>
        <w:spacing w:after="0"/>
        <w:ind w:left="360" w:hanging="360"/>
        <w:rPr>
          <w:b/>
        </w:rPr>
      </w:pPr>
    </w:p>
    <w:p w14:paraId="6D66E340" w14:textId="1B25AE1E" w:rsidR="00904E0A" w:rsidRDefault="00000000">
      <w:pPr>
        <w:spacing w:after="0"/>
        <w:jc w:val="both"/>
      </w:pPr>
      <w:bookmarkStart w:id="11" w:name="_heading=h.2s8eyo1" w:colFirst="0" w:colLast="0"/>
      <w:bookmarkEnd w:id="11"/>
      <w:r>
        <w:t xml:space="preserve">                            </w:t>
      </w:r>
      <w:r>
        <w:tab/>
      </w:r>
      <w:r>
        <w:tab/>
      </w:r>
      <w:r>
        <w:tab/>
      </w:r>
      <w:r>
        <w:tab/>
      </w:r>
      <w:r>
        <w:tab/>
      </w:r>
      <w:r>
        <w:tab/>
        <w:t>   …………………………….……………….</w:t>
      </w:r>
      <w:r>
        <w:tab/>
        <w:t xml:space="preserve">             </w:t>
      </w:r>
      <w:r>
        <w:tab/>
      </w:r>
      <w:r w:rsidR="00827636">
        <w:t xml:space="preserve"> </w:t>
      </w:r>
    </w:p>
    <w:p w14:paraId="1F28FBDF" w14:textId="77777777" w:rsidR="00904E0A" w:rsidRDefault="00904E0A"/>
    <w:p w14:paraId="025369F7" w14:textId="77777777" w:rsidR="00904E0A" w:rsidRDefault="00904E0A">
      <w:pPr>
        <w:ind w:left="5040" w:firstLine="720"/>
      </w:pPr>
    </w:p>
    <w:p w14:paraId="5514D4F0" w14:textId="77777777" w:rsidR="00904E0A" w:rsidRDefault="00904E0A">
      <w:pPr>
        <w:ind w:left="5040" w:firstLine="720"/>
      </w:pPr>
    </w:p>
    <w:p w14:paraId="1B39DB7A" w14:textId="77777777" w:rsidR="00904E0A" w:rsidRDefault="00904E0A">
      <w:pPr>
        <w:ind w:left="5040" w:firstLine="720"/>
      </w:pPr>
    </w:p>
    <w:p w14:paraId="15A58B19" w14:textId="77777777" w:rsidR="00904E0A" w:rsidRDefault="00904E0A">
      <w:pPr>
        <w:spacing w:before="0" w:after="0" w:line="264" w:lineRule="auto"/>
        <w:jc w:val="both"/>
        <w:rPr>
          <w:sz w:val="20"/>
          <w:szCs w:val="20"/>
        </w:rPr>
      </w:pPr>
    </w:p>
    <w:sectPr w:rsidR="00904E0A">
      <w:headerReference w:type="default" r:id="rId9"/>
      <w:footerReference w:type="default" r:id="rId10"/>
      <w:pgSz w:w="11906" w:h="16838"/>
      <w:pgMar w:top="1417" w:right="1417" w:bottom="1417" w:left="1417" w:header="0" w:footer="2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9D5F" w14:textId="77777777" w:rsidR="002B7075" w:rsidRDefault="002B7075">
      <w:pPr>
        <w:spacing w:before="0" w:after="0"/>
      </w:pPr>
      <w:r>
        <w:separator/>
      </w:r>
    </w:p>
  </w:endnote>
  <w:endnote w:type="continuationSeparator" w:id="0">
    <w:p w14:paraId="2489078A" w14:textId="77777777" w:rsidR="002B7075" w:rsidRDefault="002B70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04A9" w14:textId="77777777" w:rsidR="00904E0A" w:rsidRDefault="00904E0A">
    <w:pPr>
      <w:widowControl w:val="0"/>
      <w:pBdr>
        <w:top w:val="nil"/>
        <w:left w:val="nil"/>
        <w:bottom w:val="nil"/>
        <w:right w:val="nil"/>
        <w:between w:val="nil"/>
      </w:pBdr>
      <w:spacing w:before="0" w:after="0" w:line="276" w:lineRule="auto"/>
      <w:rPr>
        <w:rFonts w:ascii="Garamond" w:eastAsia="Garamond" w:hAnsi="Garamond" w:cs="Garamond"/>
        <w:b/>
        <w:sz w:val="16"/>
        <w:szCs w:val="16"/>
      </w:rPr>
    </w:pPr>
  </w:p>
  <w:tbl>
    <w:tblPr>
      <w:tblStyle w:val="a1"/>
      <w:tblW w:w="907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9"/>
      <w:gridCol w:w="4539"/>
    </w:tblGrid>
    <w:tr w:rsidR="00904E0A" w14:paraId="1B095A27" w14:textId="77777777">
      <w:trPr>
        <w:trHeight w:val="1191"/>
      </w:trPr>
      <w:tc>
        <w:tcPr>
          <w:tcW w:w="4539" w:type="dxa"/>
        </w:tcPr>
        <w:p w14:paraId="523DBD1B" w14:textId="77777777" w:rsidR="00904E0A" w:rsidRDefault="00000000">
          <w:pPr>
            <w:spacing w:line="264" w:lineRule="auto"/>
            <w:rPr>
              <w:rFonts w:ascii="Quattrocento Sans" w:eastAsia="Quattrocento Sans" w:hAnsi="Quattrocento Sans" w:cs="Quattrocento Sans"/>
              <w:sz w:val="14"/>
              <w:szCs w:val="14"/>
            </w:rPr>
          </w:pPr>
          <w:r>
            <w:rPr>
              <w:rFonts w:ascii="Quattrocento Sans" w:eastAsia="Quattrocento Sans" w:hAnsi="Quattrocento Sans" w:cs="Quattrocento Sans"/>
              <w:sz w:val="14"/>
              <w:szCs w:val="14"/>
            </w:rPr>
            <w:t>MEGenzymes Sp. z o.o.</w:t>
          </w:r>
        </w:p>
        <w:p w14:paraId="258C9C70" w14:textId="77777777" w:rsidR="00904E0A" w:rsidRDefault="00000000">
          <w:pPr>
            <w:spacing w:line="264" w:lineRule="auto"/>
            <w:rPr>
              <w:rFonts w:ascii="Quattrocento Sans" w:eastAsia="Quattrocento Sans" w:hAnsi="Quattrocento Sans" w:cs="Quattrocento Sans"/>
              <w:sz w:val="14"/>
              <w:szCs w:val="14"/>
            </w:rPr>
          </w:pPr>
          <w:r>
            <w:rPr>
              <w:rFonts w:ascii="Quattrocento Sans" w:eastAsia="Quattrocento Sans" w:hAnsi="Quattrocento Sans" w:cs="Quattrocento Sans"/>
              <w:sz w:val="14"/>
              <w:szCs w:val="14"/>
            </w:rPr>
            <w:t>ul. Żurawia 71</w:t>
          </w:r>
        </w:p>
        <w:p w14:paraId="1E5A302F" w14:textId="77777777" w:rsidR="00904E0A" w:rsidRDefault="00000000">
          <w:pPr>
            <w:spacing w:line="264" w:lineRule="auto"/>
            <w:rPr>
              <w:rFonts w:ascii="Quattrocento Sans" w:eastAsia="Quattrocento Sans" w:hAnsi="Quattrocento Sans" w:cs="Quattrocento Sans"/>
              <w:sz w:val="16"/>
              <w:szCs w:val="16"/>
            </w:rPr>
          </w:pPr>
          <w:r>
            <w:rPr>
              <w:rFonts w:ascii="Quattrocento Sans" w:eastAsia="Quattrocento Sans" w:hAnsi="Quattrocento Sans" w:cs="Quattrocento Sans"/>
              <w:sz w:val="14"/>
              <w:szCs w:val="14"/>
            </w:rPr>
            <w:t>15-540 Białystok</w:t>
          </w:r>
        </w:p>
      </w:tc>
      <w:tc>
        <w:tcPr>
          <w:tcW w:w="4539" w:type="dxa"/>
        </w:tcPr>
        <w:p w14:paraId="04F73719" w14:textId="77777777" w:rsidR="00904E0A" w:rsidRDefault="00000000">
          <w:pPr>
            <w:spacing w:line="264" w:lineRule="auto"/>
            <w:jc w:val="right"/>
            <w:rPr>
              <w:rFonts w:ascii="Quattrocento Sans" w:eastAsia="Quattrocento Sans" w:hAnsi="Quattrocento Sans" w:cs="Quattrocento Sans"/>
              <w:sz w:val="16"/>
              <w:szCs w:val="16"/>
            </w:rPr>
          </w:pPr>
          <w:r>
            <w:rPr>
              <w:noProof/>
            </w:rPr>
            <w:drawing>
              <wp:inline distT="0" distB="0" distL="0" distR="0" wp14:anchorId="4055ED19" wp14:editId="3B75A842">
                <wp:extent cx="819170" cy="559726"/>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19170" cy="559726"/>
                        </a:xfrm>
                        <a:prstGeom prst="rect">
                          <a:avLst/>
                        </a:prstGeom>
                        <a:ln/>
                      </pic:spPr>
                    </pic:pic>
                  </a:graphicData>
                </a:graphic>
              </wp:inline>
            </w:drawing>
          </w:r>
        </w:p>
      </w:tc>
    </w:tr>
  </w:tbl>
  <w:p w14:paraId="50D45A1E" w14:textId="77777777" w:rsidR="00904E0A" w:rsidRDefault="00000000">
    <w:pPr>
      <w:spacing w:after="0" w:line="264" w:lineRule="auto"/>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ab/>
    </w:r>
    <w:r>
      <w:rPr>
        <w:rFonts w:ascii="Quattrocento Sans" w:eastAsia="Quattrocento Sans" w:hAnsi="Quattrocento Sans" w:cs="Quattrocento Sans"/>
        <w:sz w:val="16"/>
        <w:szCs w:val="16"/>
      </w:rPr>
      <w:tab/>
    </w:r>
    <w:r>
      <w:rPr>
        <w:rFonts w:ascii="Quattrocento Sans" w:eastAsia="Quattrocento Sans" w:hAnsi="Quattrocento Sans" w:cs="Quattrocento Sans"/>
        <w:sz w:val="16"/>
        <w:szCs w:val="16"/>
      </w:rPr>
      <w:tab/>
    </w:r>
    <w:r>
      <w:rPr>
        <w:rFonts w:ascii="Quattrocento Sans" w:eastAsia="Quattrocento Sans" w:hAnsi="Quattrocento Sans" w:cs="Quattrocento Sans"/>
        <w:sz w:val="16"/>
        <w:szCs w:val="16"/>
      </w:rPr>
      <w:tab/>
    </w:r>
    <w:r>
      <w:rPr>
        <w:rFonts w:ascii="Quattrocento Sans" w:eastAsia="Quattrocento Sans" w:hAnsi="Quattrocento Sans" w:cs="Quattrocento San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ABD0" w14:textId="77777777" w:rsidR="002B7075" w:rsidRDefault="002B7075">
      <w:pPr>
        <w:spacing w:before="0" w:after="0"/>
      </w:pPr>
      <w:r>
        <w:separator/>
      </w:r>
    </w:p>
  </w:footnote>
  <w:footnote w:type="continuationSeparator" w:id="0">
    <w:p w14:paraId="41C885B7" w14:textId="77777777" w:rsidR="002B7075" w:rsidRDefault="002B70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C44" w14:textId="77777777" w:rsidR="00904E0A" w:rsidRDefault="00904E0A">
    <w:pPr>
      <w:pBdr>
        <w:top w:val="nil"/>
        <w:left w:val="nil"/>
        <w:bottom w:val="nil"/>
        <w:right w:val="nil"/>
        <w:between w:val="nil"/>
      </w:pBdr>
      <w:tabs>
        <w:tab w:val="center" w:pos="4536"/>
        <w:tab w:val="right" w:pos="9072"/>
        <w:tab w:val="right" w:pos="9498"/>
      </w:tabs>
      <w:spacing w:after="0"/>
      <w:ind w:right="-425"/>
      <w:rPr>
        <w:rFonts w:ascii="Garamond" w:eastAsia="Garamond" w:hAnsi="Garamond" w:cs="Garamond"/>
        <w:b/>
        <w:sz w:val="16"/>
        <w:szCs w:val="16"/>
      </w:rPr>
    </w:pPr>
  </w:p>
  <w:p w14:paraId="3A392068" w14:textId="77777777" w:rsidR="00904E0A" w:rsidRDefault="00000000">
    <w:pPr>
      <w:pBdr>
        <w:top w:val="nil"/>
        <w:left w:val="nil"/>
        <w:bottom w:val="nil"/>
        <w:right w:val="nil"/>
        <w:between w:val="nil"/>
      </w:pBdr>
      <w:tabs>
        <w:tab w:val="center" w:pos="4536"/>
        <w:tab w:val="right" w:pos="9072"/>
        <w:tab w:val="right" w:pos="9498"/>
      </w:tabs>
      <w:spacing w:after="0"/>
      <w:ind w:right="-425"/>
      <w:jc w:val="center"/>
      <w:rPr>
        <w:rFonts w:ascii="Garamond" w:eastAsia="Garamond" w:hAnsi="Garamond" w:cs="Garamond"/>
        <w:b/>
        <w:sz w:val="16"/>
        <w:szCs w:val="16"/>
      </w:rPr>
    </w:pPr>
    <w:bookmarkStart w:id="12" w:name="bookmark=id.1fob9te" w:colFirst="0" w:colLast="0"/>
    <w:bookmarkEnd w:id="12"/>
    <w:r>
      <w:rPr>
        <w:noProof/>
      </w:rPr>
      <w:drawing>
        <wp:inline distT="0" distB="0" distL="0" distR="0" wp14:anchorId="2AC164F3" wp14:editId="584A957E">
          <wp:extent cx="5760720" cy="71183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247" t="15106" r="26224" b="74827"/>
                  <a:stretch>
                    <a:fillRect/>
                  </a:stretch>
                </pic:blipFill>
                <pic:spPr>
                  <a:xfrm>
                    <a:off x="0" y="0"/>
                    <a:ext cx="5760720" cy="711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AD6"/>
    <w:multiLevelType w:val="multilevel"/>
    <w:tmpl w:val="E9145F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0B3FD1"/>
    <w:multiLevelType w:val="multilevel"/>
    <w:tmpl w:val="01C688B8"/>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950CE"/>
    <w:multiLevelType w:val="multilevel"/>
    <w:tmpl w:val="58260B6E"/>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210" w:hanging="360"/>
      </w:pPr>
    </w:lvl>
    <w:lvl w:ilvl="2">
      <w:start w:val="1"/>
      <w:numFmt w:val="lowerRoman"/>
      <w:lvlText w:val="%3)"/>
      <w:lvlJc w:val="left"/>
      <w:pPr>
        <w:ind w:left="149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3E0C89"/>
    <w:multiLevelType w:val="multilevel"/>
    <w:tmpl w:val="28B0310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4"/>
      <w:numFmt w:val="decimal"/>
      <w:lvlText w:val="%5."/>
      <w:lvlJc w:val="left"/>
      <w:pPr>
        <w:ind w:left="360" w:hanging="360"/>
      </w:pPr>
    </w:lvl>
    <w:lvl w:ilvl="5">
      <w:start w:val="3"/>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rPr>
        <w:b w:val="0"/>
      </w:rPr>
    </w:lvl>
    <w:lvl w:ilvl="8">
      <w:start w:val="1"/>
      <w:numFmt w:val="decimal"/>
      <w:lvlText w:val="%9."/>
      <w:lvlJc w:val="left"/>
      <w:pPr>
        <w:ind w:left="360" w:hanging="360"/>
      </w:pPr>
    </w:lvl>
  </w:abstractNum>
  <w:abstractNum w:abstractNumId="4" w15:restartNumberingAfterBreak="0">
    <w:nsid w:val="0EBF5DAE"/>
    <w:multiLevelType w:val="multilevel"/>
    <w:tmpl w:val="44DADC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FA08F0"/>
    <w:multiLevelType w:val="multilevel"/>
    <w:tmpl w:val="FBAA539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E0A4D"/>
    <w:multiLevelType w:val="multilevel"/>
    <w:tmpl w:val="A9AA5E58"/>
    <w:lvl w:ilvl="0">
      <w:start w:val="1"/>
      <w:numFmt w:val="decimal"/>
      <w:lvlText w:val="%1."/>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520" w:hanging="720"/>
      </w:pPr>
    </w:lvl>
    <w:lvl w:ilvl="3">
      <w:start w:val="1"/>
      <w:numFmt w:val="decimal"/>
      <w:lvlText w:val="%4)"/>
      <w:lvlJc w:val="left"/>
      <w:pPr>
        <w:ind w:left="927"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9FD420D"/>
    <w:multiLevelType w:val="multilevel"/>
    <w:tmpl w:val="6B761C9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AC94B4E"/>
    <w:multiLevelType w:val="multilevel"/>
    <w:tmpl w:val="566A9FB0"/>
    <w:lvl w:ilvl="0">
      <w:start w:val="7"/>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9" w15:restartNumberingAfterBreak="0">
    <w:nsid w:val="1CCD1DF4"/>
    <w:multiLevelType w:val="multilevel"/>
    <w:tmpl w:val="AF142B70"/>
    <w:lvl w:ilvl="0">
      <w:start w:val="9"/>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70279D"/>
    <w:multiLevelType w:val="multilevel"/>
    <w:tmpl w:val="E13E8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640E33"/>
    <w:multiLevelType w:val="multilevel"/>
    <w:tmpl w:val="FD22A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FF2CF2"/>
    <w:multiLevelType w:val="multilevel"/>
    <w:tmpl w:val="F04E6DCE"/>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4"/>
      <w:numFmt w:val="decimal"/>
      <w:lvlText w:val="%5."/>
      <w:lvlJc w:val="left"/>
      <w:pPr>
        <w:ind w:left="360" w:hanging="360"/>
      </w:pPr>
    </w:lvl>
    <w:lvl w:ilvl="5">
      <w:start w:val="5"/>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360" w:hanging="360"/>
      </w:pPr>
    </w:lvl>
  </w:abstractNum>
  <w:abstractNum w:abstractNumId="13" w15:restartNumberingAfterBreak="0">
    <w:nsid w:val="2C834814"/>
    <w:multiLevelType w:val="multilevel"/>
    <w:tmpl w:val="BAA8561A"/>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1"/>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14" w15:restartNumberingAfterBreak="0">
    <w:nsid w:val="2CB25EF3"/>
    <w:multiLevelType w:val="multilevel"/>
    <w:tmpl w:val="9F027D20"/>
    <w:lvl w:ilvl="0">
      <w:start w:val="1"/>
      <w:numFmt w:val="decimal"/>
      <w:lvlText w:val="%1."/>
      <w:lvlJc w:val="left"/>
      <w:pPr>
        <w:ind w:left="360" w:hanging="360"/>
      </w:pPr>
      <w:rPr>
        <w:b w:val="0"/>
        <w:color w:val="000000"/>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B35DF2"/>
    <w:multiLevelType w:val="multilevel"/>
    <w:tmpl w:val="8D6E40FE"/>
    <w:lvl w:ilvl="0">
      <w:start w:val="1"/>
      <w:numFmt w:val="decimal"/>
      <w:lvlText w:val="%1."/>
      <w:lvlJc w:val="left"/>
      <w:pPr>
        <w:ind w:left="255" w:hanging="255"/>
      </w:pPr>
      <w:rPr>
        <w:smallCaps w:val="0"/>
        <w:strike w:val="0"/>
        <w:shd w:val="clear" w:color="auto" w:fill="auto"/>
        <w:vertAlign w:val="baseline"/>
      </w:rPr>
    </w:lvl>
    <w:lvl w:ilvl="1">
      <w:start w:val="1"/>
      <w:numFmt w:val="lowerLetter"/>
      <w:lvlText w:val="%2)"/>
      <w:lvlJc w:val="left"/>
      <w:pPr>
        <w:ind w:left="1335" w:hanging="254"/>
      </w:pPr>
      <w:rPr>
        <w:smallCaps w:val="0"/>
        <w:strike w:val="0"/>
        <w:shd w:val="clear" w:color="auto" w:fill="auto"/>
        <w:vertAlign w:val="baseline"/>
      </w:rPr>
    </w:lvl>
    <w:lvl w:ilvl="2">
      <w:start w:val="1"/>
      <w:numFmt w:val="lowerRoman"/>
      <w:lvlText w:val="%3."/>
      <w:lvlJc w:val="left"/>
      <w:pPr>
        <w:ind w:left="2309" w:hanging="509"/>
      </w:pPr>
      <w:rPr>
        <w:smallCaps w:val="0"/>
        <w:strike w:val="0"/>
        <w:shd w:val="clear" w:color="auto" w:fill="auto"/>
        <w:vertAlign w:val="baseline"/>
      </w:rPr>
    </w:lvl>
    <w:lvl w:ilvl="3">
      <w:start w:val="2"/>
      <w:numFmt w:val="decimal"/>
      <w:lvlText w:val="%4."/>
      <w:lvlJc w:val="left"/>
      <w:pPr>
        <w:ind w:left="360" w:hanging="360"/>
      </w:pPr>
      <w:rPr>
        <w:smallCaps w:val="0"/>
        <w:strike w:val="0"/>
        <w:shd w:val="clear" w:color="auto" w:fill="auto"/>
        <w:vertAlign w:val="baseline"/>
      </w:rPr>
    </w:lvl>
    <w:lvl w:ilvl="4">
      <w:start w:val="1"/>
      <w:numFmt w:val="decimal"/>
      <w:lvlText w:val="%5."/>
      <w:lvlJc w:val="left"/>
      <w:pPr>
        <w:ind w:left="360" w:hanging="360"/>
      </w:pPr>
      <w:rPr>
        <w:smallCaps w:val="0"/>
        <w:strike w:val="0"/>
        <w:shd w:val="clear" w:color="auto" w:fill="auto"/>
        <w:vertAlign w:val="baseline"/>
      </w:rPr>
    </w:lvl>
    <w:lvl w:ilvl="5">
      <w:start w:val="1"/>
      <w:numFmt w:val="decimal"/>
      <w:lvlText w:val="%6."/>
      <w:lvlJc w:val="left"/>
      <w:pPr>
        <w:ind w:left="360" w:hanging="360"/>
      </w:pPr>
      <w:rPr>
        <w:smallCaps w:val="0"/>
        <w:strike w:val="0"/>
        <w:shd w:val="clear" w:color="auto" w:fill="auto"/>
        <w:vertAlign w:val="baseline"/>
      </w:rPr>
    </w:lvl>
    <w:lvl w:ilvl="6">
      <w:start w:val="1"/>
      <w:numFmt w:val="decimal"/>
      <w:lvlText w:val="%7."/>
      <w:lvlJc w:val="left"/>
      <w:pPr>
        <w:ind w:left="360" w:hanging="360"/>
      </w:pPr>
      <w:rPr>
        <w:smallCaps w:val="0"/>
        <w:strike w:val="0"/>
        <w:shd w:val="clear" w:color="auto" w:fill="auto"/>
        <w:vertAlign w:val="baseline"/>
      </w:rPr>
    </w:lvl>
    <w:lvl w:ilvl="7">
      <w:start w:val="1"/>
      <w:numFmt w:val="decimal"/>
      <w:lvlText w:val="%8."/>
      <w:lvlJc w:val="left"/>
      <w:pPr>
        <w:ind w:left="360" w:hanging="360"/>
      </w:pPr>
      <w:rPr>
        <w:smallCaps w:val="0"/>
        <w:strike w:val="0"/>
        <w:shd w:val="clear" w:color="auto" w:fill="auto"/>
        <w:vertAlign w:val="baseline"/>
      </w:rPr>
    </w:lvl>
    <w:lvl w:ilvl="8">
      <w:start w:val="1"/>
      <w:numFmt w:val="decimal"/>
      <w:lvlText w:val="%9."/>
      <w:lvlJc w:val="left"/>
      <w:pPr>
        <w:ind w:left="501" w:hanging="360"/>
      </w:pPr>
      <w:rPr>
        <w:smallCaps w:val="0"/>
        <w:strike w:val="0"/>
        <w:shd w:val="clear" w:color="auto" w:fill="auto"/>
        <w:vertAlign w:val="baseline"/>
      </w:rPr>
    </w:lvl>
  </w:abstractNum>
  <w:abstractNum w:abstractNumId="16" w15:restartNumberingAfterBreak="0">
    <w:nsid w:val="32DE3B63"/>
    <w:multiLevelType w:val="multilevel"/>
    <w:tmpl w:val="00F4094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332970DE"/>
    <w:multiLevelType w:val="multilevel"/>
    <w:tmpl w:val="A7748044"/>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78F38DE"/>
    <w:multiLevelType w:val="multilevel"/>
    <w:tmpl w:val="AD18E95A"/>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F94BF9"/>
    <w:multiLevelType w:val="multilevel"/>
    <w:tmpl w:val="BBB0F366"/>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3"/>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20" w15:restartNumberingAfterBreak="0">
    <w:nsid w:val="3FD4690B"/>
    <w:multiLevelType w:val="multilevel"/>
    <w:tmpl w:val="345C0B1A"/>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476B18AC"/>
    <w:multiLevelType w:val="multilevel"/>
    <w:tmpl w:val="6DC0B9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96268B2"/>
    <w:multiLevelType w:val="multilevel"/>
    <w:tmpl w:val="8BC6A9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BB79B7"/>
    <w:multiLevelType w:val="multilevel"/>
    <w:tmpl w:val="602CC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DF0C6B"/>
    <w:multiLevelType w:val="multilevel"/>
    <w:tmpl w:val="35A08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2E11A4"/>
    <w:multiLevelType w:val="multilevel"/>
    <w:tmpl w:val="F93CF4F8"/>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26" w15:restartNumberingAfterBreak="0">
    <w:nsid w:val="6F130B4C"/>
    <w:multiLevelType w:val="multilevel"/>
    <w:tmpl w:val="39B4FD1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AE08F6"/>
    <w:multiLevelType w:val="multilevel"/>
    <w:tmpl w:val="D4125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E54A24"/>
    <w:multiLevelType w:val="multilevel"/>
    <w:tmpl w:val="0F9420F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9" w15:restartNumberingAfterBreak="0">
    <w:nsid w:val="75D24A42"/>
    <w:multiLevelType w:val="multilevel"/>
    <w:tmpl w:val="F0D0F818"/>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7C7557B"/>
    <w:multiLevelType w:val="multilevel"/>
    <w:tmpl w:val="29282B3A"/>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9"/>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31" w15:restartNumberingAfterBreak="0">
    <w:nsid w:val="77ED199B"/>
    <w:multiLevelType w:val="multilevel"/>
    <w:tmpl w:val="E4FE6D1A"/>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32" w15:restartNumberingAfterBreak="0">
    <w:nsid w:val="79C67B99"/>
    <w:multiLevelType w:val="multilevel"/>
    <w:tmpl w:val="C64E5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21728F"/>
    <w:multiLevelType w:val="multilevel"/>
    <w:tmpl w:val="50D456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52853029">
    <w:abstractNumId w:val="24"/>
  </w:num>
  <w:num w:numId="2" w16cid:durableId="1259412228">
    <w:abstractNumId w:val="18"/>
  </w:num>
  <w:num w:numId="3" w16cid:durableId="2093702360">
    <w:abstractNumId w:val="32"/>
  </w:num>
  <w:num w:numId="4" w16cid:durableId="1181505394">
    <w:abstractNumId w:val="7"/>
  </w:num>
  <w:num w:numId="5" w16cid:durableId="1287849861">
    <w:abstractNumId w:val="9"/>
  </w:num>
  <w:num w:numId="6" w16cid:durableId="1129319463">
    <w:abstractNumId w:val="16"/>
  </w:num>
  <w:num w:numId="7" w16cid:durableId="557136057">
    <w:abstractNumId w:val="23"/>
  </w:num>
  <w:num w:numId="8" w16cid:durableId="205601455">
    <w:abstractNumId w:val="14"/>
  </w:num>
  <w:num w:numId="9" w16cid:durableId="1880967892">
    <w:abstractNumId w:val="11"/>
  </w:num>
  <w:num w:numId="10" w16cid:durableId="1083798347">
    <w:abstractNumId w:val="8"/>
  </w:num>
  <w:num w:numId="11" w16cid:durableId="259417030">
    <w:abstractNumId w:val="12"/>
  </w:num>
  <w:num w:numId="12" w16cid:durableId="1637370702">
    <w:abstractNumId w:val="4"/>
  </w:num>
  <w:num w:numId="13" w16cid:durableId="283850253">
    <w:abstractNumId w:val="10"/>
  </w:num>
  <w:num w:numId="14" w16cid:durableId="2070419860">
    <w:abstractNumId w:val="22"/>
  </w:num>
  <w:num w:numId="15" w16cid:durableId="1731608530">
    <w:abstractNumId w:val="30"/>
  </w:num>
  <w:num w:numId="16" w16cid:durableId="1080833507">
    <w:abstractNumId w:val="21"/>
  </w:num>
  <w:num w:numId="17" w16cid:durableId="2091850031">
    <w:abstractNumId w:val="6"/>
  </w:num>
  <w:num w:numId="18" w16cid:durableId="311495149">
    <w:abstractNumId w:val="26"/>
  </w:num>
  <w:num w:numId="19" w16cid:durableId="1512262259">
    <w:abstractNumId w:val="1"/>
  </w:num>
  <w:num w:numId="20" w16cid:durableId="673648259">
    <w:abstractNumId w:val="25"/>
  </w:num>
  <w:num w:numId="21" w16cid:durableId="303698500">
    <w:abstractNumId w:val="13"/>
  </w:num>
  <w:num w:numId="22" w16cid:durableId="1578905420">
    <w:abstractNumId w:val="0"/>
  </w:num>
  <w:num w:numId="23" w16cid:durableId="1091514608">
    <w:abstractNumId w:val="3"/>
  </w:num>
  <w:num w:numId="24" w16cid:durableId="697660970">
    <w:abstractNumId w:val="15"/>
  </w:num>
  <w:num w:numId="25" w16cid:durableId="1982342479">
    <w:abstractNumId w:val="27"/>
  </w:num>
  <w:num w:numId="26" w16cid:durableId="840437722">
    <w:abstractNumId w:val="19"/>
  </w:num>
  <w:num w:numId="27" w16cid:durableId="1000234290">
    <w:abstractNumId w:val="33"/>
  </w:num>
  <w:num w:numId="28" w16cid:durableId="913931790">
    <w:abstractNumId w:val="31"/>
  </w:num>
  <w:num w:numId="29" w16cid:durableId="1859654588">
    <w:abstractNumId w:val="29"/>
  </w:num>
  <w:num w:numId="30" w16cid:durableId="1507941360">
    <w:abstractNumId w:val="5"/>
  </w:num>
  <w:num w:numId="31" w16cid:durableId="1302541024">
    <w:abstractNumId w:val="20"/>
  </w:num>
  <w:num w:numId="32" w16cid:durableId="907181972">
    <w:abstractNumId w:val="17"/>
  </w:num>
  <w:num w:numId="33" w16cid:durableId="791556005">
    <w:abstractNumId w:val="28"/>
  </w:num>
  <w:num w:numId="34" w16cid:durableId="192348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0A"/>
    <w:rsid w:val="0002755E"/>
    <w:rsid w:val="001A1F38"/>
    <w:rsid w:val="002B5302"/>
    <w:rsid w:val="002B7075"/>
    <w:rsid w:val="007908DF"/>
    <w:rsid w:val="00827636"/>
    <w:rsid w:val="00904E0A"/>
    <w:rsid w:val="009C5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1F47"/>
  <w15:docId w15:val="{A7E70289-A0B4-404E-9D5A-54C7388D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EB6"/>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outlineLvl w:val="3"/>
    </w:pPr>
    <w:rPr>
      <w:b/>
      <w:sz w:val="24"/>
      <w:szCs w:val="24"/>
    </w:rPr>
  </w:style>
  <w:style w:type="paragraph" w:styleId="Nagwek5">
    <w:name w:val="heading 5"/>
    <w:basedOn w:val="Normalny"/>
    <w:next w:val="Normalny"/>
    <w:uiPriority w:val="9"/>
    <w:semiHidden/>
    <w:unhideWhenUsed/>
    <w:qFormat/>
    <w:pPr>
      <w:keepNext/>
      <w:keepLines/>
      <w:spacing w:before="220"/>
      <w:outlineLvl w:val="4"/>
    </w:pPr>
    <w:rPr>
      <w:b/>
    </w:rPr>
  </w:style>
  <w:style w:type="paragraph" w:styleId="Nagwek6">
    <w:name w:val="heading 6"/>
    <w:basedOn w:val="Normalny"/>
    <w:next w:val="Normalny"/>
    <w:uiPriority w:val="9"/>
    <w:semiHidden/>
    <w:unhideWhenUsed/>
    <w:qFormat/>
    <w:pPr>
      <w:keepNext/>
      <w:keepLines/>
      <w:spacing w:before="20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CC0A09"/>
    <w:pPr>
      <w:tabs>
        <w:tab w:val="center" w:pos="4536"/>
        <w:tab w:val="right" w:pos="9072"/>
      </w:tabs>
      <w:spacing w:after="0"/>
    </w:pPr>
  </w:style>
  <w:style w:type="character" w:customStyle="1" w:styleId="NagwekZnak">
    <w:name w:val="Nagłówek Znak"/>
    <w:basedOn w:val="Domylnaczcionkaakapitu"/>
    <w:link w:val="Nagwek"/>
    <w:uiPriority w:val="99"/>
    <w:rsid w:val="00CC0A09"/>
  </w:style>
  <w:style w:type="paragraph" w:styleId="Stopka">
    <w:name w:val="footer"/>
    <w:basedOn w:val="Normalny"/>
    <w:link w:val="StopkaZnak"/>
    <w:uiPriority w:val="99"/>
    <w:unhideWhenUsed/>
    <w:rsid w:val="00CC0A09"/>
    <w:pPr>
      <w:tabs>
        <w:tab w:val="center" w:pos="4536"/>
        <w:tab w:val="right" w:pos="9072"/>
      </w:tabs>
      <w:spacing w:after="0"/>
    </w:pPr>
  </w:style>
  <w:style w:type="character" w:customStyle="1" w:styleId="StopkaZnak">
    <w:name w:val="Stopka Znak"/>
    <w:basedOn w:val="Domylnaczcionkaakapitu"/>
    <w:link w:val="Stopka"/>
    <w:uiPriority w:val="99"/>
    <w:rsid w:val="00CC0A09"/>
  </w:style>
  <w:style w:type="character" w:styleId="Hipercze">
    <w:name w:val="Hyperlink"/>
    <w:basedOn w:val="Domylnaczcionkaakapitu"/>
    <w:uiPriority w:val="99"/>
    <w:unhideWhenUsed/>
    <w:rsid w:val="003609DF"/>
    <w:rPr>
      <w:color w:val="0563C1" w:themeColor="hyperlink"/>
      <w:u w:val="single"/>
    </w:rPr>
  </w:style>
  <w:style w:type="paragraph" w:styleId="Legenda">
    <w:name w:val="caption"/>
    <w:basedOn w:val="Normalny"/>
    <w:next w:val="Normalny"/>
    <w:uiPriority w:val="35"/>
    <w:unhideWhenUsed/>
    <w:qFormat/>
    <w:rsid w:val="0044720D"/>
    <w:pPr>
      <w:spacing w:after="200"/>
    </w:pPr>
    <w:rPr>
      <w:i/>
      <w:iCs/>
      <w:color w:val="44546A" w:themeColor="text2"/>
      <w:sz w:val="18"/>
      <w:szCs w:val="18"/>
    </w:rPr>
  </w:style>
  <w:style w:type="paragraph" w:styleId="Tekstdymka">
    <w:name w:val="Balloon Text"/>
    <w:basedOn w:val="Normalny"/>
    <w:link w:val="TekstdymkaZnak"/>
    <w:uiPriority w:val="99"/>
    <w:semiHidden/>
    <w:unhideWhenUsed/>
    <w:rsid w:val="005B110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104"/>
    <w:rPr>
      <w:rFonts w:ascii="Segoe UI" w:hAnsi="Segoe UI" w:cs="Segoe UI"/>
      <w:sz w:val="18"/>
      <w:szCs w:val="18"/>
    </w:rPr>
  </w:style>
  <w:style w:type="paragraph" w:styleId="Akapitzlist">
    <w:name w:val="List Paragraph"/>
    <w:aliases w:val="Punkt 1.1,Wypunktowanie,Odstavec,Nagł. 4 SW,maz_wyliczenie,opis dzialania,K-P_odwolanie,A_wyliczenie,Akapit z listą 1,Table of contents numbered,Akapit z listą5,L1,Numerowanie,BulletC,Wyliczanie,Obiekt,normalny tekst,Akapit z listą31,lp1"/>
    <w:basedOn w:val="Normalny"/>
    <w:link w:val="AkapitzlistZnak"/>
    <w:uiPriority w:val="34"/>
    <w:qFormat/>
    <w:rsid w:val="00613737"/>
    <w:pPr>
      <w:ind w:left="720"/>
      <w:contextualSpacing/>
    </w:pPr>
  </w:style>
  <w:style w:type="character" w:styleId="Odwoaniedokomentarza">
    <w:name w:val="annotation reference"/>
    <w:basedOn w:val="Domylnaczcionkaakapitu"/>
    <w:uiPriority w:val="99"/>
    <w:semiHidden/>
    <w:unhideWhenUsed/>
    <w:rsid w:val="006B7B7F"/>
    <w:rPr>
      <w:sz w:val="16"/>
      <w:szCs w:val="16"/>
    </w:rPr>
  </w:style>
  <w:style w:type="paragraph" w:styleId="Tekstkomentarza">
    <w:name w:val="annotation text"/>
    <w:basedOn w:val="Normalny"/>
    <w:link w:val="TekstkomentarzaZnak"/>
    <w:uiPriority w:val="99"/>
    <w:semiHidden/>
    <w:unhideWhenUsed/>
    <w:rsid w:val="006B7B7F"/>
    <w:rPr>
      <w:sz w:val="20"/>
      <w:szCs w:val="20"/>
    </w:rPr>
  </w:style>
  <w:style w:type="character" w:customStyle="1" w:styleId="TekstkomentarzaZnak">
    <w:name w:val="Tekst komentarza Znak"/>
    <w:basedOn w:val="Domylnaczcionkaakapitu"/>
    <w:link w:val="Tekstkomentarza"/>
    <w:uiPriority w:val="99"/>
    <w:semiHidden/>
    <w:rsid w:val="006B7B7F"/>
    <w:rPr>
      <w:sz w:val="20"/>
      <w:szCs w:val="20"/>
    </w:rPr>
  </w:style>
  <w:style w:type="paragraph" w:styleId="Tematkomentarza">
    <w:name w:val="annotation subject"/>
    <w:basedOn w:val="Tekstkomentarza"/>
    <w:next w:val="Tekstkomentarza"/>
    <w:link w:val="TematkomentarzaZnak"/>
    <w:uiPriority w:val="99"/>
    <w:semiHidden/>
    <w:unhideWhenUsed/>
    <w:rsid w:val="006B7B7F"/>
    <w:rPr>
      <w:b/>
      <w:bCs/>
    </w:rPr>
  </w:style>
  <w:style w:type="character" w:customStyle="1" w:styleId="TematkomentarzaZnak">
    <w:name w:val="Temat komentarza Znak"/>
    <w:basedOn w:val="TekstkomentarzaZnak"/>
    <w:link w:val="Tematkomentarza"/>
    <w:uiPriority w:val="99"/>
    <w:semiHidden/>
    <w:rsid w:val="006B7B7F"/>
    <w:rPr>
      <w:b/>
      <w:bCs/>
      <w:sz w:val="20"/>
      <w:szCs w:val="20"/>
    </w:rPr>
  </w:style>
  <w:style w:type="table" w:styleId="Tabela-Siatka">
    <w:name w:val="Table Grid"/>
    <w:basedOn w:val="Standardowy"/>
    <w:uiPriority w:val="39"/>
    <w:rsid w:val="00D529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77EB6"/>
    <w:rPr>
      <w:color w:val="605E5C"/>
      <w:shd w:val="clear" w:color="auto" w:fill="E1DFDD"/>
    </w:rPr>
  </w:style>
  <w:style w:type="paragraph" w:styleId="Tekstprzypisudolnego">
    <w:name w:val="footnote text"/>
    <w:basedOn w:val="Normalny"/>
    <w:link w:val="TekstprzypisudolnegoZnak"/>
    <w:uiPriority w:val="99"/>
    <w:semiHidden/>
    <w:unhideWhenUsed/>
    <w:rsid w:val="00311106"/>
    <w:pPr>
      <w:spacing w:before="0" w:after="0"/>
    </w:pPr>
    <w:rPr>
      <w:sz w:val="20"/>
      <w:szCs w:val="20"/>
    </w:rPr>
  </w:style>
  <w:style w:type="character" w:customStyle="1" w:styleId="TekstprzypisudolnegoZnak">
    <w:name w:val="Tekst przypisu dolnego Znak"/>
    <w:basedOn w:val="Domylnaczcionkaakapitu"/>
    <w:link w:val="Tekstprzypisudolnego"/>
    <w:uiPriority w:val="99"/>
    <w:semiHidden/>
    <w:rsid w:val="00311106"/>
    <w:rPr>
      <w:rFonts w:ascii="Calibri" w:eastAsia="Calibri" w:hAnsi="Calibri" w:cs="Calibri"/>
      <w:color w:val="000000"/>
      <w:sz w:val="20"/>
      <w:szCs w:val="20"/>
      <w:lang w:val="pl-PL" w:eastAsia="pl-PL"/>
    </w:rPr>
  </w:style>
  <w:style w:type="character" w:customStyle="1" w:styleId="AkapitzlistZnak">
    <w:name w:val="Akapit z listą Znak"/>
    <w:aliases w:val="Punkt 1.1 Znak,Wypunktowanie Znak,Odstavec Znak,Nagł. 4 SW Znak,maz_wyliczenie Znak,opis dzialania Znak,K-P_odwolanie Znak,A_wyliczenie Znak,Akapit z listą 1 Znak,Table of contents numbered Znak,Akapit z listą5 Znak,L1 Znak,lp1 Znak"/>
    <w:link w:val="Akapitzlist"/>
    <w:uiPriority w:val="34"/>
    <w:qFormat/>
    <w:locked/>
    <w:rsid w:val="00E16F23"/>
    <w:rPr>
      <w:rFonts w:ascii="Calibri" w:eastAsia="Calibri" w:hAnsi="Calibri" w:cs="Calibri"/>
      <w:color w:val="000000"/>
      <w:lang w:val="pl-PL"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pPr>
    <w:tblPr>
      <w:tblStyleRowBandSize w:val="1"/>
      <w:tblStyleColBandSize w:val="1"/>
      <w:tblCellMar>
        <w:left w:w="108" w:type="dxa"/>
        <w:right w:w="108" w:type="dxa"/>
      </w:tblCellMar>
    </w:tblPr>
  </w:style>
  <w:style w:type="paragraph" w:styleId="NormalnyWeb">
    <w:name w:val="Normal (Web)"/>
    <w:basedOn w:val="Normalny"/>
    <w:uiPriority w:val="99"/>
    <w:unhideWhenUsed/>
    <w:qFormat/>
    <w:rsid w:val="00A43934"/>
    <w:pPr>
      <w:spacing w:before="100" w:beforeAutospacing="1" w:after="100" w:afterAutospacing="1"/>
    </w:pPr>
    <w:rPr>
      <w:rFonts w:ascii="Times New Roman" w:eastAsia="Times New Roman" w:hAnsi="Times New Roman" w:cs="Times New Roman"/>
      <w:color w:val="auto"/>
      <w:sz w:val="24"/>
      <w:szCs w:val="24"/>
    </w:rPr>
  </w:style>
  <w:style w:type="character" w:customStyle="1" w:styleId="markedcontent">
    <w:name w:val="markedcontent"/>
    <w:basedOn w:val="Domylnaczcionkaakapitu"/>
    <w:rsid w:val="000102A2"/>
  </w:style>
  <w:style w:type="paragraph" w:customStyle="1" w:styleId="Normal0">
    <w:name w:val="Normal0"/>
    <w:rsid w:val="000102A2"/>
    <w:pPr>
      <w:pBdr>
        <w:top w:val="nil"/>
        <w:left w:val="nil"/>
        <w:bottom w:val="nil"/>
        <w:right w:val="nil"/>
        <w:between w:val="nil"/>
        <w:bar w:val="nil"/>
      </w:pBdr>
      <w:spacing w:before="0" w:after="200" w:line="276" w:lineRule="auto"/>
    </w:pPr>
    <w:rPr>
      <w:rFonts w:eastAsia="Arial Unicode MS" w:cs="Arial Unicode MS"/>
      <w:color w:val="000000"/>
      <w:u w:color="000000"/>
      <w:bdr w:val="nil"/>
      <w:lang w:val="en-US"/>
      <w14:textOutline w14:w="12700" w14:cap="flat" w14:cmpd="sng" w14:algn="ctr">
        <w14:noFill/>
        <w14:prstDash w14:val="solid"/>
        <w14:miter w14:lim="400000"/>
      </w14:textOutline>
    </w:rPr>
  </w:style>
  <w:style w:type="table" w:customStyle="1" w:styleId="a0">
    <w:basedOn w:val="TableNormal1"/>
    <w:pPr>
      <w:spacing w:after="0"/>
    </w:pPr>
    <w:tblPr>
      <w:tblStyleRowBandSize w:val="1"/>
      <w:tblStyleColBandSize w:val="1"/>
      <w:tblCellMar>
        <w:left w:w="108" w:type="dxa"/>
        <w:right w:w="108" w:type="dxa"/>
      </w:tblCellMar>
    </w:tblPr>
  </w:style>
  <w:style w:type="paragraph" w:styleId="Poprawka">
    <w:name w:val="Revision"/>
    <w:hidden/>
    <w:uiPriority w:val="99"/>
    <w:semiHidden/>
    <w:rsid w:val="0065549D"/>
    <w:pPr>
      <w:spacing w:before="0" w:after="0"/>
    </w:pPr>
    <w:rPr>
      <w:color w:val="000000"/>
    </w:rPr>
  </w:style>
  <w:style w:type="table" w:customStyle="1" w:styleId="a1">
    <w:basedOn w:val="TableNormal0"/>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oJZCGvtN22Ug2Wk+z9g/dHxEg==">CgMxLjAyCWguMXQzaDVzZjIJaC40ZDM0b2c4Mg5oLmNrOGFlbmtxdzBqejIIaC5namRneHMyCGgudHlqY3d0MgloLjFmb2I5dGUyCWguM3pueXNoNzIJaC4zMGowemxsMgloLjJldDkycDAyCWguM2R5NnZrbTIOaC5mcTk5dDd3a2NsZXYyCWguMnM4ZXlvMTIKaWQuMWZvYjl0ZTgAciExWHBPM3F3SFR1SnJpbXY0TFV5N3dCOEFCTWlGaUFsdTM=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4446</Words>
  <Characters>26681</Characters>
  <Application>Microsoft Office Word</Application>
  <DocSecurity>0</DocSecurity>
  <Lines>222</Lines>
  <Paragraphs>62</Paragraphs>
  <ScaleCrop>false</ScaleCrop>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Wesołowska</dc:creator>
  <cp:lastModifiedBy>Monika</cp:lastModifiedBy>
  <cp:revision>7</cp:revision>
  <dcterms:created xsi:type="dcterms:W3CDTF">2023-05-23T07:39:00Z</dcterms:created>
  <dcterms:modified xsi:type="dcterms:W3CDTF">2023-05-23T09:25:00Z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0x0101003D95DA005A29934EB011FCDBBEA06A9D</vt:lpwstr>
  </property>
</Properties>
</file>