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F6" w:rsidRDefault="00187B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187BF6" w:rsidRDefault="00187B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</w:p>
    <w:p w:rsidR="00187BF6" w:rsidRDefault="000D0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:rsidR="00187BF6" w:rsidRDefault="00187B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</w:p>
    <w:p w:rsidR="00187BF6" w:rsidRDefault="000D0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W odpowiedzi na zapytanie ofertowe 47/2023/LTM na dostawę </w:t>
      </w:r>
      <w:r>
        <w:rPr>
          <w:color w:val="00000A"/>
          <w:sz w:val="22"/>
          <w:szCs w:val="22"/>
        </w:rPr>
        <w:t>gwintowników maszynowych, frezów ćwiartkowych i frezów palcowych prostych</w:t>
      </w:r>
      <w:r>
        <w:rPr>
          <w:sz w:val="22"/>
          <w:szCs w:val="22"/>
        </w:rPr>
        <w:t xml:space="preserve"> wykonawca składa następującą ofertę:</w:t>
      </w:r>
    </w:p>
    <w:p w:rsidR="00187BF6" w:rsidRDefault="00187B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</w:p>
    <w:tbl>
      <w:tblPr>
        <w:tblStyle w:val="a"/>
        <w:tblW w:w="10523" w:type="dxa"/>
        <w:tblInd w:w="-40" w:type="dxa"/>
        <w:tblLayout w:type="fixed"/>
        <w:tblLook w:val="0400"/>
      </w:tblPr>
      <w:tblGrid>
        <w:gridCol w:w="748"/>
        <w:gridCol w:w="3119"/>
        <w:gridCol w:w="3543"/>
        <w:gridCol w:w="3113"/>
      </w:tblGrid>
      <w:tr w:rsidR="00187BF6">
        <w:trPr>
          <w:cantSplit/>
          <w:trHeight w:val="506"/>
          <w:tblHeader/>
        </w:trPr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 w:rsidP="00206A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Nazwa/model oferowanych </w:t>
            </w:r>
            <w:r w:rsidR="00206A57">
              <w:rPr>
                <w:sz w:val="22"/>
                <w:szCs w:val="22"/>
              </w:rPr>
              <w:t>rzeczy</w:t>
            </w:r>
          </w:p>
        </w:tc>
        <w:tc>
          <w:tcPr>
            <w:tcW w:w="3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 za dostawę całości przedmiotu zamówienia (cyfrowo)</w:t>
            </w: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M2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M2,5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M3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M4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M5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M6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Gwintownik maszynowy skrętny M8 HSS-E + TIN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R1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R1.5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R2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R2.5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R3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ćwiartkowy wklęsły R4 55HRC VHM TiSiN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fi4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fi8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  <w:tr w:rsidR="00187BF6">
        <w:trPr>
          <w:cantSplit/>
          <w:trHeight w:val="438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  <w:vAlign w:val="center"/>
          </w:tcPr>
          <w:p w:rsidR="00187BF6" w:rsidRDefault="000D09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 palcowy węglikowy fi10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55" w:type="dxa"/>
            </w:tcMar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7BF6" w:rsidRDefault="00187BF6">
            <w:pPr>
              <w:rPr>
                <w:sz w:val="22"/>
                <w:szCs w:val="22"/>
              </w:rPr>
            </w:pPr>
          </w:p>
        </w:tc>
      </w:tr>
    </w:tbl>
    <w:p w:rsidR="00187BF6" w:rsidRDefault="00187B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Składając ofertę jednocześnie wykonawca oświadcza, że: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:rsidR="00187BF6" w:rsidRDefault="000D09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uczestnictwo w spółce jako wspólnik spółki cywilnej lub spółki osobowej;</w:t>
      </w:r>
    </w:p>
    <w:p w:rsidR="00187BF6" w:rsidRDefault="000D09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48" w:hanging="391"/>
        <w:jc w:val="both"/>
      </w:pPr>
      <w:r>
        <w:rPr>
          <w:sz w:val="22"/>
          <w:szCs w:val="22"/>
        </w:rPr>
        <w:t>posiadanie co najmniej 10 % udziałów lub akcji;</w:t>
      </w:r>
    </w:p>
    <w:p w:rsidR="00187BF6" w:rsidRDefault="000D09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pełnienie funkcji członka organu nadzorczego lub zarządzającego, prokurenta, pełnomocnika;</w:t>
      </w:r>
    </w:p>
    <w:p w:rsidR="00187BF6" w:rsidRDefault="000D091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48" w:hanging="391"/>
        <w:jc w:val="both"/>
      </w:pPr>
      <w:r>
        <w:rPr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E36658" w:rsidRDefault="00E3665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nie podlega wykluczeniu z postępowania na podstawie przepisów ustawy z dnia 13 kwietnia 2022 r. o szczególnych rozwiązaniach w zakresie przeciwdziałania wspieraniu agresji na Ukrainę oraz służących ochronie bezpieczeństwa narodowego (Dz.U.2022.835);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posiada kompetencje i uprawnienia wymagane do realizacji zamówienia;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znajduje się w sytuacji finansowej i ekonomicznej pozwalającej w sposób właściwy zrealizować zamówienie;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dysponuje odpowiednim potencjałem technicznym niezbędnym do należytego wykonania zamówienia;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złożona oferta będzie ważna przez okres 30 dni (termin związania ofertą);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akceptuje postanowienia zapytania ofertowego;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akceptuje poprawienie przez zamawiającego oczywistych lub nieistotnych omyłek w ofercie;</w:t>
      </w:r>
    </w:p>
    <w:p w:rsidR="00187BF6" w:rsidRDefault="000D09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rPr>
          <w:sz w:val="22"/>
          <w:szCs w:val="22"/>
        </w:rPr>
      </w:pPr>
      <w:r>
        <w:rPr>
          <w:sz w:val="22"/>
          <w:szCs w:val="22"/>
        </w:rPr>
        <w:t>zapoznał się z informacjami dotyczącymi ochrony danych osobowych.</w:t>
      </w:r>
    </w:p>
    <w:p w:rsidR="00187BF6" w:rsidRDefault="00187B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Dane wykonawcy:</w:t>
      </w: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Nazwa / Imię i Nazwisko: …………………….</w:t>
      </w: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Siedziba / Adres: …………………….</w:t>
      </w: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NIP / PESEL: …………………….</w:t>
      </w:r>
    </w:p>
    <w:p w:rsidR="00187BF6" w:rsidRDefault="000D0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Adres mail: …………………….</w:t>
      </w:r>
    </w:p>
    <w:p w:rsidR="00187BF6" w:rsidRDefault="000D0916">
      <w:pPr>
        <w:rPr>
          <w:sz w:val="22"/>
          <w:szCs w:val="22"/>
        </w:rPr>
      </w:pPr>
      <w:r>
        <w:rPr>
          <w:sz w:val="22"/>
          <w:szCs w:val="22"/>
        </w:rPr>
        <w:t>Nr telefonu: …………………….</w:t>
      </w:r>
    </w:p>
    <w:sectPr w:rsidR="00187BF6" w:rsidSect="00187BF6">
      <w:headerReference w:type="default" r:id="rId8"/>
      <w:footerReference w:type="default" r:id="rId9"/>
      <w:pgSz w:w="11900" w:h="16840"/>
      <w:pgMar w:top="1701" w:right="680" w:bottom="2438" w:left="680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46" w:rsidRDefault="00CF2246" w:rsidP="00187BF6">
      <w:r>
        <w:separator/>
      </w:r>
    </w:p>
  </w:endnote>
  <w:endnote w:type="continuationSeparator" w:id="1">
    <w:p w:rsidR="00CF2246" w:rsidRDefault="00CF2246" w:rsidP="0018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F6" w:rsidRDefault="000D091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262626"/>
        <w:sz w:val="14"/>
        <w:szCs w:val="14"/>
      </w:rPr>
      <w:t xml:space="preserve">ELMIKO BIOSIGNALS </w:t>
    </w:r>
    <w:r>
      <w:rPr>
        <w:rFonts w:ascii="Arial" w:eastAsia="Arial" w:hAnsi="Arial" w:cs="Arial"/>
        <w:color w:val="325AB4"/>
        <w:sz w:val="14"/>
        <w:szCs w:val="14"/>
      </w:rPr>
      <w:t>SP. Z O.O.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ADRES BIURA: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ADRES SIEDZIBY:</w:t>
    </w:r>
    <w:r>
      <w:rPr>
        <w:rFonts w:ascii="Arial" w:eastAsia="Arial" w:hAnsi="Arial" w:cs="Arial"/>
        <w:color w:val="262626"/>
        <w:sz w:val="14"/>
        <w:szCs w:val="14"/>
      </w:rPr>
      <w:tab/>
      <w:t xml:space="preserve">SĄD REJONOWY DLA M.ST. WARSZAWY 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>  XIV WYDZIAŁ GOSPODARCZY</w:t>
    </w:r>
  </w:p>
  <w:p w:rsidR="00187BF6" w:rsidRDefault="000D091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325AB4"/>
        <w:sz w:val="14"/>
        <w:szCs w:val="14"/>
      </w:rPr>
      <w:t xml:space="preserve">TELEFON: </w:t>
    </w:r>
    <w:r>
      <w:rPr>
        <w:rFonts w:ascii="Arial" w:eastAsia="Arial" w:hAnsi="Arial" w:cs="Arial"/>
        <w:color w:val="262626"/>
        <w:sz w:val="14"/>
        <w:szCs w:val="14"/>
      </w:rPr>
      <w:t>+48 22 644 37 37</w:t>
    </w:r>
    <w:r>
      <w:rPr>
        <w:rFonts w:ascii="Arial" w:eastAsia="Arial" w:hAnsi="Arial" w:cs="Arial"/>
        <w:color w:val="262626"/>
        <w:sz w:val="14"/>
        <w:szCs w:val="14"/>
      </w:rPr>
      <w:tab/>
      <w:t>JEŻEWSKIEGO 5C/7</w:t>
    </w:r>
    <w:r>
      <w:rPr>
        <w:rFonts w:ascii="Arial" w:eastAsia="Arial" w:hAnsi="Arial" w:cs="Arial"/>
        <w:color w:val="262626"/>
        <w:sz w:val="14"/>
        <w:szCs w:val="14"/>
      </w:rPr>
      <w:tab/>
      <w:t>SPORTOWA 3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KRS:</w:t>
    </w:r>
    <w:r>
      <w:rPr>
        <w:rFonts w:ascii="Arial" w:eastAsia="Arial" w:hAnsi="Arial" w:cs="Arial"/>
        <w:color w:val="262626"/>
        <w:sz w:val="14"/>
        <w:szCs w:val="14"/>
      </w:rPr>
      <w:t xml:space="preserve"> 0000674009 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 xml:space="preserve">  </w:t>
    </w:r>
    <w:r>
      <w:rPr>
        <w:rFonts w:ascii="Arial" w:eastAsia="Arial" w:hAnsi="Arial" w:cs="Arial"/>
        <w:color w:val="325AB4"/>
        <w:sz w:val="14"/>
        <w:szCs w:val="14"/>
      </w:rPr>
      <w:t>NIP:</w:t>
    </w:r>
    <w:r>
      <w:rPr>
        <w:rFonts w:ascii="Arial" w:eastAsia="Arial" w:hAnsi="Arial" w:cs="Arial"/>
        <w:color w:val="262626"/>
        <w:sz w:val="14"/>
        <w:szCs w:val="14"/>
      </w:rPr>
      <w:t xml:space="preserve"> 529-181-70-32.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 xml:space="preserve">  </w:t>
    </w:r>
    <w:r>
      <w:rPr>
        <w:rFonts w:ascii="Arial" w:eastAsia="Arial" w:hAnsi="Arial" w:cs="Arial"/>
        <w:color w:val="325AB4"/>
        <w:sz w:val="14"/>
        <w:szCs w:val="14"/>
      </w:rPr>
      <w:t>REGON:</w:t>
    </w:r>
    <w:r>
      <w:rPr>
        <w:rFonts w:ascii="Arial" w:eastAsia="Arial" w:hAnsi="Arial" w:cs="Arial"/>
        <w:color w:val="262626"/>
        <w:sz w:val="14"/>
        <w:szCs w:val="14"/>
      </w:rPr>
      <w:t xml:space="preserve"> 367406775</w:t>
    </w:r>
  </w:p>
  <w:p w:rsidR="00187BF6" w:rsidRDefault="000D091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325AB4"/>
        <w:sz w:val="14"/>
        <w:szCs w:val="14"/>
      </w:rPr>
      <w:t xml:space="preserve">E-MAIL: </w:t>
    </w:r>
    <w:hyperlink r:id="rId1">
      <w:r>
        <w:rPr>
          <w:rFonts w:ascii="Arial" w:eastAsia="Arial" w:hAnsi="Arial" w:cs="Arial"/>
          <w:color w:val="0563C1"/>
          <w:sz w:val="14"/>
          <w:szCs w:val="14"/>
          <w:u w:val="single"/>
        </w:rPr>
        <w:t>BIURO@ELMIKO.PL</w:t>
      </w:r>
    </w:hyperlink>
    <w:hyperlink r:id="rId2">
      <w:r>
        <w:rPr>
          <w:rFonts w:ascii="Arial" w:eastAsia="Arial" w:hAnsi="Arial" w:cs="Arial"/>
          <w:color w:val="262626"/>
          <w:sz w:val="14"/>
          <w:szCs w:val="14"/>
        </w:rPr>
        <w:tab/>
      </w:r>
    </w:hyperlink>
    <w:r>
      <w:rPr>
        <w:rFonts w:ascii="Arial" w:eastAsia="Arial" w:hAnsi="Arial" w:cs="Arial"/>
        <w:color w:val="262626"/>
        <w:sz w:val="14"/>
        <w:szCs w:val="14"/>
      </w:rPr>
      <w:t>02-796 WARSZAWA</w:t>
    </w:r>
    <w:r>
      <w:rPr>
        <w:rFonts w:ascii="Arial" w:eastAsia="Arial" w:hAnsi="Arial" w:cs="Arial"/>
        <w:color w:val="262626"/>
        <w:sz w:val="14"/>
        <w:szCs w:val="14"/>
      </w:rPr>
      <w:tab/>
      <w:t>05-822 MILANÓWEK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KAPITAŁ ZAKŁADOWY:</w:t>
    </w:r>
    <w:r>
      <w:rPr>
        <w:rFonts w:ascii="Arial" w:eastAsia="Arial" w:hAnsi="Arial" w:cs="Arial"/>
        <w:color w:val="262626"/>
        <w:sz w:val="14"/>
        <w:szCs w:val="14"/>
      </w:rPr>
      <w:t xml:space="preserve"> 300 000 ZŁ WPŁACONY W CAŁOŚCI </w:t>
    </w:r>
    <w:r>
      <w:rPr>
        <w:rFonts w:ascii="Arial" w:eastAsia="Arial" w:hAnsi="Arial" w:cs="Arial"/>
        <w:color w:val="262626"/>
        <w:sz w:val="14"/>
        <w:szCs w:val="14"/>
      </w:rPr>
      <w:br/>
    </w:r>
    <w:r>
      <w:rPr>
        <w:rFonts w:ascii="Arial" w:eastAsia="Arial" w:hAnsi="Arial" w:cs="Arial"/>
        <w:color w:val="325AB4"/>
        <w:sz w:val="14"/>
        <w:szCs w:val="14"/>
      </w:rPr>
      <w:t>WWW:</w:t>
    </w:r>
    <w:r>
      <w:rPr>
        <w:rFonts w:ascii="Arial" w:eastAsia="Arial" w:hAnsi="Arial" w:cs="Arial"/>
        <w:color w:val="262626"/>
        <w:sz w:val="14"/>
        <w:szCs w:val="14"/>
      </w:rPr>
      <w:t xml:space="preserve"> ELMIKO.PL</w:t>
    </w:r>
  </w:p>
  <w:p w:rsidR="00187BF6" w:rsidRDefault="00187B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46" w:rsidRDefault="00CF2246" w:rsidP="00187BF6">
      <w:r>
        <w:separator/>
      </w:r>
    </w:p>
  </w:footnote>
  <w:footnote w:type="continuationSeparator" w:id="1">
    <w:p w:rsidR="00CF2246" w:rsidRDefault="00CF2246" w:rsidP="0018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F6" w:rsidRDefault="000D09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3338238" cy="726007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8238" cy="726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397D"/>
    <w:multiLevelType w:val="multilevel"/>
    <w:tmpl w:val="6D98F2BE"/>
    <w:lvl w:ilvl="0">
      <w:start w:val="1"/>
      <w:numFmt w:val="lowerLetter"/>
      <w:lvlText w:val="%1)"/>
      <w:lvlJc w:val="left"/>
      <w:pPr>
        <w:ind w:left="749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6" w:hanging="379"/>
      </w:pPr>
    </w:lvl>
    <w:lvl w:ilvl="2">
      <w:start w:val="1"/>
      <w:numFmt w:val="lowerRoman"/>
      <w:lvlText w:val="%3."/>
      <w:lvlJc w:val="left"/>
      <w:pPr>
        <w:ind w:left="2157" w:hanging="300"/>
      </w:pPr>
    </w:lvl>
    <w:lvl w:ilvl="3">
      <w:start w:val="1"/>
      <w:numFmt w:val="decimal"/>
      <w:lvlText w:val="%4."/>
      <w:lvlJc w:val="left"/>
      <w:pPr>
        <w:ind w:left="2869" w:hanging="352"/>
      </w:pPr>
    </w:lvl>
    <w:lvl w:ilvl="4">
      <w:start w:val="1"/>
      <w:numFmt w:val="lowerLetter"/>
      <w:lvlText w:val="%5."/>
      <w:lvlJc w:val="left"/>
      <w:pPr>
        <w:ind w:left="3576" w:hanging="338"/>
      </w:pPr>
    </w:lvl>
    <w:lvl w:ilvl="5">
      <w:start w:val="1"/>
      <w:numFmt w:val="lowerRoman"/>
      <w:lvlText w:val="%6."/>
      <w:lvlJc w:val="left"/>
      <w:pPr>
        <w:ind w:left="4278" w:hanging="261"/>
      </w:pPr>
    </w:lvl>
    <w:lvl w:ilvl="6">
      <w:start w:val="1"/>
      <w:numFmt w:val="decimal"/>
      <w:lvlText w:val="%7."/>
      <w:lvlJc w:val="left"/>
      <w:pPr>
        <w:ind w:left="4990" w:hanging="313"/>
      </w:pPr>
    </w:lvl>
    <w:lvl w:ilvl="7">
      <w:start w:val="1"/>
      <w:numFmt w:val="lowerLetter"/>
      <w:lvlText w:val="%8."/>
      <w:lvlJc w:val="left"/>
      <w:pPr>
        <w:ind w:left="5697" w:hanging="300"/>
      </w:pPr>
    </w:lvl>
    <w:lvl w:ilvl="8">
      <w:start w:val="1"/>
      <w:numFmt w:val="lowerRoman"/>
      <w:lvlText w:val="%9."/>
      <w:lvlJc w:val="left"/>
      <w:pPr>
        <w:ind w:left="6398" w:hanging="221"/>
      </w:pPr>
    </w:lvl>
  </w:abstractNum>
  <w:abstractNum w:abstractNumId="1">
    <w:nsid w:val="7F5940D1"/>
    <w:multiLevelType w:val="multilevel"/>
    <w:tmpl w:val="3B8E3BD4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BF6"/>
    <w:rsid w:val="000D0916"/>
    <w:rsid w:val="00187BF6"/>
    <w:rsid w:val="00206A57"/>
    <w:rsid w:val="00BC122A"/>
    <w:rsid w:val="00CF2246"/>
    <w:rsid w:val="00E36658"/>
    <w:rsid w:val="00EB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"/>
    <w:next w:val="normal"/>
    <w:rsid w:val="00187B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"/>
    <w:next w:val="normal"/>
    <w:rsid w:val="00187BF6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187B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87B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87BF6"/>
  </w:style>
  <w:style w:type="table" w:customStyle="1" w:styleId="TableNormal">
    <w:name w:val="Table Normal"/>
    <w:rsid w:val="00187B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87BF6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4B1B4C"/>
    <w:rPr>
      <w:u w:val="single"/>
    </w:rPr>
  </w:style>
  <w:style w:type="table" w:customStyle="1" w:styleId="TableNormal0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styleId="Pogrubienie">
    <w:name w:val="Strong"/>
    <w:basedOn w:val="Domylnaczcionkaakapitu"/>
    <w:uiPriority w:val="22"/>
    <w:qFormat/>
    <w:rsid w:val="00021E66"/>
    <w:rPr>
      <w:b/>
      <w:bCs/>
    </w:rPr>
  </w:style>
  <w:style w:type="paragraph" w:styleId="Podtytu">
    <w:name w:val="Subtitle"/>
    <w:basedOn w:val="normal"/>
    <w:next w:val="normal"/>
    <w:rsid w:val="00187B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87BF6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ELMIKO.PL" TargetMode="External"/><Relationship Id="rId1" Type="http://schemas.openxmlformats.org/officeDocument/2006/relationships/hyperlink" Target="mailto:BIURO@ELMI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KWA/ed3C+07VR1RBzvzz+kTHVw==">AMUW2mXhTrhti0k8G5Upc3tvGYjQVn4wIZ0yWF+M9Wojnq2hRL793qj/UF1+h0+iE/DHPn/fE2zogpqmUXAh37YmkrSPH4Ik3lqlbp8yT1a22WhjXF8+XUDQrIJL02wXM0pKZ8rfw8aJ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2023-03-23T13:05:00Z</dcterms:created>
  <dcterms:modified xsi:type="dcterms:W3CDTF">2023-05-18T18:48:00Z</dcterms:modified>
</cp:coreProperties>
</file>