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4FAAC" w14:textId="362D65DB" w:rsidR="00966455" w:rsidRPr="00537590" w:rsidRDefault="00320E0E" w:rsidP="00537590">
      <w:pPr>
        <w:spacing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D4BFB">
        <w:rPr>
          <w:rFonts w:ascii="Ebrima" w:hAnsi="Ebrima" w:cs="Arial"/>
          <w:b/>
        </w:rPr>
        <w:t xml:space="preserve">Załącznik nr </w:t>
      </w:r>
      <w:r w:rsidR="00B07DC1" w:rsidRPr="00CD4BFB">
        <w:rPr>
          <w:rFonts w:ascii="Ebrima" w:hAnsi="Ebrima" w:cs="Arial"/>
          <w:b/>
        </w:rPr>
        <w:t xml:space="preserve">1 </w:t>
      </w:r>
      <w:r w:rsidR="0095380E" w:rsidRPr="00CD4BFB">
        <w:rPr>
          <w:rFonts w:ascii="Ebrima" w:hAnsi="Ebrima" w:cs="Arial"/>
          <w:b/>
        </w:rPr>
        <w:t xml:space="preserve">do Zapytania ofertowego </w:t>
      </w:r>
      <w:r w:rsidR="00537590" w:rsidRPr="005B1AE7">
        <w:rPr>
          <w:rFonts w:asciiTheme="minorHAnsi" w:hAnsiTheme="minorHAnsi" w:cstheme="minorHAnsi"/>
          <w:b/>
          <w:sz w:val="24"/>
          <w:szCs w:val="24"/>
        </w:rPr>
        <w:t>nr</w:t>
      </w:r>
      <w:r w:rsidR="00537590" w:rsidRPr="005B1AE7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537590" w:rsidRPr="005B1AE7">
        <w:rPr>
          <w:rFonts w:asciiTheme="minorHAnsi" w:hAnsiTheme="minorHAnsi" w:cstheme="minorHAnsi"/>
          <w:b/>
          <w:color w:val="000000"/>
          <w:sz w:val="24"/>
          <w:szCs w:val="24"/>
        </w:rPr>
        <w:t>ZR04_</w:t>
      </w:r>
      <w:r w:rsidR="00537590">
        <w:rPr>
          <w:rFonts w:asciiTheme="minorHAnsi" w:hAnsiTheme="minorHAnsi" w:cstheme="minorHAnsi"/>
          <w:b/>
          <w:color w:val="000000"/>
          <w:sz w:val="24"/>
          <w:szCs w:val="24"/>
        </w:rPr>
        <w:t>02/0</w:t>
      </w:r>
      <w:r w:rsidR="003138A0">
        <w:rPr>
          <w:rFonts w:asciiTheme="minorHAnsi" w:hAnsiTheme="minorHAnsi" w:cstheme="minorHAnsi"/>
          <w:b/>
          <w:color w:val="000000"/>
          <w:sz w:val="24"/>
          <w:szCs w:val="24"/>
        </w:rPr>
        <w:t>5</w:t>
      </w:r>
      <w:r w:rsidR="00537590">
        <w:rPr>
          <w:rFonts w:asciiTheme="minorHAnsi" w:hAnsiTheme="minorHAnsi" w:cstheme="minorHAnsi"/>
          <w:b/>
          <w:color w:val="000000"/>
          <w:sz w:val="24"/>
          <w:szCs w:val="24"/>
        </w:rPr>
        <w:t>/2023/117/2023/Z</w:t>
      </w:r>
    </w:p>
    <w:p w14:paraId="2977E33A" w14:textId="26BB85B3" w:rsidR="00CD4BFB" w:rsidRDefault="00AD6946" w:rsidP="005E0B29">
      <w:pPr>
        <w:keepNext/>
        <w:shd w:val="clear" w:color="auto" w:fill="FFFFFF" w:themeFill="background1"/>
        <w:tabs>
          <w:tab w:val="left" w:pos="3544"/>
        </w:tabs>
        <w:ind w:left="-142"/>
        <w:jc w:val="center"/>
        <w:rPr>
          <w:rFonts w:ascii="Ebrima" w:hAnsi="Ebrima" w:cs="Arial"/>
          <w:b/>
        </w:rPr>
      </w:pPr>
      <w:r w:rsidRPr="00CD4BFB">
        <w:rPr>
          <w:rFonts w:ascii="Ebrima" w:hAnsi="Ebrima" w:cs="Arial"/>
          <w:b/>
        </w:rPr>
        <w:t xml:space="preserve">Specyfikacja </w:t>
      </w:r>
    </w:p>
    <w:p w14:paraId="13E0CA13" w14:textId="77777777" w:rsidR="005E0B29" w:rsidRPr="005E0B29" w:rsidRDefault="005E0B29" w:rsidP="005E0B29">
      <w:pPr>
        <w:keepNext/>
        <w:shd w:val="clear" w:color="auto" w:fill="FFFFFF" w:themeFill="background1"/>
        <w:tabs>
          <w:tab w:val="left" w:pos="3544"/>
        </w:tabs>
        <w:ind w:left="-142"/>
        <w:jc w:val="center"/>
        <w:rPr>
          <w:rFonts w:ascii="Ebrima" w:hAnsi="Ebrima" w:cs="Arial"/>
          <w:b/>
        </w:rPr>
      </w:pPr>
    </w:p>
    <w:p w14:paraId="6931209D" w14:textId="6C79F524" w:rsidR="00120802" w:rsidRDefault="00537590" w:rsidP="7B58706A">
      <w:pPr>
        <w:jc w:val="both"/>
        <w:rPr>
          <w:rFonts w:ascii="Ebrima" w:hAnsi="Ebrima" w:cs="Arial"/>
          <w:b/>
          <w:bCs/>
        </w:rPr>
      </w:pPr>
      <w:r w:rsidRPr="7B58706A">
        <w:rPr>
          <w:rFonts w:ascii="Ebrima" w:hAnsi="Ebrima" w:cs="Arial"/>
          <w:b/>
          <w:bCs/>
        </w:rPr>
        <w:t xml:space="preserve">Celem zamówienia jest zakup </w:t>
      </w:r>
      <w:r w:rsidR="00EB245D" w:rsidRPr="7B58706A">
        <w:rPr>
          <w:rFonts w:ascii="Ebrima" w:hAnsi="Ebrima" w:cs="Arial"/>
          <w:b/>
          <w:bCs/>
        </w:rPr>
        <w:t xml:space="preserve">wraz z montażem </w:t>
      </w:r>
      <w:r w:rsidR="006F27AC" w:rsidRPr="7B58706A">
        <w:rPr>
          <w:rFonts w:ascii="Ebrima" w:hAnsi="Ebrima" w:cs="Arial"/>
          <w:b/>
          <w:bCs/>
        </w:rPr>
        <w:t xml:space="preserve">i </w:t>
      </w:r>
      <w:r w:rsidR="003138A0" w:rsidRPr="7B58706A">
        <w:rPr>
          <w:rFonts w:ascii="Ebrima" w:hAnsi="Ebrima" w:cs="Arial"/>
          <w:b/>
          <w:bCs/>
        </w:rPr>
        <w:t xml:space="preserve">szkoleniem </w:t>
      </w:r>
      <w:r w:rsidR="00996C42" w:rsidRPr="7B58706A">
        <w:rPr>
          <w:rFonts w:ascii="Ebrima" w:hAnsi="Ebrima" w:cs="Arial"/>
          <w:b/>
          <w:bCs/>
        </w:rPr>
        <w:t xml:space="preserve">45 </w:t>
      </w:r>
      <w:r w:rsidRPr="7B58706A">
        <w:rPr>
          <w:rFonts w:ascii="Ebrima" w:hAnsi="Ebrima" w:cs="Arial"/>
          <w:b/>
          <w:bCs/>
        </w:rPr>
        <w:t xml:space="preserve"> sztuk </w:t>
      </w:r>
      <w:r w:rsidR="1438E3A7" w:rsidRPr="7B58706A">
        <w:rPr>
          <w:rFonts w:ascii="Ebrima" w:hAnsi="Ebrima" w:cs="Arial"/>
          <w:b/>
          <w:bCs/>
        </w:rPr>
        <w:t xml:space="preserve">urządzeń </w:t>
      </w:r>
      <w:proofErr w:type="spellStart"/>
      <w:r w:rsidRPr="7B58706A">
        <w:rPr>
          <w:rFonts w:ascii="Ebrima" w:hAnsi="Ebrima" w:cs="Arial"/>
          <w:b/>
          <w:bCs/>
        </w:rPr>
        <w:t>access</w:t>
      </w:r>
      <w:proofErr w:type="spellEnd"/>
      <w:r w:rsidRPr="7B58706A">
        <w:rPr>
          <w:rFonts w:ascii="Ebrima" w:hAnsi="Ebrima" w:cs="Arial"/>
          <w:b/>
          <w:bCs/>
        </w:rPr>
        <w:t xml:space="preserve"> point oraz 3 sztuk </w:t>
      </w:r>
      <w:proofErr w:type="spellStart"/>
      <w:r w:rsidRPr="7B58706A">
        <w:rPr>
          <w:rFonts w:ascii="Ebrima" w:hAnsi="Ebrima" w:cs="Arial"/>
          <w:b/>
          <w:bCs/>
        </w:rPr>
        <w:t>Switch</w:t>
      </w:r>
      <w:r w:rsidR="54B32A39" w:rsidRPr="7B58706A">
        <w:rPr>
          <w:rFonts w:ascii="Ebrima" w:hAnsi="Ebrima" w:cs="Arial"/>
          <w:b/>
          <w:bCs/>
        </w:rPr>
        <w:t>y</w:t>
      </w:r>
      <w:proofErr w:type="spellEnd"/>
      <w:r w:rsidR="54B32A39" w:rsidRPr="7B58706A">
        <w:rPr>
          <w:rFonts w:ascii="Ebrima" w:hAnsi="Ebrima" w:cs="Arial"/>
          <w:b/>
          <w:bCs/>
        </w:rPr>
        <w:t xml:space="preserve"> </w:t>
      </w:r>
      <w:r w:rsidRPr="7B58706A">
        <w:rPr>
          <w:rFonts w:ascii="Ebrima" w:hAnsi="Ebrima" w:cs="Arial"/>
          <w:b/>
          <w:bCs/>
        </w:rPr>
        <w:t xml:space="preserve">dla Wydziału Finansów i Zarządzania Uniwersytetu WSB </w:t>
      </w:r>
      <w:proofErr w:type="spellStart"/>
      <w:r w:rsidRPr="7B58706A">
        <w:rPr>
          <w:rFonts w:ascii="Ebrima" w:hAnsi="Ebrima" w:cs="Arial"/>
          <w:b/>
          <w:bCs/>
        </w:rPr>
        <w:t>Merito</w:t>
      </w:r>
      <w:proofErr w:type="spellEnd"/>
      <w:r w:rsidRPr="7B58706A">
        <w:rPr>
          <w:rFonts w:ascii="Ebrima" w:hAnsi="Ebrima" w:cs="Arial"/>
          <w:b/>
          <w:bCs/>
        </w:rPr>
        <w:t xml:space="preserve"> we Wrocławiu.</w:t>
      </w:r>
    </w:p>
    <w:p w14:paraId="6C5681E6" w14:textId="77777777" w:rsidR="002E1028" w:rsidRPr="00120802" w:rsidRDefault="002E1028" w:rsidP="005E0B29">
      <w:pPr>
        <w:jc w:val="both"/>
        <w:rPr>
          <w:rFonts w:ascii="Ebrima" w:hAnsi="Ebrima" w:cs="Arial"/>
          <w:b/>
        </w:rPr>
      </w:pPr>
    </w:p>
    <w:p w14:paraId="72CAE105" w14:textId="082DE242" w:rsidR="005E0B29" w:rsidRPr="00980889" w:rsidRDefault="00980889" w:rsidP="00980889">
      <w:pPr>
        <w:keepNext/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/>
          <w:color w:val="000000"/>
        </w:rPr>
      </w:pPr>
      <w:r>
        <w:rPr>
          <w:rFonts w:ascii="Ebrima" w:hAnsi="Ebrima" w:cs="Arial"/>
          <w:b/>
        </w:rPr>
        <w:t xml:space="preserve">1. </w:t>
      </w:r>
      <w:r w:rsidR="006C1434" w:rsidRPr="003138A0">
        <w:rPr>
          <w:rFonts w:ascii="Ebrima" w:hAnsi="Ebrima" w:cs="Arial"/>
          <w:b/>
        </w:rPr>
        <w:t>45</w:t>
      </w:r>
      <w:r w:rsidR="00537590" w:rsidRPr="00980889">
        <w:rPr>
          <w:rFonts w:ascii="Ebrima" w:hAnsi="Ebrima" w:cs="Arial"/>
          <w:b/>
        </w:rPr>
        <w:t xml:space="preserve"> sztuk </w:t>
      </w:r>
      <w:proofErr w:type="spellStart"/>
      <w:r w:rsidR="00537590" w:rsidRPr="00980889">
        <w:rPr>
          <w:rFonts w:ascii="Ebrima" w:hAnsi="Ebrima" w:cs="Arial"/>
          <w:b/>
        </w:rPr>
        <w:t>access</w:t>
      </w:r>
      <w:proofErr w:type="spellEnd"/>
      <w:r w:rsidR="00537590" w:rsidRPr="00980889">
        <w:rPr>
          <w:rFonts w:ascii="Ebrima" w:hAnsi="Ebrima" w:cs="Arial"/>
          <w:b/>
        </w:rPr>
        <w:t xml:space="preserve"> </w:t>
      </w:r>
      <w:proofErr w:type="spellStart"/>
      <w:r w:rsidR="00537590" w:rsidRPr="00980889">
        <w:rPr>
          <w:rFonts w:ascii="Ebrima" w:hAnsi="Ebrima" w:cs="Arial"/>
          <w:b/>
        </w:rPr>
        <w:t>pointów</w:t>
      </w:r>
      <w:proofErr w:type="spellEnd"/>
      <w:r w:rsidR="003138A0">
        <w:rPr>
          <w:rFonts w:ascii="Ebrima" w:hAnsi="Ebrima" w:cs="Arial"/>
          <w:b/>
        </w:rPr>
        <w:t xml:space="preserve"> wraz z montażem i szkoleniem</w:t>
      </w:r>
      <w:r w:rsidR="00537590" w:rsidRPr="00980889">
        <w:rPr>
          <w:rFonts w:ascii="Ebrima" w:hAnsi="Ebrima" w:cs="Arial"/>
          <w:b/>
        </w:rPr>
        <w:t>, wymagania minimalne</w:t>
      </w:r>
      <w:r w:rsidR="005E0B29" w:rsidRPr="00980889">
        <w:rPr>
          <w:rFonts w:ascii="Ebrima" w:hAnsi="Ebrima" w:cs="Arial"/>
          <w:b/>
          <w:color w:val="000000"/>
        </w:rPr>
        <w:t>:</w:t>
      </w:r>
    </w:p>
    <w:p w14:paraId="22351561" w14:textId="77777777" w:rsidR="00537590" w:rsidRDefault="00537590" w:rsidP="00537590">
      <w:pPr>
        <w:keepNext/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/>
          <w:color w:val="000000"/>
        </w:rPr>
      </w:pPr>
    </w:p>
    <w:p w14:paraId="296ECD32" w14:textId="2958F89E" w:rsidR="007C10F4" w:rsidRPr="006641F4" w:rsidRDefault="007C10F4" w:rsidP="7B58706A">
      <w:pPr>
        <w:jc w:val="both"/>
        <w:rPr>
          <w:rFonts w:asciiTheme="minorHAnsi" w:hAnsiTheme="minorHAnsi"/>
        </w:rPr>
      </w:pPr>
      <w:r w:rsidRPr="7B58706A">
        <w:rPr>
          <w:rFonts w:asciiTheme="minorHAnsi" w:hAnsiTheme="minorHAnsi"/>
        </w:rPr>
        <w:t xml:space="preserve">Oferta musi zawierać wycenę </w:t>
      </w:r>
      <w:r w:rsidR="102BE0C6" w:rsidRPr="7B58706A">
        <w:rPr>
          <w:rFonts w:asciiTheme="minorHAnsi" w:hAnsiTheme="minorHAnsi"/>
        </w:rPr>
        <w:t>następujących prac</w:t>
      </w:r>
      <w:r w:rsidRPr="7B58706A">
        <w:rPr>
          <w:rFonts w:asciiTheme="minorHAnsi" w:hAnsiTheme="minorHAnsi"/>
        </w:rPr>
        <w:t>:</w:t>
      </w:r>
    </w:p>
    <w:p w14:paraId="5BEA7A19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wykonanie instalacji sieciowej,</w:t>
      </w:r>
    </w:p>
    <w:p w14:paraId="4D5B0153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 xml:space="preserve">ułożenie przewodów instalacji sieciowej w bruzdach, w rurkach typu </w:t>
      </w:r>
      <w:proofErr w:type="spellStart"/>
      <w:r w:rsidRPr="007C10F4">
        <w:rPr>
          <w:rFonts w:ascii="Ebrima" w:hAnsi="Ebrima" w:cs="Arial"/>
          <w:bCs/>
          <w:color w:val="000000"/>
        </w:rPr>
        <w:t>peszel</w:t>
      </w:r>
      <w:proofErr w:type="spellEnd"/>
      <w:r w:rsidRPr="007C10F4">
        <w:rPr>
          <w:rFonts w:ascii="Ebrima" w:hAnsi="Ebrima" w:cs="Arial"/>
          <w:bCs/>
          <w:color w:val="000000"/>
        </w:rPr>
        <w:t xml:space="preserve"> (min. wytrzymałość 750N),</w:t>
      </w:r>
    </w:p>
    <w:p w14:paraId="374EAABD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wykonanie opisów gniazd,</w:t>
      </w:r>
    </w:p>
    <w:p w14:paraId="5FF8E97A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montaż paneli zakończeń sieci we wskazanych szafach RACK,</w:t>
      </w:r>
    </w:p>
    <w:p w14:paraId="6B21DED6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wykonanie pomiarów instalacji sieciowej za pomocą miernika posiadającego aktualne świadectwo certyfikacji,</w:t>
      </w:r>
    </w:p>
    <w:p w14:paraId="0D6E98B4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przygotowanie dokumentacji i przedstawienie gwarancji systemowej dla okablowania sieciowego – wystawiane przez producenta systemu lub uprawnianego do tego dystrybutora,</w:t>
      </w:r>
    </w:p>
    <w:p w14:paraId="66E4E6AA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przygotowanie dokumentacji pomiarowej sprawdzonej przez osobą posiadającą aktualne uprawnienia elektryczne D (w zakresie kontrolo-pomiarowym) – inna osoba niż wykonująca pomiary,</w:t>
      </w:r>
    </w:p>
    <w:p w14:paraId="7671E737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przygotowanie dokumentacji powykonawczej zawierającej (3 kopie):</w:t>
      </w:r>
    </w:p>
    <w:p w14:paraId="0AC0128F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powykonawcze rysunki instalacji (zawierające np. trasy bruzd),</w:t>
      </w:r>
    </w:p>
    <w:p w14:paraId="0594A8E2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dokumentacja zdjęciowa prac,</w:t>
      </w:r>
    </w:p>
    <w:p w14:paraId="331F8AAB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aktualne deklaracje, certyfikaty użytych materiałów (potwierdzone przez Inspektora Robót),</w:t>
      </w:r>
    </w:p>
    <w:p w14:paraId="5C178E2C" w14:textId="77777777" w:rsidR="007C10F4" w:rsidRP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oświadczenie kierownika robót o wykonaniu prac,</w:t>
      </w:r>
    </w:p>
    <w:p w14:paraId="0C288034" w14:textId="570A2697" w:rsidR="007C10F4" w:rsidRDefault="007C10F4" w:rsidP="007C10F4">
      <w:pPr>
        <w:pStyle w:val="Akapitzlist"/>
        <w:keepNext/>
        <w:numPr>
          <w:ilvl w:val="0"/>
          <w:numId w:val="55"/>
        </w:numPr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  <w:r w:rsidRPr="007C10F4">
        <w:rPr>
          <w:rFonts w:ascii="Ebrima" w:hAnsi="Ebrima" w:cs="Arial"/>
          <w:bCs/>
          <w:color w:val="000000"/>
        </w:rPr>
        <w:t>protokoły pomiarów.</w:t>
      </w:r>
    </w:p>
    <w:p w14:paraId="67A5D150" w14:textId="77777777" w:rsidR="007C10F4" w:rsidRPr="007C10F4" w:rsidRDefault="007C10F4" w:rsidP="007C10F4">
      <w:pPr>
        <w:keepNext/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Cs/>
          <w:color w:val="000000"/>
        </w:rPr>
      </w:pPr>
    </w:p>
    <w:p w14:paraId="76B22F39" w14:textId="77777777" w:rsidR="005E0B29" w:rsidRDefault="005E0B29" w:rsidP="005E0B29">
      <w:pPr>
        <w:pStyle w:val="Akapitzlist"/>
        <w:keepNext/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/>
          <w:color w:val="000000"/>
        </w:rPr>
      </w:pPr>
    </w:p>
    <w:tbl>
      <w:tblPr>
        <w:tblW w:w="10348" w:type="dxa"/>
        <w:tblInd w:w="-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2462"/>
        <w:gridCol w:w="7177"/>
      </w:tblGrid>
      <w:tr w:rsidR="00C66728" w:rsidRPr="005E0B29" w14:paraId="578E8565" w14:textId="77777777" w:rsidTr="3988AA01">
        <w:trPr>
          <w:trHeight w:val="41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75951C9" w14:textId="77777777" w:rsidR="00C66728" w:rsidRPr="005E0B29" w:rsidRDefault="00C66728" w:rsidP="004774CB">
            <w:pPr>
              <w:spacing w:line="259" w:lineRule="auto"/>
              <w:jc w:val="center"/>
              <w:rPr>
                <w:rFonts w:ascii="Ebrima" w:hAnsi="Ebrima" w:cs="Arial"/>
                <w:b/>
              </w:rPr>
            </w:pPr>
            <w:r w:rsidRPr="005E0B29">
              <w:rPr>
                <w:rFonts w:ascii="Ebrima" w:hAnsi="Ebrima" w:cs="Arial"/>
                <w:b/>
              </w:rPr>
              <w:t>L.p.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8A352D3" w14:textId="77777777" w:rsidR="00C66728" w:rsidRPr="005E0B29" w:rsidRDefault="00C66728" w:rsidP="004774CB">
            <w:pPr>
              <w:spacing w:line="259" w:lineRule="auto"/>
              <w:jc w:val="center"/>
              <w:rPr>
                <w:rFonts w:ascii="Ebrima" w:hAnsi="Ebrima" w:cs="Arial"/>
                <w:b/>
              </w:rPr>
            </w:pPr>
            <w:r w:rsidRPr="005E0B29">
              <w:rPr>
                <w:rFonts w:ascii="Ebrima" w:hAnsi="Ebrima" w:cs="Arial"/>
                <w:b/>
              </w:rPr>
              <w:t>Opis wymagania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AD5B72" w14:textId="77777777" w:rsidR="00C66728" w:rsidRPr="005E0B29" w:rsidRDefault="00C66728" w:rsidP="004774CB">
            <w:pPr>
              <w:spacing w:line="259" w:lineRule="auto"/>
              <w:jc w:val="center"/>
              <w:rPr>
                <w:rFonts w:ascii="Ebrima" w:hAnsi="Ebrima" w:cs="Arial"/>
                <w:b/>
                <w:bCs/>
                <w:color w:val="000000"/>
              </w:rPr>
            </w:pPr>
            <w:r w:rsidRPr="005E0B29">
              <w:rPr>
                <w:rFonts w:ascii="Ebrima" w:hAnsi="Ebrima" w:cs="Arial"/>
                <w:b/>
                <w:bCs/>
                <w:color w:val="000000"/>
              </w:rPr>
              <w:t xml:space="preserve">Wymagania </w:t>
            </w:r>
            <w:r>
              <w:rPr>
                <w:rFonts w:ascii="Ebrima" w:hAnsi="Ebrima" w:cs="Arial"/>
                <w:b/>
                <w:bCs/>
                <w:color w:val="000000"/>
              </w:rPr>
              <w:t>minimalne</w:t>
            </w:r>
          </w:p>
        </w:tc>
      </w:tr>
      <w:tr w:rsidR="00AD5754" w:rsidRPr="005E0B29" w14:paraId="47C0D058" w14:textId="77777777" w:rsidTr="3988AA01">
        <w:trPr>
          <w:trHeight w:val="430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A04B96" w14:textId="77777777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lastRenderedPageBreak/>
              <w:t>1.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D806F71" w14:textId="73E74D10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EA1C5A">
              <w:rPr>
                <w:rFonts w:ascii="Arial" w:hAnsi="Arial" w:cs="Arial"/>
                <w:bCs/>
              </w:rPr>
              <w:t>Typ Obudowy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8464DD" w14:textId="77777777" w:rsidR="00AD5754" w:rsidRPr="00EA1C5A" w:rsidRDefault="00AD5754" w:rsidP="00AD5754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Możliwość montażu na suficie lub ścianie wewnątrz budynku;</w:t>
            </w:r>
          </w:p>
          <w:p w14:paraId="711E241C" w14:textId="77777777" w:rsidR="00AD5754" w:rsidRPr="00EA1C5A" w:rsidRDefault="00AD5754" w:rsidP="00AD5754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Zapewnienie prawidłowej pracy urządzenia w następujących warunkach klimatycznych:</w:t>
            </w:r>
          </w:p>
          <w:p w14:paraId="2C5C3E5C" w14:textId="77777777" w:rsidR="00AD5754" w:rsidRPr="00EA1C5A" w:rsidRDefault="00AD5754" w:rsidP="00AD5754">
            <w:pPr>
              <w:pStyle w:val="Akapitzlist"/>
              <w:numPr>
                <w:ilvl w:val="1"/>
                <w:numId w:val="46"/>
              </w:numPr>
              <w:spacing w:line="240" w:lineRule="auto"/>
              <w:ind w:left="318" w:firstLine="142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Temperatura  0–50°C,</w:t>
            </w:r>
          </w:p>
          <w:p w14:paraId="69D11062" w14:textId="77777777" w:rsidR="00AD5754" w:rsidRPr="00EA1C5A" w:rsidRDefault="00AD5754" w:rsidP="00AD5754">
            <w:pPr>
              <w:pStyle w:val="Akapitzlist"/>
              <w:numPr>
                <w:ilvl w:val="1"/>
                <w:numId w:val="46"/>
              </w:numPr>
              <w:spacing w:line="240" w:lineRule="auto"/>
              <w:ind w:left="318" w:firstLine="142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Wilgotność 5–90%.</w:t>
            </w:r>
          </w:p>
          <w:p w14:paraId="146E6BF3" w14:textId="77777777" w:rsidR="00AD5754" w:rsidRPr="00EA1C5A" w:rsidRDefault="00AD5754" w:rsidP="00AD5754">
            <w:pPr>
              <w:ind w:left="97"/>
              <w:rPr>
                <w:rFonts w:ascii="Arial" w:hAnsi="Arial" w:cs="Arial"/>
                <w:bCs/>
              </w:rPr>
            </w:pPr>
          </w:p>
          <w:p w14:paraId="6B3015C7" w14:textId="77777777" w:rsidR="00AD5754" w:rsidRPr="00EA1C5A" w:rsidRDefault="00AD5754" w:rsidP="00AD5754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 xml:space="preserve">Urządzenie musi być dostarczone z elementami mocującymi. </w:t>
            </w:r>
          </w:p>
          <w:p w14:paraId="2EC05E97" w14:textId="77777777" w:rsidR="00AD5754" w:rsidRPr="00EA1C5A" w:rsidRDefault="00AD5754" w:rsidP="00AD5754">
            <w:pPr>
              <w:rPr>
                <w:rFonts w:ascii="Arial" w:hAnsi="Arial" w:cs="Arial"/>
                <w:bCs/>
              </w:rPr>
            </w:pPr>
          </w:p>
          <w:p w14:paraId="24F9A4E4" w14:textId="77777777" w:rsidR="00AD5754" w:rsidRPr="00EA1C5A" w:rsidRDefault="00AD5754" w:rsidP="00AD5754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 xml:space="preserve">Obudowa musi być fabrycznie przystosowana do zastosowania linki zabezpieczającej przed kradzieżą i być wyposażone w złącze typu </w:t>
            </w:r>
            <w:proofErr w:type="spellStart"/>
            <w:r w:rsidRPr="00EA1C5A">
              <w:rPr>
                <w:rFonts w:ascii="Arial" w:hAnsi="Arial" w:cs="Arial"/>
                <w:bCs/>
              </w:rPr>
              <w:t>Kensington</w:t>
            </w:r>
            <w:proofErr w:type="spellEnd"/>
            <w:r w:rsidRPr="00EA1C5A">
              <w:rPr>
                <w:rFonts w:ascii="Arial" w:hAnsi="Arial" w:cs="Arial"/>
                <w:bCs/>
              </w:rPr>
              <w:t>.</w:t>
            </w:r>
          </w:p>
          <w:p w14:paraId="5C38D9FC" w14:textId="6A9A4947" w:rsidR="00AD5754" w:rsidRPr="00EA1C5A" w:rsidRDefault="00AD5754" w:rsidP="00AD5754">
            <w:pPr>
              <w:tabs>
                <w:tab w:val="left" w:pos="1866"/>
              </w:tabs>
              <w:spacing w:line="259" w:lineRule="auto"/>
              <w:rPr>
                <w:rFonts w:ascii="Arial" w:hAnsi="Arial" w:cs="Arial"/>
                <w:bCs/>
              </w:rPr>
            </w:pPr>
          </w:p>
        </w:tc>
      </w:tr>
      <w:tr w:rsidR="00AD5754" w:rsidRPr="005E0B29" w14:paraId="06842576" w14:textId="77777777" w:rsidTr="3988AA01">
        <w:trPr>
          <w:trHeight w:val="484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B059683" w14:textId="77777777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06BF190" w14:textId="2DC745ED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Modu</w:t>
            </w:r>
            <w:r w:rsidR="00EA1C5A">
              <w:rPr>
                <w:rFonts w:ascii="Arial" w:hAnsi="Arial" w:cs="Arial"/>
                <w:bCs/>
              </w:rPr>
              <w:t>ł</w:t>
            </w:r>
            <w:r w:rsidRPr="00EA1C5A">
              <w:rPr>
                <w:rFonts w:ascii="Arial" w:hAnsi="Arial" w:cs="Arial"/>
                <w:bCs/>
              </w:rPr>
              <w:t>y radiowe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AC4C83" w14:textId="77777777" w:rsidR="00AD5754" w:rsidRPr="00EA1C5A" w:rsidRDefault="00AD5754" w:rsidP="00AD5754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Urządzenie musi być wyposażone w min. trzy niezależne moduły radiowe pracujące w podanych poniżej pasmach i obsługiwać następujące standardy:</w:t>
            </w:r>
          </w:p>
          <w:p w14:paraId="17FFFA6F" w14:textId="77777777" w:rsidR="00AD5754" w:rsidRPr="00EA1C5A" w:rsidRDefault="00AD5754" w:rsidP="00AD5754">
            <w:pPr>
              <w:pStyle w:val="Akapitzlist"/>
              <w:numPr>
                <w:ilvl w:val="0"/>
                <w:numId w:val="49"/>
              </w:numPr>
              <w:spacing w:line="240" w:lineRule="auto"/>
              <w:ind w:left="743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2.4 GHz 802.11b/g/n,</w:t>
            </w:r>
          </w:p>
          <w:p w14:paraId="52373AAE" w14:textId="77777777" w:rsidR="00AD5754" w:rsidRPr="00EA1C5A" w:rsidRDefault="00AD5754" w:rsidP="00AD5754">
            <w:pPr>
              <w:pStyle w:val="Akapitzlist"/>
              <w:numPr>
                <w:ilvl w:val="0"/>
                <w:numId w:val="49"/>
              </w:numPr>
              <w:spacing w:line="240" w:lineRule="auto"/>
              <w:ind w:left="743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5 GHz 802.11a/n/</w:t>
            </w:r>
            <w:proofErr w:type="spellStart"/>
            <w:r w:rsidRPr="00EA1C5A">
              <w:rPr>
                <w:rFonts w:ascii="Arial" w:hAnsi="Arial" w:cs="Arial"/>
                <w:bCs/>
              </w:rPr>
              <w:t>ac</w:t>
            </w:r>
            <w:proofErr w:type="spellEnd"/>
            <w:r w:rsidRPr="00EA1C5A">
              <w:rPr>
                <w:rFonts w:ascii="Arial" w:hAnsi="Arial" w:cs="Arial"/>
                <w:bCs/>
              </w:rPr>
              <w:t>/</w:t>
            </w:r>
            <w:proofErr w:type="spellStart"/>
            <w:r w:rsidRPr="00EA1C5A">
              <w:rPr>
                <w:rFonts w:ascii="Arial" w:hAnsi="Arial" w:cs="Arial"/>
                <w:bCs/>
              </w:rPr>
              <w:t>ax</w:t>
            </w:r>
            <w:proofErr w:type="spellEnd"/>
            <w:r w:rsidRPr="00EA1C5A">
              <w:rPr>
                <w:rFonts w:ascii="Arial" w:hAnsi="Arial" w:cs="Arial"/>
                <w:bCs/>
              </w:rPr>
              <w:t>,</w:t>
            </w:r>
          </w:p>
          <w:p w14:paraId="381EF036" w14:textId="2BD3148E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Skaner 2.4GHz i 5GHz</w:t>
            </w:r>
          </w:p>
        </w:tc>
      </w:tr>
      <w:tr w:rsidR="00AD5754" w:rsidRPr="005E0B29" w14:paraId="6E9D8FF0" w14:textId="77777777" w:rsidTr="3988AA01">
        <w:trPr>
          <w:trHeight w:val="11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9DDDC3" w14:textId="77777777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15136AA" w14:textId="5BC86247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EA1C5A">
              <w:rPr>
                <w:rFonts w:ascii="Arial" w:hAnsi="Arial" w:cs="Arial"/>
                <w:bCs/>
              </w:rPr>
              <w:t>Zarządzanie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8B31D6" w14:textId="316F1DB4" w:rsidR="00AD5754" w:rsidRPr="00EA1C5A" w:rsidRDefault="00AD5754" w:rsidP="00EA1C5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Urządzenie musi być tzw. cienkim punktem dostępowym zarządzanym z poziomu kontrolera sieci bezprzewodowej.</w:t>
            </w:r>
          </w:p>
        </w:tc>
      </w:tr>
      <w:tr w:rsidR="00AD5754" w:rsidRPr="005E0B29" w14:paraId="052C4120" w14:textId="77777777" w:rsidTr="3988AA01">
        <w:trPr>
          <w:trHeight w:val="114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A7CBAC" w14:textId="77777777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93D451A" w14:textId="0ED3490D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Zasilanie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91E513" w14:textId="5AA63636" w:rsidR="00AD5754" w:rsidRPr="00EA1C5A" w:rsidRDefault="00AD5754" w:rsidP="00AD5754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EA1C5A">
              <w:rPr>
                <w:rFonts w:ascii="Arial" w:hAnsi="Arial" w:cs="Arial"/>
                <w:bCs/>
              </w:rPr>
              <w:t>Urządzenie powinno być zasilane poprzez interfejs ETH w standardzie 802.3at lub zewnętrzny zasilacz.</w:t>
            </w:r>
          </w:p>
        </w:tc>
      </w:tr>
      <w:tr w:rsidR="00AD5754" w:rsidRPr="005E0B29" w14:paraId="533C4044" w14:textId="77777777" w:rsidTr="3988AA01">
        <w:trPr>
          <w:trHeight w:val="52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CB1FA0" w14:textId="77777777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488FD0A" w14:textId="357AA230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Tryby przesyłania danych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ACECD8" w14:textId="77777777" w:rsidR="00AD5754" w:rsidRPr="00EA1C5A" w:rsidRDefault="00AD5754" w:rsidP="00AD575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</w:rPr>
            </w:pPr>
            <w:r w:rsidRPr="00EA1C5A">
              <w:rPr>
                <w:rFonts w:ascii="Arial" w:hAnsi="Arial" w:cs="Arial"/>
                <w:bCs/>
              </w:rPr>
              <w:t>Możliwość przesyłania danych w min. następujących trybach:</w:t>
            </w:r>
          </w:p>
          <w:p w14:paraId="5106F967" w14:textId="77777777" w:rsidR="00AD5754" w:rsidRPr="00EA1C5A" w:rsidRDefault="00AD5754" w:rsidP="00AD5754">
            <w:pPr>
              <w:pStyle w:val="Akapitzlist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240" w:lineRule="auto"/>
              <w:ind w:left="318" w:firstLine="0"/>
              <w:jc w:val="both"/>
              <w:rPr>
                <w:rFonts w:ascii="Arial" w:hAnsi="Arial" w:cs="Arial"/>
                <w:bCs/>
                <w:color w:val="231F20"/>
              </w:rPr>
            </w:pPr>
            <w:proofErr w:type="spellStart"/>
            <w:r w:rsidRPr="00EA1C5A">
              <w:rPr>
                <w:rFonts w:ascii="Arial" w:hAnsi="Arial" w:cs="Arial"/>
                <w:bCs/>
              </w:rPr>
              <w:t>Tunnel</w:t>
            </w:r>
            <w:proofErr w:type="spellEnd"/>
            <w:r w:rsidRPr="00EA1C5A">
              <w:rPr>
                <w:rFonts w:ascii="Arial" w:hAnsi="Arial" w:cs="Arial"/>
                <w:bCs/>
              </w:rPr>
              <w:t>,</w:t>
            </w:r>
          </w:p>
          <w:p w14:paraId="139AC394" w14:textId="77777777" w:rsidR="00AD5754" w:rsidRPr="00EA1C5A" w:rsidRDefault="00AD5754" w:rsidP="00AD5754">
            <w:pPr>
              <w:pStyle w:val="Akapitzlist"/>
              <w:numPr>
                <w:ilvl w:val="1"/>
                <w:numId w:val="50"/>
              </w:numPr>
              <w:autoSpaceDE w:val="0"/>
              <w:autoSpaceDN w:val="0"/>
              <w:adjustRightInd w:val="0"/>
              <w:spacing w:line="240" w:lineRule="auto"/>
              <w:ind w:left="318" w:firstLine="0"/>
              <w:jc w:val="both"/>
              <w:rPr>
                <w:rFonts w:ascii="Arial" w:hAnsi="Arial" w:cs="Arial"/>
                <w:bCs/>
                <w:color w:val="231F20"/>
              </w:rPr>
            </w:pPr>
            <w:r w:rsidRPr="00EA1C5A">
              <w:rPr>
                <w:rFonts w:ascii="Arial" w:hAnsi="Arial" w:cs="Arial"/>
                <w:bCs/>
              </w:rPr>
              <w:t>Bridge,</w:t>
            </w:r>
          </w:p>
          <w:p w14:paraId="56604026" w14:textId="334DD278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</w:rPr>
            </w:pPr>
            <w:proofErr w:type="spellStart"/>
            <w:r w:rsidRPr="00EA1C5A">
              <w:rPr>
                <w:rFonts w:ascii="Arial" w:hAnsi="Arial" w:cs="Arial"/>
                <w:bCs/>
              </w:rPr>
              <w:t>Mesh</w:t>
            </w:r>
            <w:proofErr w:type="spellEnd"/>
            <w:r w:rsidRPr="00EA1C5A">
              <w:rPr>
                <w:rFonts w:ascii="Arial" w:hAnsi="Arial" w:cs="Arial"/>
                <w:bCs/>
              </w:rPr>
              <w:t>.</w:t>
            </w:r>
          </w:p>
        </w:tc>
      </w:tr>
      <w:tr w:rsidR="00AD5754" w:rsidRPr="005E0B29" w14:paraId="2AF5E796" w14:textId="77777777" w:rsidTr="3988AA01">
        <w:trPr>
          <w:trHeight w:val="62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97A59AD" w14:textId="77777777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5CF2E0B" w14:textId="4B9006EE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Metody uwierzytelniania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66C148" w14:textId="77777777" w:rsidR="00AD5754" w:rsidRPr="00EA1C5A" w:rsidRDefault="00AD5754" w:rsidP="00AD5754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EA1C5A">
              <w:rPr>
                <w:rFonts w:ascii="Arial" w:hAnsi="Arial" w:cs="Arial"/>
                <w:bCs/>
                <w:color w:val="000000"/>
              </w:rPr>
              <w:t>Urządzenie musi wspierać min.:</w:t>
            </w:r>
          </w:p>
          <w:p w14:paraId="282640ED" w14:textId="5411EBC7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  <w:color w:val="000000"/>
              </w:rPr>
              <w:t xml:space="preserve"> WEP, WPA-PSK, WPA-TKIP, WPA2-AES, WPA3, Web </w:t>
            </w:r>
            <w:proofErr w:type="spellStart"/>
            <w:r w:rsidRPr="00EA1C5A">
              <w:rPr>
                <w:rFonts w:ascii="Arial" w:hAnsi="Arial" w:cs="Arial"/>
                <w:bCs/>
                <w:color w:val="000000"/>
              </w:rPr>
              <w:t>Captive</w:t>
            </w:r>
            <w:proofErr w:type="spellEnd"/>
            <w:r w:rsidRPr="00EA1C5A">
              <w:rPr>
                <w:rFonts w:ascii="Arial" w:hAnsi="Arial" w:cs="Arial"/>
                <w:bCs/>
                <w:color w:val="000000"/>
              </w:rPr>
              <w:t xml:space="preserve"> Portal, MAC </w:t>
            </w:r>
            <w:proofErr w:type="spellStart"/>
            <w:r w:rsidRPr="00EA1C5A">
              <w:rPr>
                <w:rFonts w:ascii="Arial" w:hAnsi="Arial" w:cs="Arial"/>
                <w:bCs/>
                <w:color w:val="000000"/>
              </w:rPr>
              <w:t>blacklist</w:t>
            </w:r>
            <w:proofErr w:type="spellEnd"/>
            <w:r w:rsidRPr="00EA1C5A">
              <w:rPr>
                <w:rFonts w:ascii="Arial" w:hAnsi="Arial" w:cs="Arial"/>
                <w:bCs/>
                <w:color w:val="000000"/>
              </w:rPr>
              <w:t xml:space="preserve"> &amp; </w:t>
            </w:r>
            <w:proofErr w:type="spellStart"/>
            <w:r w:rsidRPr="00EA1C5A">
              <w:rPr>
                <w:rFonts w:ascii="Arial" w:hAnsi="Arial" w:cs="Arial"/>
                <w:bCs/>
                <w:color w:val="000000"/>
              </w:rPr>
              <w:t>whitelist</w:t>
            </w:r>
            <w:proofErr w:type="spellEnd"/>
            <w:r w:rsidRPr="00EA1C5A">
              <w:rPr>
                <w:rFonts w:ascii="Arial" w:hAnsi="Arial" w:cs="Arial"/>
                <w:bCs/>
                <w:color w:val="000000"/>
              </w:rPr>
              <w:t>, 802.11i, 802.1X (EAP-TLS, EAP-TTLS/MSCHAPv2, PEAP, EAP-FAST, EAP-SIM, EAP-AKA).</w:t>
            </w:r>
          </w:p>
        </w:tc>
      </w:tr>
      <w:tr w:rsidR="00AD5754" w:rsidRPr="005E0B29" w14:paraId="225C978B" w14:textId="77777777" w:rsidTr="3988AA01">
        <w:trPr>
          <w:trHeight w:val="2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C240AE" w14:textId="77777777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5382F39" w14:textId="4E8F1E9D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Funkcje wspierane przez interfejs radiowy urządzenia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964766" w14:textId="77777777" w:rsidR="00AD5754" w:rsidRPr="00EA1C5A" w:rsidRDefault="00AD5754" w:rsidP="00AD5754">
            <w:pPr>
              <w:pStyle w:val="Akapitzlist"/>
              <w:numPr>
                <w:ilvl w:val="1"/>
                <w:numId w:val="51"/>
              </w:numPr>
              <w:spacing w:line="240" w:lineRule="auto"/>
              <w:ind w:left="457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MIMO – 2x2,</w:t>
            </w:r>
          </w:p>
          <w:p w14:paraId="173DF025" w14:textId="77777777" w:rsidR="00AD5754" w:rsidRPr="00EA1C5A" w:rsidRDefault="00AD5754" w:rsidP="00AD5754">
            <w:pPr>
              <w:pStyle w:val="Akapitzlist"/>
              <w:numPr>
                <w:ilvl w:val="1"/>
                <w:numId w:val="51"/>
              </w:numPr>
              <w:spacing w:line="240" w:lineRule="auto"/>
              <w:ind w:left="457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Maksymalna przepustowość dla poszczególnych modułów radiowych:</w:t>
            </w:r>
          </w:p>
          <w:p w14:paraId="3E3277FC" w14:textId="77777777" w:rsidR="00AD5754" w:rsidRPr="00EA1C5A" w:rsidRDefault="00AD5754" w:rsidP="00AD5754">
            <w:pPr>
              <w:pStyle w:val="Akapitzlist"/>
              <w:numPr>
                <w:ilvl w:val="2"/>
                <w:numId w:val="51"/>
              </w:numPr>
              <w:spacing w:line="240" w:lineRule="auto"/>
              <w:ind w:left="741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 xml:space="preserve">574 </w:t>
            </w:r>
            <w:proofErr w:type="spellStart"/>
            <w:r w:rsidRPr="00EA1C5A">
              <w:rPr>
                <w:rFonts w:ascii="Arial" w:hAnsi="Arial" w:cs="Arial"/>
                <w:bCs/>
              </w:rPr>
              <w:t>Mbps</w:t>
            </w:r>
            <w:proofErr w:type="spellEnd"/>
            <w:r w:rsidRPr="00EA1C5A">
              <w:rPr>
                <w:rFonts w:ascii="Arial" w:hAnsi="Arial" w:cs="Arial"/>
                <w:bCs/>
              </w:rPr>
              <w:t>;</w:t>
            </w:r>
          </w:p>
          <w:p w14:paraId="3131CF65" w14:textId="77777777" w:rsidR="00AD5754" w:rsidRPr="00EA1C5A" w:rsidRDefault="00AD5754" w:rsidP="00AD5754">
            <w:pPr>
              <w:pStyle w:val="Akapitzlist"/>
              <w:numPr>
                <w:ilvl w:val="2"/>
                <w:numId w:val="51"/>
              </w:numPr>
              <w:spacing w:line="240" w:lineRule="auto"/>
              <w:ind w:left="741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 xml:space="preserve">1201 </w:t>
            </w:r>
            <w:proofErr w:type="spellStart"/>
            <w:r w:rsidRPr="00EA1C5A">
              <w:rPr>
                <w:rFonts w:ascii="Arial" w:hAnsi="Arial" w:cs="Arial"/>
                <w:bCs/>
              </w:rPr>
              <w:t>Mbps</w:t>
            </w:r>
            <w:proofErr w:type="spellEnd"/>
            <w:r w:rsidRPr="00EA1C5A">
              <w:rPr>
                <w:rFonts w:ascii="Arial" w:hAnsi="Arial" w:cs="Arial"/>
                <w:bCs/>
              </w:rPr>
              <w:t>;</w:t>
            </w:r>
          </w:p>
          <w:p w14:paraId="5EEE2F27" w14:textId="77777777" w:rsidR="00AD5754" w:rsidRPr="00EA1C5A" w:rsidRDefault="00AD5754" w:rsidP="00AD5754">
            <w:pPr>
              <w:pStyle w:val="Akapitzlist"/>
              <w:numPr>
                <w:ilvl w:val="1"/>
                <w:numId w:val="51"/>
              </w:numPr>
              <w:spacing w:line="240" w:lineRule="auto"/>
              <w:ind w:left="457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Wymagana moc nadawania:</w:t>
            </w:r>
          </w:p>
          <w:p w14:paraId="7293E6B9" w14:textId="77777777" w:rsidR="00AD5754" w:rsidRPr="00EA1C5A" w:rsidRDefault="00AD5754" w:rsidP="00AD5754">
            <w:pPr>
              <w:pStyle w:val="Akapitzlist"/>
              <w:numPr>
                <w:ilvl w:val="2"/>
                <w:numId w:val="51"/>
              </w:numPr>
              <w:spacing w:line="240" w:lineRule="auto"/>
              <w:ind w:left="741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lastRenderedPageBreak/>
              <w:t xml:space="preserve">min. 23 </w:t>
            </w:r>
            <w:proofErr w:type="spellStart"/>
            <w:r w:rsidRPr="00EA1C5A">
              <w:rPr>
                <w:rFonts w:ascii="Arial" w:hAnsi="Arial" w:cs="Arial"/>
                <w:bCs/>
              </w:rPr>
              <w:t>dBm</w:t>
            </w:r>
            <w:proofErr w:type="spellEnd"/>
            <w:r w:rsidRPr="00EA1C5A">
              <w:rPr>
                <w:rFonts w:ascii="Arial" w:hAnsi="Arial" w:cs="Arial"/>
                <w:bCs/>
              </w:rPr>
              <w:t xml:space="preserve"> dla pasma 2.4GHz z możliwością zmiany co 1dBm;</w:t>
            </w:r>
          </w:p>
          <w:p w14:paraId="2F073534" w14:textId="77777777" w:rsidR="00AD5754" w:rsidRPr="00EA1C5A" w:rsidRDefault="00AD5754" w:rsidP="00AD5754">
            <w:pPr>
              <w:pStyle w:val="Akapitzlist"/>
              <w:numPr>
                <w:ilvl w:val="2"/>
                <w:numId w:val="51"/>
              </w:numPr>
              <w:spacing w:line="240" w:lineRule="auto"/>
              <w:ind w:left="741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 xml:space="preserve">min. 22 </w:t>
            </w:r>
            <w:proofErr w:type="spellStart"/>
            <w:r w:rsidRPr="00EA1C5A">
              <w:rPr>
                <w:rFonts w:ascii="Arial" w:hAnsi="Arial" w:cs="Arial"/>
                <w:bCs/>
              </w:rPr>
              <w:t>dBm</w:t>
            </w:r>
            <w:proofErr w:type="spellEnd"/>
            <w:r w:rsidRPr="00EA1C5A">
              <w:rPr>
                <w:rFonts w:ascii="Arial" w:hAnsi="Arial" w:cs="Arial"/>
                <w:bCs/>
              </w:rPr>
              <w:t xml:space="preserve"> dla pasma 5GHz z możliwością zmiany co 1dBm;</w:t>
            </w:r>
          </w:p>
          <w:p w14:paraId="4290D83E" w14:textId="77777777" w:rsidR="00AD5754" w:rsidRPr="00EA1C5A" w:rsidRDefault="00AD5754" w:rsidP="00AD5754">
            <w:pPr>
              <w:pStyle w:val="Akapitzlist"/>
              <w:numPr>
                <w:ilvl w:val="1"/>
                <w:numId w:val="51"/>
              </w:numPr>
              <w:spacing w:line="240" w:lineRule="auto"/>
              <w:ind w:left="457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Wsparcie dla 802.11n 20/40Mhz HT,</w:t>
            </w:r>
          </w:p>
          <w:p w14:paraId="49C49FE2" w14:textId="77777777" w:rsidR="00AD5754" w:rsidRPr="00EA1C5A" w:rsidRDefault="00AD5754" w:rsidP="00AD5754">
            <w:pPr>
              <w:pStyle w:val="Akapitzlist"/>
              <w:numPr>
                <w:ilvl w:val="1"/>
                <w:numId w:val="51"/>
              </w:numPr>
              <w:spacing w:line="240" w:lineRule="auto"/>
              <w:ind w:left="457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Wsparcie dla kanałów 80MHz,</w:t>
            </w:r>
          </w:p>
          <w:p w14:paraId="17368762" w14:textId="77777777" w:rsidR="00AD5754" w:rsidRPr="00EA1C5A" w:rsidRDefault="00AD5754" w:rsidP="00AD5754">
            <w:pPr>
              <w:pStyle w:val="Akapitzlist"/>
              <w:numPr>
                <w:ilvl w:val="1"/>
                <w:numId w:val="51"/>
              </w:numPr>
              <w:spacing w:line="240" w:lineRule="auto"/>
              <w:ind w:left="457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Anteny –  wbudowane dla nadajników standardu 802.11 o zysku min. 4dBi dla pasma 2.4GHz, 5dBi dla pasma 5GHz.</w:t>
            </w:r>
          </w:p>
          <w:p w14:paraId="21F46BC2" w14:textId="77777777" w:rsidR="00AD5754" w:rsidRPr="00EA1C5A" w:rsidRDefault="00AD5754" w:rsidP="00AD5754">
            <w:pPr>
              <w:pStyle w:val="Akapitzlist"/>
              <w:numPr>
                <w:ilvl w:val="1"/>
                <w:numId w:val="51"/>
              </w:numPr>
              <w:spacing w:line="240" w:lineRule="auto"/>
              <w:ind w:left="457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Nieużywany moduł radiowy może zostać wyłączony programowo w celu obniżenia poboru mocy,</w:t>
            </w:r>
          </w:p>
          <w:p w14:paraId="38D6AAF3" w14:textId="77777777" w:rsidR="00AD5754" w:rsidRPr="00EA1C5A" w:rsidRDefault="00AD5754" w:rsidP="00AD5754">
            <w:pPr>
              <w:pStyle w:val="Akapitzlist"/>
              <w:numPr>
                <w:ilvl w:val="1"/>
                <w:numId w:val="51"/>
              </w:numPr>
              <w:spacing w:line="240" w:lineRule="auto"/>
              <w:ind w:left="457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Maksymalna deklarowana liczba klientów per moduł radiowy:</w:t>
            </w:r>
          </w:p>
          <w:p w14:paraId="1E68EBF8" w14:textId="77777777" w:rsidR="00AD5754" w:rsidRPr="00EA1C5A" w:rsidRDefault="00AD5754" w:rsidP="00AD5754">
            <w:pPr>
              <w:pStyle w:val="Akapitzlist"/>
              <w:numPr>
                <w:ilvl w:val="2"/>
                <w:numId w:val="51"/>
              </w:numPr>
              <w:spacing w:line="240" w:lineRule="auto"/>
              <w:ind w:left="741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512;</w:t>
            </w:r>
          </w:p>
          <w:p w14:paraId="5804CE9B" w14:textId="3A314BB5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  <w:u w:val="single"/>
                <w:lang w:val="de-DE"/>
              </w:rPr>
            </w:pPr>
            <w:r w:rsidRPr="00EA1C5A">
              <w:rPr>
                <w:rFonts w:ascii="Arial" w:hAnsi="Arial" w:cs="Arial"/>
                <w:bCs/>
              </w:rPr>
              <w:t>512;</w:t>
            </w:r>
          </w:p>
        </w:tc>
      </w:tr>
      <w:tr w:rsidR="00AD5754" w:rsidRPr="005E0B29" w14:paraId="31D764A3" w14:textId="77777777" w:rsidTr="3988AA01">
        <w:trPr>
          <w:trHeight w:val="5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2E75ED" w14:textId="77777777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lastRenderedPageBreak/>
              <w:t>8.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6EFB68" w14:textId="10322497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</w:rPr>
            </w:pPr>
            <w:proofErr w:type="spellStart"/>
            <w:r w:rsidRPr="00EA1C5A">
              <w:rPr>
                <w:rFonts w:ascii="Arial" w:hAnsi="Arial" w:cs="Arial"/>
                <w:bCs/>
              </w:rPr>
              <w:t>QoS</w:t>
            </w:r>
            <w:proofErr w:type="spellEnd"/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AFBDB8" w14:textId="6EB2736B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  <w:color w:val="000000"/>
              </w:rPr>
              <w:t xml:space="preserve">Wsparcie dla </w:t>
            </w:r>
            <w:proofErr w:type="spellStart"/>
            <w:r w:rsidRPr="00EA1C5A">
              <w:rPr>
                <w:rFonts w:ascii="Arial" w:hAnsi="Arial" w:cs="Arial"/>
                <w:bCs/>
                <w:color w:val="000000"/>
              </w:rPr>
              <w:t>QoS</w:t>
            </w:r>
            <w:proofErr w:type="spellEnd"/>
            <w:r w:rsidRPr="00EA1C5A">
              <w:rPr>
                <w:rFonts w:ascii="Arial" w:hAnsi="Arial" w:cs="Arial"/>
                <w:bCs/>
                <w:color w:val="000000"/>
              </w:rPr>
              <w:t xml:space="preserve">: 802.11e, konfigurowalne polityki </w:t>
            </w:r>
            <w:proofErr w:type="spellStart"/>
            <w:r w:rsidRPr="00EA1C5A">
              <w:rPr>
                <w:rFonts w:ascii="Arial" w:hAnsi="Arial" w:cs="Arial"/>
                <w:bCs/>
                <w:color w:val="000000"/>
              </w:rPr>
              <w:t>QoS</w:t>
            </w:r>
            <w:proofErr w:type="spellEnd"/>
            <w:r w:rsidRPr="00EA1C5A">
              <w:rPr>
                <w:rFonts w:ascii="Arial" w:hAnsi="Arial" w:cs="Arial"/>
                <w:bCs/>
                <w:color w:val="000000"/>
              </w:rPr>
              <w:t xml:space="preserve"> per użytkownik/aplikacja.</w:t>
            </w:r>
          </w:p>
        </w:tc>
      </w:tr>
      <w:tr w:rsidR="00AD5754" w:rsidRPr="005E0B29" w14:paraId="23DEC1E2" w14:textId="77777777" w:rsidTr="3988AA01">
        <w:trPr>
          <w:trHeight w:val="36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F3C8A0C" w14:textId="77777777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88B71D" w14:textId="4F02C369" w:rsidR="00AD5754" w:rsidRPr="00EA1C5A" w:rsidRDefault="00AD5754" w:rsidP="00AD5754">
            <w:pPr>
              <w:spacing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SSID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528E5D" w14:textId="380F7095" w:rsidR="00AD5754" w:rsidRPr="00EA1C5A" w:rsidRDefault="00AD5754" w:rsidP="00AD5754">
            <w:pPr>
              <w:spacing w:after="0" w:line="259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Urządzenie musi pozwalać na jednoczesne rozgłaszanie co najmniej 16 SSID</w:t>
            </w:r>
          </w:p>
        </w:tc>
      </w:tr>
      <w:tr w:rsidR="00AD5754" w:rsidRPr="005E0B29" w14:paraId="74AEC4F2" w14:textId="77777777" w:rsidTr="3988AA01">
        <w:trPr>
          <w:trHeight w:val="98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3C0BE03" w14:textId="77777777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  <w:lang w:val="en-US"/>
              </w:rPr>
            </w:pPr>
            <w:r w:rsidRPr="00EA1C5A">
              <w:rPr>
                <w:rFonts w:ascii="Arial" w:hAnsi="Arial" w:cs="Arial"/>
                <w:bCs/>
                <w:lang w:val="en-US"/>
              </w:rPr>
              <w:t>10.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4465ACD" w14:textId="435ECB03" w:rsidR="00AD5754" w:rsidRPr="00EA1C5A" w:rsidRDefault="00AD5754" w:rsidP="00AD5754">
            <w:pPr>
              <w:spacing w:line="259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Dodatkowe wyposażenie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3B733C" w14:textId="77777777" w:rsidR="00785385" w:rsidRPr="00EA1C5A" w:rsidRDefault="00AD5754" w:rsidP="00785385">
            <w:pPr>
              <w:pStyle w:val="Akapitzlist"/>
              <w:numPr>
                <w:ilvl w:val="0"/>
                <w:numId w:val="53"/>
              </w:numPr>
              <w:spacing w:after="200" w:line="240" w:lineRule="auto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 xml:space="preserve">2 </w:t>
            </w:r>
            <w:proofErr w:type="spellStart"/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>interfejsy</w:t>
            </w:r>
            <w:proofErr w:type="spellEnd"/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 xml:space="preserve"> Ethernet 10/100/1000 Base-TX</w:t>
            </w:r>
          </w:p>
          <w:p w14:paraId="15883302" w14:textId="35A0647A" w:rsidR="00AD5754" w:rsidRPr="00EA1C5A" w:rsidRDefault="00AD5754" w:rsidP="00785385">
            <w:pPr>
              <w:pStyle w:val="Akapitzlist"/>
              <w:numPr>
                <w:ilvl w:val="0"/>
                <w:numId w:val="53"/>
              </w:numPr>
              <w:spacing w:after="200" w:line="240" w:lineRule="auto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proofErr w:type="spellStart"/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>Moduł</w:t>
            </w:r>
            <w:proofErr w:type="spellEnd"/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 xml:space="preserve"> BLE</w:t>
            </w:r>
          </w:p>
        </w:tc>
      </w:tr>
      <w:tr w:rsidR="00AD5754" w:rsidRPr="006F27AC" w14:paraId="505B2A5C" w14:textId="77777777" w:rsidTr="3988AA01">
        <w:trPr>
          <w:trHeight w:val="28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C668E7" w14:textId="77777777" w:rsidR="00AD5754" w:rsidRPr="00EA1C5A" w:rsidRDefault="00AD5754" w:rsidP="00AD5754">
            <w:pPr>
              <w:spacing w:after="0" w:line="259" w:lineRule="auto"/>
              <w:rPr>
                <w:rFonts w:ascii="Arial" w:hAnsi="Arial" w:cs="Arial"/>
                <w:bCs/>
                <w:lang w:val="en-US"/>
              </w:rPr>
            </w:pPr>
            <w:r w:rsidRPr="00EA1C5A">
              <w:rPr>
                <w:rFonts w:ascii="Arial" w:hAnsi="Arial" w:cs="Arial"/>
                <w:bCs/>
                <w:lang w:val="en-US"/>
              </w:rPr>
              <w:t>11.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9B362D3" w14:textId="156E0E26" w:rsidR="00AD5754" w:rsidRPr="00EA1C5A" w:rsidRDefault="00AD5754" w:rsidP="00AD5754">
            <w:pPr>
              <w:spacing w:after="0" w:line="259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Funkcje dodatkowe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2175D0" w14:textId="77777777" w:rsidR="00AD5754" w:rsidRPr="00EA1C5A" w:rsidRDefault="00AD5754" w:rsidP="00AD5754">
            <w:pPr>
              <w:pStyle w:val="Akapitzlist"/>
              <w:numPr>
                <w:ilvl w:val="0"/>
                <w:numId w:val="54"/>
              </w:numPr>
              <w:spacing w:after="200" w:line="240" w:lineRule="auto"/>
              <w:ind w:left="602" w:hanging="284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 xml:space="preserve">OFDMA UL </w:t>
            </w:r>
            <w:proofErr w:type="spellStart"/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>i</w:t>
            </w:r>
            <w:proofErr w:type="spellEnd"/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 xml:space="preserve"> DL</w:t>
            </w:r>
          </w:p>
          <w:p w14:paraId="30B17445" w14:textId="77777777" w:rsidR="00AD5754" w:rsidRPr="00EA1C5A" w:rsidRDefault="00AD5754" w:rsidP="00AD5754">
            <w:pPr>
              <w:pStyle w:val="Akapitzlist"/>
              <w:numPr>
                <w:ilvl w:val="0"/>
                <w:numId w:val="54"/>
              </w:numPr>
              <w:spacing w:after="200" w:line="240" w:lineRule="auto"/>
              <w:ind w:left="602" w:hanging="284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>Spatial Reuse (BSS Coloring)</w:t>
            </w:r>
          </w:p>
          <w:p w14:paraId="22C64E64" w14:textId="77777777" w:rsidR="00AD5754" w:rsidRPr="00EA1C5A" w:rsidRDefault="00AD5754" w:rsidP="00AD5754">
            <w:pPr>
              <w:pStyle w:val="Akapitzlist"/>
              <w:numPr>
                <w:ilvl w:val="0"/>
                <w:numId w:val="54"/>
              </w:numPr>
              <w:spacing w:after="200" w:line="240" w:lineRule="auto"/>
              <w:ind w:left="602" w:hanging="284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>UL-MU-MIMO 802.11ax</w:t>
            </w:r>
          </w:p>
          <w:p w14:paraId="2CBA0535" w14:textId="77777777" w:rsidR="00AD5754" w:rsidRPr="00EA1C5A" w:rsidRDefault="00AD5754" w:rsidP="00AD5754">
            <w:pPr>
              <w:pStyle w:val="Akapitzlist"/>
              <w:numPr>
                <w:ilvl w:val="0"/>
                <w:numId w:val="54"/>
              </w:numPr>
              <w:spacing w:after="200" w:line="240" w:lineRule="auto"/>
              <w:ind w:left="602" w:hanging="284"/>
              <w:jc w:val="both"/>
              <w:rPr>
                <w:rFonts w:ascii="Arial" w:hAnsi="Arial" w:cs="Arial"/>
                <w:bCs/>
                <w:color w:val="000000"/>
                <w:lang w:val="en-US"/>
              </w:rPr>
            </w:pPr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>DL-MU-MIMO</w:t>
            </w:r>
          </w:p>
          <w:p w14:paraId="7A38F21F" w14:textId="7766828A" w:rsidR="00AD5754" w:rsidRPr="00CE4212" w:rsidRDefault="00AD5754" w:rsidP="00AD5754">
            <w:pPr>
              <w:spacing w:after="0"/>
              <w:rPr>
                <w:rFonts w:ascii="Arial" w:hAnsi="Arial" w:cs="Arial"/>
                <w:bCs/>
                <w:lang w:val="en-US"/>
              </w:rPr>
            </w:pPr>
            <w:r w:rsidRPr="00EA1C5A">
              <w:rPr>
                <w:rFonts w:ascii="Arial" w:hAnsi="Arial" w:cs="Arial"/>
                <w:bCs/>
                <w:color w:val="000000"/>
                <w:lang w:val="en-US"/>
              </w:rPr>
              <w:t>Enhanced Target Wake Time (TWT)</w:t>
            </w:r>
          </w:p>
        </w:tc>
      </w:tr>
      <w:tr w:rsidR="00AD5754" w:rsidRPr="005E0B29" w14:paraId="7D004BF6" w14:textId="77777777" w:rsidTr="3988AA01">
        <w:trPr>
          <w:trHeight w:val="3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74F2F9" w14:textId="77777777" w:rsidR="00AD5754" w:rsidRPr="00EA1C5A" w:rsidRDefault="00AD5754" w:rsidP="3988AA01">
            <w:pPr>
              <w:spacing w:line="259" w:lineRule="auto"/>
              <w:rPr>
                <w:rFonts w:ascii="Arial" w:hAnsi="Arial" w:cs="Arial"/>
              </w:rPr>
            </w:pPr>
            <w:r w:rsidRPr="3988AA01">
              <w:rPr>
                <w:rFonts w:ascii="Arial" w:hAnsi="Arial" w:cs="Arial"/>
              </w:rPr>
              <w:t>12.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59A1559" w14:textId="32AAE27E" w:rsidR="00AD5754" w:rsidRPr="00EA1C5A" w:rsidRDefault="00AD5754" w:rsidP="3988AA01">
            <w:pPr>
              <w:spacing w:line="259" w:lineRule="auto"/>
              <w:rPr>
                <w:rFonts w:ascii="Arial" w:hAnsi="Arial" w:cs="Arial"/>
              </w:rPr>
            </w:pPr>
            <w:r w:rsidRPr="3988AA01">
              <w:rPr>
                <w:rFonts w:ascii="Arial" w:hAnsi="Arial" w:cs="Arial"/>
              </w:rPr>
              <w:t>Gwarancja</w:t>
            </w: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DB404" w14:textId="60BFC713" w:rsidR="00AD5754" w:rsidRPr="00EA1C5A" w:rsidRDefault="00AD5754" w:rsidP="007D70EF">
            <w:pPr>
              <w:spacing w:after="0" w:line="259" w:lineRule="auto"/>
              <w:jc w:val="both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Urządzenie musi mieć zapewnioną dożywotnią ograniczoną gwarancję producenta, tj. do 5 lat od zaprzestania produkcji oraz być objęte serwisem gwarancyjnym producenta przez okres minimum 36 miesięcy, polegającym na naprawie lub wymianie urządzenia w przypadku jego wadliwości. W ramach tego serwisu producent musi zapewniać również dostęp do aktualizacji oprogramowania oraz wsparcie techniczne w trybie 24x7.</w:t>
            </w:r>
          </w:p>
        </w:tc>
      </w:tr>
      <w:tr w:rsidR="00683736" w:rsidRPr="005E0B29" w14:paraId="5FF66EF1" w14:textId="77777777" w:rsidTr="3988AA01">
        <w:trPr>
          <w:trHeight w:val="37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DD0D35" w14:textId="79E140DB" w:rsidR="00683736" w:rsidRDefault="00850CA5" w:rsidP="0070092E">
            <w:p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2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C9CCCF7" w14:textId="7945BA6C" w:rsidR="00683736" w:rsidRDefault="00850CA5" w:rsidP="00AD5754">
            <w:pPr>
              <w:spacing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Montaż urządzeń</w:t>
            </w:r>
            <w:r w:rsidR="00217223">
              <w:rPr>
                <w:rFonts w:ascii="Arial" w:hAnsi="Arial" w:cs="Arial"/>
                <w:bCs/>
              </w:rPr>
              <w:t>, ich konfiguracja oraz szkolenie z obsługi</w:t>
            </w:r>
          </w:p>
          <w:p w14:paraId="18CA1693" w14:textId="77777777" w:rsidR="00713403" w:rsidRDefault="00713403" w:rsidP="00AD5754">
            <w:pPr>
              <w:spacing w:line="259" w:lineRule="auto"/>
              <w:rPr>
                <w:rFonts w:ascii="Arial" w:hAnsi="Arial" w:cs="Arial"/>
                <w:bCs/>
              </w:rPr>
            </w:pPr>
          </w:p>
          <w:p w14:paraId="6C5093C0" w14:textId="54BDE7E1" w:rsidR="00713403" w:rsidRDefault="00713403" w:rsidP="00AD5754">
            <w:pPr>
              <w:spacing w:line="259" w:lineRule="auto"/>
              <w:rPr>
                <w:rFonts w:ascii="Arial" w:hAnsi="Arial" w:cs="Arial"/>
                <w:bCs/>
              </w:rPr>
            </w:pPr>
          </w:p>
        </w:tc>
        <w:tc>
          <w:tcPr>
            <w:tcW w:w="7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659138" w14:textId="1BAC51AE" w:rsidR="00622395" w:rsidRDefault="4EE57619" w:rsidP="7B58706A">
            <w:pPr>
              <w:shd w:val="clear" w:color="auto" w:fill="FFFFFF" w:themeFill="background1"/>
              <w:spacing w:before="100" w:beforeAutospacing="1"/>
              <w:jc w:val="both"/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0" w:name="_Hlk134707107"/>
            <w:r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Wymagana jest instalacja </w:t>
            </w:r>
            <w:proofErr w:type="spellStart"/>
            <w:r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access</w:t>
            </w:r>
            <w:proofErr w:type="spellEnd"/>
            <w:r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points</w:t>
            </w:r>
            <w:proofErr w:type="spellEnd"/>
            <w:r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we wskazanych przez Zamawiającego miejscach. Montaż urządzeń obejmuje również ich konfigurację, uruchomienie i przeszkolenie z obsługi zainstalowanych urządzeń wskazanych przez Z</w:t>
            </w:r>
            <w:r w:rsidR="5A975F90" w:rsidRPr="3988AA01">
              <w:rPr>
                <w:rStyle w:val="contentpasted1"/>
                <w:color w:val="000000" w:themeColor="text1"/>
                <w:sz w:val="24"/>
                <w:szCs w:val="24"/>
              </w:rPr>
              <w:t>a</w:t>
            </w:r>
            <w:r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mawiającego pracowników Uczelni. </w:t>
            </w:r>
            <w:bookmarkEnd w:id="0"/>
            <w:r w:rsidR="02498C91"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Wymiar czasowy takiego szkolenia to minimum 8 godzin.</w:t>
            </w:r>
            <w:r w:rsidR="7F300714"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39F022AF"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Ponieważ instalacja będzie odbywała się na placu budowy wymagana jest przy ich wykonywaniu nadzór kierownika robót budowlanych z uprawnieniami</w:t>
            </w:r>
            <w:r w:rsidR="5C6D2357" w:rsidRPr="3988AA01">
              <w:rPr>
                <w:rStyle w:val="contentpasted1"/>
                <w:color w:val="000000" w:themeColor="text1"/>
                <w:sz w:val="24"/>
                <w:szCs w:val="24"/>
              </w:rPr>
              <w:t>, którego na czas instalacji zapewni Wykonawca?</w:t>
            </w:r>
            <w:r w:rsidR="39F022AF"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 Natomiast wszelkie prace instalacyjne na obiekcie muszą być uzgodnione z kierownikiem budowy</w:t>
            </w:r>
            <w:r w:rsidR="6F930380" w:rsidRPr="3988AA01">
              <w:rPr>
                <w:rStyle w:val="contentpasted1"/>
                <w:color w:val="000000" w:themeColor="text1"/>
                <w:sz w:val="24"/>
                <w:szCs w:val="24"/>
              </w:rPr>
              <w:t xml:space="preserve"> ze strony Zamawiającego</w:t>
            </w:r>
            <w:r w:rsidR="26FD7466" w:rsidRPr="3988AA01">
              <w:rPr>
                <w:rStyle w:val="contentpasted1"/>
                <w:color w:val="000000" w:themeColor="text1"/>
                <w:sz w:val="24"/>
                <w:szCs w:val="24"/>
              </w:rPr>
              <w:t>?</w:t>
            </w:r>
            <w:r w:rsidR="39F022AF">
              <w:rPr>
                <w:rStyle w:val="contentpasted1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14:paraId="20C074D4" w14:textId="7810CD52" w:rsidR="007C10F4" w:rsidRDefault="007C10F4" w:rsidP="00622395">
            <w:pPr>
              <w:shd w:val="clear" w:color="auto" w:fill="FFFFFF"/>
              <w:spacing w:before="100" w:beforeAutospacing="1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Style w:val="contentpasted1"/>
                <w:bdr w:val="none" w:sz="0" w:space="0" w:color="auto" w:frame="1"/>
                <w:shd w:val="clear" w:color="auto" w:fill="FFFFFF"/>
              </w:rPr>
              <w:t>Montaż obejmuje:</w:t>
            </w:r>
          </w:p>
          <w:p w14:paraId="148D6F19" w14:textId="77777777" w:rsidR="007C10F4" w:rsidRPr="007C10F4" w:rsidRDefault="007C10F4" w:rsidP="007C10F4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7C10F4">
              <w:rPr>
                <w:rFonts w:eastAsiaTheme="minorHAnsi"/>
                <w:color w:val="000000"/>
                <w:sz w:val="24"/>
                <w:szCs w:val="24"/>
              </w:rPr>
              <w:t>1. Montaż AP zgodnie z określona lokalizacją.</w:t>
            </w:r>
          </w:p>
          <w:p w14:paraId="422EB7CA" w14:textId="77777777" w:rsidR="007C10F4" w:rsidRPr="007C10F4" w:rsidRDefault="007C10F4" w:rsidP="007C10F4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7C10F4">
              <w:rPr>
                <w:rFonts w:eastAsiaTheme="minorHAnsi"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7C10F4">
              <w:rPr>
                <w:rFonts w:eastAsiaTheme="minorHAnsi"/>
                <w:color w:val="000000"/>
                <w:sz w:val="24"/>
                <w:szCs w:val="24"/>
              </w:rPr>
              <w:t>Krosowanie</w:t>
            </w:r>
            <w:proofErr w:type="spellEnd"/>
            <w:r w:rsidRPr="007C10F4">
              <w:rPr>
                <w:rFonts w:eastAsiaTheme="minorHAnsi"/>
                <w:color w:val="000000"/>
                <w:sz w:val="24"/>
                <w:szCs w:val="24"/>
              </w:rPr>
              <w:t xml:space="preserve"> AP do przełączników sieciowych w szafach RACK.</w:t>
            </w:r>
          </w:p>
          <w:p w14:paraId="5F38F653" w14:textId="77777777" w:rsidR="007C10F4" w:rsidRPr="007C10F4" w:rsidRDefault="007C10F4" w:rsidP="007C10F4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7C10F4">
              <w:rPr>
                <w:rFonts w:eastAsiaTheme="minorHAnsi"/>
                <w:color w:val="000000"/>
                <w:sz w:val="24"/>
                <w:szCs w:val="24"/>
              </w:rPr>
              <w:t xml:space="preserve">3. Dostawa 45 </w:t>
            </w:r>
            <w:proofErr w:type="spellStart"/>
            <w:r w:rsidRPr="007C10F4">
              <w:rPr>
                <w:rFonts w:eastAsiaTheme="minorHAnsi"/>
                <w:color w:val="000000"/>
                <w:sz w:val="24"/>
                <w:szCs w:val="24"/>
              </w:rPr>
              <w:t>patchcordów</w:t>
            </w:r>
            <w:proofErr w:type="spellEnd"/>
            <w:r w:rsidRPr="007C10F4">
              <w:rPr>
                <w:rFonts w:eastAsiaTheme="minorHAnsi"/>
                <w:color w:val="000000"/>
                <w:sz w:val="24"/>
                <w:szCs w:val="24"/>
              </w:rPr>
              <w:t xml:space="preserve"> - kat.6, długość 2m .</w:t>
            </w:r>
          </w:p>
          <w:p w14:paraId="0F9B0C6E" w14:textId="77777777" w:rsidR="007C10F4" w:rsidRPr="007C10F4" w:rsidRDefault="007C10F4" w:rsidP="007C10F4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7C10F4">
              <w:rPr>
                <w:rFonts w:eastAsiaTheme="minorHAnsi"/>
                <w:color w:val="000000"/>
                <w:sz w:val="24"/>
                <w:szCs w:val="24"/>
              </w:rPr>
              <w:t>4. Uruchomienie i konfiguracja sieci 2.4 GHz i 5 GHz</w:t>
            </w:r>
          </w:p>
          <w:p w14:paraId="7980345E" w14:textId="77777777" w:rsidR="007C10F4" w:rsidRPr="007C10F4" w:rsidRDefault="007C10F4" w:rsidP="007C10F4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7C10F4">
              <w:rPr>
                <w:rFonts w:eastAsiaTheme="minorHAnsi"/>
                <w:color w:val="000000"/>
                <w:sz w:val="24"/>
                <w:szCs w:val="24"/>
              </w:rPr>
              <w:t>5. Wykonanie pomiarów sprawdzających zasięg i pokrycie sieci wifi, odbiór końcowy kompletnej instalacji.</w:t>
            </w:r>
          </w:p>
          <w:p w14:paraId="6A32EF63" w14:textId="52C90EDA" w:rsidR="00E46A3D" w:rsidRDefault="007C10F4" w:rsidP="007C10F4">
            <w:pPr>
              <w:spacing w:line="259" w:lineRule="auto"/>
              <w:rPr>
                <w:rFonts w:eastAsiaTheme="minorHAnsi"/>
                <w:color w:val="000000"/>
                <w:sz w:val="24"/>
                <w:szCs w:val="24"/>
              </w:rPr>
            </w:pPr>
            <w:r w:rsidRPr="007C10F4">
              <w:rPr>
                <w:rFonts w:eastAsiaTheme="minorHAnsi"/>
                <w:color w:val="000000"/>
                <w:sz w:val="24"/>
                <w:szCs w:val="24"/>
              </w:rPr>
              <w:t>6. Wykonanie dokumentacji funkcjonalnej wdrożonego i uruchomionego systemu i jej dostarczenie w postaci papierowej oraz elektronicznej.</w:t>
            </w:r>
          </w:p>
          <w:p w14:paraId="6A41235C" w14:textId="3F1696F6" w:rsidR="0043060E" w:rsidRPr="00616DF2" w:rsidRDefault="0043060E" w:rsidP="00616DF2">
            <w:pPr>
              <w:spacing w:line="259" w:lineRule="auto"/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14:paraId="281976C3" w14:textId="77777777" w:rsidR="00093D5F" w:rsidRDefault="00093D5F" w:rsidP="00DC7FA3">
      <w:pPr>
        <w:keepNext/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/>
          <w:color w:val="000000"/>
        </w:rPr>
      </w:pPr>
    </w:p>
    <w:p w14:paraId="48AD0E62" w14:textId="77777777" w:rsidR="00093D5F" w:rsidRDefault="00093D5F" w:rsidP="00DC7FA3">
      <w:pPr>
        <w:keepNext/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/>
          <w:color w:val="000000"/>
        </w:rPr>
      </w:pPr>
    </w:p>
    <w:p w14:paraId="50381CFA" w14:textId="77777777" w:rsidR="00A10528" w:rsidRDefault="00A10528" w:rsidP="00DC7FA3">
      <w:pPr>
        <w:keepNext/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/>
          <w:color w:val="000000"/>
        </w:rPr>
      </w:pPr>
    </w:p>
    <w:p w14:paraId="70D65940" w14:textId="70856628" w:rsidR="005E0B29" w:rsidRPr="00DC7FA3" w:rsidRDefault="00DC7FA3" w:rsidP="00DC7FA3">
      <w:pPr>
        <w:keepNext/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/>
          <w:color w:val="000000"/>
        </w:rPr>
      </w:pPr>
      <w:r>
        <w:rPr>
          <w:rFonts w:ascii="Ebrima" w:hAnsi="Ebrima" w:cs="Arial"/>
          <w:b/>
          <w:color w:val="000000"/>
        </w:rPr>
        <w:t xml:space="preserve">2. </w:t>
      </w:r>
      <w:r w:rsidR="00537590" w:rsidRPr="00DC7FA3">
        <w:rPr>
          <w:rFonts w:ascii="Ebrima" w:hAnsi="Ebrima" w:cs="Arial"/>
          <w:b/>
          <w:color w:val="000000"/>
        </w:rPr>
        <w:t xml:space="preserve">3 sztuki </w:t>
      </w:r>
      <w:proofErr w:type="spellStart"/>
      <w:r w:rsidR="00537590" w:rsidRPr="00DC7FA3">
        <w:rPr>
          <w:rFonts w:ascii="Ebrima" w:hAnsi="Ebrima" w:cs="Arial"/>
          <w:b/>
          <w:color w:val="000000"/>
        </w:rPr>
        <w:t>switchy</w:t>
      </w:r>
      <w:proofErr w:type="spellEnd"/>
      <w:r w:rsidR="00537590" w:rsidRPr="00DC7FA3">
        <w:rPr>
          <w:rFonts w:ascii="Ebrima" w:hAnsi="Ebrima" w:cs="Arial"/>
          <w:b/>
          <w:color w:val="000000"/>
        </w:rPr>
        <w:t xml:space="preserve"> </w:t>
      </w:r>
      <w:proofErr w:type="spellStart"/>
      <w:r w:rsidR="00537590" w:rsidRPr="00DC7FA3">
        <w:rPr>
          <w:rFonts w:ascii="Ebrima" w:hAnsi="Ebrima" w:cs="Arial"/>
          <w:b/>
          <w:color w:val="000000"/>
        </w:rPr>
        <w:t>PoE</w:t>
      </w:r>
      <w:proofErr w:type="spellEnd"/>
      <w:r w:rsidR="00C66728" w:rsidRPr="00DC7FA3">
        <w:rPr>
          <w:rFonts w:ascii="Ebrima" w:hAnsi="Ebrima" w:cs="Arial"/>
          <w:b/>
          <w:color w:val="000000"/>
        </w:rPr>
        <w:t>:</w:t>
      </w:r>
    </w:p>
    <w:p w14:paraId="687E37AE" w14:textId="77777777" w:rsidR="005E0B29" w:rsidRPr="005E0B29" w:rsidRDefault="005E0B29" w:rsidP="005E0B29">
      <w:pPr>
        <w:keepNext/>
        <w:shd w:val="clear" w:color="auto" w:fill="FFFFFF" w:themeFill="background1"/>
        <w:tabs>
          <w:tab w:val="left" w:pos="3544"/>
        </w:tabs>
        <w:spacing w:after="0"/>
        <w:jc w:val="both"/>
        <w:rPr>
          <w:rFonts w:ascii="Ebrima" w:hAnsi="Ebrima" w:cs="Arial"/>
          <w:b/>
          <w:color w:val="000000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2"/>
        <w:gridCol w:w="2407"/>
        <w:gridCol w:w="7229"/>
      </w:tblGrid>
      <w:tr w:rsidR="00EA1C5A" w:rsidRPr="00EA1C5A" w14:paraId="54CD8198" w14:textId="77777777" w:rsidTr="00C66728">
        <w:trPr>
          <w:trHeight w:val="666"/>
        </w:trPr>
        <w:tc>
          <w:tcPr>
            <w:tcW w:w="344" w:type="pct"/>
            <w:shd w:val="clear" w:color="auto" w:fill="FFFFFF" w:themeFill="background1"/>
          </w:tcPr>
          <w:p w14:paraId="391CC308" w14:textId="7F423037" w:rsidR="005E0B29" w:rsidRPr="00EA1C5A" w:rsidRDefault="005E0B29" w:rsidP="00120802">
            <w:pPr>
              <w:jc w:val="center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63" w:type="pct"/>
            <w:shd w:val="clear" w:color="auto" w:fill="FFFFFF" w:themeFill="background1"/>
            <w:vAlign w:val="center"/>
          </w:tcPr>
          <w:p w14:paraId="0965F5B5" w14:textId="2A23C3D6" w:rsidR="005E0B29" w:rsidRPr="00EA1C5A" w:rsidRDefault="005E0B29" w:rsidP="00120802">
            <w:pPr>
              <w:jc w:val="center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Parametr/warunek</w:t>
            </w:r>
          </w:p>
        </w:tc>
        <w:tc>
          <w:tcPr>
            <w:tcW w:w="3493" w:type="pct"/>
            <w:shd w:val="clear" w:color="auto" w:fill="FFFFFF" w:themeFill="background1"/>
            <w:vAlign w:val="center"/>
          </w:tcPr>
          <w:p w14:paraId="278FDAE6" w14:textId="4DA0FFD5" w:rsidR="005E0B29" w:rsidRPr="00EA1C5A" w:rsidRDefault="005E0B29" w:rsidP="00120802">
            <w:pPr>
              <w:ind w:left="-71"/>
              <w:jc w:val="center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 xml:space="preserve">Wymagane minimalne </w:t>
            </w:r>
          </w:p>
        </w:tc>
      </w:tr>
      <w:tr w:rsidR="00EA1C5A" w:rsidRPr="00EA1C5A" w14:paraId="45EF2FC8" w14:textId="77777777" w:rsidTr="00566CB6">
        <w:trPr>
          <w:trHeight w:val="284"/>
        </w:trPr>
        <w:tc>
          <w:tcPr>
            <w:tcW w:w="344" w:type="pct"/>
          </w:tcPr>
          <w:p w14:paraId="14E2D036" w14:textId="64C2AF32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63" w:type="pct"/>
            <w:vAlign w:val="center"/>
          </w:tcPr>
          <w:p w14:paraId="6AF18E77" w14:textId="611CB2EB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3138A0">
              <w:rPr>
                <w:rFonts w:ascii="Arial" w:eastAsia="Times New Roman" w:hAnsi="Arial" w:cs="Arial"/>
                <w:bCs/>
              </w:rPr>
              <w:t>Obudowa</w:t>
            </w:r>
          </w:p>
        </w:tc>
        <w:tc>
          <w:tcPr>
            <w:tcW w:w="3493" w:type="pct"/>
          </w:tcPr>
          <w:p w14:paraId="4FF35ACC" w14:textId="5D91A9B0" w:rsidR="00537590" w:rsidRPr="00EA1C5A" w:rsidRDefault="00022632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Do montażu w szafie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Rack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19", o wysokości nie więcej niż 1U, wraz z kompletem odpowiednich szyn, wyposażona w </w:t>
            </w:r>
            <w:r>
              <w:rPr>
                <w:rFonts w:ascii="Arial" w:eastAsia="Times New Roman" w:hAnsi="Arial" w:cs="Arial"/>
                <w:bCs/>
              </w:rPr>
              <w:t xml:space="preserve">dwa </w:t>
            </w:r>
            <w:r w:rsidRPr="00EA1C5A">
              <w:rPr>
                <w:rFonts w:ascii="Arial" w:eastAsia="Times New Roman" w:hAnsi="Arial" w:cs="Arial"/>
                <w:bCs/>
              </w:rPr>
              <w:t>zintegrowan</w:t>
            </w:r>
            <w:r>
              <w:rPr>
                <w:rFonts w:ascii="Arial" w:eastAsia="Times New Roman" w:hAnsi="Arial" w:cs="Arial"/>
                <w:bCs/>
              </w:rPr>
              <w:t>e</w:t>
            </w:r>
            <w:r w:rsidRPr="00EA1C5A">
              <w:rPr>
                <w:rFonts w:ascii="Arial" w:eastAsia="Times New Roman" w:hAnsi="Arial" w:cs="Arial"/>
                <w:bCs/>
              </w:rPr>
              <w:t xml:space="preserve"> zasilacz</w:t>
            </w:r>
            <w:r>
              <w:rPr>
                <w:rFonts w:ascii="Arial" w:eastAsia="Times New Roman" w:hAnsi="Arial" w:cs="Arial"/>
                <w:bCs/>
              </w:rPr>
              <w:t>e.</w:t>
            </w:r>
          </w:p>
        </w:tc>
      </w:tr>
      <w:tr w:rsidR="00EA1C5A" w:rsidRPr="00EA1C5A" w14:paraId="277A399B" w14:textId="77777777" w:rsidTr="00063E96">
        <w:trPr>
          <w:trHeight w:val="284"/>
        </w:trPr>
        <w:tc>
          <w:tcPr>
            <w:tcW w:w="344" w:type="pct"/>
          </w:tcPr>
          <w:p w14:paraId="0FFE298F" w14:textId="38013DE9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63" w:type="pct"/>
            <w:vAlign w:val="center"/>
          </w:tcPr>
          <w:p w14:paraId="0408E62C" w14:textId="06C5207D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Interfejsy sieciowe</w:t>
            </w:r>
          </w:p>
        </w:tc>
        <w:tc>
          <w:tcPr>
            <w:tcW w:w="3493" w:type="pct"/>
          </w:tcPr>
          <w:p w14:paraId="42F18BC9" w14:textId="77777777" w:rsidR="00537590" w:rsidRPr="00EA1C5A" w:rsidRDefault="00537590" w:rsidP="0053759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Minimum 24 porty Ethernet w standardzie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BaseT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10M/100M/1G </w:t>
            </w:r>
          </w:p>
          <w:p w14:paraId="478C881E" w14:textId="77777777" w:rsidR="00537590" w:rsidRPr="00EA1C5A" w:rsidRDefault="00537590" w:rsidP="0053759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Minimum 4 zintegrowane porty  10Gb Ethernet SFP+, </w:t>
            </w:r>
          </w:p>
          <w:p w14:paraId="754EC887" w14:textId="77777777" w:rsidR="00537590" w:rsidRPr="00EA1C5A" w:rsidRDefault="00537590" w:rsidP="0053759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Minimum 2 porty 100Gb  QSFP28</w:t>
            </w:r>
          </w:p>
          <w:p w14:paraId="6472E9A5" w14:textId="6A6FD6E1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 </w:t>
            </w:r>
          </w:p>
        </w:tc>
      </w:tr>
      <w:tr w:rsidR="00EA1C5A" w:rsidRPr="00EA1C5A" w14:paraId="690C09BC" w14:textId="77777777" w:rsidTr="00063E96">
        <w:trPr>
          <w:trHeight w:val="284"/>
        </w:trPr>
        <w:tc>
          <w:tcPr>
            <w:tcW w:w="344" w:type="pct"/>
          </w:tcPr>
          <w:p w14:paraId="53A099B9" w14:textId="72F3FE83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63" w:type="pct"/>
            <w:vAlign w:val="center"/>
          </w:tcPr>
          <w:p w14:paraId="1700C0E9" w14:textId="537C0F1C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Interfejsy do zarządzania</w:t>
            </w:r>
          </w:p>
        </w:tc>
        <w:tc>
          <w:tcPr>
            <w:tcW w:w="3493" w:type="pct"/>
          </w:tcPr>
          <w:p w14:paraId="5F936F0C" w14:textId="77777777" w:rsidR="00537590" w:rsidRPr="00EA1C5A" w:rsidRDefault="00537590" w:rsidP="0053759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Minimum 1 port USB typ A do konfiguracji przełącznika, </w:t>
            </w:r>
          </w:p>
          <w:p w14:paraId="3617FC1F" w14:textId="77777777" w:rsidR="00537590" w:rsidRPr="00CE4212" w:rsidRDefault="00537590" w:rsidP="00537590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r w:rsidRPr="00CE4212">
              <w:rPr>
                <w:rFonts w:ascii="Arial" w:eastAsia="Times New Roman" w:hAnsi="Arial" w:cs="Arial"/>
                <w:bCs/>
                <w:lang w:val="en-US"/>
              </w:rPr>
              <w:t>1 port Micro USB (</w:t>
            </w:r>
            <w:proofErr w:type="spellStart"/>
            <w:r w:rsidRPr="00CE4212">
              <w:rPr>
                <w:rFonts w:ascii="Arial" w:eastAsia="Times New Roman" w:hAnsi="Arial" w:cs="Arial"/>
                <w:bCs/>
                <w:lang w:val="en-US"/>
              </w:rPr>
              <w:t>typ</w:t>
            </w:r>
            <w:proofErr w:type="spellEnd"/>
            <w:r w:rsidRPr="00CE4212">
              <w:rPr>
                <w:rFonts w:ascii="Arial" w:eastAsia="Times New Roman" w:hAnsi="Arial" w:cs="Arial"/>
                <w:bCs/>
                <w:lang w:val="en-US"/>
              </w:rPr>
              <w:t xml:space="preserve"> B) </w:t>
            </w:r>
          </w:p>
          <w:p w14:paraId="51300628" w14:textId="77777777" w:rsidR="00537590" w:rsidRPr="00EA1C5A" w:rsidRDefault="00537590" w:rsidP="0053759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1 port RJ45 do portu konsoli wraz z odpowiednim kablem RJ45-RS232.</w:t>
            </w:r>
          </w:p>
          <w:p w14:paraId="3A68FEA7" w14:textId="77777777" w:rsidR="00537590" w:rsidRPr="00EA1C5A" w:rsidRDefault="00537590" w:rsidP="00537590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Dedykowany port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ethernet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do zarządzania typu Out-of-band</w:t>
            </w:r>
          </w:p>
          <w:p w14:paraId="12F556B5" w14:textId="354BB888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</w:p>
        </w:tc>
      </w:tr>
      <w:tr w:rsidR="00EA1C5A" w:rsidRPr="00EA1C5A" w14:paraId="7EB15579" w14:textId="77777777" w:rsidTr="00063E96">
        <w:trPr>
          <w:trHeight w:val="284"/>
        </w:trPr>
        <w:tc>
          <w:tcPr>
            <w:tcW w:w="344" w:type="pct"/>
          </w:tcPr>
          <w:p w14:paraId="60493EEB" w14:textId="37D68E70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163" w:type="pct"/>
            <w:vAlign w:val="center"/>
          </w:tcPr>
          <w:p w14:paraId="0DDE630B" w14:textId="595C8BBF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Wsparcie dla łączenia w stos </w:t>
            </w:r>
          </w:p>
        </w:tc>
        <w:tc>
          <w:tcPr>
            <w:tcW w:w="3493" w:type="pct"/>
          </w:tcPr>
          <w:p w14:paraId="278A4622" w14:textId="68FE2980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Możliwość połączenia w stos do 12 przełączników. Wydajność połączeń w stosie min. 400Gbps. Dopuszcza się wykorzystanie interfejsów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ethernet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(min 100Gbps) bądź dedykowanych</w:t>
            </w:r>
          </w:p>
        </w:tc>
      </w:tr>
      <w:tr w:rsidR="00EA1C5A" w:rsidRPr="00EA1C5A" w14:paraId="1F8F7782" w14:textId="77777777" w:rsidTr="00BE24B6">
        <w:trPr>
          <w:trHeight w:val="284"/>
        </w:trPr>
        <w:tc>
          <w:tcPr>
            <w:tcW w:w="344" w:type="pct"/>
          </w:tcPr>
          <w:p w14:paraId="0CCE9EFD" w14:textId="28B8AE17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1163" w:type="pct"/>
            <w:vAlign w:val="center"/>
          </w:tcPr>
          <w:p w14:paraId="7428FBF7" w14:textId="4E6A11C7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Wydajność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przełacznika</w:t>
            </w:r>
            <w:proofErr w:type="spellEnd"/>
          </w:p>
        </w:tc>
        <w:tc>
          <w:tcPr>
            <w:tcW w:w="3493" w:type="pct"/>
            <w:vAlign w:val="center"/>
          </w:tcPr>
          <w:p w14:paraId="0F06F9E5" w14:textId="3B81A919" w:rsidR="00537590" w:rsidRPr="00EA1C5A" w:rsidRDefault="00DA223C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Minimum 32000 adresów MAC</w:t>
            </w:r>
            <w:r w:rsidRPr="00EA1C5A">
              <w:rPr>
                <w:rFonts w:ascii="Arial" w:eastAsia="Times New Roman" w:hAnsi="Arial" w:cs="Arial"/>
                <w:bCs/>
              </w:rPr>
              <w:br/>
              <w:t xml:space="preserve">Przepustowość  przełącznika min. </w:t>
            </w:r>
            <w:r w:rsidRPr="00EA1C5A">
              <w:rPr>
                <w:rFonts w:ascii="Arial" w:hAnsi="Arial" w:cs="Arial"/>
                <w:bCs/>
              </w:rPr>
              <w:t xml:space="preserve">520Gbps, oraz </w:t>
            </w:r>
            <w:r w:rsidRPr="00EA1C5A">
              <w:rPr>
                <w:rFonts w:ascii="Arial" w:eastAsia="Times New Roman" w:hAnsi="Arial" w:cs="Arial"/>
                <w:bCs/>
              </w:rPr>
              <w:t xml:space="preserve">min. </w:t>
            </w:r>
            <w:r w:rsidRPr="00EA1C5A">
              <w:rPr>
                <w:rFonts w:ascii="Arial" w:hAnsi="Arial" w:cs="Arial"/>
                <w:bCs/>
              </w:rPr>
              <w:t>730Mpps</w:t>
            </w:r>
          </w:p>
          <w:p w14:paraId="19AD8EBA" w14:textId="77777777" w:rsidR="00563646" w:rsidRPr="00EA1C5A" w:rsidRDefault="00563646" w:rsidP="0056364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Pamięć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flash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min. 8GB</w:t>
            </w:r>
          </w:p>
          <w:p w14:paraId="63571A0E" w14:textId="32492274" w:rsidR="00563646" w:rsidRPr="00EA1C5A" w:rsidRDefault="00563646" w:rsidP="00563646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Pamięć RAM min. 4GB</w:t>
            </w:r>
            <w:r w:rsidRPr="00EA1C5A">
              <w:rPr>
                <w:rFonts w:ascii="Arial" w:eastAsia="Times New Roman" w:hAnsi="Arial" w:cs="Arial"/>
                <w:bCs/>
              </w:rPr>
              <w:br/>
              <w:t>Bufor pamięci dla pakietów minimum 8MB</w:t>
            </w:r>
          </w:p>
        </w:tc>
      </w:tr>
      <w:tr w:rsidR="00EA1C5A" w:rsidRPr="00EA1C5A" w14:paraId="4C614149" w14:textId="77777777" w:rsidTr="00BE24B6">
        <w:trPr>
          <w:trHeight w:val="284"/>
        </w:trPr>
        <w:tc>
          <w:tcPr>
            <w:tcW w:w="344" w:type="pct"/>
          </w:tcPr>
          <w:p w14:paraId="7E0B17D6" w14:textId="431DBB2A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1163" w:type="pct"/>
            <w:vAlign w:val="center"/>
          </w:tcPr>
          <w:p w14:paraId="3CF758D7" w14:textId="7A2DD2CA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Funkcjonalność warstwy II</w:t>
            </w:r>
          </w:p>
        </w:tc>
        <w:tc>
          <w:tcPr>
            <w:tcW w:w="3493" w:type="pct"/>
            <w:vAlign w:val="center"/>
          </w:tcPr>
          <w:p w14:paraId="665F283A" w14:textId="77777777" w:rsidR="00293F33" w:rsidRPr="00EA1C5A" w:rsidRDefault="00293F33" w:rsidP="00293F3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minimum 4000 wirtualnych sieci VLAN</w:t>
            </w:r>
            <w:r w:rsidRPr="00EA1C5A">
              <w:rPr>
                <w:rFonts w:ascii="Arial" w:eastAsia="Times New Roman" w:hAnsi="Arial" w:cs="Arial"/>
                <w:bCs/>
              </w:rPr>
              <w:br/>
              <w:t>Wsparcie dla agregacji LACP (802.3AX)</w:t>
            </w:r>
          </w:p>
          <w:p w14:paraId="6B9726FD" w14:textId="77777777" w:rsidR="00293F33" w:rsidRPr="00EA1C5A" w:rsidRDefault="00293F33" w:rsidP="00293F3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128  grup LACP i 8 portów fizycznych per grupa</w:t>
            </w:r>
          </w:p>
          <w:p w14:paraId="20BFA3A9" w14:textId="77777777" w:rsidR="00293F33" w:rsidRPr="00EA1C5A" w:rsidRDefault="00293F33" w:rsidP="00293F3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Zgodność ze standardami wyspecyfikowanymi poniżej:</w:t>
            </w:r>
          </w:p>
          <w:p w14:paraId="72F645A9" w14:textId="77777777" w:rsidR="00293F33" w:rsidRPr="00CE4212" w:rsidRDefault="00293F33" w:rsidP="00293F33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CE4212">
              <w:rPr>
                <w:rFonts w:ascii="Arial" w:hAnsi="Arial" w:cs="Arial"/>
                <w:bCs/>
                <w:lang w:val="en-US"/>
              </w:rPr>
              <w:lastRenderedPageBreak/>
              <w:t xml:space="preserve">802.1Q VLAN Tagging, Double VLAN Tagging, GVRP </w:t>
            </w:r>
          </w:p>
          <w:p w14:paraId="6CDB583B" w14:textId="77777777" w:rsidR="00293F33" w:rsidRPr="00CE4212" w:rsidRDefault="00293F33" w:rsidP="00293F33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CE4212">
              <w:rPr>
                <w:rFonts w:ascii="Arial" w:hAnsi="Arial" w:cs="Arial"/>
                <w:bCs/>
                <w:lang w:val="en-US"/>
              </w:rPr>
              <w:t xml:space="preserve">802.1D Bridging, Spanning Tree, 802.1S Multiple Spanning Tree (MSTP) </w:t>
            </w:r>
          </w:p>
          <w:p w14:paraId="35D4C8BE" w14:textId="77777777" w:rsidR="00293F33" w:rsidRPr="00CE4212" w:rsidRDefault="00293F33" w:rsidP="00293F33">
            <w:pPr>
              <w:spacing w:after="0" w:line="240" w:lineRule="auto"/>
              <w:rPr>
                <w:rFonts w:ascii="Arial" w:hAnsi="Arial" w:cs="Arial"/>
                <w:bCs/>
                <w:lang w:val="en-US"/>
              </w:rPr>
            </w:pPr>
            <w:r w:rsidRPr="00CE4212">
              <w:rPr>
                <w:rFonts w:ascii="Arial" w:hAnsi="Arial" w:cs="Arial"/>
                <w:bCs/>
                <w:lang w:val="en-US"/>
              </w:rPr>
              <w:t xml:space="preserve">802.1W Rapid Spanning Tree (RSTP) RSTP-Per VLAN </w:t>
            </w:r>
          </w:p>
          <w:p w14:paraId="3F25FDDC" w14:textId="77777777" w:rsidR="00293F33" w:rsidRPr="00EA1C5A" w:rsidRDefault="00293F33" w:rsidP="00293F3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 xml:space="preserve">802.1v </w:t>
            </w:r>
            <w:proofErr w:type="spellStart"/>
            <w:r w:rsidRPr="00EA1C5A">
              <w:rPr>
                <w:rFonts w:ascii="Arial" w:hAnsi="Arial" w:cs="Arial"/>
                <w:bCs/>
              </w:rPr>
              <w:t>Protocol-based</w:t>
            </w:r>
            <w:proofErr w:type="spellEnd"/>
            <w:r w:rsidRPr="00EA1C5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A1C5A">
              <w:rPr>
                <w:rFonts w:ascii="Arial" w:hAnsi="Arial" w:cs="Arial"/>
                <w:bCs/>
              </w:rPr>
              <w:t>VLANs</w:t>
            </w:r>
            <w:proofErr w:type="spellEnd"/>
            <w:r w:rsidRPr="00EA1C5A">
              <w:rPr>
                <w:rFonts w:ascii="Arial" w:hAnsi="Arial" w:cs="Arial"/>
                <w:bCs/>
              </w:rPr>
              <w:t xml:space="preserve"> </w:t>
            </w:r>
          </w:p>
          <w:p w14:paraId="4DF1B2B2" w14:textId="2DBF1FAB" w:rsidR="00537590" w:rsidRPr="00EA1C5A" w:rsidRDefault="00537590" w:rsidP="00537590">
            <w:pPr>
              <w:spacing w:after="0"/>
              <w:rPr>
                <w:rFonts w:ascii="Arial" w:hAnsi="Arial" w:cs="Arial"/>
                <w:bCs/>
                <w:lang w:val="en-US"/>
              </w:rPr>
            </w:pPr>
          </w:p>
        </w:tc>
      </w:tr>
      <w:tr w:rsidR="00EA1C5A" w:rsidRPr="00EA1C5A" w14:paraId="2B11238A" w14:textId="77777777" w:rsidTr="00BE24B6">
        <w:trPr>
          <w:trHeight w:val="284"/>
        </w:trPr>
        <w:tc>
          <w:tcPr>
            <w:tcW w:w="344" w:type="pct"/>
          </w:tcPr>
          <w:p w14:paraId="796D612D" w14:textId="4048C446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lastRenderedPageBreak/>
              <w:t>7.</w:t>
            </w:r>
          </w:p>
        </w:tc>
        <w:tc>
          <w:tcPr>
            <w:tcW w:w="1163" w:type="pct"/>
            <w:vAlign w:val="center"/>
          </w:tcPr>
          <w:p w14:paraId="4A127991" w14:textId="2EC63268" w:rsidR="00537590" w:rsidRPr="00EA1C5A" w:rsidRDefault="00537590" w:rsidP="00537590">
            <w:pPr>
              <w:rPr>
                <w:rFonts w:ascii="Arial" w:hAnsi="Arial" w:cs="Arial"/>
                <w:bCs/>
              </w:rPr>
            </w:pPr>
            <w:proofErr w:type="spellStart"/>
            <w:r w:rsidRPr="00EA1C5A">
              <w:rPr>
                <w:rFonts w:ascii="Arial" w:eastAsia="Times New Roman" w:hAnsi="Arial" w:cs="Arial"/>
                <w:bCs/>
              </w:rPr>
              <w:t>Funkcjonalnośc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warstwy III</w:t>
            </w:r>
          </w:p>
        </w:tc>
        <w:tc>
          <w:tcPr>
            <w:tcW w:w="3493" w:type="pct"/>
            <w:vAlign w:val="center"/>
          </w:tcPr>
          <w:p w14:paraId="60AEA15C" w14:textId="77777777" w:rsidR="00655D46" w:rsidRPr="00EA1C5A" w:rsidRDefault="00655D46" w:rsidP="00655D4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minimum 8000 wpisów routingu IPv4, minimum 4000 wpisów routingu IPv6</w:t>
            </w:r>
          </w:p>
          <w:p w14:paraId="26712762" w14:textId="77777777" w:rsidR="00655D46" w:rsidRPr="00EA1C5A" w:rsidRDefault="00655D46" w:rsidP="00655D4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protokołu routingu dynamicznego RIP oraz OSPF i OSPF v3  </w:t>
            </w:r>
          </w:p>
          <w:p w14:paraId="5E008FB9" w14:textId="77777777" w:rsidR="00655D46" w:rsidRPr="00EA1C5A" w:rsidRDefault="00655D46" w:rsidP="00655D4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multicastów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i protokołu IGMP v1/2/3 oraz MLD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snooping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5696A417" w14:textId="77777777" w:rsidR="00655D46" w:rsidRPr="00EA1C5A" w:rsidRDefault="00655D46" w:rsidP="00655D4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PIM-DM oraz PIM-SM dla Ipv4 i Ipv6 oraz PIM-SSM</w:t>
            </w:r>
          </w:p>
          <w:p w14:paraId="6C21F82B" w14:textId="77777777" w:rsidR="00655D46" w:rsidRPr="00EA1C5A" w:rsidRDefault="00655D46" w:rsidP="00655D4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protokołu BGP dla Ipv4 i Ipv6</w:t>
            </w:r>
          </w:p>
          <w:p w14:paraId="6E3A8673" w14:textId="77777777" w:rsidR="00655D46" w:rsidRPr="00EA1C5A" w:rsidRDefault="00655D46" w:rsidP="00655D4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BFD</w:t>
            </w:r>
          </w:p>
          <w:p w14:paraId="5644DB4B" w14:textId="77777777" w:rsidR="00655D46" w:rsidRPr="00EA1C5A" w:rsidRDefault="00655D46" w:rsidP="00655D4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2A9DAD48" w14:textId="77777777" w:rsidR="00655D46" w:rsidRPr="00EA1C5A" w:rsidRDefault="00655D46" w:rsidP="00655D46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DHCP Server, DHCP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Snooping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oraz DHCP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option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60 </w:t>
            </w:r>
          </w:p>
          <w:p w14:paraId="41CE86AB" w14:textId="7E0D5F3F" w:rsidR="00537590" w:rsidRPr="00EA1C5A" w:rsidRDefault="00655D46" w:rsidP="00655D46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minimum 12 instancji VRF</w:t>
            </w:r>
          </w:p>
        </w:tc>
      </w:tr>
      <w:tr w:rsidR="00EA1C5A" w:rsidRPr="00EA1C5A" w14:paraId="3DFD8628" w14:textId="77777777" w:rsidTr="00BE24B6">
        <w:trPr>
          <w:trHeight w:val="284"/>
        </w:trPr>
        <w:tc>
          <w:tcPr>
            <w:tcW w:w="344" w:type="pct"/>
          </w:tcPr>
          <w:p w14:paraId="7BC5B74A" w14:textId="6C48532F" w:rsidR="00537590" w:rsidRPr="00EA1C5A" w:rsidRDefault="00022632" w:rsidP="0053759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8. </w:t>
            </w:r>
          </w:p>
        </w:tc>
        <w:tc>
          <w:tcPr>
            <w:tcW w:w="1163" w:type="pct"/>
            <w:vAlign w:val="center"/>
          </w:tcPr>
          <w:p w14:paraId="331845C4" w14:textId="406552E2" w:rsidR="00537590" w:rsidRPr="00EA1C5A" w:rsidRDefault="00022632" w:rsidP="00537590">
            <w:pPr>
              <w:spacing w:after="0"/>
              <w:rPr>
                <w:rFonts w:ascii="Arial" w:hAnsi="Arial" w:cs="Arial"/>
                <w:bCs/>
              </w:rPr>
            </w:pPr>
            <w:proofErr w:type="spellStart"/>
            <w:r w:rsidRPr="003138A0">
              <w:rPr>
                <w:rFonts w:ascii="Arial" w:eastAsia="Times New Roman" w:hAnsi="Arial" w:cs="Arial"/>
                <w:bCs/>
              </w:rPr>
              <w:t>PoE</w:t>
            </w:r>
            <w:proofErr w:type="spellEnd"/>
            <w:r w:rsidRPr="003138A0">
              <w:rPr>
                <w:rFonts w:ascii="Arial" w:eastAsia="Times New Roman" w:hAnsi="Arial" w:cs="Arial"/>
                <w:bCs/>
              </w:rPr>
              <w:t xml:space="preserve"> – Power </w:t>
            </w:r>
            <w:proofErr w:type="spellStart"/>
            <w:r w:rsidRPr="003138A0">
              <w:rPr>
                <w:rFonts w:ascii="Arial" w:eastAsia="Times New Roman" w:hAnsi="Arial" w:cs="Arial"/>
                <w:bCs/>
              </w:rPr>
              <w:t>over</w:t>
            </w:r>
            <w:proofErr w:type="spellEnd"/>
            <w:r w:rsidRPr="003138A0">
              <w:rPr>
                <w:rFonts w:ascii="Arial" w:eastAsia="Times New Roman" w:hAnsi="Arial" w:cs="Arial"/>
                <w:bCs/>
              </w:rPr>
              <w:t xml:space="preserve"> Ethernet</w:t>
            </w:r>
          </w:p>
        </w:tc>
        <w:tc>
          <w:tcPr>
            <w:tcW w:w="3493" w:type="pct"/>
            <w:vAlign w:val="center"/>
          </w:tcPr>
          <w:p w14:paraId="45393044" w14:textId="39752C89" w:rsidR="00537590" w:rsidRPr="00EA1C5A" w:rsidRDefault="00022632" w:rsidP="00537590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</w:t>
            </w:r>
            <w:r w:rsidRPr="00691C15">
              <w:rPr>
                <w:rFonts w:ascii="Arial" w:eastAsia="Times New Roman" w:hAnsi="Arial" w:cs="Arial"/>
                <w:bCs/>
              </w:rPr>
              <w:t>inimalna moc z ka</w:t>
            </w:r>
            <w:r>
              <w:rPr>
                <w:rFonts w:ascii="Arial" w:eastAsia="Times New Roman" w:hAnsi="Arial" w:cs="Arial"/>
                <w:bCs/>
              </w:rPr>
              <w:t>ż</w:t>
            </w:r>
            <w:r w:rsidRPr="00691C15">
              <w:rPr>
                <w:rFonts w:ascii="Arial" w:eastAsia="Times New Roman" w:hAnsi="Arial" w:cs="Arial"/>
                <w:bCs/>
              </w:rPr>
              <w:t>dego z 24 port</w:t>
            </w:r>
            <w:r>
              <w:rPr>
                <w:rFonts w:ascii="Arial" w:eastAsia="Times New Roman" w:hAnsi="Arial" w:cs="Arial"/>
                <w:bCs/>
              </w:rPr>
              <w:t>ó</w:t>
            </w:r>
            <w:r w:rsidRPr="00691C15">
              <w:rPr>
                <w:rFonts w:ascii="Arial" w:eastAsia="Times New Roman" w:hAnsi="Arial" w:cs="Arial"/>
                <w:bCs/>
              </w:rPr>
              <w:t xml:space="preserve">w </w:t>
            </w:r>
            <w:r>
              <w:rPr>
                <w:rFonts w:ascii="Arial" w:eastAsia="Times New Roman" w:hAnsi="Arial" w:cs="Arial"/>
                <w:bCs/>
              </w:rPr>
              <w:t xml:space="preserve">to </w:t>
            </w:r>
            <w:r w:rsidRPr="00691C15">
              <w:rPr>
                <w:rFonts w:ascii="Arial" w:eastAsia="Times New Roman" w:hAnsi="Arial" w:cs="Arial"/>
                <w:bCs/>
              </w:rPr>
              <w:t>30W</w:t>
            </w:r>
          </w:p>
        </w:tc>
      </w:tr>
      <w:tr w:rsidR="00022632" w:rsidRPr="00EA1C5A" w14:paraId="17A2C7BF" w14:textId="77777777" w:rsidTr="00BE24B6">
        <w:trPr>
          <w:trHeight w:val="284"/>
        </w:trPr>
        <w:tc>
          <w:tcPr>
            <w:tcW w:w="344" w:type="pct"/>
          </w:tcPr>
          <w:p w14:paraId="33D77BA8" w14:textId="485561E1" w:rsidR="00022632" w:rsidRPr="00EA1C5A" w:rsidRDefault="00022632" w:rsidP="00022632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  <w:r w:rsidRPr="00EA1C5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63" w:type="pct"/>
            <w:vAlign w:val="center"/>
          </w:tcPr>
          <w:p w14:paraId="4210841F" w14:textId="7F0D68D0" w:rsidR="00022632" w:rsidRPr="00EA1C5A" w:rsidRDefault="00022632" w:rsidP="00022632">
            <w:pPr>
              <w:spacing w:after="0"/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Funkcjonalności z zakresu bezpieczeństwa </w:t>
            </w:r>
          </w:p>
        </w:tc>
        <w:tc>
          <w:tcPr>
            <w:tcW w:w="3493" w:type="pct"/>
            <w:vAlign w:val="center"/>
          </w:tcPr>
          <w:p w14:paraId="407AF411" w14:textId="77777777" w:rsidR="00022632" w:rsidRPr="00CE4212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  <w:lang w:val="en-US"/>
              </w:rPr>
            </w:pPr>
            <w:proofErr w:type="spellStart"/>
            <w:r w:rsidRPr="00CE4212">
              <w:rPr>
                <w:rFonts w:ascii="Arial" w:eastAsia="Times New Roman" w:hAnsi="Arial" w:cs="Arial"/>
                <w:bCs/>
                <w:lang w:val="en-US"/>
              </w:rPr>
              <w:t>Obsługa</w:t>
            </w:r>
            <w:proofErr w:type="spellEnd"/>
            <w:r w:rsidRPr="00CE4212">
              <w:rPr>
                <w:rFonts w:ascii="Arial" w:eastAsia="Times New Roman" w:hAnsi="Arial" w:cs="Arial"/>
                <w:bCs/>
                <w:lang w:val="en-US"/>
              </w:rPr>
              <w:t xml:space="preserve"> 802.1x, Guest </w:t>
            </w:r>
            <w:proofErr w:type="spellStart"/>
            <w:r w:rsidRPr="00CE4212">
              <w:rPr>
                <w:rFonts w:ascii="Arial" w:eastAsia="Times New Roman" w:hAnsi="Arial" w:cs="Arial"/>
                <w:bCs/>
                <w:lang w:val="en-US"/>
              </w:rPr>
              <w:t>vlan</w:t>
            </w:r>
            <w:proofErr w:type="spellEnd"/>
            <w:r w:rsidRPr="00CE4212">
              <w:rPr>
                <w:rFonts w:ascii="Arial" w:eastAsia="Times New Roman" w:hAnsi="Arial" w:cs="Arial"/>
                <w:bCs/>
                <w:lang w:val="en-US"/>
              </w:rPr>
              <w:t xml:space="preserve"> </w:t>
            </w:r>
            <w:proofErr w:type="spellStart"/>
            <w:r w:rsidRPr="00CE4212">
              <w:rPr>
                <w:rFonts w:ascii="Arial" w:eastAsia="Times New Roman" w:hAnsi="Arial" w:cs="Arial"/>
                <w:bCs/>
                <w:lang w:val="en-US"/>
              </w:rPr>
              <w:t>i</w:t>
            </w:r>
            <w:proofErr w:type="spellEnd"/>
            <w:r w:rsidRPr="00CE4212">
              <w:rPr>
                <w:rFonts w:ascii="Arial" w:eastAsia="Times New Roman" w:hAnsi="Arial" w:cs="Arial"/>
                <w:bCs/>
                <w:lang w:val="en-US"/>
              </w:rPr>
              <w:t xml:space="preserve"> Mac Authentication Bypass</w:t>
            </w:r>
          </w:p>
          <w:p w14:paraId="47F1F76F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mechanizmu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Private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VLAN</w:t>
            </w:r>
          </w:p>
          <w:p w14:paraId="28AE2D33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technologii port mirroring oraz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remote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port mirroring</w:t>
            </w:r>
          </w:p>
          <w:p w14:paraId="3D08C921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list kontroli dostępu opartych o adresy MAC i IP </w:t>
            </w:r>
          </w:p>
          <w:p w14:paraId="1518DB65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minimum 100 list kontroli dostępu i 3000 reguł sumarycznie dla wszystkich list</w:t>
            </w:r>
          </w:p>
          <w:p w14:paraId="75A57473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czasowych list kontroli dostępu</w:t>
            </w:r>
          </w:p>
          <w:p w14:paraId="677159E9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mechanizmów DHCP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Snooping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oraz ARP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Inspection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i IP Source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Guard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02931C7C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min 8 kolejek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QoS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na port fizyczny </w:t>
            </w:r>
          </w:p>
          <w:p w14:paraId="60B8768B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mechanizmu wykrywającego błąd na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warstwe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fizycznej typu UDLD</w:t>
            </w:r>
          </w:p>
          <w:p w14:paraId="0EA98011" w14:textId="18FFEF94" w:rsidR="00022632" w:rsidRPr="00EA1C5A" w:rsidRDefault="00022632" w:rsidP="00022632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022632" w:rsidRPr="00EA1C5A" w14:paraId="536076B4" w14:textId="77777777" w:rsidTr="00BE24B6">
        <w:trPr>
          <w:trHeight w:val="284"/>
        </w:trPr>
        <w:tc>
          <w:tcPr>
            <w:tcW w:w="344" w:type="pct"/>
          </w:tcPr>
          <w:p w14:paraId="6746B2CB" w14:textId="59B88D88" w:rsidR="00022632" w:rsidRPr="00EA1C5A" w:rsidRDefault="00022632" w:rsidP="00022632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  <w:r w:rsidRPr="00EA1C5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63" w:type="pct"/>
            <w:vAlign w:val="center"/>
          </w:tcPr>
          <w:p w14:paraId="1E4604CB" w14:textId="24163A23" w:rsidR="00022632" w:rsidRPr="00EA1C5A" w:rsidRDefault="00022632" w:rsidP="00022632">
            <w:pPr>
              <w:spacing w:after="0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Funkcjonalności z zakresu zarządzania</w:t>
            </w:r>
          </w:p>
        </w:tc>
        <w:tc>
          <w:tcPr>
            <w:tcW w:w="3493" w:type="pct"/>
            <w:vAlign w:val="center"/>
          </w:tcPr>
          <w:p w14:paraId="03C11FFE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protokołu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sflow</w:t>
            </w:r>
            <w:proofErr w:type="spellEnd"/>
          </w:p>
          <w:p w14:paraId="22F50D7F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 SNMP v1/2/3</w:t>
            </w:r>
          </w:p>
          <w:p w14:paraId="2E1379C9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Zarządzanie przez interfejs WWW</w:t>
            </w:r>
          </w:p>
          <w:p w14:paraId="3C33D3C9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Openflow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1.3</w:t>
            </w:r>
          </w:p>
          <w:p w14:paraId="2B508F9A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Obsługa skryptów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Python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4CA1C8A8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Możliwość konfiguracji makr uproszczających zarządzanie systemem</w:t>
            </w:r>
          </w:p>
          <w:p w14:paraId="7F329A90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022632" w:rsidRPr="00EA1C5A" w14:paraId="20EC47C3" w14:textId="77777777" w:rsidTr="00BE24B6">
        <w:trPr>
          <w:trHeight w:val="284"/>
        </w:trPr>
        <w:tc>
          <w:tcPr>
            <w:tcW w:w="344" w:type="pct"/>
          </w:tcPr>
          <w:p w14:paraId="2A3D5091" w14:textId="30133F5C" w:rsidR="00022632" w:rsidRPr="00EA1C5A" w:rsidRDefault="00022632" w:rsidP="00022632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1</w:t>
            </w:r>
            <w:r w:rsidRPr="00EA1C5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63" w:type="pct"/>
            <w:vAlign w:val="center"/>
          </w:tcPr>
          <w:p w14:paraId="5AD5AD5F" w14:textId="72483EE5" w:rsidR="00022632" w:rsidRPr="00EA1C5A" w:rsidRDefault="00022632" w:rsidP="00022632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Certyfikaty i standardy</w:t>
            </w:r>
          </w:p>
        </w:tc>
        <w:tc>
          <w:tcPr>
            <w:tcW w:w="3493" w:type="pct"/>
            <w:vAlign w:val="center"/>
          </w:tcPr>
          <w:p w14:paraId="58A1C64F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Zamawiający wymaga aby oferowany przełącznik: </w:t>
            </w:r>
            <w:r w:rsidRPr="00EA1C5A">
              <w:rPr>
                <w:rFonts w:ascii="Arial" w:eastAsia="Times New Roman" w:hAnsi="Arial" w:cs="Arial"/>
                <w:bCs/>
              </w:rPr>
              <w:br/>
              <w:t>- został wyprodukowany zgodnie z normą  ISO-9001 oraz ISO-14001 (dokumenty załączyć do oferty)</w:t>
            </w:r>
            <w:r w:rsidRPr="00EA1C5A">
              <w:rPr>
                <w:rFonts w:ascii="Arial" w:eastAsia="Times New Roman" w:hAnsi="Arial" w:cs="Arial"/>
                <w:bCs/>
              </w:rPr>
              <w:br/>
              <w:t>- posiadał deklarację CE (dokument załączyć do oferty)</w:t>
            </w:r>
            <w:r w:rsidRPr="00EA1C5A">
              <w:rPr>
                <w:rFonts w:ascii="Arial" w:eastAsia="Times New Roman" w:hAnsi="Arial" w:cs="Arial"/>
                <w:bCs/>
              </w:rPr>
              <w:br/>
              <w:t xml:space="preserve">- jest zgodny z standardem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RoHS</w:t>
            </w:r>
            <w:proofErr w:type="spellEnd"/>
            <w:r w:rsidRPr="00EA1C5A">
              <w:rPr>
                <w:rFonts w:ascii="Arial" w:eastAsia="Times New Roman" w:hAnsi="Arial" w:cs="Arial"/>
                <w:bCs/>
              </w:rPr>
              <w:t xml:space="preserve"> (oświadczenie producenta lub przedstawiciela producenta załączyć do oferty)</w:t>
            </w:r>
          </w:p>
          <w:p w14:paraId="5268FE30" w14:textId="194C3316" w:rsidR="00022632" w:rsidRPr="00EA1C5A" w:rsidRDefault="00022632" w:rsidP="00022632">
            <w:pPr>
              <w:rPr>
                <w:rFonts w:ascii="Arial" w:hAnsi="Arial" w:cs="Arial"/>
                <w:bCs/>
              </w:rPr>
            </w:pPr>
          </w:p>
        </w:tc>
      </w:tr>
      <w:tr w:rsidR="00022632" w:rsidRPr="00EA1C5A" w14:paraId="114DC162" w14:textId="77777777" w:rsidTr="00BE24B6">
        <w:trPr>
          <w:trHeight w:val="284"/>
        </w:trPr>
        <w:tc>
          <w:tcPr>
            <w:tcW w:w="344" w:type="pct"/>
          </w:tcPr>
          <w:p w14:paraId="4D4B4B3A" w14:textId="0360D6F4" w:rsidR="00022632" w:rsidRPr="00EA1C5A" w:rsidRDefault="00022632" w:rsidP="00022632">
            <w:pPr>
              <w:rPr>
                <w:rFonts w:ascii="Arial" w:hAnsi="Arial" w:cs="Arial"/>
                <w:bCs/>
              </w:rPr>
            </w:pPr>
            <w:r w:rsidRPr="00022632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163" w:type="pct"/>
            <w:vAlign w:val="center"/>
          </w:tcPr>
          <w:p w14:paraId="5C91CA35" w14:textId="063FBC22" w:rsidR="00022632" w:rsidRPr="00EA1C5A" w:rsidRDefault="00022632" w:rsidP="00022632">
            <w:pPr>
              <w:rPr>
                <w:rFonts w:ascii="Arial" w:eastAsia="Times New Roman" w:hAnsi="Arial" w:cs="Arial"/>
                <w:bCs/>
              </w:rPr>
            </w:pPr>
            <w:r w:rsidRPr="003138A0">
              <w:rPr>
                <w:rFonts w:ascii="Arial" w:eastAsia="Times New Roman" w:hAnsi="Arial" w:cs="Arial"/>
                <w:bCs/>
              </w:rPr>
              <w:t>Gwarancja</w:t>
            </w:r>
          </w:p>
        </w:tc>
        <w:tc>
          <w:tcPr>
            <w:tcW w:w="3493" w:type="pct"/>
            <w:vAlign w:val="center"/>
          </w:tcPr>
          <w:p w14:paraId="600740CC" w14:textId="56210B63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691C15">
              <w:rPr>
                <w:rFonts w:ascii="Arial" w:eastAsia="Times New Roman" w:hAnsi="Arial" w:cs="Arial"/>
                <w:bCs/>
              </w:rPr>
              <w:t>5 lat gwarancji producenta na miejscu u klienta, z mo</w:t>
            </w:r>
            <w:r>
              <w:rPr>
                <w:rFonts w:ascii="Arial" w:eastAsia="Times New Roman" w:hAnsi="Arial" w:cs="Arial"/>
                <w:bCs/>
              </w:rPr>
              <w:t>ż</w:t>
            </w:r>
            <w:r w:rsidRPr="00691C15">
              <w:rPr>
                <w:rFonts w:ascii="Arial" w:eastAsia="Times New Roman" w:hAnsi="Arial" w:cs="Arial"/>
                <w:bCs/>
              </w:rPr>
              <w:t>liwo</w:t>
            </w:r>
            <w:r>
              <w:rPr>
                <w:rFonts w:ascii="Arial" w:eastAsia="Times New Roman" w:hAnsi="Arial" w:cs="Arial"/>
                <w:bCs/>
              </w:rPr>
              <w:t>ś</w:t>
            </w:r>
            <w:r w:rsidRPr="00691C15">
              <w:rPr>
                <w:rFonts w:ascii="Arial" w:eastAsia="Times New Roman" w:hAnsi="Arial" w:cs="Arial"/>
                <w:bCs/>
              </w:rPr>
              <w:t>ci</w:t>
            </w:r>
            <w:r>
              <w:rPr>
                <w:rFonts w:ascii="Arial" w:eastAsia="Times New Roman" w:hAnsi="Arial" w:cs="Arial"/>
                <w:bCs/>
              </w:rPr>
              <w:t>ą</w:t>
            </w:r>
            <w:r w:rsidRPr="00691C15">
              <w:rPr>
                <w:rFonts w:ascii="Arial" w:eastAsia="Times New Roman" w:hAnsi="Arial" w:cs="Arial"/>
                <w:bCs/>
              </w:rPr>
              <w:t xml:space="preserve"> zgłaszania awarii w trybie 24/7</w:t>
            </w:r>
          </w:p>
        </w:tc>
      </w:tr>
      <w:tr w:rsidR="00022632" w:rsidRPr="00EA1C5A" w14:paraId="074F9CEC" w14:textId="77777777" w:rsidTr="00BE24B6">
        <w:trPr>
          <w:trHeight w:val="284"/>
        </w:trPr>
        <w:tc>
          <w:tcPr>
            <w:tcW w:w="344" w:type="pct"/>
          </w:tcPr>
          <w:p w14:paraId="287FF091" w14:textId="612E21D8" w:rsidR="00022632" w:rsidRPr="00EA1C5A" w:rsidRDefault="00022632" w:rsidP="00022632">
            <w:pPr>
              <w:rPr>
                <w:rFonts w:ascii="Arial" w:hAnsi="Arial" w:cs="Arial"/>
                <w:bCs/>
              </w:rPr>
            </w:pPr>
            <w:r w:rsidRPr="00EA1C5A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3</w:t>
            </w:r>
            <w:r w:rsidRPr="00EA1C5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163" w:type="pct"/>
            <w:vAlign w:val="center"/>
          </w:tcPr>
          <w:p w14:paraId="4F3CA1F9" w14:textId="06DE055C" w:rsidR="00022632" w:rsidRPr="00EA1C5A" w:rsidRDefault="00022632" w:rsidP="00022632">
            <w:pPr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Inne </w:t>
            </w:r>
          </w:p>
        </w:tc>
        <w:tc>
          <w:tcPr>
            <w:tcW w:w="3493" w:type="pct"/>
            <w:vAlign w:val="center"/>
          </w:tcPr>
          <w:p w14:paraId="0E805758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Zgodność ze standardem ONIE – możliwość instalacji na przełączniku innego systemu operacyjnego zgodnego z tym standardem </w:t>
            </w:r>
          </w:p>
          <w:p w14:paraId="6CA371EE" w14:textId="77777777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>Obsługa w hardwarze VXLAN-Lite</w:t>
            </w:r>
          </w:p>
          <w:p w14:paraId="641EA93E" w14:textId="5556A2AF" w:rsidR="00022632" w:rsidRPr="00EA1C5A" w:rsidRDefault="00022632" w:rsidP="0002263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EA1C5A">
              <w:rPr>
                <w:rFonts w:ascii="Arial" w:eastAsia="Times New Roman" w:hAnsi="Arial" w:cs="Arial"/>
                <w:bCs/>
              </w:rPr>
              <w:t xml:space="preserve">Przystosowanie do pracy w temperaturze 0-45 stopni </w:t>
            </w:r>
            <w:proofErr w:type="spellStart"/>
            <w:r w:rsidRPr="00EA1C5A">
              <w:rPr>
                <w:rFonts w:ascii="Arial" w:eastAsia="Times New Roman" w:hAnsi="Arial" w:cs="Arial"/>
                <w:bCs/>
              </w:rPr>
              <w:t>Celcjusza</w:t>
            </w:r>
            <w:proofErr w:type="spellEnd"/>
          </w:p>
        </w:tc>
      </w:tr>
    </w:tbl>
    <w:p w14:paraId="67245468" w14:textId="3311A91B" w:rsidR="005E0B29" w:rsidRPr="00EA1C5A" w:rsidRDefault="005E0B29" w:rsidP="00C66728">
      <w:pPr>
        <w:keepNext/>
        <w:shd w:val="clear" w:color="auto" w:fill="FFFFFF" w:themeFill="background1"/>
        <w:tabs>
          <w:tab w:val="left" w:pos="3544"/>
        </w:tabs>
        <w:rPr>
          <w:rFonts w:ascii="Arial" w:hAnsi="Arial" w:cs="Arial"/>
          <w:bCs/>
        </w:rPr>
      </w:pPr>
    </w:p>
    <w:p w14:paraId="77ADD5B9" w14:textId="14938548" w:rsidR="004E7C06" w:rsidRPr="00EA1C5A" w:rsidRDefault="004E7C06" w:rsidP="00374DC0">
      <w:pPr>
        <w:shd w:val="clear" w:color="auto" w:fill="FFFFFF" w:themeFill="background1"/>
        <w:rPr>
          <w:rFonts w:ascii="Arial" w:hAnsi="Arial" w:cs="Arial"/>
          <w:bCs/>
        </w:rPr>
      </w:pPr>
    </w:p>
    <w:sectPr w:rsidR="004E7C06" w:rsidRPr="00EA1C5A" w:rsidSect="005E0B29">
      <w:headerReference w:type="default" r:id="rId11"/>
      <w:footerReference w:type="default" r:id="rId12"/>
      <w:pgSz w:w="11906" w:h="16838"/>
      <w:pgMar w:top="567" w:right="707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427FB" w14:textId="77777777" w:rsidR="00EB790E" w:rsidRDefault="00EB790E" w:rsidP="00C16646">
      <w:pPr>
        <w:spacing w:after="0" w:line="240" w:lineRule="auto"/>
      </w:pPr>
      <w:r>
        <w:separator/>
      </w:r>
    </w:p>
  </w:endnote>
  <w:endnote w:type="continuationSeparator" w:id="0">
    <w:p w14:paraId="7080B92A" w14:textId="77777777" w:rsidR="00EB790E" w:rsidRDefault="00EB790E" w:rsidP="00C1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188544"/>
      <w:docPartObj>
        <w:docPartGallery w:val="Page Numbers (Bottom of Page)"/>
        <w:docPartUnique/>
      </w:docPartObj>
    </w:sdtPr>
    <w:sdtContent>
      <w:p w14:paraId="133DF0E7" w14:textId="0ADFEC6F" w:rsidR="00F24F0E" w:rsidRDefault="00F24F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F95">
          <w:rPr>
            <w:noProof/>
          </w:rPr>
          <w:t>1</w:t>
        </w:r>
        <w:r>
          <w:fldChar w:fldCharType="end"/>
        </w:r>
      </w:p>
    </w:sdtContent>
  </w:sdt>
  <w:p w14:paraId="170AD25E" w14:textId="77777777" w:rsidR="00F24F0E" w:rsidRDefault="00F24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41968" w14:textId="77777777" w:rsidR="00EB790E" w:rsidRDefault="00EB790E" w:rsidP="00C16646">
      <w:pPr>
        <w:spacing w:after="0" w:line="240" w:lineRule="auto"/>
      </w:pPr>
      <w:r>
        <w:separator/>
      </w:r>
    </w:p>
  </w:footnote>
  <w:footnote w:type="continuationSeparator" w:id="0">
    <w:p w14:paraId="6319DDF1" w14:textId="77777777" w:rsidR="00EB790E" w:rsidRDefault="00EB790E" w:rsidP="00C1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E326" w14:textId="5F2D2823" w:rsidR="00F24F0E" w:rsidRDefault="075084AD" w:rsidP="00B4176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B5521B8" wp14:editId="4FE08D4F">
          <wp:extent cx="4572000" cy="590550"/>
          <wp:effectExtent l="0" t="0" r="0" b="0"/>
          <wp:docPr id="75746906" name="Obraz 757469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25DF"/>
    <w:multiLevelType w:val="hybridMultilevel"/>
    <w:tmpl w:val="3612C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391F"/>
    <w:multiLevelType w:val="hybridMultilevel"/>
    <w:tmpl w:val="12A8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61DBD"/>
    <w:multiLevelType w:val="hybridMultilevel"/>
    <w:tmpl w:val="1EDC5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A7DB0"/>
    <w:multiLevelType w:val="hybridMultilevel"/>
    <w:tmpl w:val="1D1C3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41A06"/>
    <w:multiLevelType w:val="hybridMultilevel"/>
    <w:tmpl w:val="067AE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C6900"/>
    <w:multiLevelType w:val="hybridMultilevel"/>
    <w:tmpl w:val="E8221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77813"/>
    <w:multiLevelType w:val="hybridMultilevel"/>
    <w:tmpl w:val="6A1632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A4E48"/>
    <w:multiLevelType w:val="hybridMultilevel"/>
    <w:tmpl w:val="E686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736A3"/>
    <w:multiLevelType w:val="hybridMultilevel"/>
    <w:tmpl w:val="704C70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72897"/>
    <w:multiLevelType w:val="hybridMultilevel"/>
    <w:tmpl w:val="7E784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7640A"/>
    <w:multiLevelType w:val="hybridMultilevel"/>
    <w:tmpl w:val="1BF01D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EB1888"/>
    <w:multiLevelType w:val="hybridMultilevel"/>
    <w:tmpl w:val="C376427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7217925"/>
    <w:multiLevelType w:val="hybridMultilevel"/>
    <w:tmpl w:val="A508B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A7B9F"/>
    <w:multiLevelType w:val="hybridMultilevel"/>
    <w:tmpl w:val="ACE67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49FC"/>
    <w:multiLevelType w:val="hybridMultilevel"/>
    <w:tmpl w:val="F784324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2072ECA"/>
    <w:multiLevelType w:val="hybridMultilevel"/>
    <w:tmpl w:val="611032E4"/>
    <w:lvl w:ilvl="0" w:tplc="55122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D44586"/>
    <w:multiLevelType w:val="hybridMultilevel"/>
    <w:tmpl w:val="7E784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37D6E"/>
    <w:multiLevelType w:val="hybridMultilevel"/>
    <w:tmpl w:val="72E8BB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584034F"/>
    <w:multiLevelType w:val="hybridMultilevel"/>
    <w:tmpl w:val="61709A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A302439"/>
    <w:multiLevelType w:val="hybridMultilevel"/>
    <w:tmpl w:val="EA928D16"/>
    <w:lvl w:ilvl="0" w:tplc="85D849D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2AEE3A1C"/>
    <w:multiLevelType w:val="hybridMultilevel"/>
    <w:tmpl w:val="F2CC0EBE"/>
    <w:lvl w:ilvl="0" w:tplc="F0A45568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D4698A"/>
    <w:multiLevelType w:val="hybridMultilevel"/>
    <w:tmpl w:val="5D2CF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34B76"/>
    <w:multiLevelType w:val="hybridMultilevel"/>
    <w:tmpl w:val="8870B0E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948479E"/>
    <w:multiLevelType w:val="hybridMultilevel"/>
    <w:tmpl w:val="67E0689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BB0210A"/>
    <w:multiLevelType w:val="hybridMultilevel"/>
    <w:tmpl w:val="5296C3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92E25"/>
    <w:multiLevelType w:val="hybridMultilevel"/>
    <w:tmpl w:val="A84E309E"/>
    <w:lvl w:ilvl="0" w:tplc="190AEEE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3F71055E"/>
    <w:multiLevelType w:val="hybridMultilevel"/>
    <w:tmpl w:val="279C1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D1753"/>
    <w:multiLevelType w:val="hybridMultilevel"/>
    <w:tmpl w:val="41C6BA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46E16714"/>
    <w:multiLevelType w:val="hybridMultilevel"/>
    <w:tmpl w:val="7B8AE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1E664F"/>
    <w:multiLevelType w:val="hybridMultilevel"/>
    <w:tmpl w:val="46BE5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C4188"/>
    <w:multiLevelType w:val="hybridMultilevel"/>
    <w:tmpl w:val="A1BC42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94353A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4C20276A"/>
    <w:multiLevelType w:val="hybridMultilevel"/>
    <w:tmpl w:val="7AB026B2"/>
    <w:lvl w:ilvl="0" w:tplc="55122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3075E"/>
    <w:multiLevelType w:val="hybridMultilevel"/>
    <w:tmpl w:val="857C4B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32F9C"/>
    <w:multiLevelType w:val="hybridMultilevel"/>
    <w:tmpl w:val="4ABC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CC0445"/>
    <w:multiLevelType w:val="hybridMultilevel"/>
    <w:tmpl w:val="E21E5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C1914"/>
    <w:multiLevelType w:val="hybridMultilevel"/>
    <w:tmpl w:val="9AE4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B5A23"/>
    <w:multiLevelType w:val="hybridMultilevel"/>
    <w:tmpl w:val="6B42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32268"/>
    <w:multiLevelType w:val="hybridMultilevel"/>
    <w:tmpl w:val="2D428EE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3635377"/>
    <w:multiLevelType w:val="hybridMultilevel"/>
    <w:tmpl w:val="B756D9FC"/>
    <w:lvl w:ilvl="0" w:tplc="23DAAF38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D51B40"/>
    <w:multiLevelType w:val="hybridMultilevel"/>
    <w:tmpl w:val="6B42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67311"/>
    <w:multiLevelType w:val="hybridMultilevel"/>
    <w:tmpl w:val="2EF4C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700A91"/>
    <w:multiLevelType w:val="hybridMultilevel"/>
    <w:tmpl w:val="245C6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D34561"/>
    <w:multiLevelType w:val="hybridMultilevel"/>
    <w:tmpl w:val="D840B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DD20A1"/>
    <w:multiLevelType w:val="hybridMultilevel"/>
    <w:tmpl w:val="1318F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076822"/>
    <w:multiLevelType w:val="hybridMultilevel"/>
    <w:tmpl w:val="72C0BE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63A91B7F"/>
    <w:multiLevelType w:val="hybridMultilevel"/>
    <w:tmpl w:val="39D03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65185B"/>
    <w:multiLevelType w:val="hybridMultilevel"/>
    <w:tmpl w:val="240C3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06759C"/>
    <w:multiLevelType w:val="hybridMultilevel"/>
    <w:tmpl w:val="9000F05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68850BED"/>
    <w:multiLevelType w:val="hybridMultilevel"/>
    <w:tmpl w:val="5FCA58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C2E0279"/>
    <w:multiLevelType w:val="hybridMultilevel"/>
    <w:tmpl w:val="2DF80780"/>
    <w:lvl w:ilvl="0" w:tplc="12C805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6B00C3"/>
    <w:multiLevelType w:val="hybridMultilevel"/>
    <w:tmpl w:val="7E784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2A61C7"/>
    <w:multiLevelType w:val="hybridMultilevel"/>
    <w:tmpl w:val="C7348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164E27"/>
    <w:multiLevelType w:val="hybridMultilevel"/>
    <w:tmpl w:val="586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6D3DCF"/>
    <w:multiLevelType w:val="hybridMultilevel"/>
    <w:tmpl w:val="360AA4A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434642">
    <w:abstractNumId w:val="36"/>
  </w:num>
  <w:num w:numId="2" w16cid:durableId="400442849">
    <w:abstractNumId w:val="42"/>
  </w:num>
  <w:num w:numId="3" w16cid:durableId="1130246263">
    <w:abstractNumId w:val="13"/>
  </w:num>
  <w:num w:numId="4" w16cid:durableId="944851799">
    <w:abstractNumId w:val="49"/>
  </w:num>
  <w:num w:numId="5" w16cid:durableId="1348557000">
    <w:abstractNumId w:val="30"/>
  </w:num>
  <w:num w:numId="6" w16cid:durableId="1438481348">
    <w:abstractNumId w:val="34"/>
  </w:num>
  <w:num w:numId="7" w16cid:durableId="1391032523">
    <w:abstractNumId w:val="11"/>
  </w:num>
  <w:num w:numId="8" w16cid:durableId="1936786363">
    <w:abstractNumId w:val="22"/>
  </w:num>
  <w:num w:numId="9" w16cid:durableId="1738549090">
    <w:abstractNumId w:val="23"/>
  </w:num>
  <w:num w:numId="10" w16cid:durableId="1602683472">
    <w:abstractNumId w:val="45"/>
  </w:num>
  <w:num w:numId="11" w16cid:durableId="505825164">
    <w:abstractNumId w:val="53"/>
  </w:num>
  <w:num w:numId="12" w16cid:durableId="844709076">
    <w:abstractNumId w:val="2"/>
  </w:num>
  <w:num w:numId="13" w16cid:durableId="1499342884">
    <w:abstractNumId w:val="46"/>
  </w:num>
  <w:num w:numId="14" w16cid:durableId="2057243351">
    <w:abstractNumId w:val="18"/>
  </w:num>
  <w:num w:numId="15" w16cid:durableId="884803326">
    <w:abstractNumId w:val="35"/>
  </w:num>
  <w:num w:numId="16" w16cid:durableId="797071788">
    <w:abstractNumId w:val="47"/>
  </w:num>
  <w:num w:numId="17" w16cid:durableId="832338712">
    <w:abstractNumId w:val="27"/>
  </w:num>
  <w:num w:numId="18" w16cid:durableId="2011902582">
    <w:abstractNumId w:val="14"/>
  </w:num>
  <w:num w:numId="19" w16cid:durableId="2065442869">
    <w:abstractNumId w:val="48"/>
  </w:num>
  <w:num w:numId="20" w16cid:durableId="507797492">
    <w:abstractNumId w:val="25"/>
  </w:num>
  <w:num w:numId="21" w16cid:durableId="1930044698">
    <w:abstractNumId w:val="41"/>
  </w:num>
  <w:num w:numId="22" w16cid:durableId="1181240080">
    <w:abstractNumId w:val="52"/>
  </w:num>
  <w:num w:numId="23" w16cid:durableId="777140093">
    <w:abstractNumId w:val="5"/>
  </w:num>
  <w:num w:numId="24" w16cid:durableId="751465007">
    <w:abstractNumId w:val="28"/>
  </w:num>
  <w:num w:numId="25" w16cid:durableId="1763065098">
    <w:abstractNumId w:val="12"/>
  </w:num>
  <w:num w:numId="26" w16cid:durableId="1997028653">
    <w:abstractNumId w:val="44"/>
  </w:num>
  <w:num w:numId="27" w16cid:durableId="1783526653">
    <w:abstractNumId w:val="10"/>
  </w:num>
  <w:num w:numId="28" w16cid:durableId="455222043">
    <w:abstractNumId w:val="8"/>
  </w:num>
  <w:num w:numId="29" w16cid:durableId="315115661">
    <w:abstractNumId w:val="50"/>
  </w:num>
  <w:num w:numId="30" w16cid:durableId="1403865762">
    <w:abstractNumId w:val="33"/>
  </w:num>
  <w:num w:numId="31" w16cid:durableId="867989365">
    <w:abstractNumId w:val="3"/>
  </w:num>
  <w:num w:numId="32" w16cid:durableId="2142574098">
    <w:abstractNumId w:val="0"/>
  </w:num>
  <w:num w:numId="33" w16cid:durableId="1572810099">
    <w:abstractNumId w:val="4"/>
  </w:num>
  <w:num w:numId="34" w16cid:durableId="1814758712">
    <w:abstractNumId w:val="26"/>
  </w:num>
  <w:num w:numId="35" w16cid:durableId="1275864229">
    <w:abstractNumId w:val="29"/>
  </w:num>
  <w:num w:numId="36" w16cid:durableId="305625306">
    <w:abstractNumId w:val="15"/>
  </w:num>
  <w:num w:numId="37" w16cid:durableId="1773624643">
    <w:abstractNumId w:val="32"/>
  </w:num>
  <w:num w:numId="38" w16cid:durableId="1103575114">
    <w:abstractNumId w:val="17"/>
  </w:num>
  <w:num w:numId="39" w16cid:durableId="1086222659">
    <w:abstractNumId w:val="19"/>
  </w:num>
  <w:num w:numId="40" w16cid:durableId="1625312652">
    <w:abstractNumId w:val="40"/>
  </w:num>
  <w:num w:numId="41" w16cid:durableId="622544565">
    <w:abstractNumId w:val="24"/>
  </w:num>
  <w:num w:numId="42" w16cid:durableId="1538081737">
    <w:abstractNumId w:val="1"/>
  </w:num>
  <w:num w:numId="43" w16cid:durableId="1632662099">
    <w:abstractNumId w:val="7"/>
  </w:num>
  <w:num w:numId="44" w16cid:durableId="1675305156">
    <w:abstractNumId w:val="21"/>
  </w:num>
  <w:num w:numId="45" w16cid:durableId="1880047113">
    <w:abstractNumId w:val="37"/>
  </w:num>
  <w:num w:numId="46" w16cid:durableId="143160409">
    <w:abstractNumId w:val="51"/>
  </w:num>
  <w:num w:numId="47" w16cid:durableId="1807510739">
    <w:abstractNumId w:val="6"/>
  </w:num>
  <w:num w:numId="48" w16cid:durableId="916791845">
    <w:abstractNumId w:val="54"/>
  </w:num>
  <w:num w:numId="49" w16cid:durableId="484276827">
    <w:abstractNumId w:val="38"/>
  </w:num>
  <w:num w:numId="50" w16cid:durableId="2126002021">
    <w:abstractNumId w:val="9"/>
  </w:num>
  <w:num w:numId="51" w16cid:durableId="566570375">
    <w:abstractNumId w:val="16"/>
  </w:num>
  <w:num w:numId="52" w16cid:durableId="1870751373">
    <w:abstractNumId w:val="31"/>
  </w:num>
  <w:num w:numId="53" w16cid:durableId="1789274500">
    <w:abstractNumId w:val="39"/>
  </w:num>
  <w:num w:numId="54" w16cid:durableId="274531610">
    <w:abstractNumId w:val="20"/>
  </w:num>
  <w:num w:numId="55" w16cid:durableId="1272784840">
    <w:abstractNumId w:val="4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89"/>
    <w:rsid w:val="00013AF2"/>
    <w:rsid w:val="00022632"/>
    <w:rsid w:val="00024A32"/>
    <w:rsid w:val="00064396"/>
    <w:rsid w:val="00085653"/>
    <w:rsid w:val="00086572"/>
    <w:rsid w:val="00093D5F"/>
    <w:rsid w:val="00096156"/>
    <w:rsid w:val="000A4973"/>
    <w:rsid w:val="000A7C47"/>
    <w:rsid w:val="000A7DE8"/>
    <w:rsid w:val="000B1779"/>
    <w:rsid w:val="000B2F3C"/>
    <w:rsid w:val="000C767F"/>
    <w:rsid w:val="000F2A26"/>
    <w:rsid w:val="000F3207"/>
    <w:rsid w:val="000F7B12"/>
    <w:rsid w:val="001023B8"/>
    <w:rsid w:val="0010387A"/>
    <w:rsid w:val="00106659"/>
    <w:rsid w:val="0012032A"/>
    <w:rsid w:val="00120802"/>
    <w:rsid w:val="0012277B"/>
    <w:rsid w:val="00132C87"/>
    <w:rsid w:val="0013405D"/>
    <w:rsid w:val="00136B23"/>
    <w:rsid w:val="001465DF"/>
    <w:rsid w:val="0016762C"/>
    <w:rsid w:val="00167979"/>
    <w:rsid w:val="0018611C"/>
    <w:rsid w:val="0018721E"/>
    <w:rsid w:val="001B14CD"/>
    <w:rsid w:val="001B2289"/>
    <w:rsid w:val="001B447A"/>
    <w:rsid w:val="001D30BF"/>
    <w:rsid w:val="001D7990"/>
    <w:rsid w:val="001F1860"/>
    <w:rsid w:val="00206EC5"/>
    <w:rsid w:val="00215600"/>
    <w:rsid w:val="00217223"/>
    <w:rsid w:val="002207E0"/>
    <w:rsid w:val="00234C40"/>
    <w:rsid w:val="002430D7"/>
    <w:rsid w:val="00266457"/>
    <w:rsid w:val="00266657"/>
    <w:rsid w:val="002849C2"/>
    <w:rsid w:val="00286BA2"/>
    <w:rsid w:val="00293F33"/>
    <w:rsid w:val="002966E0"/>
    <w:rsid w:val="002B4FFB"/>
    <w:rsid w:val="002C0B68"/>
    <w:rsid w:val="002C4A63"/>
    <w:rsid w:val="002C56DB"/>
    <w:rsid w:val="002D493E"/>
    <w:rsid w:val="002E1028"/>
    <w:rsid w:val="002E7992"/>
    <w:rsid w:val="002F5EEE"/>
    <w:rsid w:val="00311C6B"/>
    <w:rsid w:val="003138A0"/>
    <w:rsid w:val="00320E0E"/>
    <w:rsid w:val="003304DF"/>
    <w:rsid w:val="003361A9"/>
    <w:rsid w:val="00356930"/>
    <w:rsid w:val="00365E33"/>
    <w:rsid w:val="00374DC0"/>
    <w:rsid w:val="00380A58"/>
    <w:rsid w:val="00384E36"/>
    <w:rsid w:val="003858B8"/>
    <w:rsid w:val="003A0561"/>
    <w:rsid w:val="003A412D"/>
    <w:rsid w:val="003F4CCD"/>
    <w:rsid w:val="003F7D32"/>
    <w:rsid w:val="0041357D"/>
    <w:rsid w:val="004140EF"/>
    <w:rsid w:val="0043060E"/>
    <w:rsid w:val="0043476F"/>
    <w:rsid w:val="00443F75"/>
    <w:rsid w:val="004478AB"/>
    <w:rsid w:val="004554D5"/>
    <w:rsid w:val="0046489C"/>
    <w:rsid w:val="00467216"/>
    <w:rsid w:val="004710AE"/>
    <w:rsid w:val="004718BE"/>
    <w:rsid w:val="00496126"/>
    <w:rsid w:val="0049708F"/>
    <w:rsid w:val="004A153A"/>
    <w:rsid w:val="004A707A"/>
    <w:rsid w:val="004B2CD2"/>
    <w:rsid w:val="004B7FFD"/>
    <w:rsid w:val="004C0CE4"/>
    <w:rsid w:val="004E4311"/>
    <w:rsid w:val="004E7C06"/>
    <w:rsid w:val="004F3B7E"/>
    <w:rsid w:val="00510F95"/>
    <w:rsid w:val="0052300D"/>
    <w:rsid w:val="00531F38"/>
    <w:rsid w:val="00535949"/>
    <w:rsid w:val="00536F2A"/>
    <w:rsid w:val="00537590"/>
    <w:rsid w:val="00552DE8"/>
    <w:rsid w:val="005570AC"/>
    <w:rsid w:val="005576A2"/>
    <w:rsid w:val="00563646"/>
    <w:rsid w:val="0056409A"/>
    <w:rsid w:val="00566AA3"/>
    <w:rsid w:val="00570879"/>
    <w:rsid w:val="00571AFD"/>
    <w:rsid w:val="00576723"/>
    <w:rsid w:val="005816B3"/>
    <w:rsid w:val="00581AF2"/>
    <w:rsid w:val="005854B5"/>
    <w:rsid w:val="00591045"/>
    <w:rsid w:val="005A2C49"/>
    <w:rsid w:val="005A5BDD"/>
    <w:rsid w:val="005D48DF"/>
    <w:rsid w:val="005E0B29"/>
    <w:rsid w:val="005E31DB"/>
    <w:rsid w:val="005F7E4E"/>
    <w:rsid w:val="006020E8"/>
    <w:rsid w:val="00602446"/>
    <w:rsid w:val="00616DF2"/>
    <w:rsid w:val="0062212F"/>
    <w:rsid w:val="00622395"/>
    <w:rsid w:val="00622C3B"/>
    <w:rsid w:val="00623310"/>
    <w:rsid w:val="006240CC"/>
    <w:rsid w:val="00634737"/>
    <w:rsid w:val="006354AB"/>
    <w:rsid w:val="00635BE8"/>
    <w:rsid w:val="00655D46"/>
    <w:rsid w:val="00656FEF"/>
    <w:rsid w:val="0066197F"/>
    <w:rsid w:val="00670198"/>
    <w:rsid w:val="00682537"/>
    <w:rsid w:val="00683736"/>
    <w:rsid w:val="006A69E5"/>
    <w:rsid w:val="006B3611"/>
    <w:rsid w:val="006C1434"/>
    <w:rsid w:val="006D735D"/>
    <w:rsid w:val="006E209E"/>
    <w:rsid w:val="006F27AC"/>
    <w:rsid w:val="0070092E"/>
    <w:rsid w:val="007062EC"/>
    <w:rsid w:val="00707AAE"/>
    <w:rsid w:val="007119F8"/>
    <w:rsid w:val="00712E93"/>
    <w:rsid w:val="00713403"/>
    <w:rsid w:val="00722081"/>
    <w:rsid w:val="00723746"/>
    <w:rsid w:val="00736F67"/>
    <w:rsid w:val="00737353"/>
    <w:rsid w:val="00744BC7"/>
    <w:rsid w:val="00755BFD"/>
    <w:rsid w:val="00757A4C"/>
    <w:rsid w:val="00757E36"/>
    <w:rsid w:val="00780059"/>
    <w:rsid w:val="00781BDC"/>
    <w:rsid w:val="00781DEE"/>
    <w:rsid w:val="00783DCB"/>
    <w:rsid w:val="00785385"/>
    <w:rsid w:val="007900B8"/>
    <w:rsid w:val="007A481B"/>
    <w:rsid w:val="007C10F4"/>
    <w:rsid w:val="007C4B79"/>
    <w:rsid w:val="007C665B"/>
    <w:rsid w:val="007D267F"/>
    <w:rsid w:val="007D70EF"/>
    <w:rsid w:val="007F1B32"/>
    <w:rsid w:val="007F1FBF"/>
    <w:rsid w:val="007F3360"/>
    <w:rsid w:val="007F5CB7"/>
    <w:rsid w:val="007F7C13"/>
    <w:rsid w:val="00812502"/>
    <w:rsid w:val="008224B5"/>
    <w:rsid w:val="00823643"/>
    <w:rsid w:val="0084215D"/>
    <w:rsid w:val="008440B3"/>
    <w:rsid w:val="00846956"/>
    <w:rsid w:val="00850CA5"/>
    <w:rsid w:val="00851783"/>
    <w:rsid w:val="0085521C"/>
    <w:rsid w:val="00871683"/>
    <w:rsid w:val="00883E24"/>
    <w:rsid w:val="00896F36"/>
    <w:rsid w:val="00897F0F"/>
    <w:rsid w:val="008C54FB"/>
    <w:rsid w:val="008C7A53"/>
    <w:rsid w:val="008D397B"/>
    <w:rsid w:val="008D6B82"/>
    <w:rsid w:val="008F5CF5"/>
    <w:rsid w:val="009076E3"/>
    <w:rsid w:val="00926345"/>
    <w:rsid w:val="00933903"/>
    <w:rsid w:val="00933C5C"/>
    <w:rsid w:val="0095380E"/>
    <w:rsid w:val="00966455"/>
    <w:rsid w:val="00976304"/>
    <w:rsid w:val="0097634E"/>
    <w:rsid w:val="0098035A"/>
    <w:rsid w:val="00980889"/>
    <w:rsid w:val="009835E6"/>
    <w:rsid w:val="00994AD0"/>
    <w:rsid w:val="00996C42"/>
    <w:rsid w:val="00997AD5"/>
    <w:rsid w:val="009A448D"/>
    <w:rsid w:val="009A68CB"/>
    <w:rsid w:val="009C226F"/>
    <w:rsid w:val="009E3DFB"/>
    <w:rsid w:val="009E6F5F"/>
    <w:rsid w:val="00A10528"/>
    <w:rsid w:val="00A15B6E"/>
    <w:rsid w:val="00A16952"/>
    <w:rsid w:val="00A4346D"/>
    <w:rsid w:val="00A51788"/>
    <w:rsid w:val="00A67CA8"/>
    <w:rsid w:val="00A7407B"/>
    <w:rsid w:val="00A742EB"/>
    <w:rsid w:val="00A9087B"/>
    <w:rsid w:val="00A9430C"/>
    <w:rsid w:val="00A944B4"/>
    <w:rsid w:val="00AB223E"/>
    <w:rsid w:val="00AB5251"/>
    <w:rsid w:val="00AC7D69"/>
    <w:rsid w:val="00AD3AF9"/>
    <w:rsid w:val="00AD5754"/>
    <w:rsid w:val="00AD6946"/>
    <w:rsid w:val="00B058C0"/>
    <w:rsid w:val="00B0596B"/>
    <w:rsid w:val="00B07DC1"/>
    <w:rsid w:val="00B22889"/>
    <w:rsid w:val="00B41764"/>
    <w:rsid w:val="00B52653"/>
    <w:rsid w:val="00B575D1"/>
    <w:rsid w:val="00B61402"/>
    <w:rsid w:val="00B66488"/>
    <w:rsid w:val="00B74CD3"/>
    <w:rsid w:val="00B77F77"/>
    <w:rsid w:val="00BA13B2"/>
    <w:rsid w:val="00BC0159"/>
    <w:rsid w:val="00BC31D6"/>
    <w:rsid w:val="00BC3454"/>
    <w:rsid w:val="00BC3F8B"/>
    <w:rsid w:val="00BE277E"/>
    <w:rsid w:val="00BE3ADF"/>
    <w:rsid w:val="00BF0484"/>
    <w:rsid w:val="00BF071D"/>
    <w:rsid w:val="00C01E3B"/>
    <w:rsid w:val="00C0673F"/>
    <w:rsid w:val="00C06C2F"/>
    <w:rsid w:val="00C16646"/>
    <w:rsid w:val="00C1712C"/>
    <w:rsid w:val="00C211F9"/>
    <w:rsid w:val="00C3280E"/>
    <w:rsid w:val="00C43B63"/>
    <w:rsid w:val="00C50343"/>
    <w:rsid w:val="00C645D1"/>
    <w:rsid w:val="00C6509A"/>
    <w:rsid w:val="00C665BD"/>
    <w:rsid w:val="00C66728"/>
    <w:rsid w:val="00C71C22"/>
    <w:rsid w:val="00C741D2"/>
    <w:rsid w:val="00C80A3F"/>
    <w:rsid w:val="00C84A2F"/>
    <w:rsid w:val="00C93ADE"/>
    <w:rsid w:val="00C96E04"/>
    <w:rsid w:val="00CA53D0"/>
    <w:rsid w:val="00CA57B7"/>
    <w:rsid w:val="00CD4BFB"/>
    <w:rsid w:val="00CD5450"/>
    <w:rsid w:val="00CD6D4B"/>
    <w:rsid w:val="00CE23C0"/>
    <w:rsid w:val="00CE4212"/>
    <w:rsid w:val="00CF1F86"/>
    <w:rsid w:val="00CF3778"/>
    <w:rsid w:val="00D34635"/>
    <w:rsid w:val="00D403BD"/>
    <w:rsid w:val="00D50F82"/>
    <w:rsid w:val="00D546CA"/>
    <w:rsid w:val="00D555B1"/>
    <w:rsid w:val="00D73C2F"/>
    <w:rsid w:val="00D91BB5"/>
    <w:rsid w:val="00D92BFB"/>
    <w:rsid w:val="00D95B14"/>
    <w:rsid w:val="00DA223C"/>
    <w:rsid w:val="00DA421E"/>
    <w:rsid w:val="00DA5B75"/>
    <w:rsid w:val="00DA7441"/>
    <w:rsid w:val="00DB053C"/>
    <w:rsid w:val="00DC1252"/>
    <w:rsid w:val="00DC7FA3"/>
    <w:rsid w:val="00DF1563"/>
    <w:rsid w:val="00DF3A79"/>
    <w:rsid w:val="00E10BBA"/>
    <w:rsid w:val="00E10CFA"/>
    <w:rsid w:val="00E36F67"/>
    <w:rsid w:val="00E46A3D"/>
    <w:rsid w:val="00E50569"/>
    <w:rsid w:val="00E51A40"/>
    <w:rsid w:val="00E54B49"/>
    <w:rsid w:val="00E6400C"/>
    <w:rsid w:val="00E67984"/>
    <w:rsid w:val="00E73E65"/>
    <w:rsid w:val="00E92DA2"/>
    <w:rsid w:val="00EA1C5A"/>
    <w:rsid w:val="00EB0D8B"/>
    <w:rsid w:val="00EB245D"/>
    <w:rsid w:val="00EB790E"/>
    <w:rsid w:val="00ED4B19"/>
    <w:rsid w:val="00ED6E95"/>
    <w:rsid w:val="00EE07BB"/>
    <w:rsid w:val="00EE2CB3"/>
    <w:rsid w:val="00EE61BC"/>
    <w:rsid w:val="00EF1967"/>
    <w:rsid w:val="00EF36F8"/>
    <w:rsid w:val="00F06066"/>
    <w:rsid w:val="00F075D4"/>
    <w:rsid w:val="00F16B6A"/>
    <w:rsid w:val="00F20E78"/>
    <w:rsid w:val="00F24F0E"/>
    <w:rsid w:val="00F2532F"/>
    <w:rsid w:val="00F36373"/>
    <w:rsid w:val="00F526FF"/>
    <w:rsid w:val="00F55CA0"/>
    <w:rsid w:val="00F63EA0"/>
    <w:rsid w:val="00F75756"/>
    <w:rsid w:val="00F75B7E"/>
    <w:rsid w:val="00F92E85"/>
    <w:rsid w:val="00FA56AF"/>
    <w:rsid w:val="00FB325E"/>
    <w:rsid w:val="00FC2720"/>
    <w:rsid w:val="00FD2410"/>
    <w:rsid w:val="00FE14DD"/>
    <w:rsid w:val="00FE37F4"/>
    <w:rsid w:val="00FF5EBE"/>
    <w:rsid w:val="00FF6AD7"/>
    <w:rsid w:val="02498C91"/>
    <w:rsid w:val="06A3753F"/>
    <w:rsid w:val="075084AD"/>
    <w:rsid w:val="083F45A0"/>
    <w:rsid w:val="102BE0C6"/>
    <w:rsid w:val="1438E3A7"/>
    <w:rsid w:val="26FD7466"/>
    <w:rsid w:val="2AE19384"/>
    <w:rsid w:val="2DDC5516"/>
    <w:rsid w:val="3988AA01"/>
    <w:rsid w:val="39F022AF"/>
    <w:rsid w:val="46D55C3E"/>
    <w:rsid w:val="4BB3F048"/>
    <w:rsid w:val="4EE57619"/>
    <w:rsid w:val="54B32A39"/>
    <w:rsid w:val="5A975F90"/>
    <w:rsid w:val="5C6D2357"/>
    <w:rsid w:val="6E9A6AD2"/>
    <w:rsid w:val="6F930380"/>
    <w:rsid w:val="7B58706A"/>
    <w:rsid w:val="7F30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C8BE6"/>
  <w15:docId w15:val="{A1C70D6E-C4A8-4132-B28F-1BDCD17B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646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311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4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16646"/>
  </w:style>
  <w:style w:type="paragraph" w:styleId="Akapitzlist">
    <w:name w:val="List Paragraph"/>
    <w:basedOn w:val="Normalny"/>
    <w:link w:val="AkapitzlistZnak"/>
    <w:uiPriority w:val="34"/>
    <w:qFormat/>
    <w:rsid w:val="00C1664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C1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4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635"/>
    <w:rPr>
      <w:rFonts w:ascii="Tahoma" w:eastAsia="Calibri" w:hAnsi="Tahoma" w:cs="Tahoma"/>
      <w:sz w:val="16"/>
      <w:szCs w:val="16"/>
    </w:rPr>
  </w:style>
  <w:style w:type="character" w:customStyle="1" w:styleId="normaltextrun">
    <w:name w:val="normaltextrun"/>
    <w:basedOn w:val="Domylnaczcionkaakapitu"/>
    <w:rsid w:val="00712E93"/>
  </w:style>
  <w:style w:type="character" w:styleId="Odwoaniedokomentarza">
    <w:name w:val="annotation reference"/>
    <w:basedOn w:val="Domylnaczcionkaakapitu"/>
    <w:uiPriority w:val="99"/>
    <w:semiHidden/>
    <w:unhideWhenUsed/>
    <w:rsid w:val="003F4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4C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4CC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CCD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4BC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11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1C6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240CC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45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9A68CB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7590"/>
    <w:pPr>
      <w:spacing w:after="0" w:line="240" w:lineRule="auto"/>
      <w:jc w:val="both"/>
    </w:pPr>
  </w:style>
  <w:style w:type="character" w:customStyle="1" w:styleId="contentpasted1">
    <w:name w:val="contentpasted1"/>
    <w:basedOn w:val="Domylnaczcionkaakapitu"/>
    <w:rsid w:val="00F060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CBF45-FC7A-4832-86AB-F6CDAD6C4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C92803-4A40-4A71-867A-2C37F40ABB68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3.xml><?xml version="1.0" encoding="utf-8"?>
<ds:datastoreItem xmlns:ds="http://schemas.openxmlformats.org/officeDocument/2006/customXml" ds:itemID="{373815F7-C892-4EEF-B230-2D7C5709A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E62A1-743C-430C-812F-F65971E26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7379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WSB</dc:creator>
  <cp:keywords/>
  <dc:description/>
  <cp:lastModifiedBy>Aleksandra Sowińska</cp:lastModifiedBy>
  <cp:revision>7</cp:revision>
  <dcterms:created xsi:type="dcterms:W3CDTF">2023-05-09T14:14:00Z</dcterms:created>
  <dcterms:modified xsi:type="dcterms:W3CDTF">2023-05-12T09:56:00Z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MediaServiceImageTags">
    <vt:lpwstr/>
  </property>
</Properties>
</file>