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49EE" w14:textId="77777777" w:rsidR="00BD3E1C" w:rsidRPr="00F84AF0" w:rsidRDefault="00BD3E1C" w:rsidP="004B4C92">
      <w:pPr>
        <w:pStyle w:val="paragraph"/>
        <w:keepNext/>
        <w:keepLines/>
        <w:spacing w:before="0" w:beforeAutospacing="0" w:after="0" w:afterAutospacing="0" w:line="360" w:lineRule="auto"/>
        <w:jc w:val="both"/>
        <w:textAlignment w:val="baseline"/>
        <w:rPr>
          <w:rStyle w:val="normaltextrun"/>
          <w:b/>
          <w:bCs/>
        </w:rPr>
      </w:pPr>
    </w:p>
    <w:p w14:paraId="32E8C682" w14:textId="77777777" w:rsidR="00BD3E1C" w:rsidRPr="00F84AF0" w:rsidRDefault="00BD3E1C" w:rsidP="004B4C92">
      <w:pPr>
        <w:keepNext/>
        <w:keepLines/>
        <w:spacing w:after="120" w:line="360" w:lineRule="auto"/>
        <w:jc w:val="both"/>
        <w:rPr>
          <w:rFonts w:ascii="Times New Roman" w:hAnsi="Times New Roman" w:cs="Times New Roman"/>
          <w:b/>
          <w:sz w:val="24"/>
          <w:szCs w:val="24"/>
        </w:rPr>
      </w:pPr>
      <w:bookmarkStart w:id="0" w:name="_Hlk20931934"/>
      <w:r w:rsidRPr="00F84AF0">
        <w:rPr>
          <w:rFonts w:ascii="Times New Roman" w:hAnsi="Times New Roman" w:cs="Times New Roman"/>
          <w:b/>
          <w:sz w:val="24"/>
          <w:szCs w:val="24"/>
        </w:rPr>
        <w:t>OPIS PRZEDMIOTU ZAMÓWIENIA</w:t>
      </w:r>
    </w:p>
    <w:bookmarkEnd w:id="0"/>
    <w:p w14:paraId="271431E9" w14:textId="4CBEDF48" w:rsidR="00BD3E1C" w:rsidRPr="00F84AF0" w:rsidRDefault="00E52B23" w:rsidP="004B4C92">
      <w:pPr>
        <w:keepNext/>
        <w:keepLines/>
        <w:spacing w:line="360" w:lineRule="auto"/>
        <w:jc w:val="both"/>
        <w:rPr>
          <w:rFonts w:ascii="Times New Roman" w:hAnsi="Times New Roman" w:cs="Times New Roman"/>
          <w:sz w:val="24"/>
          <w:szCs w:val="24"/>
        </w:rPr>
      </w:pPr>
      <w:r w:rsidRPr="00F84AF0">
        <w:rPr>
          <w:rFonts w:ascii="Times New Roman" w:hAnsi="Times New Roman" w:cs="Times New Roman"/>
          <w:sz w:val="24"/>
          <w:szCs w:val="24"/>
        </w:rPr>
        <w:t>Przedmiotem postępowania jest:</w:t>
      </w:r>
      <w:bookmarkStart w:id="1" w:name="_Hlk129079508"/>
      <w:r w:rsidRPr="00F84AF0">
        <w:rPr>
          <w:rFonts w:ascii="Times New Roman" w:hAnsi="Times New Roman" w:cs="Times New Roman"/>
          <w:sz w:val="24"/>
          <w:szCs w:val="24"/>
        </w:rPr>
        <w:t xml:space="preserve"> </w:t>
      </w:r>
      <w:bookmarkStart w:id="2" w:name="_Hlk129080770"/>
      <w:r w:rsidR="00F84AF0" w:rsidRPr="00F84AF0">
        <w:rPr>
          <w:rFonts w:ascii="Times New Roman" w:hAnsi="Times New Roman" w:cs="Times New Roman"/>
          <w:sz w:val="24"/>
          <w:szCs w:val="24"/>
        </w:rPr>
        <w:t xml:space="preserve">dostawa pomocy logopedycznych </w:t>
      </w:r>
      <w:r w:rsidRPr="00F84AF0">
        <w:rPr>
          <w:rFonts w:ascii="Times New Roman" w:hAnsi="Times New Roman" w:cs="Times New Roman"/>
          <w:sz w:val="24"/>
          <w:szCs w:val="24"/>
        </w:rPr>
        <w:t xml:space="preserve">w ramach </w:t>
      </w:r>
      <w:r w:rsidR="00BD3E1C" w:rsidRPr="00F84AF0">
        <w:rPr>
          <w:rFonts w:ascii="Times New Roman" w:hAnsi="Times New Roman" w:cs="Times New Roman"/>
          <w:sz w:val="24"/>
          <w:szCs w:val="24"/>
        </w:rPr>
        <w:t xml:space="preserve">projektu </w:t>
      </w:r>
      <w:r w:rsidR="00BD3E1C" w:rsidRPr="00F84AF0">
        <w:rPr>
          <w:rFonts w:ascii="Times New Roman" w:hAnsi="Times New Roman" w:cs="Times New Roman"/>
          <w:i/>
          <w:iCs/>
          <w:sz w:val="24"/>
          <w:szCs w:val="24"/>
        </w:rPr>
        <w:t xml:space="preserve">„Na </w:t>
      </w:r>
      <w:r w:rsidRPr="00F84AF0">
        <w:rPr>
          <w:rFonts w:ascii="Times New Roman" w:hAnsi="Times New Roman" w:cs="Times New Roman"/>
          <w:i/>
          <w:iCs/>
          <w:sz w:val="24"/>
          <w:szCs w:val="24"/>
        </w:rPr>
        <w:t>lepszy</w:t>
      </w:r>
      <w:r w:rsidR="00BD3E1C" w:rsidRPr="00F84AF0">
        <w:rPr>
          <w:rFonts w:ascii="Times New Roman" w:hAnsi="Times New Roman" w:cs="Times New Roman"/>
          <w:i/>
          <w:iCs/>
          <w:sz w:val="24"/>
          <w:szCs w:val="24"/>
        </w:rPr>
        <w:t xml:space="preserve"> start” </w:t>
      </w:r>
      <w:r w:rsidR="00BD3E1C" w:rsidRPr="00F84AF0">
        <w:rPr>
          <w:rFonts w:ascii="Times New Roman" w:hAnsi="Times New Roman" w:cs="Times New Roman"/>
          <w:sz w:val="24"/>
          <w:szCs w:val="24"/>
        </w:rPr>
        <w:t xml:space="preserve">współfinansowanego ze środków Europejskiego Funduszu Społecznego w ramach Regionalnego Programu Operacyjnego Województwa Łódzkiego na lata 2014-2020 </w:t>
      </w:r>
      <w:bookmarkEnd w:id="1"/>
    </w:p>
    <w:bookmarkEnd w:id="2"/>
    <w:p w14:paraId="4CCB7276" w14:textId="77777777" w:rsidR="00BD3E1C" w:rsidRPr="00F84AF0" w:rsidRDefault="00BD3E1C" w:rsidP="004B4C92">
      <w:pPr>
        <w:keepNext/>
        <w:keepLines/>
        <w:spacing w:line="360" w:lineRule="auto"/>
        <w:jc w:val="both"/>
        <w:rPr>
          <w:rFonts w:ascii="Times New Roman" w:hAnsi="Times New Roman" w:cs="Times New Roman"/>
          <w:sz w:val="24"/>
          <w:szCs w:val="24"/>
        </w:rPr>
      </w:pPr>
    </w:p>
    <w:p w14:paraId="791F14EB" w14:textId="77777777" w:rsidR="004E1AD9" w:rsidRPr="009E74E5" w:rsidRDefault="004E1AD9" w:rsidP="004E1AD9">
      <w:pPr>
        <w:keepNext/>
        <w:keepLines/>
        <w:spacing w:after="0" w:line="360" w:lineRule="auto"/>
        <w:rPr>
          <w:rFonts w:ascii="Times New Roman" w:hAnsi="Times New Roman" w:cs="Times New Roman"/>
          <w:b/>
          <w:bCs/>
          <w:sz w:val="24"/>
          <w:szCs w:val="24"/>
          <w:lang w:eastAsia="pl-PL"/>
        </w:rPr>
      </w:pPr>
      <w:r w:rsidRPr="009E74E5">
        <w:rPr>
          <w:rFonts w:ascii="Times New Roman" w:hAnsi="Times New Roman" w:cs="Times New Roman"/>
          <w:b/>
          <w:bCs/>
          <w:sz w:val="24"/>
          <w:szCs w:val="24"/>
          <w:lang w:eastAsia="pl-PL"/>
        </w:rPr>
        <w:t xml:space="preserve">Oznaczenia kodu CPV – Wspólnego Słownika Zamówień (kod i opis): </w:t>
      </w:r>
    </w:p>
    <w:p w14:paraId="38726F49" w14:textId="77777777" w:rsidR="004E1AD9" w:rsidRPr="009E74E5" w:rsidRDefault="004E1AD9" w:rsidP="004E1AD9">
      <w:pPr>
        <w:keepNext/>
        <w:keepLines/>
        <w:spacing w:after="0" w:line="360" w:lineRule="auto"/>
        <w:rPr>
          <w:rFonts w:ascii="Times New Roman" w:hAnsi="Times New Roman" w:cs="Times New Roman"/>
          <w:b/>
          <w:bCs/>
          <w:sz w:val="24"/>
          <w:szCs w:val="24"/>
          <w:lang w:eastAsia="pl-PL"/>
        </w:rPr>
      </w:pPr>
      <w:r w:rsidRPr="009E74E5">
        <w:rPr>
          <w:rFonts w:ascii="Times New Roman" w:hAnsi="Times New Roman" w:cs="Times New Roman"/>
          <w:b/>
          <w:bCs/>
          <w:sz w:val="24"/>
          <w:szCs w:val="24"/>
          <w:lang w:eastAsia="pl-PL"/>
        </w:rPr>
        <w:t>Główny kod CPV:</w:t>
      </w:r>
    </w:p>
    <w:p w14:paraId="19241D5C" w14:textId="77777777" w:rsidR="004E1AD9" w:rsidRPr="009E74E5" w:rsidRDefault="004E1AD9" w:rsidP="004E1AD9">
      <w:pPr>
        <w:keepNext/>
        <w:keepLines/>
        <w:spacing w:after="0" w:line="360" w:lineRule="auto"/>
        <w:rPr>
          <w:rFonts w:ascii="Times New Roman" w:hAnsi="Times New Roman" w:cs="Times New Roman"/>
          <w:sz w:val="24"/>
          <w:szCs w:val="24"/>
          <w:lang w:eastAsia="pl-PL"/>
        </w:rPr>
      </w:pPr>
      <w:r w:rsidRPr="009E74E5">
        <w:rPr>
          <w:rFonts w:ascii="Times New Roman" w:hAnsi="Times New Roman" w:cs="Times New Roman"/>
          <w:sz w:val="24"/>
          <w:szCs w:val="24"/>
          <w:lang w:eastAsia="pl-PL"/>
        </w:rPr>
        <w:t>39162100-6 Pomoce dydaktyczne</w:t>
      </w:r>
    </w:p>
    <w:p w14:paraId="19872419" w14:textId="77777777" w:rsidR="004E1AD9" w:rsidRPr="009E74E5" w:rsidRDefault="004E1AD9" w:rsidP="004E1AD9">
      <w:pPr>
        <w:keepNext/>
        <w:keepLines/>
        <w:spacing w:after="0" w:line="360" w:lineRule="auto"/>
        <w:rPr>
          <w:rFonts w:ascii="Times New Roman" w:hAnsi="Times New Roman" w:cs="Times New Roman"/>
          <w:b/>
          <w:bCs/>
          <w:sz w:val="24"/>
          <w:szCs w:val="24"/>
          <w:lang w:eastAsia="pl-PL"/>
        </w:rPr>
      </w:pPr>
      <w:r w:rsidRPr="009E74E5">
        <w:rPr>
          <w:rFonts w:ascii="Times New Roman" w:hAnsi="Times New Roman" w:cs="Times New Roman"/>
          <w:b/>
          <w:bCs/>
          <w:sz w:val="24"/>
          <w:szCs w:val="24"/>
          <w:lang w:eastAsia="pl-PL"/>
        </w:rPr>
        <w:t>Pozostałe kody CPV:</w:t>
      </w:r>
    </w:p>
    <w:p w14:paraId="7080861B" w14:textId="77777777" w:rsidR="004E1AD9" w:rsidRPr="000226EE" w:rsidRDefault="004E1AD9" w:rsidP="004E1AD9">
      <w:pPr>
        <w:keepNext/>
        <w:keepLines/>
        <w:spacing w:after="0" w:line="360" w:lineRule="auto"/>
        <w:rPr>
          <w:rFonts w:ascii="Times New Roman" w:eastAsia="Times New Roman" w:hAnsi="Times New Roman" w:cs="Times New Roman"/>
          <w:sz w:val="24"/>
          <w:szCs w:val="24"/>
          <w:shd w:val="clear" w:color="auto" w:fill="FFFFFF"/>
          <w:lang w:eastAsia="pl-PL"/>
        </w:rPr>
      </w:pPr>
      <w:r w:rsidRPr="000226EE">
        <w:rPr>
          <w:rFonts w:ascii="Times New Roman" w:eastAsia="Times New Roman" w:hAnsi="Times New Roman" w:cs="Times New Roman"/>
          <w:sz w:val="24"/>
          <w:szCs w:val="24"/>
          <w:shd w:val="clear" w:color="auto" w:fill="FFFFFF"/>
          <w:lang w:eastAsia="pl-PL"/>
        </w:rPr>
        <w:t>33190000-8 Różne urządzenia i produkty medyczne</w:t>
      </w:r>
    </w:p>
    <w:p w14:paraId="0DA5AE67" w14:textId="77777777" w:rsidR="004E1AD9" w:rsidRPr="009E74E5" w:rsidRDefault="004E1AD9" w:rsidP="004E1AD9">
      <w:pPr>
        <w:keepNext/>
        <w:keepLines/>
        <w:spacing w:after="0" w:line="360" w:lineRule="auto"/>
        <w:rPr>
          <w:rFonts w:ascii="Times New Roman" w:hAnsi="Times New Roman" w:cs="Times New Roman"/>
          <w:sz w:val="24"/>
          <w:szCs w:val="24"/>
        </w:rPr>
      </w:pPr>
      <w:r w:rsidRPr="000226EE">
        <w:rPr>
          <w:rFonts w:ascii="Times New Roman" w:eastAsia="Times New Roman" w:hAnsi="Times New Roman" w:cs="Times New Roman"/>
          <w:sz w:val="24"/>
          <w:szCs w:val="24"/>
          <w:shd w:val="clear" w:color="auto" w:fill="FFFFFF"/>
          <w:lang w:eastAsia="pl-PL"/>
        </w:rPr>
        <w:t>39162110-9 Sprzęt dydaktyczny</w:t>
      </w:r>
    </w:p>
    <w:p w14:paraId="3CFEEEE9" w14:textId="77777777" w:rsidR="008134C9" w:rsidRPr="00F84AF0" w:rsidRDefault="008134C9" w:rsidP="004B4C92">
      <w:pPr>
        <w:keepNext/>
        <w:keepLines/>
        <w:spacing w:after="0" w:line="360" w:lineRule="auto"/>
        <w:rPr>
          <w:rFonts w:ascii="Times New Roman" w:hAnsi="Times New Roman" w:cs="Times New Roman"/>
          <w:b/>
          <w:bCs/>
          <w:sz w:val="24"/>
          <w:szCs w:val="24"/>
          <w:lang w:eastAsia="pl-PL"/>
        </w:rPr>
      </w:pPr>
    </w:p>
    <w:p w14:paraId="145D8DF0" w14:textId="77777777" w:rsidR="00BD3E1C" w:rsidRPr="00F84AF0" w:rsidRDefault="00BD3E1C" w:rsidP="004B4C92">
      <w:pPr>
        <w:keepNext/>
        <w:keepLines/>
        <w:spacing w:line="360" w:lineRule="auto"/>
        <w:jc w:val="both"/>
        <w:rPr>
          <w:rFonts w:ascii="Times New Roman" w:hAnsi="Times New Roman" w:cs="Times New Roman"/>
          <w:b/>
          <w:bCs/>
          <w:sz w:val="24"/>
          <w:szCs w:val="24"/>
          <w:u w:val="single"/>
        </w:rPr>
      </w:pPr>
      <w:r w:rsidRPr="00F84AF0">
        <w:rPr>
          <w:rFonts w:ascii="Times New Roman" w:hAnsi="Times New Roman" w:cs="Times New Roman"/>
          <w:b/>
          <w:bCs/>
          <w:sz w:val="24"/>
          <w:szCs w:val="24"/>
          <w:u w:val="single"/>
        </w:rPr>
        <w:t>UWAGI OGÓLNE</w:t>
      </w:r>
    </w:p>
    <w:p w14:paraId="641AED54"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 xml:space="preserve">Zamawiający zastrzega, że wszędzie tam gdzie w treści Opisu Przedmiotu Zamówienia (tzw. OPZ), zostały wskazane znaki towarowe, patenty, rodzaje lub specyficzne pochodzenie, źródła lub szczegółowe procesy, które charakteryzują produkty lub usługi dostarczane przez konkretnego wykonawcę Zamawiający dopuszcza metody, materiały, urządzenia, systemy, technologie itp. równoważne do przedstawionych w opisie przedmiotu zamówienia. Dopuszcza się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itp. </w:t>
      </w:r>
    </w:p>
    <w:p w14:paraId="780F91BE"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lastRenderedPageBreak/>
        <w:br/>
        <w:t>W ofercie można przyjąć urządzenia, systemy, technologie itp. innych marek i producentów, jednak o parametrach technicznych, jakościowych i właściwościach użytkowych oraz funkcjonalnych odpowiadających metodom, materiałom, urządzeniom, systemom, technologiom itp. opisanym w OPZ. Dodatkowo Zamawiający podkreśla, iż równoważne metody, materiały, urządzenia, systemy, technologie itp. nie mogą stanowić zamienników w stosunku do metod, materiałów, urządzeń, systemów, technologii itp. opisanych w treści OPZ za pomocą znaków towarowych, patentów, pochodzenia, źródła lub szczególnego procesu.</w:t>
      </w:r>
    </w:p>
    <w:p w14:paraId="08572B40" w14:textId="77777777" w:rsidR="00BD3E1C" w:rsidRPr="00F84AF0" w:rsidRDefault="00BD3E1C" w:rsidP="004B4C92">
      <w:pPr>
        <w:keepNext/>
        <w:keepLines/>
        <w:spacing w:after="0" w:line="360" w:lineRule="auto"/>
        <w:jc w:val="both"/>
        <w:rPr>
          <w:rFonts w:ascii="Times New Roman" w:hAnsi="Times New Roman" w:cs="Times New Roman"/>
          <w:sz w:val="24"/>
          <w:szCs w:val="24"/>
        </w:rPr>
      </w:pPr>
    </w:p>
    <w:p w14:paraId="1322E83B" w14:textId="77777777" w:rsidR="00BD3E1C" w:rsidRPr="00F84AF0" w:rsidRDefault="00BD3E1C" w:rsidP="004B4C92">
      <w:pPr>
        <w:keepNext/>
        <w:keepLines/>
        <w:spacing w:after="0" w:line="360" w:lineRule="auto"/>
        <w:jc w:val="both"/>
        <w:rPr>
          <w:rFonts w:ascii="Times New Roman" w:hAnsi="Times New Roman" w:cs="Times New Roman"/>
          <w:b/>
          <w:sz w:val="24"/>
          <w:szCs w:val="24"/>
        </w:rPr>
      </w:pPr>
      <w:r w:rsidRPr="00F84AF0">
        <w:rPr>
          <w:rFonts w:ascii="Times New Roman" w:hAnsi="Times New Roman" w:cs="Times New Roman"/>
          <w:b/>
          <w:sz w:val="24"/>
          <w:szCs w:val="24"/>
        </w:rPr>
        <w:t>Wymagania wobec pomocy dydaktycznych i programów dydaktycznych, warunki dostarczenia oraz rozliczenia w przypadku dopuszczonej przez Zamawiającego zmiany liczby lub rodzajów w/w przedmiotów, w obrębie asortymentów:</w:t>
      </w:r>
    </w:p>
    <w:p w14:paraId="3D33D8D4"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1.</w:t>
      </w:r>
      <w:r w:rsidRPr="00F84AF0">
        <w:rPr>
          <w:rFonts w:ascii="Times New Roman" w:hAnsi="Times New Roman" w:cs="Times New Roman"/>
          <w:sz w:val="24"/>
          <w:szCs w:val="24"/>
        </w:rPr>
        <w:tab/>
        <w:t xml:space="preserve">Wykonawca dostarczy pomoce dydaktyczne i programy dydaktyczne (zwane dalej „przedmiotami”) wysokiej jakości, fabrycznie nowe, wolne od wad, kompletne, zapewniające należyte bezpieczeństwo dla użytkowników, o parametrach zgodnych z opisem wskazanym poniżej w  tabeli, </w:t>
      </w:r>
    </w:p>
    <w:p w14:paraId="09121C1A"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2.</w:t>
      </w:r>
      <w:r w:rsidRPr="00F84AF0">
        <w:rPr>
          <w:rFonts w:ascii="Times New Roman" w:hAnsi="Times New Roman" w:cs="Times New Roman"/>
          <w:sz w:val="24"/>
          <w:szCs w:val="24"/>
        </w:rPr>
        <w:tab/>
        <w:t>wszystkie przedmioty, jeżeli tego wymagają odpowiednie przepisy prawa, muszą posiadać stosowne atesty lub certyfikaty w zakresie bezpieczeństwa i dopuszczenia do obrotu handlowego. Podczas dokonywania odbioru przedmiotów Wykonawca przekaże Zamawiającemu certyfikaty, atesty, świadectwa jakości lub inne dokumenty dopuszczające do użytku w placówkach oświatowych oraz instrukcje obsługi w języku polskim, deklaracje zgodności CE, gwarancje i licencje niezbędne do ich prawidłowego użytkowania ( o ile  przedmioty posiadają  takie  deklaracje i licencje – jeśli ich dotyczy),</w:t>
      </w:r>
    </w:p>
    <w:p w14:paraId="16CCD82E"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3.</w:t>
      </w:r>
      <w:r w:rsidRPr="00F84AF0">
        <w:rPr>
          <w:rFonts w:ascii="Times New Roman" w:hAnsi="Times New Roman" w:cs="Times New Roman"/>
          <w:sz w:val="24"/>
          <w:szCs w:val="24"/>
        </w:rPr>
        <w:tab/>
        <w:t xml:space="preserve">Zamawiający dopuszcza możliwość zmiany liczby lub rodzajów przedmiotów w obrębie asortymentów wymienionych w tabeli, przy nieprzekroczeniu wynagrodzenia Wykonawcy, określonego w ofercie, </w:t>
      </w:r>
    </w:p>
    <w:p w14:paraId="4B8E222B"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lastRenderedPageBreak/>
        <w:t>4.</w:t>
      </w:r>
      <w:r w:rsidRPr="00F84AF0">
        <w:rPr>
          <w:rFonts w:ascii="Times New Roman" w:hAnsi="Times New Roman" w:cs="Times New Roman"/>
          <w:sz w:val="24"/>
          <w:szCs w:val="24"/>
        </w:rPr>
        <w:tab/>
        <w:t xml:space="preserve">Zmiana liczby lub rodzajów przedmiotów wymienionych w tabeli poniżej może nastąpić tylko i wyłącznie w przypadku pisemnego udokumentowania ze strony Wykonawcy braku możliwości dostawy wybranego przedmiotu ze względu na jego niedostępność na rynku w okresie od momentu rozstrzygnięcia postępowania do zakończenia realizacji umowy. Udokumentowanie powinno nastąpić poprzez zebranie deklaracji minimum 3 dostawców lub producentów ( o ile tylu znajduje się na rynku)  o braku dostępności przedmiotu lub wyczerpaniu nakładu oraz braku planowanego wznowienia w okresie realizacji umowy. Zmiany nie mogą dotyczyć większej liczby przedmiotów niż 10% wszystkich pozycji asortymentu. W takim przypadku Zamawiający dokona wyboru zamiennika w obrębie wymienionych asortymentów. Wynagrodzenie Wykonawcy zostanie obliczone przy uwzględnieniu cen jednostkowych brutto, zamienników wymienionych w ofercie Wykonawcy, w Arkuszu cenowym. Jeśli cena zamienników jest niższa niż asortymentu zamienianego wówczas Zamawiający przewiduje możliwość zmiany (zmniejszenia) wynagrodzenia wykonawcy. Cena zamienników nie może być wyższa niż cena asortymentu zamienianego, wskazana w  Arkuszu cenowym ( w  ofercie). </w:t>
      </w:r>
    </w:p>
    <w:p w14:paraId="26C1B413"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5.</w:t>
      </w:r>
      <w:r w:rsidRPr="00F84AF0">
        <w:rPr>
          <w:rFonts w:ascii="Times New Roman" w:hAnsi="Times New Roman" w:cs="Times New Roman"/>
          <w:sz w:val="24"/>
          <w:szCs w:val="24"/>
        </w:rPr>
        <w:tab/>
        <w:t xml:space="preserve">Przedmioty zostaną dostarczone przez Wykonawcę własnym transportem, na jego koszt i ryzyko do siedziby Zamawiającego. Dostarczenie obejmuje również wniesienie przedmiotów do pomieszczenia wskazanego przez Dyrektora Szkoły (lub osobę przez niego upoważnioną). </w:t>
      </w:r>
    </w:p>
    <w:p w14:paraId="7025F851"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 xml:space="preserve">6. Gwarancja min. 24 miesiące. </w:t>
      </w:r>
    </w:p>
    <w:p w14:paraId="7BB43D33" w14:textId="77777777" w:rsidR="00BD3E1C" w:rsidRPr="00F84AF0" w:rsidRDefault="00BD3E1C" w:rsidP="004B4C92">
      <w:pPr>
        <w:keepNext/>
        <w:keepLine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 xml:space="preserve">7. Termin  dostawy: 15 dni kalendarzowych. Uwaga: wykonawca może  zadeklarować  skrócenie  terminu za które  otrzyma odpowiednią ilość punktów  w kryterium  </w:t>
      </w:r>
      <w:proofErr w:type="spellStart"/>
      <w:r w:rsidRPr="00F84AF0">
        <w:rPr>
          <w:rFonts w:ascii="Times New Roman" w:hAnsi="Times New Roman" w:cs="Times New Roman"/>
          <w:sz w:val="24"/>
          <w:szCs w:val="24"/>
        </w:rPr>
        <w:t>pozacenowym</w:t>
      </w:r>
      <w:proofErr w:type="spellEnd"/>
      <w:r w:rsidRPr="00F84AF0">
        <w:rPr>
          <w:rFonts w:ascii="Times New Roman" w:hAnsi="Times New Roman" w:cs="Times New Roman"/>
          <w:sz w:val="24"/>
          <w:szCs w:val="24"/>
        </w:rPr>
        <w:t xml:space="preserve">. </w:t>
      </w:r>
    </w:p>
    <w:p w14:paraId="4C9CBE72" w14:textId="77777777" w:rsidR="00BD3E1C" w:rsidRPr="00F84AF0" w:rsidRDefault="00BD3E1C" w:rsidP="004B4C92">
      <w:pPr>
        <w:keepNext/>
        <w:keepLines/>
        <w:spacing w:after="0" w:line="360" w:lineRule="auto"/>
        <w:jc w:val="both"/>
        <w:rPr>
          <w:rFonts w:ascii="Times New Roman" w:eastAsia="Times New Roman" w:hAnsi="Times New Roman" w:cs="Times New Roman"/>
          <w:b/>
          <w:sz w:val="24"/>
          <w:szCs w:val="24"/>
        </w:rPr>
      </w:pPr>
    </w:p>
    <w:p w14:paraId="3442EB10" w14:textId="77777777" w:rsidR="00BD3E1C" w:rsidRPr="00F84AF0" w:rsidRDefault="00BD3E1C" w:rsidP="004B4C92">
      <w:pPr>
        <w:keepNext/>
        <w:keepLines/>
        <w:spacing w:after="0" w:line="360" w:lineRule="auto"/>
        <w:contextualSpacing/>
        <w:jc w:val="both"/>
        <w:rPr>
          <w:rFonts w:ascii="Times New Roman" w:eastAsia="Times New Roman" w:hAnsi="Times New Roman" w:cs="Times New Roman"/>
          <w:sz w:val="24"/>
          <w:szCs w:val="24"/>
        </w:rPr>
      </w:pPr>
      <w:r w:rsidRPr="00F84AF0">
        <w:rPr>
          <w:rFonts w:ascii="Times New Roman" w:eastAsia="Times New Roman" w:hAnsi="Times New Roman" w:cs="Times New Roman"/>
          <w:sz w:val="24"/>
          <w:szCs w:val="24"/>
        </w:rPr>
        <w:t>Zamawiający dopuszcza możliwość zmiany liczby lub rodzajów przedmiotów w obrębie asortymentów wymienionych w tabeli poniżej, przy nieprzekroczeniu wynagrodzenia Wykonawcy, określonego w ofercie.</w:t>
      </w:r>
    </w:p>
    <w:p w14:paraId="0640A1E1" w14:textId="71B2ED0B" w:rsidR="00BD3E1C" w:rsidRPr="00F84AF0" w:rsidRDefault="00BD3E1C" w:rsidP="004B4C92">
      <w:pPr>
        <w:keepNext/>
        <w:keepLines/>
        <w:widowControl w:val="0"/>
        <w:suppressAutoHyphens/>
        <w:spacing w:after="0" w:line="360" w:lineRule="auto"/>
        <w:contextualSpacing/>
        <w:jc w:val="both"/>
        <w:rPr>
          <w:rFonts w:ascii="Times New Roman" w:eastAsia="Times New Roman" w:hAnsi="Times New Roman" w:cs="Times New Roman"/>
          <w:sz w:val="24"/>
          <w:szCs w:val="24"/>
        </w:rPr>
      </w:pPr>
      <w:r w:rsidRPr="00F84AF0">
        <w:rPr>
          <w:rFonts w:ascii="Times New Roman" w:eastAsia="Times New Roman" w:hAnsi="Times New Roman" w:cs="Times New Roman"/>
          <w:sz w:val="24"/>
          <w:szCs w:val="24"/>
        </w:rPr>
        <w:t xml:space="preserve">Wszystkie wymienione parametry asortymentów </w:t>
      </w:r>
      <w:r w:rsidRPr="00F84AF0">
        <w:rPr>
          <w:rFonts w:ascii="Times New Roman" w:eastAsia="Times New Roman" w:hAnsi="Times New Roman" w:cs="Times New Roman"/>
          <w:sz w:val="24"/>
          <w:szCs w:val="24"/>
          <w:u w:val="single"/>
        </w:rPr>
        <w:t>określają wymogi minimalne</w:t>
      </w:r>
      <w:r w:rsidRPr="00F84AF0">
        <w:rPr>
          <w:rFonts w:ascii="Times New Roman" w:eastAsia="Times New Roman" w:hAnsi="Times New Roman" w:cs="Times New Roman"/>
          <w:sz w:val="24"/>
          <w:szCs w:val="24"/>
        </w:rPr>
        <w:t>, pomoce mogą  przedstawiać  parametry  nie  gorsze (nie mniejsze) niż  opisane, co  do ilości  sztuk i  wymiarów etc.</w:t>
      </w:r>
    </w:p>
    <w:p w14:paraId="39C2B7E1" w14:textId="77777777" w:rsidR="00581DD8" w:rsidRPr="00F84AF0" w:rsidRDefault="00581DD8" w:rsidP="004B4C92">
      <w:pPr>
        <w:keepNext/>
        <w:keepLines/>
        <w:suppressAutoHyphens/>
        <w:spacing w:after="0" w:line="360" w:lineRule="auto"/>
        <w:jc w:val="both"/>
        <w:rPr>
          <w:rFonts w:ascii="Times New Roman" w:hAnsi="Times New Roman" w:cs="Times New Roman"/>
          <w:sz w:val="24"/>
          <w:szCs w:val="24"/>
        </w:rPr>
      </w:pPr>
    </w:p>
    <w:p w14:paraId="4D8878F6" w14:textId="3303F45F" w:rsidR="00581DD8" w:rsidRPr="00F84AF0" w:rsidRDefault="00581DD8" w:rsidP="004B4C92">
      <w:pPr>
        <w:keepNext/>
        <w:keepLines/>
        <w:suppressAutoHyphen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t xml:space="preserve">W przedmiotowym postępowaniu nie mają zastosowania przepisy Ustawy z dnia 11.08.2018 r. o </w:t>
      </w:r>
      <w:proofErr w:type="spellStart"/>
      <w:r w:rsidRPr="00F84AF0">
        <w:rPr>
          <w:rFonts w:ascii="Times New Roman" w:hAnsi="Times New Roman" w:cs="Times New Roman"/>
          <w:sz w:val="24"/>
          <w:szCs w:val="24"/>
        </w:rPr>
        <w:t>elektromobilności</w:t>
      </w:r>
      <w:proofErr w:type="spellEnd"/>
      <w:r w:rsidRPr="00F84AF0">
        <w:rPr>
          <w:rFonts w:ascii="Times New Roman" w:hAnsi="Times New Roman" w:cs="Times New Roman"/>
          <w:sz w:val="24"/>
          <w:szCs w:val="24"/>
        </w:rPr>
        <w:t xml:space="preserve"> i paliwach alternatywnych (Dz. U. poz.1083 z 2022 ze zm.).</w:t>
      </w:r>
    </w:p>
    <w:p w14:paraId="07955069" w14:textId="6BBB985D" w:rsidR="00581DD8" w:rsidRPr="00F84AF0" w:rsidRDefault="00581DD8" w:rsidP="004B4C92">
      <w:pPr>
        <w:keepNext/>
        <w:keepLines/>
        <w:suppressAutoHyphens/>
        <w:spacing w:after="0" w:line="360" w:lineRule="auto"/>
        <w:jc w:val="both"/>
        <w:rPr>
          <w:rFonts w:ascii="Times New Roman" w:hAnsi="Times New Roman" w:cs="Times New Roman"/>
          <w:sz w:val="24"/>
          <w:szCs w:val="24"/>
        </w:rPr>
      </w:pPr>
      <w:r w:rsidRPr="00F84AF0">
        <w:rPr>
          <w:rFonts w:ascii="Times New Roman" w:hAnsi="Times New Roman" w:cs="Times New Roman"/>
          <w:sz w:val="24"/>
          <w:szCs w:val="24"/>
        </w:rPr>
        <w:lastRenderedPageBreak/>
        <w:t xml:space="preserve">Realizacja przedmiotu zamówienia musi  uwzględniać wymagania określone w Ustawie z dnia 19 lipca 2019 r. o zapewnianiu dostępności osobom ze szczególnymi potrzebami, o ile dotyczy. </w:t>
      </w:r>
    </w:p>
    <w:p w14:paraId="783CBF6C" w14:textId="77777777" w:rsidR="00581DD8" w:rsidRPr="00F84AF0" w:rsidRDefault="00581DD8" w:rsidP="004B4C92">
      <w:pPr>
        <w:keepNext/>
        <w:keepLines/>
        <w:widowControl w:val="0"/>
        <w:suppressAutoHyphens/>
        <w:spacing w:after="0" w:line="360" w:lineRule="auto"/>
        <w:contextualSpacing/>
        <w:jc w:val="both"/>
        <w:rPr>
          <w:rFonts w:ascii="Times New Roman" w:eastAsia="Times New Roman" w:hAnsi="Times New Roman" w:cs="Times New Roman"/>
          <w:sz w:val="24"/>
          <w:szCs w:val="24"/>
        </w:rPr>
      </w:pPr>
    </w:p>
    <w:p w14:paraId="788ED8C7" w14:textId="77777777" w:rsidR="00BD3E1C" w:rsidRPr="00F84AF0" w:rsidRDefault="00BD3E1C" w:rsidP="004B4C92">
      <w:pPr>
        <w:keepNext/>
        <w:keepLines/>
        <w:spacing w:after="0" w:line="360" w:lineRule="auto"/>
        <w:jc w:val="both"/>
        <w:rPr>
          <w:rFonts w:ascii="Times New Roman" w:hAnsi="Times New Roman" w:cs="Times New Roman"/>
          <w:b/>
          <w:sz w:val="24"/>
          <w:szCs w:val="24"/>
        </w:rPr>
      </w:pPr>
    </w:p>
    <w:p w14:paraId="3E738B47" w14:textId="77777777" w:rsidR="00581DD8" w:rsidRPr="00F84AF0" w:rsidRDefault="00581DD8" w:rsidP="004B4C92">
      <w:pPr>
        <w:keepNext/>
        <w:keepLines/>
        <w:spacing w:after="0" w:line="360" w:lineRule="auto"/>
        <w:jc w:val="both"/>
        <w:rPr>
          <w:rFonts w:ascii="Times New Roman" w:hAnsi="Times New Roman" w:cs="Times New Roman"/>
          <w:b/>
          <w:sz w:val="24"/>
          <w:szCs w:val="24"/>
        </w:rPr>
      </w:pPr>
      <w:r w:rsidRPr="00F84AF0">
        <w:rPr>
          <w:rFonts w:ascii="Times New Roman" w:hAnsi="Times New Roman" w:cs="Times New Roman"/>
          <w:b/>
          <w:sz w:val="24"/>
          <w:szCs w:val="24"/>
        </w:rPr>
        <w:t>W</w:t>
      </w:r>
      <w:r w:rsidR="00BD3E1C" w:rsidRPr="00F84AF0">
        <w:rPr>
          <w:rFonts w:ascii="Times New Roman" w:hAnsi="Times New Roman" w:cs="Times New Roman"/>
          <w:b/>
          <w:sz w:val="24"/>
          <w:szCs w:val="24"/>
        </w:rPr>
        <w:t xml:space="preserve">ykonawca musi złożyć ofertę  na  wszystkie przedmioty składające się na  </w:t>
      </w:r>
      <w:r w:rsidRPr="00F84AF0">
        <w:rPr>
          <w:rFonts w:ascii="Times New Roman" w:hAnsi="Times New Roman" w:cs="Times New Roman"/>
          <w:b/>
          <w:sz w:val="24"/>
          <w:szCs w:val="24"/>
        </w:rPr>
        <w:t>przedmiot zamówienia.</w:t>
      </w:r>
      <w:r w:rsidR="00BD3E1C" w:rsidRPr="00F84AF0">
        <w:rPr>
          <w:rFonts w:ascii="Times New Roman" w:hAnsi="Times New Roman" w:cs="Times New Roman"/>
          <w:b/>
          <w:sz w:val="24"/>
          <w:szCs w:val="24"/>
        </w:rPr>
        <w:t xml:space="preserve"> Wykonawca nie może złożyć oferty jedynie na  wybrane przedmioty (pomoce) w  ramach </w:t>
      </w:r>
      <w:r w:rsidRPr="00F84AF0">
        <w:rPr>
          <w:rFonts w:ascii="Times New Roman" w:hAnsi="Times New Roman" w:cs="Times New Roman"/>
          <w:b/>
          <w:sz w:val="24"/>
          <w:szCs w:val="24"/>
        </w:rPr>
        <w:t>danego postępowania.</w:t>
      </w:r>
    </w:p>
    <w:p w14:paraId="286B2EA2" w14:textId="3A84E9B5" w:rsidR="00BD3E1C" w:rsidRPr="00F84AF0" w:rsidRDefault="00BD3E1C" w:rsidP="004B4C92">
      <w:pPr>
        <w:keepNext/>
        <w:keepLines/>
        <w:spacing w:after="0" w:line="360" w:lineRule="auto"/>
        <w:jc w:val="both"/>
        <w:rPr>
          <w:rStyle w:val="normaltextrun"/>
          <w:rFonts w:ascii="Times New Roman" w:hAnsi="Times New Roman" w:cs="Times New Roman"/>
          <w:b/>
          <w:sz w:val="24"/>
          <w:szCs w:val="24"/>
        </w:rPr>
      </w:pPr>
    </w:p>
    <w:p w14:paraId="24DFB2F3" w14:textId="77777777" w:rsidR="004B4C92" w:rsidRPr="00F84AF0" w:rsidRDefault="004B4C92" w:rsidP="004B4C92">
      <w:pPr>
        <w:keepNext/>
        <w:keepLines/>
        <w:spacing w:after="0" w:line="360" w:lineRule="auto"/>
        <w:jc w:val="both"/>
        <w:rPr>
          <w:rStyle w:val="normaltextrun"/>
          <w:rFonts w:ascii="Times New Roman" w:hAnsi="Times New Roman" w:cs="Times New Roman"/>
          <w:b/>
          <w:sz w:val="24"/>
          <w:szCs w:val="24"/>
        </w:rPr>
      </w:pPr>
    </w:p>
    <w:p w14:paraId="164A2C74" w14:textId="480A9038" w:rsidR="00650282" w:rsidRPr="00F84AF0" w:rsidRDefault="00E52B23" w:rsidP="004B4C92">
      <w:pPr>
        <w:pStyle w:val="paragraph"/>
        <w:keepNext/>
        <w:keepLines/>
        <w:spacing w:before="0" w:beforeAutospacing="0" w:after="0" w:afterAutospacing="0" w:line="360" w:lineRule="auto"/>
        <w:jc w:val="both"/>
        <w:textAlignment w:val="baseline"/>
        <w:rPr>
          <w:rStyle w:val="normaltextrun"/>
          <w:b/>
          <w:bCs/>
        </w:rPr>
      </w:pPr>
      <w:r w:rsidRPr="00F84AF0">
        <w:rPr>
          <w:rStyle w:val="normaltextrun"/>
          <w:b/>
          <w:bCs/>
        </w:rPr>
        <w:t>Szczegółowy opis przedmiotu zamówienia:</w:t>
      </w:r>
    </w:p>
    <w:tbl>
      <w:tblPr>
        <w:tblStyle w:val="Tabela-Siatka"/>
        <w:tblW w:w="0" w:type="auto"/>
        <w:tblLook w:val="04A0" w:firstRow="1" w:lastRow="0" w:firstColumn="1" w:lastColumn="0" w:noHBand="0" w:noVBand="1"/>
      </w:tblPr>
      <w:tblGrid>
        <w:gridCol w:w="846"/>
        <w:gridCol w:w="5195"/>
        <w:gridCol w:w="3021"/>
      </w:tblGrid>
      <w:tr w:rsidR="00F84AF0" w:rsidRPr="004B4C92" w14:paraId="553653D4" w14:textId="77777777" w:rsidTr="00F84AF0">
        <w:tc>
          <w:tcPr>
            <w:tcW w:w="846" w:type="dxa"/>
          </w:tcPr>
          <w:p w14:paraId="68331101" w14:textId="222A3D9D"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bookmarkStart w:id="3" w:name="_Hlk134608939"/>
            <w:r w:rsidRPr="004B4C92">
              <w:rPr>
                <w:rStyle w:val="normaltextrun"/>
              </w:rPr>
              <w:lastRenderedPageBreak/>
              <w:t>Lp</w:t>
            </w:r>
            <w:r w:rsidR="004E1AD9">
              <w:rPr>
                <w:rStyle w:val="normaltextrun"/>
              </w:rPr>
              <w:t>.</w:t>
            </w:r>
          </w:p>
        </w:tc>
        <w:tc>
          <w:tcPr>
            <w:tcW w:w="5195" w:type="dxa"/>
          </w:tcPr>
          <w:p w14:paraId="0A204EB3" w14:textId="4538F528"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Nazwa </w:t>
            </w:r>
          </w:p>
        </w:tc>
        <w:tc>
          <w:tcPr>
            <w:tcW w:w="3021" w:type="dxa"/>
          </w:tcPr>
          <w:p w14:paraId="1477DBC2" w14:textId="43AF1B5B"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Ilość </w:t>
            </w:r>
          </w:p>
        </w:tc>
      </w:tr>
      <w:tr w:rsidR="00F84AF0" w:rsidRPr="004B4C92" w14:paraId="22F1375E" w14:textId="77777777" w:rsidTr="00F84AF0">
        <w:tc>
          <w:tcPr>
            <w:tcW w:w="846" w:type="dxa"/>
          </w:tcPr>
          <w:p w14:paraId="203AC841" w14:textId="2FB93CD7"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w:t>
            </w:r>
          </w:p>
        </w:tc>
        <w:tc>
          <w:tcPr>
            <w:tcW w:w="5195" w:type="dxa"/>
          </w:tcPr>
          <w:p w14:paraId="0A213018" w14:textId="083332B9" w:rsidR="00F84AF0" w:rsidRPr="004B4C92" w:rsidRDefault="00F84AF0"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Walizeczka logopedyczna ARK </w:t>
            </w:r>
          </w:p>
        </w:tc>
        <w:tc>
          <w:tcPr>
            <w:tcW w:w="3021" w:type="dxa"/>
          </w:tcPr>
          <w:p w14:paraId="363ED153" w14:textId="34499589"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04469AFD" w14:textId="77777777" w:rsidTr="00F84AF0">
        <w:tc>
          <w:tcPr>
            <w:tcW w:w="846" w:type="dxa"/>
          </w:tcPr>
          <w:p w14:paraId="1AE5DF4D" w14:textId="705FC238"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w:t>
            </w:r>
          </w:p>
        </w:tc>
        <w:tc>
          <w:tcPr>
            <w:tcW w:w="5195" w:type="dxa"/>
          </w:tcPr>
          <w:p w14:paraId="7FB451C1" w14:textId="4CB9A99A" w:rsidR="00F84AF0" w:rsidRPr="004B4C92" w:rsidRDefault="00F84AF0" w:rsidP="004B4C92">
            <w:pPr>
              <w:keepNext/>
              <w:keepLines/>
              <w:spacing w:line="360" w:lineRule="auto"/>
              <w:rPr>
                <w:rStyle w:val="normaltextrun"/>
                <w:rFonts w:ascii="Times New Roman" w:eastAsia="Times New Roman" w:hAnsi="Times New Roman" w:cs="Times New Roman"/>
                <w:sz w:val="24"/>
                <w:szCs w:val="24"/>
              </w:rPr>
            </w:pPr>
            <w:r w:rsidRPr="004B4C92">
              <w:rPr>
                <w:rFonts w:ascii="Times New Roman" w:eastAsia="Times New Roman" w:hAnsi="Times New Roman" w:cs="Times New Roman"/>
                <w:sz w:val="24"/>
                <w:szCs w:val="24"/>
              </w:rPr>
              <w:t xml:space="preserve">SPEECH BUDDY- zestaw dla profesjonalisty </w:t>
            </w:r>
          </w:p>
        </w:tc>
        <w:tc>
          <w:tcPr>
            <w:tcW w:w="3021" w:type="dxa"/>
          </w:tcPr>
          <w:p w14:paraId="43B14F93" w14:textId="246AF052"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4EE3FE86" w14:textId="77777777" w:rsidTr="00F84AF0">
        <w:tc>
          <w:tcPr>
            <w:tcW w:w="846" w:type="dxa"/>
          </w:tcPr>
          <w:p w14:paraId="23B4948F" w14:textId="24AACE70"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w:t>
            </w:r>
          </w:p>
        </w:tc>
        <w:tc>
          <w:tcPr>
            <w:tcW w:w="5195" w:type="dxa"/>
          </w:tcPr>
          <w:p w14:paraId="61B3F1B6" w14:textId="581DC520"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 xml:space="preserve">Zestaw </w:t>
            </w:r>
            <w:proofErr w:type="spellStart"/>
            <w:r w:rsidRPr="004B4C92">
              <w:rPr>
                <w:rFonts w:eastAsia="Calibri"/>
                <w:color w:val="000000" w:themeColor="text1"/>
              </w:rPr>
              <w:t>Chewy</w:t>
            </w:r>
            <w:proofErr w:type="spellEnd"/>
            <w:r w:rsidRPr="004B4C92">
              <w:rPr>
                <w:rFonts w:eastAsia="Calibri"/>
                <w:color w:val="000000" w:themeColor="text1"/>
              </w:rPr>
              <w:t xml:space="preserve"> Talk Tools – miękki i twardy</w:t>
            </w:r>
          </w:p>
        </w:tc>
        <w:tc>
          <w:tcPr>
            <w:tcW w:w="3021" w:type="dxa"/>
          </w:tcPr>
          <w:p w14:paraId="4F4CC30F" w14:textId="2EF8618C"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47B91939" w14:textId="77777777" w:rsidTr="00F84AF0">
        <w:tc>
          <w:tcPr>
            <w:tcW w:w="846" w:type="dxa"/>
          </w:tcPr>
          <w:p w14:paraId="1BA83FFC" w14:textId="47BE6E56"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4</w:t>
            </w:r>
          </w:p>
        </w:tc>
        <w:tc>
          <w:tcPr>
            <w:tcW w:w="5195" w:type="dxa"/>
          </w:tcPr>
          <w:p w14:paraId="20AB7034" w14:textId="47E19B2D" w:rsidR="00F84AF0" w:rsidRPr="004B4C92" w:rsidRDefault="004F1CDC"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Szpatułka </w:t>
            </w:r>
            <w:proofErr w:type="spellStart"/>
            <w:r w:rsidRPr="004B4C92">
              <w:rPr>
                <w:rFonts w:ascii="Times New Roman" w:eastAsia="Calibri" w:hAnsi="Times New Roman" w:cs="Times New Roman"/>
                <w:color w:val="000000" w:themeColor="text1"/>
                <w:sz w:val="24"/>
                <w:szCs w:val="24"/>
              </w:rPr>
              <w:t>ProButton</w:t>
            </w:r>
            <w:proofErr w:type="spellEnd"/>
          </w:p>
        </w:tc>
        <w:tc>
          <w:tcPr>
            <w:tcW w:w="3021" w:type="dxa"/>
          </w:tcPr>
          <w:p w14:paraId="6BFC4392" w14:textId="59855F6A"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761C30C0" w14:textId="77777777" w:rsidTr="00F84AF0">
        <w:tc>
          <w:tcPr>
            <w:tcW w:w="846" w:type="dxa"/>
          </w:tcPr>
          <w:p w14:paraId="230969D0" w14:textId="6F9BB64D"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5</w:t>
            </w:r>
          </w:p>
        </w:tc>
        <w:tc>
          <w:tcPr>
            <w:tcW w:w="5195" w:type="dxa"/>
          </w:tcPr>
          <w:p w14:paraId="3B2D1CB1" w14:textId="52404B26" w:rsidR="00F84AF0" w:rsidRPr="004B4C92" w:rsidRDefault="004F1CDC" w:rsidP="004B4C92">
            <w:pPr>
              <w:keepNext/>
              <w:keepLines/>
              <w:spacing w:line="360" w:lineRule="auto"/>
              <w:rPr>
                <w:rStyle w:val="normaltextrun"/>
                <w:rFonts w:ascii="Times New Roman" w:eastAsia="Calibri" w:hAnsi="Times New Roman" w:cs="Times New Roman"/>
                <w:color w:val="000000" w:themeColor="text1"/>
                <w:sz w:val="24"/>
                <w:szCs w:val="24"/>
              </w:rPr>
            </w:pPr>
            <w:proofErr w:type="spellStart"/>
            <w:r w:rsidRPr="004B4C92">
              <w:rPr>
                <w:rFonts w:ascii="Times New Roman" w:eastAsia="Calibri" w:hAnsi="Times New Roman" w:cs="Times New Roman"/>
                <w:color w:val="000000" w:themeColor="text1"/>
                <w:sz w:val="24"/>
                <w:szCs w:val="24"/>
              </w:rPr>
              <w:t>Dmuchajka</w:t>
            </w:r>
            <w:proofErr w:type="spellEnd"/>
            <w:r w:rsidRPr="004B4C92">
              <w:rPr>
                <w:rFonts w:ascii="Times New Roman" w:eastAsia="Calibri" w:hAnsi="Times New Roman" w:cs="Times New Roman"/>
                <w:color w:val="000000" w:themeColor="text1"/>
                <w:sz w:val="24"/>
                <w:szCs w:val="24"/>
              </w:rPr>
              <w:t xml:space="preserve"> logopedyczna do nauki prawidłowego oddychania i emisji głosu</w:t>
            </w:r>
          </w:p>
        </w:tc>
        <w:tc>
          <w:tcPr>
            <w:tcW w:w="3021" w:type="dxa"/>
          </w:tcPr>
          <w:p w14:paraId="4CB27AC2" w14:textId="0D3D3B6E"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33A3E9EE" w14:textId="77777777" w:rsidTr="00F84AF0">
        <w:tc>
          <w:tcPr>
            <w:tcW w:w="846" w:type="dxa"/>
          </w:tcPr>
          <w:p w14:paraId="32873282" w14:textId="43AD98BD"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6</w:t>
            </w:r>
          </w:p>
        </w:tc>
        <w:tc>
          <w:tcPr>
            <w:tcW w:w="5195" w:type="dxa"/>
          </w:tcPr>
          <w:p w14:paraId="07A96957" w14:textId="54AAC19E" w:rsidR="00F84AF0" w:rsidRPr="004B4C92" w:rsidRDefault="004F1CDC"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Zestaw logopedyczny  </w:t>
            </w:r>
          </w:p>
        </w:tc>
        <w:tc>
          <w:tcPr>
            <w:tcW w:w="3021" w:type="dxa"/>
          </w:tcPr>
          <w:p w14:paraId="093AE65B" w14:textId="77BEE5C5"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 zestaw</w:t>
            </w:r>
          </w:p>
        </w:tc>
      </w:tr>
      <w:tr w:rsidR="00F84AF0" w:rsidRPr="004B4C92" w14:paraId="44F1941D" w14:textId="77777777" w:rsidTr="00F84AF0">
        <w:tc>
          <w:tcPr>
            <w:tcW w:w="846" w:type="dxa"/>
          </w:tcPr>
          <w:p w14:paraId="32522422" w14:textId="75C972BC"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7</w:t>
            </w:r>
          </w:p>
        </w:tc>
        <w:tc>
          <w:tcPr>
            <w:tcW w:w="5195" w:type="dxa"/>
          </w:tcPr>
          <w:p w14:paraId="1440E992" w14:textId="35D2A43D" w:rsidR="00F84AF0" w:rsidRPr="004B4C92" w:rsidRDefault="004F1CDC"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Linijka diagnostyczna mała </w:t>
            </w:r>
          </w:p>
        </w:tc>
        <w:tc>
          <w:tcPr>
            <w:tcW w:w="3021" w:type="dxa"/>
          </w:tcPr>
          <w:p w14:paraId="194D48E1" w14:textId="28F83234"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tr w:rsidR="00F84AF0" w:rsidRPr="004B4C92" w14:paraId="6FA6E44F" w14:textId="77777777" w:rsidTr="00F84AF0">
        <w:tc>
          <w:tcPr>
            <w:tcW w:w="846" w:type="dxa"/>
          </w:tcPr>
          <w:p w14:paraId="754A9F33" w14:textId="4C437B99"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8</w:t>
            </w:r>
          </w:p>
        </w:tc>
        <w:tc>
          <w:tcPr>
            <w:tcW w:w="5195" w:type="dxa"/>
          </w:tcPr>
          <w:p w14:paraId="4ACA5825" w14:textId="10B22F7B" w:rsidR="00F84AF0" w:rsidRPr="004B4C92" w:rsidRDefault="004F1CDC" w:rsidP="004B4C92">
            <w:pPr>
              <w:keepNext/>
              <w:keepLines/>
              <w:spacing w:line="360" w:lineRule="auto"/>
              <w:rPr>
                <w:rStyle w:val="normaltextrun"/>
                <w:rFonts w:ascii="Times New Roman" w:eastAsia="Calibri" w:hAnsi="Times New Roman" w:cs="Times New Roman"/>
                <w:color w:val="000000" w:themeColor="text1"/>
                <w:sz w:val="24"/>
                <w:szCs w:val="24"/>
              </w:rPr>
            </w:pPr>
            <w:proofErr w:type="spellStart"/>
            <w:r w:rsidRPr="004B4C92">
              <w:rPr>
                <w:rFonts w:ascii="Times New Roman" w:eastAsia="Calibri" w:hAnsi="Times New Roman" w:cs="Times New Roman"/>
                <w:color w:val="000000" w:themeColor="text1"/>
                <w:sz w:val="24"/>
                <w:szCs w:val="24"/>
              </w:rPr>
              <w:t>Retraktory</w:t>
            </w:r>
            <w:proofErr w:type="spellEnd"/>
            <w:r w:rsidRPr="004B4C92">
              <w:rPr>
                <w:rFonts w:ascii="Times New Roman" w:eastAsia="Calibri" w:hAnsi="Times New Roman" w:cs="Times New Roman"/>
                <w:color w:val="000000" w:themeColor="text1"/>
                <w:sz w:val="24"/>
                <w:szCs w:val="24"/>
              </w:rPr>
              <w:t xml:space="preserve"> policzkowe małe-</w:t>
            </w:r>
          </w:p>
        </w:tc>
        <w:tc>
          <w:tcPr>
            <w:tcW w:w="3021" w:type="dxa"/>
          </w:tcPr>
          <w:p w14:paraId="4FA45D94" w14:textId="7C085F3C"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0BD9860D" w14:textId="77777777" w:rsidTr="00F84AF0">
        <w:tc>
          <w:tcPr>
            <w:tcW w:w="846" w:type="dxa"/>
          </w:tcPr>
          <w:p w14:paraId="709199F7" w14:textId="53E98C99"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9</w:t>
            </w:r>
          </w:p>
        </w:tc>
        <w:tc>
          <w:tcPr>
            <w:tcW w:w="5195" w:type="dxa"/>
          </w:tcPr>
          <w:p w14:paraId="1CCC8EE5" w14:textId="435D3213" w:rsidR="00F84AF0" w:rsidRPr="004B4C92" w:rsidRDefault="004F1CDC" w:rsidP="004B4C92">
            <w:pPr>
              <w:keepNext/>
              <w:keepLines/>
              <w:spacing w:line="360" w:lineRule="auto"/>
              <w:rPr>
                <w:rStyle w:val="normaltextrun"/>
                <w:rFonts w:ascii="Times New Roman" w:eastAsia="Calibri" w:hAnsi="Times New Roman" w:cs="Times New Roman"/>
                <w:color w:val="000000" w:themeColor="text1"/>
                <w:sz w:val="24"/>
                <w:szCs w:val="24"/>
              </w:rPr>
            </w:pPr>
            <w:proofErr w:type="spellStart"/>
            <w:r w:rsidRPr="004B4C92">
              <w:rPr>
                <w:rFonts w:ascii="Times New Roman" w:eastAsia="Calibri" w:hAnsi="Times New Roman" w:cs="Times New Roman"/>
                <w:color w:val="000000" w:themeColor="text1"/>
                <w:sz w:val="24"/>
                <w:szCs w:val="24"/>
              </w:rPr>
              <w:t>Retraktory</w:t>
            </w:r>
            <w:proofErr w:type="spellEnd"/>
            <w:r w:rsidRPr="004B4C92">
              <w:rPr>
                <w:rFonts w:ascii="Times New Roman" w:eastAsia="Calibri" w:hAnsi="Times New Roman" w:cs="Times New Roman"/>
                <w:color w:val="000000" w:themeColor="text1"/>
                <w:sz w:val="24"/>
                <w:szCs w:val="24"/>
              </w:rPr>
              <w:t xml:space="preserve"> policzków i warg małe</w:t>
            </w:r>
          </w:p>
        </w:tc>
        <w:tc>
          <w:tcPr>
            <w:tcW w:w="3021" w:type="dxa"/>
          </w:tcPr>
          <w:p w14:paraId="6E92ABE6" w14:textId="5C54AD7D"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7BC4D5DE" w14:textId="77777777" w:rsidTr="00F84AF0">
        <w:tc>
          <w:tcPr>
            <w:tcW w:w="846" w:type="dxa"/>
          </w:tcPr>
          <w:p w14:paraId="32F85EFD" w14:textId="0C8EB34F"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10</w:t>
            </w:r>
          </w:p>
        </w:tc>
        <w:tc>
          <w:tcPr>
            <w:tcW w:w="5195" w:type="dxa"/>
          </w:tcPr>
          <w:p w14:paraId="7D60E793" w14:textId="6BD625D1"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proofErr w:type="spellStart"/>
            <w:r w:rsidRPr="004B4C92">
              <w:rPr>
                <w:rFonts w:eastAsia="Calibri"/>
                <w:color w:val="000000" w:themeColor="text1"/>
              </w:rPr>
              <w:t>Retraktory</w:t>
            </w:r>
            <w:proofErr w:type="spellEnd"/>
            <w:r w:rsidRPr="004B4C92">
              <w:rPr>
                <w:rFonts w:eastAsia="Calibri"/>
                <w:color w:val="000000" w:themeColor="text1"/>
              </w:rPr>
              <w:t xml:space="preserve"> policzków i warg duże</w:t>
            </w:r>
          </w:p>
        </w:tc>
        <w:tc>
          <w:tcPr>
            <w:tcW w:w="3021" w:type="dxa"/>
          </w:tcPr>
          <w:p w14:paraId="09A0E02D" w14:textId="18A921B1" w:rsidR="00F84AF0" w:rsidRPr="004B4C92" w:rsidRDefault="004F1CDC"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2E3CEEE3" w14:textId="77777777" w:rsidTr="00F84AF0">
        <w:tc>
          <w:tcPr>
            <w:tcW w:w="846" w:type="dxa"/>
          </w:tcPr>
          <w:p w14:paraId="494D9657" w14:textId="5E0C7617"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11</w:t>
            </w:r>
          </w:p>
        </w:tc>
        <w:tc>
          <w:tcPr>
            <w:tcW w:w="5195" w:type="dxa"/>
          </w:tcPr>
          <w:p w14:paraId="408D68A3" w14:textId="672BBB84"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 xml:space="preserve">Face </w:t>
            </w:r>
            <w:proofErr w:type="spellStart"/>
            <w:r w:rsidRPr="004B4C92">
              <w:rPr>
                <w:rFonts w:eastAsia="Calibri"/>
                <w:color w:val="000000" w:themeColor="text1"/>
              </w:rPr>
              <w:t>Former</w:t>
            </w:r>
            <w:proofErr w:type="spellEnd"/>
          </w:p>
        </w:tc>
        <w:tc>
          <w:tcPr>
            <w:tcW w:w="3021" w:type="dxa"/>
          </w:tcPr>
          <w:p w14:paraId="0BF417AD" w14:textId="507566D4"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78D31B13" w14:textId="77777777" w:rsidTr="00F84AF0">
        <w:tc>
          <w:tcPr>
            <w:tcW w:w="846" w:type="dxa"/>
          </w:tcPr>
          <w:p w14:paraId="72A5464A" w14:textId="73F18682"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12</w:t>
            </w:r>
          </w:p>
        </w:tc>
        <w:tc>
          <w:tcPr>
            <w:tcW w:w="5195" w:type="dxa"/>
          </w:tcPr>
          <w:p w14:paraId="49867E31" w14:textId="595E2754" w:rsidR="00F84AF0" w:rsidRPr="004B4C92" w:rsidRDefault="00D97FB7" w:rsidP="004B4C92">
            <w:pPr>
              <w:keepNext/>
              <w:keepLines/>
              <w:spacing w:line="360" w:lineRule="auto"/>
              <w:rPr>
                <w:rStyle w:val="normaltextrun"/>
                <w:rFonts w:ascii="Times New Roman" w:eastAsia="Calibri" w:hAnsi="Times New Roman" w:cs="Times New Roman"/>
                <w:color w:val="000000" w:themeColor="text1"/>
                <w:sz w:val="24"/>
                <w:szCs w:val="24"/>
              </w:rPr>
            </w:pPr>
            <w:proofErr w:type="spellStart"/>
            <w:r w:rsidRPr="004B4C92">
              <w:rPr>
                <w:rFonts w:ascii="Times New Roman" w:eastAsia="Calibri" w:hAnsi="Times New Roman" w:cs="Times New Roman"/>
                <w:color w:val="000000" w:themeColor="text1"/>
                <w:sz w:val="24"/>
                <w:szCs w:val="24"/>
              </w:rPr>
              <w:t>FacialFlex</w:t>
            </w:r>
            <w:proofErr w:type="spellEnd"/>
            <w:r w:rsidRPr="004B4C92">
              <w:rPr>
                <w:rFonts w:ascii="Times New Roman" w:eastAsia="Calibri" w:hAnsi="Times New Roman" w:cs="Times New Roman"/>
                <w:color w:val="000000" w:themeColor="text1"/>
                <w:sz w:val="24"/>
                <w:szCs w:val="24"/>
              </w:rPr>
              <w:t>-</w:t>
            </w:r>
          </w:p>
        </w:tc>
        <w:tc>
          <w:tcPr>
            <w:tcW w:w="3021" w:type="dxa"/>
          </w:tcPr>
          <w:p w14:paraId="47A3FAA3" w14:textId="01F2C437"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tr w:rsidR="00F84AF0" w:rsidRPr="004B4C92" w14:paraId="4DBD85FB" w14:textId="77777777" w:rsidTr="00F84AF0">
        <w:tc>
          <w:tcPr>
            <w:tcW w:w="846" w:type="dxa"/>
          </w:tcPr>
          <w:p w14:paraId="55C29C44" w14:textId="1ABF1282"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13</w:t>
            </w:r>
          </w:p>
        </w:tc>
        <w:tc>
          <w:tcPr>
            <w:tcW w:w="5195" w:type="dxa"/>
          </w:tcPr>
          <w:p w14:paraId="25F1B9FE" w14:textId="5CA49714"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Bloczki Żuchwowe twarde</w:t>
            </w:r>
          </w:p>
        </w:tc>
        <w:tc>
          <w:tcPr>
            <w:tcW w:w="3021" w:type="dxa"/>
          </w:tcPr>
          <w:p w14:paraId="4578FE38" w14:textId="1061D587"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tr w:rsidR="00F84AF0" w:rsidRPr="004B4C92" w14:paraId="7CB332CB" w14:textId="77777777" w:rsidTr="00F84AF0">
        <w:tc>
          <w:tcPr>
            <w:tcW w:w="846" w:type="dxa"/>
          </w:tcPr>
          <w:p w14:paraId="7AC9CDA4" w14:textId="3A4C4AF4"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14</w:t>
            </w:r>
          </w:p>
        </w:tc>
        <w:tc>
          <w:tcPr>
            <w:tcW w:w="5195" w:type="dxa"/>
          </w:tcPr>
          <w:p w14:paraId="2AE2F627" w14:textId="24A2DA9A" w:rsidR="00F84AF0" w:rsidRPr="004B4C92" w:rsidRDefault="00D97FB7"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Foremki do kształtowania stereognozji – alfabet</w:t>
            </w:r>
          </w:p>
        </w:tc>
        <w:tc>
          <w:tcPr>
            <w:tcW w:w="3021" w:type="dxa"/>
          </w:tcPr>
          <w:p w14:paraId="600A0D75" w14:textId="724E97C1"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5E7BDD01" w14:textId="77777777" w:rsidTr="00F84AF0">
        <w:tc>
          <w:tcPr>
            <w:tcW w:w="846" w:type="dxa"/>
          </w:tcPr>
          <w:p w14:paraId="01B0882A" w14:textId="1DB35AC0"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15</w:t>
            </w:r>
          </w:p>
        </w:tc>
        <w:tc>
          <w:tcPr>
            <w:tcW w:w="5195" w:type="dxa"/>
          </w:tcPr>
          <w:p w14:paraId="6C6474D1" w14:textId="34FB92DB" w:rsidR="00F84AF0" w:rsidRPr="004B4C92" w:rsidRDefault="00D97FB7"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Zestaw do ćwiczeń oddechowych talk Tools</w:t>
            </w:r>
          </w:p>
        </w:tc>
        <w:tc>
          <w:tcPr>
            <w:tcW w:w="3021" w:type="dxa"/>
          </w:tcPr>
          <w:p w14:paraId="64E273A8" w14:textId="5E0BABF5" w:rsidR="00F84AF0" w:rsidRPr="004B4C92" w:rsidRDefault="00D97FB7"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 zestaw</w:t>
            </w:r>
          </w:p>
        </w:tc>
      </w:tr>
      <w:tr w:rsidR="00F84AF0" w:rsidRPr="004B4C92" w14:paraId="61860B4B" w14:textId="77777777" w:rsidTr="00F84AF0">
        <w:tc>
          <w:tcPr>
            <w:tcW w:w="846" w:type="dxa"/>
          </w:tcPr>
          <w:p w14:paraId="50DA5B8F" w14:textId="03B6325B"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16</w:t>
            </w:r>
          </w:p>
        </w:tc>
        <w:tc>
          <w:tcPr>
            <w:tcW w:w="5195" w:type="dxa"/>
          </w:tcPr>
          <w:p w14:paraId="63F761E0" w14:textId="54FF1B1A"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Zestaw do terapii apraksji z DVD</w:t>
            </w:r>
          </w:p>
        </w:tc>
        <w:tc>
          <w:tcPr>
            <w:tcW w:w="3021" w:type="dxa"/>
          </w:tcPr>
          <w:p w14:paraId="2472C1EB" w14:textId="6E4BB81A"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1C7298B4" w14:textId="77777777" w:rsidTr="00F84AF0">
        <w:tc>
          <w:tcPr>
            <w:tcW w:w="846" w:type="dxa"/>
          </w:tcPr>
          <w:p w14:paraId="6E6C1B8D" w14:textId="189BABDD"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17</w:t>
            </w:r>
          </w:p>
        </w:tc>
        <w:tc>
          <w:tcPr>
            <w:tcW w:w="5195" w:type="dxa"/>
          </w:tcPr>
          <w:p w14:paraId="4469F239" w14:textId="279791F6"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 xml:space="preserve">Bloczki </w:t>
            </w:r>
            <w:proofErr w:type="spellStart"/>
            <w:r w:rsidRPr="004B4C92">
              <w:rPr>
                <w:rFonts w:eastAsia="Calibri"/>
                <w:color w:val="000000" w:themeColor="text1"/>
              </w:rPr>
              <w:t>apraksyjne</w:t>
            </w:r>
            <w:proofErr w:type="spellEnd"/>
          </w:p>
        </w:tc>
        <w:tc>
          <w:tcPr>
            <w:tcW w:w="3021" w:type="dxa"/>
          </w:tcPr>
          <w:p w14:paraId="2F7E543E" w14:textId="24D182FE"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047D5982" w14:textId="77777777" w:rsidTr="00F84AF0">
        <w:tc>
          <w:tcPr>
            <w:tcW w:w="846" w:type="dxa"/>
          </w:tcPr>
          <w:p w14:paraId="7359047C" w14:textId="20638B70"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18</w:t>
            </w:r>
          </w:p>
        </w:tc>
        <w:tc>
          <w:tcPr>
            <w:tcW w:w="5195" w:type="dxa"/>
          </w:tcPr>
          <w:p w14:paraId="390DF3BF" w14:textId="220ED5CA"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Zestaw tubek do ćwiczeń zamknięcia żuchwy</w:t>
            </w:r>
          </w:p>
        </w:tc>
        <w:tc>
          <w:tcPr>
            <w:tcW w:w="3021" w:type="dxa"/>
          </w:tcPr>
          <w:p w14:paraId="674CB309" w14:textId="18F07C26"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 zestaw</w:t>
            </w:r>
          </w:p>
        </w:tc>
      </w:tr>
      <w:tr w:rsidR="00F84AF0" w:rsidRPr="004B4C92" w14:paraId="77B2832A" w14:textId="77777777" w:rsidTr="00F84AF0">
        <w:tc>
          <w:tcPr>
            <w:tcW w:w="846" w:type="dxa"/>
          </w:tcPr>
          <w:p w14:paraId="57DF7FA8" w14:textId="7B115136"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19</w:t>
            </w:r>
          </w:p>
        </w:tc>
        <w:tc>
          <w:tcPr>
            <w:tcW w:w="5195" w:type="dxa"/>
          </w:tcPr>
          <w:p w14:paraId="3431290C" w14:textId="76584FF2"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Zestaw do kształcenia stereognozji oralnej</w:t>
            </w:r>
          </w:p>
        </w:tc>
        <w:tc>
          <w:tcPr>
            <w:tcW w:w="3021" w:type="dxa"/>
          </w:tcPr>
          <w:p w14:paraId="5D00831B" w14:textId="46D736A8"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 zestaw</w:t>
            </w:r>
          </w:p>
        </w:tc>
      </w:tr>
      <w:tr w:rsidR="00F84AF0" w:rsidRPr="004B4C92" w14:paraId="4FE27737" w14:textId="77777777" w:rsidTr="00F84AF0">
        <w:tc>
          <w:tcPr>
            <w:tcW w:w="846" w:type="dxa"/>
          </w:tcPr>
          <w:p w14:paraId="165ED2BA" w14:textId="6CE72F8D"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20</w:t>
            </w:r>
          </w:p>
        </w:tc>
        <w:tc>
          <w:tcPr>
            <w:tcW w:w="5195" w:type="dxa"/>
          </w:tcPr>
          <w:p w14:paraId="4EC6F5C6" w14:textId="18669833"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Foremki do kształcenia stereognozji</w:t>
            </w:r>
          </w:p>
        </w:tc>
        <w:tc>
          <w:tcPr>
            <w:tcW w:w="3021" w:type="dxa"/>
          </w:tcPr>
          <w:p w14:paraId="41CF7C5B" w14:textId="65D530E6"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00D41164" w14:textId="77777777" w:rsidTr="00F84AF0">
        <w:tc>
          <w:tcPr>
            <w:tcW w:w="846" w:type="dxa"/>
          </w:tcPr>
          <w:p w14:paraId="3E044FBF" w14:textId="42AC6474"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21</w:t>
            </w:r>
          </w:p>
        </w:tc>
        <w:tc>
          <w:tcPr>
            <w:tcW w:w="5195" w:type="dxa"/>
          </w:tcPr>
          <w:p w14:paraId="46743943" w14:textId="26D1BF98" w:rsidR="00F84AF0" w:rsidRPr="004B4C92" w:rsidRDefault="009D557E"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Płaska łyżeczka fakturowana ARK </w:t>
            </w:r>
          </w:p>
        </w:tc>
        <w:tc>
          <w:tcPr>
            <w:tcW w:w="3021" w:type="dxa"/>
          </w:tcPr>
          <w:p w14:paraId="73C5A83D" w14:textId="7CD9FD18"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5 </w:t>
            </w:r>
            <w:proofErr w:type="spellStart"/>
            <w:r w:rsidRPr="004B4C92">
              <w:rPr>
                <w:rStyle w:val="normaltextrun"/>
              </w:rPr>
              <w:t>szt</w:t>
            </w:r>
            <w:proofErr w:type="spellEnd"/>
          </w:p>
        </w:tc>
      </w:tr>
      <w:tr w:rsidR="00F84AF0" w:rsidRPr="004B4C92" w14:paraId="505B315A" w14:textId="77777777" w:rsidTr="00F84AF0">
        <w:tc>
          <w:tcPr>
            <w:tcW w:w="846" w:type="dxa"/>
          </w:tcPr>
          <w:p w14:paraId="62ABEC16" w14:textId="2B8BF3F6"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22</w:t>
            </w:r>
          </w:p>
        </w:tc>
        <w:tc>
          <w:tcPr>
            <w:tcW w:w="5195" w:type="dxa"/>
          </w:tcPr>
          <w:p w14:paraId="788D0220" w14:textId="013942A0"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Szpatułki laryngologiczne</w:t>
            </w:r>
          </w:p>
        </w:tc>
        <w:tc>
          <w:tcPr>
            <w:tcW w:w="3021" w:type="dxa"/>
          </w:tcPr>
          <w:p w14:paraId="54976DC6" w14:textId="2332FBD0"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5 kompletów</w:t>
            </w:r>
          </w:p>
        </w:tc>
      </w:tr>
      <w:tr w:rsidR="00F84AF0" w:rsidRPr="004B4C92" w14:paraId="030A540B" w14:textId="77777777" w:rsidTr="00F84AF0">
        <w:tc>
          <w:tcPr>
            <w:tcW w:w="846" w:type="dxa"/>
          </w:tcPr>
          <w:p w14:paraId="55811D2A" w14:textId="2DBF471E"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23</w:t>
            </w:r>
          </w:p>
        </w:tc>
        <w:tc>
          <w:tcPr>
            <w:tcW w:w="5195" w:type="dxa"/>
          </w:tcPr>
          <w:p w14:paraId="5548BB6F" w14:textId="141F1861"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 xml:space="preserve">Gryzaki logopedyczne </w:t>
            </w:r>
            <w:proofErr w:type="spellStart"/>
            <w:r w:rsidRPr="004B4C92">
              <w:rPr>
                <w:rFonts w:eastAsia="Calibri"/>
                <w:color w:val="000000" w:themeColor="text1"/>
              </w:rPr>
              <w:t>Graber</w:t>
            </w:r>
            <w:proofErr w:type="spellEnd"/>
            <w:r w:rsidRPr="004B4C92">
              <w:rPr>
                <w:rFonts w:eastAsia="Calibri"/>
                <w:color w:val="000000" w:themeColor="text1"/>
              </w:rPr>
              <w:t xml:space="preserve"> P </w:t>
            </w:r>
            <w:proofErr w:type="spellStart"/>
            <w:r w:rsidRPr="004B4C92">
              <w:rPr>
                <w:rFonts w:eastAsia="Calibri"/>
                <w:color w:val="000000" w:themeColor="text1"/>
              </w:rPr>
              <w:t>Tube</w:t>
            </w:r>
            <w:proofErr w:type="spellEnd"/>
          </w:p>
        </w:tc>
        <w:tc>
          <w:tcPr>
            <w:tcW w:w="3021" w:type="dxa"/>
          </w:tcPr>
          <w:p w14:paraId="624B6FBB" w14:textId="1A46D0FC" w:rsidR="00F84AF0" w:rsidRPr="004B4C92" w:rsidRDefault="009D557E"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043D6C7B" w14:textId="77777777" w:rsidTr="00F84AF0">
        <w:tc>
          <w:tcPr>
            <w:tcW w:w="846" w:type="dxa"/>
          </w:tcPr>
          <w:p w14:paraId="3E46EE2E" w14:textId="1C28FD7A"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24</w:t>
            </w:r>
          </w:p>
        </w:tc>
        <w:tc>
          <w:tcPr>
            <w:tcW w:w="5195" w:type="dxa"/>
          </w:tcPr>
          <w:p w14:paraId="422C3FCB" w14:textId="38A7FC3F"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 xml:space="preserve">Części zamienne do z- </w:t>
            </w:r>
            <w:proofErr w:type="spellStart"/>
            <w:r w:rsidRPr="004B4C92">
              <w:rPr>
                <w:rFonts w:eastAsia="Calibri"/>
                <w:color w:val="000000" w:themeColor="text1"/>
              </w:rPr>
              <w:t>vibe</w:t>
            </w:r>
            <w:proofErr w:type="spellEnd"/>
          </w:p>
        </w:tc>
        <w:tc>
          <w:tcPr>
            <w:tcW w:w="3021" w:type="dxa"/>
          </w:tcPr>
          <w:p w14:paraId="36981A80" w14:textId="51B2F3F4"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26E28D76" w14:textId="77777777" w:rsidTr="00F84AF0">
        <w:tc>
          <w:tcPr>
            <w:tcW w:w="846" w:type="dxa"/>
          </w:tcPr>
          <w:p w14:paraId="43776534" w14:textId="32A5E0C3"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25</w:t>
            </w:r>
          </w:p>
        </w:tc>
        <w:tc>
          <w:tcPr>
            <w:tcW w:w="5195" w:type="dxa"/>
          </w:tcPr>
          <w:p w14:paraId="56725069" w14:textId="422D9235"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Bańki chińskie silikonowe ( 4 sztuki w zestawie)do masażu twarzy</w:t>
            </w:r>
          </w:p>
        </w:tc>
        <w:tc>
          <w:tcPr>
            <w:tcW w:w="3021" w:type="dxa"/>
          </w:tcPr>
          <w:p w14:paraId="7A83A1C9" w14:textId="386BAD1F"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74A3AD05" w14:textId="77777777" w:rsidTr="00F84AF0">
        <w:tc>
          <w:tcPr>
            <w:tcW w:w="846" w:type="dxa"/>
          </w:tcPr>
          <w:p w14:paraId="5C59C201" w14:textId="11F4D7AE"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bookmarkStart w:id="4" w:name="_Hlk134445948"/>
            <w:r w:rsidRPr="004B4C92">
              <w:rPr>
                <w:rStyle w:val="normaltextrun"/>
              </w:rPr>
              <w:t>26</w:t>
            </w:r>
          </w:p>
        </w:tc>
        <w:tc>
          <w:tcPr>
            <w:tcW w:w="5195" w:type="dxa"/>
          </w:tcPr>
          <w:p w14:paraId="7A748DE8" w14:textId="4A668D1B"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proofErr w:type="spellStart"/>
            <w:r w:rsidRPr="004B4C92">
              <w:rPr>
                <w:rFonts w:eastAsia="Calibri"/>
                <w:color w:val="000000" w:themeColor="text1"/>
              </w:rPr>
              <w:t>Dmuchajka</w:t>
            </w:r>
            <w:proofErr w:type="spellEnd"/>
            <w:r w:rsidRPr="004B4C92">
              <w:rPr>
                <w:rFonts w:eastAsia="Calibri"/>
                <w:color w:val="000000" w:themeColor="text1"/>
              </w:rPr>
              <w:t xml:space="preserve"> – czteropak w tubie</w:t>
            </w:r>
          </w:p>
        </w:tc>
        <w:tc>
          <w:tcPr>
            <w:tcW w:w="3021" w:type="dxa"/>
          </w:tcPr>
          <w:p w14:paraId="6474EC8C" w14:textId="25D6E1DA"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2A737777" w14:textId="77777777" w:rsidTr="00F84AF0">
        <w:tc>
          <w:tcPr>
            <w:tcW w:w="846" w:type="dxa"/>
          </w:tcPr>
          <w:p w14:paraId="463183D0" w14:textId="00481B37"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lastRenderedPageBreak/>
              <w:t>27</w:t>
            </w:r>
          </w:p>
        </w:tc>
        <w:tc>
          <w:tcPr>
            <w:tcW w:w="5195" w:type="dxa"/>
          </w:tcPr>
          <w:p w14:paraId="749AAB16" w14:textId="4CC60847"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Logopedyczny test dla dzieci i młodzieży Michalak – Widera</w:t>
            </w:r>
          </w:p>
        </w:tc>
        <w:tc>
          <w:tcPr>
            <w:tcW w:w="3021" w:type="dxa"/>
          </w:tcPr>
          <w:p w14:paraId="6CA253BD" w14:textId="7718320C"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4FF41B85" w14:textId="77777777" w:rsidTr="00F84AF0">
        <w:tc>
          <w:tcPr>
            <w:tcW w:w="846" w:type="dxa"/>
          </w:tcPr>
          <w:p w14:paraId="2ABAE92C" w14:textId="26542275"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28</w:t>
            </w:r>
          </w:p>
        </w:tc>
        <w:tc>
          <w:tcPr>
            <w:tcW w:w="5195" w:type="dxa"/>
          </w:tcPr>
          <w:p w14:paraId="5F9007C3" w14:textId="1A6CAD06"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Karty oceny słuchu fonemowego KOSF</w:t>
            </w:r>
          </w:p>
        </w:tc>
        <w:tc>
          <w:tcPr>
            <w:tcW w:w="3021" w:type="dxa"/>
          </w:tcPr>
          <w:p w14:paraId="3386A852" w14:textId="48CCF2EF"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1 zestaw</w:t>
            </w:r>
          </w:p>
        </w:tc>
      </w:tr>
      <w:tr w:rsidR="00F84AF0" w:rsidRPr="004B4C92" w14:paraId="6FC4D3E1" w14:textId="77777777" w:rsidTr="00F84AF0">
        <w:tc>
          <w:tcPr>
            <w:tcW w:w="846" w:type="dxa"/>
          </w:tcPr>
          <w:p w14:paraId="62D08CF7" w14:textId="06774015"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29</w:t>
            </w:r>
          </w:p>
        </w:tc>
        <w:tc>
          <w:tcPr>
            <w:tcW w:w="5195" w:type="dxa"/>
          </w:tcPr>
          <w:p w14:paraId="75BCBCCA" w14:textId="6BFDD186"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Kwestionariusz diagnostyczny zaburzeń mowy Dyzartria</w:t>
            </w:r>
          </w:p>
        </w:tc>
        <w:tc>
          <w:tcPr>
            <w:tcW w:w="3021" w:type="dxa"/>
          </w:tcPr>
          <w:p w14:paraId="64A38226" w14:textId="5CF111C1" w:rsidR="00F84AF0" w:rsidRPr="004B4C92" w:rsidRDefault="00980506"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tr w:rsidR="00F84AF0" w:rsidRPr="004B4C92" w14:paraId="7601C562" w14:textId="77777777" w:rsidTr="00F84AF0">
        <w:tc>
          <w:tcPr>
            <w:tcW w:w="846" w:type="dxa"/>
          </w:tcPr>
          <w:p w14:paraId="6D01440A" w14:textId="273D7A3E"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30</w:t>
            </w:r>
          </w:p>
        </w:tc>
        <w:tc>
          <w:tcPr>
            <w:tcW w:w="5195" w:type="dxa"/>
          </w:tcPr>
          <w:p w14:paraId="649C23A6" w14:textId="7431F7B2" w:rsidR="00F84AF0" w:rsidRPr="004B4C92" w:rsidRDefault="00450FB1"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Pakiet Logopedyczny Detektyw</w:t>
            </w:r>
          </w:p>
        </w:tc>
        <w:tc>
          <w:tcPr>
            <w:tcW w:w="3021" w:type="dxa"/>
          </w:tcPr>
          <w:p w14:paraId="5510866C" w14:textId="40341DBF" w:rsidR="00F84AF0" w:rsidRPr="004B4C92" w:rsidRDefault="00450FB1"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3C8A8394" w14:textId="77777777" w:rsidTr="00F84AF0">
        <w:tc>
          <w:tcPr>
            <w:tcW w:w="846" w:type="dxa"/>
          </w:tcPr>
          <w:p w14:paraId="3CFE2CE0" w14:textId="3976AC48"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31</w:t>
            </w:r>
          </w:p>
        </w:tc>
        <w:tc>
          <w:tcPr>
            <w:tcW w:w="5195" w:type="dxa"/>
          </w:tcPr>
          <w:p w14:paraId="7E0C52FB" w14:textId="191CDD28" w:rsidR="00F84AF0" w:rsidRPr="004B4C92" w:rsidRDefault="00450FB1"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Pszczółki Robotnice – zamek paronimów</w:t>
            </w:r>
          </w:p>
        </w:tc>
        <w:tc>
          <w:tcPr>
            <w:tcW w:w="3021" w:type="dxa"/>
          </w:tcPr>
          <w:p w14:paraId="39D85D92" w14:textId="1A6F3B74" w:rsidR="00F84AF0" w:rsidRPr="004B4C92" w:rsidRDefault="00450FB1"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bookmarkEnd w:id="4"/>
      <w:tr w:rsidR="00F84AF0" w:rsidRPr="004B4C92" w14:paraId="76577635" w14:textId="77777777" w:rsidTr="00B42627">
        <w:tc>
          <w:tcPr>
            <w:tcW w:w="846" w:type="dxa"/>
          </w:tcPr>
          <w:p w14:paraId="06FC3A40" w14:textId="02FC38A2"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32</w:t>
            </w:r>
          </w:p>
        </w:tc>
        <w:tc>
          <w:tcPr>
            <w:tcW w:w="5195" w:type="dxa"/>
          </w:tcPr>
          <w:p w14:paraId="15535FF3" w14:textId="64E425A6" w:rsidR="00F84AF0" w:rsidRPr="004B4C92" w:rsidRDefault="00450FB1"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Zestaw ćwiczeń percepcji słuchowej i rozwijania koncentracji (z płytą CD)</w:t>
            </w:r>
          </w:p>
        </w:tc>
        <w:tc>
          <w:tcPr>
            <w:tcW w:w="3021" w:type="dxa"/>
          </w:tcPr>
          <w:p w14:paraId="3A94B7AF" w14:textId="0930D997" w:rsidR="00F84AF0" w:rsidRPr="004B4C92" w:rsidRDefault="00450FB1"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7BB2E6F0" w14:textId="77777777" w:rsidTr="00B42627">
        <w:tc>
          <w:tcPr>
            <w:tcW w:w="846" w:type="dxa"/>
          </w:tcPr>
          <w:p w14:paraId="145ED3F4" w14:textId="4A51CEB3"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33</w:t>
            </w:r>
          </w:p>
        </w:tc>
        <w:tc>
          <w:tcPr>
            <w:tcW w:w="5195" w:type="dxa"/>
          </w:tcPr>
          <w:p w14:paraId="14F6057E" w14:textId="14A39BD5" w:rsidR="00F84AF0" w:rsidRPr="004B4C92" w:rsidRDefault="00450FB1"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Dr </w:t>
            </w:r>
            <w:proofErr w:type="spellStart"/>
            <w:r w:rsidRPr="004B4C92">
              <w:rPr>
                <w:rFonts w:ascii="Times New Roman" w:eastAsia="Calibri" w:hAnsi="Times New Roman" w:cs="Times New Roman"/>
                <w:color w:val="000000" w:themeColor="text1"/>
                <w:sz w:val="24"/>
                <w:szCs w:val="24"/>
              </w:rPr>
              <w:t>Neuronowski</w:t>
            </w:r>
            <w:proofErr w:type="spellEnd"/>
            <w:r w:rsidRPr="004B4C92">
              <w:rPr>
                <w:rFonts w:ascii="Times New Roman" w:eastAsia="Calibri" w:hAnsi="Times New Roman" w:cs="Times New Roman"/>
                <w:color w:val="000000" w:themeColor="text1"/>
                <w:sz w:val="24"/>
                <w:szCs w:val="24"/>
              </w:rPr>
              <w:t xml:space="preserve"> – oprogramowanie terapeutyczne dla dzieci i dorosłych z zaburzeniami mowy oraz innych funkcji poznawczych</w:t>
            </w:r>
          </w:p>
        </w:tc>
        <w:tc>
          <w:tcPr>
            <w:tcW w:w="3021" w:type="dxa"/>
          </w:tcPr>
          <w:p w14:paraId="3D3D820C" w14:textId="16A5A039" w:rsidR="00F84AF0" w:rsidRPr="004B4C92" w:rsidRDefault="00450FB1"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tr w:rsidR="00F84AF0" w:rsidRPr="004B4C92" w14:paraId="51FD948B" w14:textId="77777777" w:rsidTr="00B42627">
        <w:tc>
          <w:tcPr>
            <w:tcW w:w="846" w:type="dxa"/>
          </w:tcPr>
          <w:p w14:paraId="19528A90" w14:textId="4BA46503"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34</w:t>
            </w:r>
          </w:p>
        </w:tc>
        <w:tc>
          <w:tcPr>
            <w:tcW w:w="5195" w:type="dxa"/>
          </w:tcPr>
          <w:p w14:paraId="0E9A7614" w14:textId="1584EF39"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Lustro logopedyczne</w:t>
            </w:r>
          </w:p>
        </w:tc>
        <w:tc>
          <w:tcPr>
            <w:tcW w:w="3021" w:type="dxa"/>
          </w:tcPr>
          <w:p w14:paraId="56B0A6D8" w14:textId="11652BFB"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p>
        </w:tc>
      </w:tr>
      <w:tr w:rsidR="00F84AF0" w:rsidRPr="004B4C92" w14:paraId="56189674" w14:textId="77777777" w:rsidTr="00B42627">
        <w:tc>
          <w:tcPr>
            <w:tcW w:w="846" w:type="dxa"/>
          </w:tcPr>
          <w:p w14:paraId="08387DCE" w14:textId="06F4197F"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35</w:t>
            </w:r>
          </w:p>
        </w:tc>
        <w:tc>
          <w:tcPr>
            <w:tcW w:w="5195" w:type="dxa"/>
          </w:tcPr>
          <w:p w14:paraId="7A3EEB20" w14:textId="18DAABF0"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Lustereczka logopedyczne małe</w:t>
            </w:r>
          </w:p>
        </w:tc>
        <w:tc>
          <w:tcPr>
            <w:tcW w:w="3021" w:type="dxa"/>
          </w:tcPr>
          <w:p w14:paraId="5ACF19AB" w14:textId="52A0C471"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4C7A206F" w14:textId="77777777" w:rsidTr="00B42627">
        <w:tc>
          <w:tcPr>
            <w:tcW w:w="846" w:type="dxa"/>
          </w:tcPr>
          <w:p w14:paraId="0850B81C" w14:textId="00615380"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36</w:t>
            </w:r>
          </w:p>
        </w:tc>
        <w:tc>
          <w:tcPr>
            <w:tcW w:w="5195" w:type="dxa"/>
          </w:tcPr>
          <w:p w14:paraId="1BB3C717" w14:textId="1A89D57E"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Lusterko logopedyczne z podpórką</w:t>
            </w:r>
          </w:p>
        </w:tc>
        <w:tc>
          <w:tcPr>
            <w:tcW w:w="3021" w:type="dxa"/>
          </w:tcPr>
          <w:p w14:paraId="5AE98AAE" w14:textId="547B735E"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4DEC00EB" w14:textId="77777777" w:rsidTr="00B42627">
        <w:tc>
          <w:tcPr>
            <w:tcW w:w="846" w:type="dxa"/>
          </w:tcPr>
          <w:p w14:paraId="043B1965" w14:textId="470057EC"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37</w:t>
            </w:r>
          </w:p>
        </w:tc>
        <w:tc>
          <w:tcPr>
            <w:tcW w:w="5195" w:type="dxa"/>
          </w:tcPr>
          <w:p w14:paraId="6A49EDB6" w14:textId="7BBC301E"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Kto posłucha ten usłyszy, ćwiczenia i płyty CD</w:t>
            </w:r>
          </w:p>
        </w:tc>
        <w:tc>
          <w:tcPr>
            <w:tcW w:w="3021" w:type="dxa"/>
          </w:tcPr>
          <w:p w14:paraId="31315DE6" w14:textId="7180429F"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tr w:rsidR="00F84AF0" w:rsidRPr="004B4C92" w14:paraId="753EB3A1" w14:textId="77777777" w:rsidTr="00B42627">
        <w:tc>
          <w:tcPr>
            <w:tcW w:w="846" w:type="dxa"/>
          </w:tcPr>
          <w:p w14:paraId="66D86B58" w14:textId="3B9179C9"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38</w:t>
            </w:r>
          </w:p>
        </w:tc>
        <w:tc>
          <w:tcPr>
            <w:tcW w:w="5195" w:type="dxa"/>
          </w:tcPr>
          <w:p w14:paraId="179B00A3" w14:textId="248EBB0E"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Fonts w:eastAsia="Calibri"/>
                <w:color w:val="000000" w:themeColor="text1"/>
              </w:rPr>
              <w:t>Pamięć dźwiękowa – gra dydaktyczna</w:t>
            </w:r>
          </w:p>
        </w:tc>
        <w:tc>
          <w:tcPr>
            <w:tcW w:w="3021" w:type="dxa"/>
          </w:tcPr>
          <w:p w14:paraId="307435BF" w14:textId="2951CD1C"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w:t>
            </w:r>
            <w:proofErr w:type="spellStart"/>
            <w:r w:rsidRPr="004B4C92">
              <w:rPr>
                <w:rStyle w:val="normaltextrun"/>
              </w:rPr>
              <w:t>szt</w:t>
            </w:r>
            <w:proofErr w:type="spellEnd"/>
            <w:r w:rsidRPr="004B4C92">
              <w:rPr>
                <w:rStyle w:val="normaltextrun"/>
              </w:rPr>
              <w:t xml:space="preserve"> </w:t>
            </w:r>
          </w:p>
        </w:tc>
      </w:tr>
      <w:tr w:rsidR="00F84AF0" w:rsidRPr="004B4C92" w14:paraId="76953DB6" w14:textId="77777777" w:rsidTr="00B42627">
        <w:tc>
          <w:tcPr>
            <w:tcW w:w="846" w:type="dxa"/>
          </w:tcPr>
          <w:p w14:paraId="7EFA84D2" w14:textId="4D018446" w:rsidR="00F84AF0" w:rsidRPr="004B4C92" w:rsidRDefault="00F84AF0"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39</w:t>
            </w:r>
          </w:p>
        </w:tc>
        <w:tc>
          <w:tcPr>
            <w:tcW w:w="5195" w:type="dxa"/>
          </w:tcPr>
          <w:p w14:paraId="6BC6618D" w14:textId="11543E8F" w:rsidR="00F84AF0" w:rsidRPr="004B4C92" w:rsidRDefault="004B4C92" w:rsidP="004B4C92">
            <w:pPr>
              <w:keepNext/>
              <w:keepLines/>
              <w:spacing w:line="360" w:lineRule="auto"/>
              <w:rPr>
                <w:rStyle w:val="normaltextrun"/>
                <w:rFonts w:ascii="Times New Roman" w:eastAsia="Calibri" w:hAnsi="Times New Roman" w:cs="Times New Roman"/>
                <w:color w:val="000000" w:themeColor="text1"/>
                <w:sz w:val="24"/>
                <w:szCs w:val="24"/>
              </w:rPr>
            </w:pPr>
            <w:r w:rsidRPr="004B4C92">
              <w:rPr>
                <w:rFonts w:ascii="Times New Roman" w:eastAsia="Calibri" w:hAnsi="Times New Roman" w:cs="Times New Roman"/>
                <w:color w:val="000000" w:themeColor="text1"/>
                <w:sz w:val="24"/>
                <w:szCs w:val="24"/>
              </w:rPr>
              <w:t xml:space="preserve">Pomoce logopedyczne (cz. 1 i 2) -  1 zestaw </w:t>
            </w:r>
          </w:p>
        </w:tc>
        <w:tc>
          <w:tcPr>
            <w:tcW w:w="3021" w:type="dxa"/>
          </w:tcPr>
          <w:p w14:paraId="34994267" w14:textId="25CD60AF" w:rsidR="00F84AF0" w:rsidRPr="004B4C92" w:rsidRDefault="004B4C92" w:rsidP="004B4C92">
            <w:pPr>
              <w:pStyle w:val="paragraph"/>
              <w:keepNext/>
              <w:keepLines/>
              <w:spacing w:before="0" w:beforeAutospacing="0" w:after="0" w:afterAutospacing="0" w:line="360" w:lineRule="auto"/>
              <w:jc w:val="both"/>
              <w:textAlignment w:val="baseline"/>
              <w:rPr>
                <w:rStyle w:val="normaltextrun"/>
              </w:rPr>
            </w:pPr>
            <w:r w:rsidRPr="004B4C92">
              <w:rPr>
                <w:rStyle w:val="normaltextrun"/>
              </w:rPr>
              <w:t xml:space="preserve">1 zestaw </w:t>
            </w:r>
          </w:p>
        </w:tc>
      </w:tr>
      <w:bookmarkEnd w:id="3"/>
    </w:tbl>
    <w:p w14:paraId="36980B9F" w14:textId="77777777" w:rsidR="00650282" w:rsidRPr="00F84AF0" w:rsidRDefault="00650282" w:rsidP="004B4C92">
      <w:pPr>
        <w:pStyle w:val="paragraph"/>
        <w:keepNext/>
        <w:keepLines/>
        <w:spacing w:before="0" w:beforeAutospacing="0" w:after="0" w:afterAutospacing="0" w:line="360" w:lineRule="auto"/>
        <w:jc w:val="both"/>
        <w:textAlignment w:val="baseline"/>
        <w:rPr>
          <w:rStyle w:val="normaltextrun"/>
          <w:b/>
          <w:bCs/>
        </w:rPr>
      </w:pPr>
    </w:p>
    <w:p w14:paraId="6727CFA2" w14:textId="77777777" w:rsidR="00650282" w:rsidRPr="00F84AF0" w:rsidRDefault="00650282" w:rsidP="004B4C92">
      <w:pPr>
        <w:keepNext/>
        <w:keepLines/>
        <w:spacing w:after="0" w:line="360" w:lineRule="auto"/>
        <w:jc w:val="both"/>
        <w:rPr>
          <w:rFonts w:ascii="Times New Roman" w:hAnsi="Times New Roman" w:cs="Times New Roman"/>
          <w:sz w:val="24"/>
          <w:szCs w:val="24"/>
        </w:rPr>
      </w:pPr>
    </w:p>
    <w:p w14:paraId="18295B6D" w14:textId="24681383"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Walizeczka logopedyczna ARK -</w:t>
      </w:r>
      <w:r>
        <w:rPr>
          <w:rFonts w:ascii="Times New Roman" w:eastAsia="Calibri" w:hAnsi="Times New Roman" w:cs="Times New Roman"/>
          <w:color w:val="000000" w:themeColor="text1"/>
          <w:sz w:val="24"/>
          <w:szCs w:val="24"/>
        </w:rPr>
        <w:t xml:space="preserve">1 </w:t>
      </w:r>
      <w:r w:rsidRPr="00F84AF0">
        <w:rPr>
          <w:rFonts w:ascii="Times New Roman" w:eastAsia="Calibri" w:hAnsi="Times New Roman" w:cs="Times New Roman"/>
          <w:color w:val="000000" w:themeColor="text1"/>
          <w:sz w:val="24"/>
          <w:szCs w:val="24"/>
        </w:rPr>
        <w:t xml:space="preserve"> zestaw </w:t>
      </w:r>
    </w:p>
    <w:p w14:paraId="05A52783"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Zestaw szpatułek ARK z wibratorem logopedycznym Z-</w:t>
      </w:r>
      <w:proofErr w:type="spellStart"/>
      <w:r w:rsidRPr="00F84AF0">
        <w:rPr>
          <w:rFonts w:ascii="Times New Roman" w:eastAsia="Calibri" w:hAnsi="Times New Roman" w:cs="Times New Roman"/>
          <w:color w:val="000000" w:themeColor="text1"/>
          <w:sz w:val="24"/>
          <w:szCs w:val="24"/>
        </w:rPr>
        <w:t>vibe</w:t>
      </w:r>
      <w:proofErr w:type="spellEnd"/>
      <w:r w:rsidRPr="00F84AF0">
        <w:rPr>
          <w:rFonts w:ascii="Times New Roman" w:eastAsia="Calibri" w:hAnsi="Times New Roman" w:cs="Times New Roman"/>
          <w:color w:val="000000" w:themeColor="text1"/>
          <w:sz w:val="24"/>
          <w:szCs w:val="24"/>
        </w:rPr>
        <w:t xml:space="preserve">- </w:t>
      </w:r>
    </w:p>
    <w:tbl>
      <w:tblPr>
        <w:tblW w:w="0" w:type="auto"/>
        <w:tblLayout w:type="fixed"/>
        <w:tblLook w:val="04A0" w:firstRow="1" w:lastRow="0" w:firstColumn="1" w:lastColumn="0" w:noHBand="0" w:noVBand="1"/>
      </w:tblPr>
      <w:tblGrid>
        <w:gridCol w:w="9015"/>
      </w:tblGrid>
      <w:tr w:rsidR="00F84AF0" w:rsidRPr="00F84AF0" w14:paraId="0D1371EC" w14:textId="77777777" w:rsidTr="00B42627">
        <w:trPr>
          <w:trHeight w:val="300"/>
        </w:trPr>
        <w:tc>
          <w:tcPr>
            <w:tcW w:w="9015" w:type="dxa"/>
            <w:tcMar>
              <w:top w:w="75" w:type="dxa"/>
              <w:left w:w="135" w:type="dxa"/>
              <w:bottom w:w="75" w:type="dxa"/>
              <w:right w:w="135" w:type="dxa"/>
            </w:tcMar>
            <w:vAlign w:val="center"/>
          </w:tcPr>
          <w:p w14:paraId="2BE987EF" w14:textId="64760968" w:rsidR="00F84AF0" w:rsidRPr="00F84AF0" w:rsidRDefault="00F84AF0" w:rsidP="004B4C92">
            <w:pPr>
              <w:keepNext/>
              <w:keepLines/>
              <w:spacing w:line="360" w:lineRule="auto"/>
              <w:jc w:val="both"/>
              <w:rPr>
                <w:rFonts w:ascii="Times New Roman" w:eastAsia="Times New Roman" w:hAnsi="Times New Roman" w:cs="Times New Roman"/>
                <w:sz w:val="24"/>
                <w:szCs w:val="24"/>
              </w:rPr>
            </w:pPr>
            <w:r w:rsidRPr="00F84AF0">
              <w:rPr>
                <w:rFonts w:ascii="Times New Roman" w:eastAsia="Times New Roman" w:hAnsi="Times New Roman" w:cs="Times New Roman"/>
                <w:sz w:val="24"/>
                <w:szCs w:val="24"/>
              </w:rPr>
              <w:lastRenderedPageBreak/>
              <w:t xml:space="preserve"> W skład walizeczki wchodzą pomoce logopedyczne niezbędne podczas terapii logopedycznej: wibrator Z-</w:t>
            </w:r>
            <w:proofErr w:type="spellStart"/>
            <w:r w:rsidRPr="00F84AF0">
              <w:rPr>
                <w:rFonts w:ascii="Times New Roman" w:eastAsia="Times New Roman" w:hAnsi="Times New Roman" w:cs="Times New Roman"/>
                <w:sz w:val="24"/>
                <w:szCs w:val="24"/>
              </w:rPr>
              <w:t>vibe</w:t>
            </w:r>
            <w:proofErr w:type="spellEnd"/>
            <w:r w:rsidRPr="00F84AF0">
              <w:rPr>
                <w:rFonts w:ascii="Times New Roman" w:eastAsia="Times New Roman" w:hAnsi="Times New Roman" w:cs="Times New Roman"/>
                <w:sz w:val="24"/>
                <w:szCs w:val="24"/>
              </w:rPr>
              <w:t xml:space="preserve">, Latarka diagnostyczna, Szpatułki do wibratorów: </w:t>
            </w:r>
            <w:proofErr w:type="spellStart"/>
            <w:r w:rsidRPr="00F84AF0">
              <w:rPr>
                <w:rFonts w:ascii="Times New Roman" w:eastAsia="Times New Roman" w:hAnsi="Times New Roman" w:cs="Times New Roman"/>
                <w:sz w:val="24"/>
                <w:szCs w:val="24"/>
              </w:rPr>
              <w:t>Probe</w:t>
            </w:r>
            <w:proofErr w:type="spellEnd"/>
            <w:r w:rsidRPr="00F84AF0">
              <w:rPr>
                <w:rFonts w:ascii="Times New Roman" w:eastAsia="Times New Roman" w:hAnsi="Times New Roman" w:cs="Times New Roman"/>
                <w:sz w:val="24"/>
                <w:szCs w:val="24"/>
              </w:rPr>
              <w:t xml:space="preserve">, Mini, </w:t>
            </w:r>
            <w:proofErr w:type="spellStart"/>
            <w:r w:rsidRPr="00F84AF0">
              <w:rPr>
                <w:rFonts w:ascii="Times New Roman" w:eastAsia="Times New Roman" w:hAnsi="Times New Roman" w:cs="Times New Roman"/>
                <w:sz w:val="24"/>
                <w:szCs w:val="24"/>
              </w:rPr>
              <w:t>Preefer</w:t>
            </w:r>
            <w:proofErr w:type="spellEnd"/>
            <w:r w:rsidRPr="00F84AF0">
              <w:rPr>
                <w:rFonts w:ascii="Times New Roman" w:eastAsia="Times New Roman" w:hAnsi="Times New Roman" w:cs="Times New Roman"/>
                <w:sz w:val="24"/>
                <w:szCs w:val="24"/>
              </w:rPr>
              <w:t xml:space="preserve">, </w:t>
            </w:r>
            <w:proofErr w:type="spellStart"/>
            <w:r w:rsidRPr="00F84AF0">
              <w:rPr>
                <w:rFonts w:ascii="Times New Roman" w:eastAsia="Times New Roman" w:hAnsi="Times New Roman" w:cs="Times New Roman"/>
                <w:sz w:val="24"/>
                <w:szCs w:val="24"/>
              </w:rPr>
              <w:t>SpoonTip</w:t>
            </w:r>
            <w:proofErr w:type="spellEnd"/>
            <w:r w:rsidRPr="00F84AF0">
              <w:rPr>
                <w:rFonts w:ascii="Times New Roman" w:eastAsia="Times New Roman" w:hAnsi="Times New Roman" w:cs="Times New Roman"/>
                <w:sz w:val="24"/>
                <w:szCs w:val="24"/>
              </w:rPr>
              <w:t xml:space="preserve"> Miękka gładka, </w:t>
            </w:r>
            <w:proofErr w:type="spellStart"/>
            <w:r w:rsidRPr="00F84AF0">
              <w:rPr>
                <w:rFonts w:ascii="Times New Roman" w:eastAsia="Times New Roman" w:hAnsi="Times New Roman" w:cs="Times New Roman"/>
                <w:sz w:val="24"/>
                <w:szCs w:val="24"/>
              </w:rPr>
              <w:t>SpoonTip</w:t>
            </w:r>
            <w:proofErr w:type="spellEnd"/>
            <w:r w:rsidRPr="00F84AF0">
              <w:rPr>
                <w:rFonts w:ascii="Times New Roman" w:eastAsia="Times New Roman" w:hAnsi="Times New Roman" w:cs="Times New Roman"/>
                <w:sz w:val="24"/>
                <w:szCs w:val="24"/>
              </w:rPr>
              <w:t xml:space="preserve"> Twarda gładka, </w:t>
            </w:r>
            <w:proofErr w:type="spellStart"/>
            <w:r w:rsidRPr="00F84AF0">
              <w:rPr>
                <w:rFonts w:ascii="Times New Roman" w:eastAsia="Times New Roman" w:hAnsi="Times New Roman" w:cs="Times New Roman"/>
                <w:sz w:val="24"/>
                <w:szCs w:val="24"/>
              </w:rPr>
              <w:t>Tongue</w:t>
            </w:r>
            <w:proofErr w:type="spellEnd"/>
            <w:r w:rsidRPr="00F84AF0">
              <w:rPr>
                <w:rFonts w:ascii="Times New Roman" w:eastAsia="Times New Roman" w:hAnsi="Times New Roman" w:cs="Times New Roman"/>
                <w:sz w:val="24"/>
                <w:szCs w:val="24"/>
              </w:rPr>
              <w:t xml:space="preserve">, Kotek, Myszka, Piesek, </w:t>
            </w:r>
            <w:proofErr w:type="spellStart"/>
            <w:r w:rsidRPr="00F84AF0">
              <w:rPr>
                <w:rFonts w:ascii="Times New Roman" w:eastAsia="Times New Roman" w:hAnsi="Times New Roman" w:cs="Times New Roman"/>
                <w:sz w:val="24"/>
                <w:szCs w:val="24"/>
              </w:rPr>
              <w:t>Oronavigator</w:t>
            </w:r>
            <w:proofErr w:type="spellEnd"/>
            <w:r w:rsidRPr="00F84AF0">
              <w:rPr>
                <w:rFonts w:ascii="Times New Roman" w:eastAsia="Times New Roman" w:hAnsi="Times New Roman" w:cs="Times New Roman"/>
                <w:sz w:val="24"/>
                <w:szCs w:val="24"/>
              </w:rPr>
              <w:t xml:space="preserve">, Szpatułka niewibrująca </w:t>
            </w:r>
            <w:proofErr w:type="spellStart"/>
            <w:r w:rsidRPr="00F84AF0">
              <w:rPr>
                <w:rFonts w:ascii="Times New Roman" w:eastAsia="Times New Roman" w:hAnsi="Times New Roman" w:cs="Times New Roman"/>
                <w:sz w:val="24"/>
                <w:szCs w:val="24"/>
              </w:rPr>
              <w:t>Probe</w:t>
            </w:r>
            <w:proofErr w:type="spellEnd"/>
            <w:r w:rsidRPr="00F84AF0">
              <w:rPr>
                <w:rFonts w:ascii="Times New Roman" w:eastAsia="Times New Roman" w:hAnsi="Times New Roman" w:cs="Times New Roman"/>
                <w:sz w:val="24"/>
                <w:szCs w:val="24"/>
              </w:rPr>
              <w:t xml:space="preserve">, Szpatułka niewibrująca </w:t>
            </w:r>
            <w:proofErr w:type="spellStart"/>
            <w:r w:rsidRPr="00F84AF0">
              <w:rPr>
                <w:rFonts w:ascii="Times New Roman" w:eastAsia="Times New Roman" w:hAnsi="Times New Roman" w:cs="Times New Roman"/>
                <w:sz w:val="24"/>
                <w:szCs w:val="24"/>
              </w:rPr>
              <w:t>ProPreefer</w:t>
            </w:r>
            <w:proofErr w:type="spellEnd"/>
            <w:r w:rsidRPr="00F84AF0">
              <w:rPr>
                <w:rFonts w:ascii="Times New Roman" w:eastAsia="Times New Roman" w:hAnsi="Times New Roman" w:cs="Times New Roman"/>
                <w:sz w:val="24"/>
                <w:szCs w:val="24"/>
              </w:rPr>
              <w:t xml:space="preserve">, Gryzak </w:t>
            </w:r>
            <w:proofErr w:type="spellStart"/>
            <w:r w:rsidRPr="00F84AF0">
              <w:rPr>
                <w:rFonts w:ascii="Times New Roman" w:eastAsia="Times New Roman" w:hAnsi="Times New Roman" w:cs="Times New Roman"/>
                <w:sz w:val="24"/>
                <w:szCs w:val="24"/>
              </w:rPr>
              <w:t>Grabber</w:t>
            </w:r>
            <w:proofErr w:type="spellEnd"/>
            <w:r w:rsidRPr="00F84AF0">
              <w:rPr>
                <w:rFonts w:ascii="Times New Roman" w:eastAsia="Times New Roman" w:hAnsi="Times New Roman" w:cs="Times New Roman"/>
                <w:sz w:val="24"/>
                <w:szCs w:val="24"/>
              </w:rPr>
              <w:t xml:space="preserve"> XT – Miękki, Gryzak </w:t>
            </w:r>
            <w:proofErr w:type="spellStart"/>
            <w:r w:rsidRPr="00F84AF0">
              <w:rPr>
                <w:rFonts w:ascii="Times New Roman" w:eastAsia="Times New Roman" w:hAnsi="Times New Roman" w:cs="Times New Roman"/>
                <w:sz w:val="24"/>
                <w:szCs w:val="24"/>
              </w:rPr>
              <w:t>Grabber</w:t>
            </w:r>
            <w:proofErr w:type="spellEnd"/>
            <w:r w:rsidRPr="00F84AF0">
              <w:rPr>
                <w:rFonts w:ascii="Times New Roman" w:eastAsia="Times New Roman" w:hAnsi="Times New Roman" w:cs="Times New Roman"/>
                <w:sz w:val="24"/>
                <w:szCs w:val="24"/>
              </w:rPr>
              <w:t xml:space="preserve"> XXT z wypustkami – Twardy, Speech Buddy</w:t>
            </w:r>
          </w:p>
          <w:p w14:paraId="3910B045" w14:textId="77777777" w:rsidR="00F84AF0" w:rsidRPr="00F84AF0" w:rsidRDefault="00F84AF0" w:rsidP="004B4C92">
            <w:pPr>
              <w:keepNext/>
              <w:keepLines/>
              <w:spacing w:line="360" w:lineRule="auto"/>
              <w:rPr>
                <w:rFonts w:ascii="Times New Roman" w:eastAsia="Times New Roman" w:hAnsi="Times New Roman" w:cs="Times New Roman"/>
                <w:sz w:val="24"/>
                <w:szCs w:val="24"/>
              </w:rPr>
            </w:pPr>
          </w:p>
          <w:p w14:paraId="504715BE" w14:textId="4CCE96C0" w:rsidR="00F84AF0" w:rsidRPr="00F84AF0" w:rsidRDefault="00F84AF0" w:rsidP="004B4C92">
            <w:pPr>
              <w:pStyle w:val="Akapitzlist"/>
              <w:keepNext/>
              <w:keepLines/>
              <w:numPr>
                <w:ilvl w:val="0"/>
                <w:numId w:val="6"/>
              </w:numPr>
              <w:spacing w:line="360" w:lineRule="auto"/>
              <w:rPr>
                <w:rFonts w:ascii="Times New Roman" w:eastAsia="Times New Roman" w:hAnsi="Times New Roman" w:cs="Times New Roman"/>
                <w:b/>
                <w:bCs/>
                <w:sz w:val="24"/>
                <w:szCs w:val="24"/>
              </w:rPr>
            </w:pPr>
            <w:r w:rsidRPr="00F84AF0">
              <w:rPr>
                <w:rFonts w:ascii="Times New Roman" w:eastAsia="Times New Roman" w:hAnsi="Times New Roman" w:cs="Times New Roman"/>
                <w:b/>
                <w:bCs/>
                <w:sz w:val="24"/>
                <w:szCs w:val="24"/>
              </w:rPr>
              <w:t xml:space="preserve">SPEECH BUDDY- zestaw dla profesjonalisty- </w:t>
            </w:r>
            <w:r>
              <w:rPr>
                <w:rFonts w:ascii="Times New Roman" w:eastAsia="Times New Roman" w:hAnsi="Times New Roman" w:cs="Times New Roman"/>
                <w:b/>
                <w:bCs/>
                <w:sz w:val="24"/>
                <w:szCs w:val="24"/>
              </w:rPr>
              <w:t xml:space="preserve">1 </w:t>
            </w:r>
            <w:r w:rsidRPr="00F84AF0">
              <w:rPr>
                <w:rFonts w:ascii="Times New Roman" w:eastAsia="Times New Roman" w:hAnsi="Times New Roman" w:cs="Times New Roman"/>
                <w:b/>
                <w:bCs/>
                <w:sz w:val="24"/>
                <w:szCs w:val="24"/>
              </w:rPr>
              <w:t xml:space="preserve">zestaw </w:t>
            </w:r>
          </w:p>
          <w:p w14:paraId="5219E939" w14:textId="77777777" w:rsidR="00F84AF0" w:rsidRPr="00F84AF0" w:rsidRDefault="00F84AF0" w:rsidP="004B4C92">
            <w:pPr>
              <w:keepNext/>
              <w:keepLines/>
              <w:spacing w:line="360" w:lineRule="auto"/>
              <w:jc w:val="both"/>
              <w:rPr>
                <w:rFonts w:ascii="Times New Roman" w:eastAsia="Times New Roman" w:hAnsi="Times New Roman" w:cs="Times New Roman"/>
                <w:sz w:val="24"/>
                <w:szCs w:val="24"/>
              </w:rPr>
            </w:pPr>
            <w:r w:rsidRPr="00F84AF0">
              <w:rPr>
                <w:rFonts w:ascii="Times New Roman" w:eastAsia="Times New Roman" w:hAnsi="Times New Roman" w:cs="Times New Roman"/>
                <w:sz w:val="24"/>
                <w:szCs w:val="24"/>
              </w:rPr>
              <w:t>Pomoc dla dzieci z trudnościami artykulacji. Dzięki odpowiedniemu kształtowi narzędzia, każda z sond - szpatułek - zapewnia właściwe ułożenie języka w miejscu artykulacji. Zawiera również szpatułkę KRÓLKI do głoski R, która wymusza ruch w górę i do tyłu</w:t>
            </w:r>
          </w:p>
          <w:p w14:paraId="47150952" w14:textId="77777777" w:rsidR="00F84AF0" w:rsidRPr="00F84AF0" w:rsidRDefault="00F84AF0" w:rsidP="004B4C92">
            <w:pPr>
              <w:keepNext/>
              <w:keepLines/>
              <w:spacing w:line="360" w:lineRule="auto"/>
              <w:jc w:val="both"/>
              <w:rPr>
                <w:rFonts w:ascii="Times New Roman" w:eastAsia="Times New Roman" w:hAnsi="Times New Roman" w:cs="Times New Roman"/>
                <w:sz w:val="24"/>
                <w:szCs w:val="24"/>
              </w:rPr>
            </w:pPr>
            <w:r w:rsidRPr="00F84AF0">
              <w:rPr>
                <w:rFonts w:ascii="Times New Roman" w:eastAsia="Times New Roman" w:hAnsi="Times New Roman" w:cs="Times New Roman"/>
                <w:sz w:val="24"/>
                <w:szCs w:val="24"/>
              </w:rPr>
              <w:t xml:space="preserve">Zestaw w etui. </w:t>
            </w:r>
          </w:p>
        </w:tc>
      </w:tr>
      <w:tr w:rsidR="00F84AF0" w:rsidRPr="00F84AF0" w14:paraId="0D8ADABB" w14:textId="77777777" w:rsidTr="00B42627">
        <w:trPr>
          <w:trHeight w:val="300"/>
        </w:trPr>
        <w:tc>
          <w:tcPr>
            <w:tcW w:w="9015" w:type="dxa"/>
            <w:tcMar>
              <w:top w:w="75" w:type="dxa"/>
              <w:left w:w="135" w:type="dxa"/>
              <w:bottom w:w="75" w:type="dxa"/>
              <w:right w:w="135" w:type="dxa"/>
            </w:tcMar>
            <w:vAlign w:val="center"/>
          </w:tcPr>
          <w:p w14:paraId="3E062A20" w14:textId="09C2FED2" w:rsidR="00F84AF0" w:rsidRPr="00F84AF0" w:rsidRDefault="00F84AF0" w:rsidP="004B4C92">
            <w:pPr>
              <w:keepNext/>
              <w:keepLines/>
              <w:spacing w:line="360" w:lineRule="auto"/>
              <w:rPr>
                <w:rFonts w:ascii="Times New Roman" w:eastAsia="Times New Roman" w:hAnsi="Times New Roman" w:cs="Times New Roman"/>
                <w:b/>
                <w:bCs/>
                <w:sz w:val="24"/>
                <w:szCs w:val="24"/>
              </w:rPr>
            </w:pPr>
          </w:p>
        </w:tc>
      </w:tr>
    </w:tbl>
    <w:p w14:paraId="22F5E7E4" w14:textId="4C5678E7"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Zestaw </w:t>
      </w:r>
      <w:proofErr w:type="spellStart"/>
      <w:r w:rsidRPr="00F84AF0">
        <w:rPr>
          <w:rFonts w:ascii="Times New Roman" w:eastAsia="Calibri" w:hAnsi="Times New Roman" w:cs="Times New Roman"/>
          <w:b/>
          <w:bCs/>
          <w:color w:val="000000" w:themeColor="text1"/>
          <w:sz w:val="24"/>
          <w:szCs w:val="24"/>
        </w:rPr>
        <w:t>Chewy</w:t>
      </w:r>
      <w:proofErr w:type="spellEnd"/>
      <w:r w:rsidRPr="00F84AF0">
        <w:rPr>
          <w:rFonts w:ascii="Times New Roman" w:eastAsia="Calibri" w:hAnsi="Times New Roman" w:cs="Times New Roman"/>
          <w:b/>
          <w:bCs/>
          <w:color w:val="000000" w:themeColor="text1"/>
          <w:sz w:val="24"/>
          <w:szCs w:val="24"/>
        </w:rPr>
        <w:t xml:space="preserve"> Talk Tools – miękki i twardy. </w:t>
      </w:r>
      <w:r w:rsidR="004F1CDC">
        <w:rPr>
          <w:rFonts w:ascii="Times New Roman" w:eastAsia="Calibri" w:hAnsi="Times New Roman" w:cs="Times New Roman"/>
          <w:b/>
          <w:bCs/>
          <w:color w:val="000000" w:themeColor="text1"/>
          <w:sz w:val="24"/>
          <w:szCs w:val="24"/>
        </w:rPr>
        <w:t xml:space="preserve"> 1  zestaw </w:t>
      </w:r>
    </w:p>
    <w:p w14:paraId="4ECDD2E5" w14:textId="2A4B5CF9" w:rsid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Zestaw zawiera 2 g</w:t>
      </w:r>
      <w:r w:rsidRPr="004F1CDC">
        <w:rPr>
          <w:rFonts w:ascii="Times New Roman" w:eastAsia="Times New Roman" w:hAnsi="Times New Roman" w:cs="Times New Roman"/>
          <w:sz w:val="24"/>
          <w:szCs w:val="24"/>
        </w:rPr>
        <w:t>ryzaki logopedyczne:</w:t>
      </w:r>
      <w:r w:rsidRPr="00F84AF0">
        <w:rPr>
          <w:rFonts w:ascii="Times New Roman" w:eastAsia="Times New Roman" w:hAnsi="Times New Roman" w:cs="Times New Roman"/>
          <w:color w:val="000000" w:themeColor="text1"/>
          <w:sz w:val="24"/>
          <w:szCs w:val="24"/>
        </w:rPr>
        <w:t xml:space="preserve"> jeden twardy a drugi miękki. Wykonane z </w:t>
      </w:r>
      <w:proofErr w:type="spellStart"/>
      <w:r w:rsidRPr="00F84AF0">
        <w:rPr>
          <w:rFonts w:ascii="Times New Roman" w:eastAsia="Times New Roman" w:hAnsi="Times New Roman" w:cs="Times New Roman"/>
          <w:color w:val="000000" w:themeColor="text1"/>
          <w:sz w:val="24"/>
          <w:szCs w:val="24"/>
        </w:rPr>
        <w:t>nietoksychnych</w:t>
      </w:r>
      <w:proofErr w:type="spellEnd"/>
      <w:r w:rsidRPr="00F84AF0">
        <w:rPr>
          <w:rFonts w:ascii="Times New Roman" w:eastAsia="Times New Roman" w:hAnsi="Times New Roman" w:cs="Times New Roman"/>
          <w:color w:val="000000" w:themeColor="text1"/>
          <w:sz w:val="24"/>
          <w:szCs w:val="24"/>
        </w:rPr>
        <w:t xml:space="preserve"> materiałów zgodnych z FDA: nie zawiera lateksu, ołowiu, PVC i </w:t>
      </w:r>
      <w:proofErr w:type="spellStart"/>
      <w:r w:rsidRPr="00F84AF0">
        <w:rPr>
          <w:rFonts w:ascii="Times New Roman" w:eastAsia="Times New Roman" w:hAnsi="Times New Roman" w:cs="Times New Roman"/>
          <w:color w:val="000000" w:themeColor="text1"/>
          <w:sz w:val="24"/>
          <w:szCs w:val="24"/>
        </w:rPr>
        <w:t>ftalanów</w:t>
      </w:r>
      <w:proofErr w:type="spellEnd"/>
      <w:r w:rsidRPr="00F84AF0">
        <w:rPr>
          <w:rFonts w:ascii="Times New Roman" w:eastAsia="Times New Roman" w:hAnsi="Times New Roman" w:cs="Times New Roman"/>
          <w:color w:val="000000" w:themeColor="text1"/>
          <w:sz w:val="24"/>
          <w:szCs w:val="24"/>
        </w:rPr>
        <w:t>.</w:t>
      </w:r>
    </w:p>
    <w:p w14:paraId="3A1EDBC1" w14:textId="77777777" w:rsidR="004F1CDC" w:rsidRPr="00F84AF0" w:rsidRDefault="004F1CDC" w:rsidP="004B4C92">
      <w:pPr>
        <w:keepNext/>
        <w:keepLines/>
        <w:spacing w:line="360" w:lineRule="auto"/>
        <w:rPr>
          <w:rFonts w:ascii="Times New Roman" w:eastAsia="Times New Roman" w:hAnsi="Times New Roman" w:cs="Times New Roman"/>
          <w:color w:val="000000" w:themeColor="text1"/>
          <w:sz w:val="24"/>
          <w:szCs w:val="24"/>
        </w:rPr>
      </w:pPr>
    </w:p>
    <w:p w14:paraId="49207674" w14:textId="5DF2EF4B"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Szpatułka </w:t>
      </w:r>
      <w:proofErr w:type="spellStart"/>
      <w:r w:rsidRPr="00F84AF0">
        <w:rPr>
          <w:rFonts w:ascii="Times New Roman" w:eastAsia="Calibri" w:hAnsi="Times New Roman" w:cs="Times New Roman"/>
          <w:b/>
          <w:bCs/>
          <w:color w:val="000000" w:themeColor="text1"/>
          <w:sz w:val="24"/>
          <w:szCs w:val="24"/>
        </w:rPr>
        <w:t>ProButton</w:t>
      </w:r>
      <w:proofErr w:type="spellEnd"/>
      <w:r w:rsidRPr="00F84AF0">
        <w:rPr>
          <w:rFonts w:ascii="Times New Roman" w:eastAsia="Calibri" w:hAnsi="Times New Roman" w:cs="Times New Roman"/>
          <w:b/>
          <w:bCs/>
          <w:color w:val="000000" w:themeColor="text1"/>
          <w:sz w:val="24"/>
          <w:szCs w:val="24"/>
        </w:rPr>
        <w:t xml:space="preserve">- 1 sz. </w:t>
      </w:r>
    </w:p>
    <w:p w14:paraId="7D6D231E" w14:textId="44459410" w:rsid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Szpatułka </w:t>
      </w:r>
      <w:proofErr w:type="spellStart"/>
      <w:r w:rsidRPr="00F84AF0">
        <w:rPr>
          <w:rFonts w:ascii="Times New Roman" w:eastAsia="Times New Roman" w:hAnsi="Times New Roman" w:cs="Times New Roman"/>
          <w:color w:val="000000" w:themeColor="text1"/>
          <w:sz w:val="24"/>
          <w:szCs w:val="24"/>
        </w:rPr>
        <w:t>ProButton</w:t>
      </w:r>
      <w:proofErr w:type="spellEnd"/>
      <w:r w:rsidRPr="00F84AF0">
        <w:rPr>
          <w:rFonts w:ascii="Times New Roman" w:eastAsia="Times New Roman" w:hAnsi="Times New Roman" w:cs="Times New Roman"/>
          <w:color w:val="000000" w:themeColor="text1"/>
          <w:sz w:val="24"/>
          <w:szCs w:val="24"/>
        </w:rPr>
        <w:t xml:space="preserve"> </w:t>
      </w:r>
      <w:r w:rsidRPr="00F84AF0">
        <w:rPr>
          <w:rFonts w:ascii="Times New Roman" w:eastAsia="Times New Roman" w:hAnsi="Times New Roman" w:cs="Times New Roman"/>
          <w:b/>
          <w:bCs/>
          <w:color w:val="000000" w:themeColor="text1"/>
          <w:sz w:val="24"/>
          <w:szCs w:val="24"/>
        </w:rPr>
        <w:t xml:space="preserve">Wykonane z materiałów wysokiej jakości </w:t>
      </w:r>
      <w:r w:rsidRPr="00F84AF0">
        <w:rPr>
          <w:rFonts w:ascii="Times New Roman" w:eastAsia="Times New Roman" w:hAnsi="Times New Roman" w:cs="Times New Roman"/>
          <w:color w:val="000000" w:themeColor="text1"/>
          <w:sz w:val="24"/>
          <w:szCs w:val="24"/>
        </w:rPr>
        <w:t xml:space="preserve">– guziki </w:t>
      </w:r>
      <w:r w:rsidRPr="007E788A">
        <w:rPr>
          <w:rFonts w:ascii="Times New Roman" w:eastAsia="Times New Roman" w:hAnsi="Times New Roman" w:cs="Times New Roman"/>
          <w:strike/>
          <w:color w:val="000000" w:themeColor="text1"/>
          <w:sz w:val="24"/>
          <w:szCs w:val="24"/>
        </w:rPr>
        <w:t>w USA</w:t>
      </w:r>
      <w:r w:rsidRPr="00F84AF0">
        <w:rPr>
          <w:rFonts w:ascii="Times New Roman" w:eastAsia="Times New Roman" w:hAnsi="Times New Roman" w:cs="Times New Roman"/>
          <w:color w:val="000000" w:themeColor="text1"/>
          <w:sz w:val="24"/>
          <w:szCs w:val="24"/>
        </w:rPr>
        <w:t xml:space="preserve"> z materiałów klasy medycznej zgodnych z FDA</w:t>
      </w:r>
      <w:r w:rsidR="004F1CDC">
        <w:rPr>
          <w:rFonts w:ascii="Times New Roman" w:eastAsia="Times New Roman" w:hAnsi="Times New Roman" w:cs="Times New Roman"/>
          <w:color w:val="000000" w:themeColor="text1"/>
          <w:sz w:val="24"/>
          <w:szCs w:val="24"/>
        </w:rPr>
        <w:t>.</w:t>
      </w:r>
    </w:p>
    <w:p w14:paraId="20BEFEBA" w14:textId="77777777" w:rsidR="004F1CDC" w:rsidRPr="00F84AF0" w:rsidRDefault="004F1CDC" w:rsidP="004B4C92">
      <w:pPr>
        <w:keepNext/>
        <w:keepLines/>
        <w:spacing w:line="360" w:lineRule="auto"/>
        <w:rPr>
          <w:rFonts w:ascii="Times New Roman" w:eastAsia="Times New Roman" w:hAnsi="Times New Roman" w:cs="Times New Roman"/>
          <w:color w:val="000000" w:themeColor="text1"/>
          <w:sz w:val="24"/>
          <w:szCs w:val="24"/>
        </w:rPr>
      </w:pPr>
    </w:p>
    <w:p w14:paraId="5EE93413" w14:textId="60C96F9C"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proofErr w:type="spellStart"/>
      <w:r w:rsidRPr="00F84AF0">
        <w:rPr>
          <w:rFonts w:ascii="Times New Roman" w:eastAsia="Calibri" w:hAnsi="Times New Roman" w:cs="Times New Roman"/>
          <w:b/>
          <w:bCs/>
          <w:color w:val="000000" w:themeColor="text1"/>
          <w:sz w:val="24"/>
          <w:szCs w:val="24"/>
        </w:rPr>
        <w:t>Dmuchajka</w:t>
      </w:r>
      <w:proofErr w:type="spellEnd"/>
      <w:r w:rsidRPr="00F84AF0">
        <w:rPr>
          <w:rFonts w:ascii="Times New Roman" w:eastAsia="Calibri" w:hAnsi="Times New Roman" w:cs="Times New Roman"/>
          <w:b/>
          <w:bCs/>
          <w:color w:val="000000" w:themeColor="text1"/>
          <w:sz w:val="24"/>
          <w:szCs w:val="24"/>
        </w:rPr>
        <w:t xml:space="preserve"> logopedyczna do nauki prawidłowego oddychania i emisji głosu- 1 szt. </w:t>
      </w:r>
    </w:p>
    <w:p w14:paraId="337FB89C" w14:textId="32E7F2DF" w:rsid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proofErr w:type="spellStart"/>
      <w:r w:rsidRPr="00F84AF0">
        <w:rPr>
          <w:rFonts w:ascii="Times New Roman" w:eastAsia="Times New Roman" w:hAnsi="Times New Roman" w:cs="Times New Roman"/>
          <w:color w:val="000000" w:themeColor="text1"/>
          <w:sz w:val="24"/>
          <w:szCs w:val="24"/>
        </w:rPr>
        <w:lastRenderedPageBreak/>
        <w:t>Dmuchajka</w:t>
      </w:r>
      <w:proofErr w:type="spellEnd"/>
      <w:r w:rsidRPr="00F84AF0">
        <w:rPr>
          <w:rFonts w:ascii="Times New Roman" w:eastAsia="Times New Roman" w:hAnsi="Times New Roman" w:cs="Times New Roman"/>
          <w:color w:val="000000" w:themeColor="text1"/>
          <w:sz w:val="24"/>
          <w:szCs w:val="24"/>
        </w:rPr>
        <w:t xml:space="preserve"> logopedyczna to przyrząd logopedyczny, wykorzystywany w taki sposób, że dziecko dmuchając w rurkę unosi styropianową piłeczkę. </w:t>
      </w:r>
      <w:proofErr w:type="spellStart"/>
      <w:r w:rsidRPr="00F84AF0">
        <w:rPr>
          <w:rFonts w:ascii="Times New Roman" w:eastAsia="Times New Roman" w:hAnsi="Times New Roman" w:cs="Times New Roman"/>
          <w:color w:val="000000" w:themeColor="text1"/>
          <w:sz w:val="24"/>
          <w:szCs w:val="24"/>
        </w:rPr>
        <w:t>Dmuchajka</w:t>
      </w:r>
      <w:proofErr w:type="spellEnd"/>
      <w:r w:rsidRPr="00F84AF0">
        <w:rPr>
          <w:rFonts w:ascii="Times New Roman" w:eastAsia="Times New Roman" w:hAnsi="Times New Roman" w:cs="Times New Roman"/>
          <w:color w:val="000000" w:themeColor="text1"/>
          <w:sz w:val="24"/>
          <w:szCs w:val="24"/>
        </w:rPr>
        <w:t xml:space="preserve"> może być różnego kształtu i wielkości. Ważne, aby styropianowa piłeczka balansowała na jednej wysokości zbytnio si</w:t>
      </w:r>
      <w:r w:rsidR="004F1CDC">
        <w:rPr>
          <w:rFonts w:ascii="Times New Roman" w:eastAsia="Times New Roman" w:hAnsi="Times New Roman" w:cs="Times New Roman"/>
          <w:color w:val="000000" w:themeColor="text1"/>
          <w:sz w:val="24"/>
          <w:szCs w:val="24"/>
        </w:rPr>
        <w:t>ę</w:t>
      </w:r>
      <w:r w:rsidRPr="00F84AF0">
        <w:rPr>
          <w:rFonts w:ascii="Times New Roman" w:eastAsia="Times New Roman" w:hAnsi="Times New Roman" w:cs="Times New Roman"/>
          <w:color w:val="000000" w:themeColor="text1"/>
          <w:sz w:val="24"/>
          <w:szCs w:val="24"/>
        </w:rPr>
        <w:t xml:space="preserve"> nie wznosząc lub zbytnio nie opadając.</w:t>
      </w:r>
    </w:p>
    <w:p w14:paraId="1AB06BD4" w14:textId="77777777" w:rsidR="004F1CDC" w:rsidRPr="00F84AF0" w:rsidRDefault="004F1CDC" w:rsidP="004B4C92">
      <w:pPr>
        <w:keepNext/>
        <w:keepLines/>
        <w:spacing w:line="360" w:lineRule="auto"/>
        <w:rPr>
          <w:rFonts w:ascii="Times New Roman" w:eastAsia="Times New Roman" w:hAnsi="Times New Roman" w:cs="Times New Roman"/>
          <w:color w:val="000000" w:themeColor="text1"/>
          <w:sz w:val="24"/>
          <w:szCs w:val="24"/>
        </w:rPr>
      </w:pPr>
    </w:p>
    <w:p w14:paraId="45DA0E3D" w14:textId="4CE1479D"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Zestaw logopedyczny – zestaw </w:t>
      </w:r>
    </w:p>
    <w:p w14:paraId="596124A2" w14:textId="77777777" w:rsid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Zestaw logopedyczny- profesjonalny to specjalnie zaprojektowany wibrator logopedyczny oraz końcówki masujące przeznaczone do ćwiczeń języka, podniebienia i żuchwy. </w:t>
      </w:r>
    </w:p>
    <w:p w14:paraId="26CB111F" w14:textId="77777777" w:rsidR="004F1CDC" w:rsidRPr="00F84AF0" w:rsidRDefault="004F1CDC" w:rsidP="004B4C92">
      <w:pPr>
        <w:keepNext/>
        <w:keepLines/>
        <w:spacing w:line="360" w:lineRule="auto"/>
        <w:rPr>
          <w:rFonts w:ascii="Times New Roman" w:eastAsia="Times New Roman" w:hAnsi="Times New Roman" w:cs="Times New Roman"/>
          <w:color w:val="000000" w:themeColor="text1"/>
          <w:sz w:val="24"/>
          <w:szCs w:val="24"/>
        </w:rPr>
      </w:pPr>
    </w:p>
    <w:p w14:paraId="7EC738F5" w14:textId="14D9048A"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Linijka diagnostyczna mała - 1 sztuka</w:t>
      </w:r>
    </w:p>
    <w:p w14:paraId="3BE1149A" w14:textId="0D31485A" w:rsidR="00F84AF0" w:rsidRPr="00F84AF0" w:rsidRDefault="004F1CDC" w:rsidP="004B4C92">
      <w:pPr>
        <w:keepNext/>
        <w:keepLines/>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Linijka służy </w:t>
      </w:r>
      <w:r w:rsidR="00F84AF0" w:rsidRPr="00F84AF0">
        <w:rPr>
          <w:rFonts w:ascii="Times New Roman" w:eastAsia="Calibri" w:hAnsi="Times New Roman" w:cs="Times New Roman"/>
          <w:color w:val="000000" w:themeColor="text1"/>
          <w:sz w:val="24"/>
          <w:szCs w:val="24"/>
        </w:rPr>
        <w:t>do wykonywania pomiarów pozycji języka i klasyfikowania wad zgryzu w jamie ustnej.</w:t>
      </w:r>
    </w:p>
    <w:p w14:paraId="44E02CB0" w14:textId="77777777" w:rsid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Mała, wykonana z metalu linijka do wykonywania pomiarów pozycji języka i klasyfikowania wad zgryzu w jamie ustnej.</w:t>
      </w:r>
    </w:p>
    <w:p w14:paraId="4FE61B3F" w14:textId="77777777" w:rsidR="004F1CDC" w:rsidRPr="00F84AF0" w:rsidRDefault="004F1CDC" w:rsidP="004B4C92">
      <w:pPr>
        <w:keepNext/>
        <w:keepLines/>
        <w:spacing w:line="360" w:lineRule="auto"/>
        <w:rPr>
          <w:rFonts w:ascii="Times New Roman" w:eastAsia="Times New Roman" w:hAnsi="Times New Roman" w:cs="Times New Roman"/>
          <w:color w:val="000000" w:themeColor="text1"/>
          <w:sz w:val="24"/>
          <w:szCs w:val="24"/>
        </w:rPr>
      </w:pPr>
    </w:p>
    <w:p w14:paraId="671F467C" w14:textId="44B7526B"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proofErr w:type="spellStart"/>
      <w:r w:rsidRPr="00F84AF0">
        <w:rPr>
          <w:rFonts w:ascii="Times New Roman" w:eastAsia="Calibri" w:hAnsi="Times New Roman" w:cs="Times New Roman"/>
          <w:b/>
          <w:bCs/>
          <w:color w:val="000000" w:themeColor="text1"/>
          <w:sz w:val="24"/>
          <w:szCs w:val="24"/>
        </w:rPr>
        <w:t>Retraktory</w:t>
      </w:r>
      <w:proofErr w:type="spellEnd"/>
      <w:r w:rsidRPr="00F84AF0">
        <w:rPr>
          <w:rFonts w:ascii="Times New Roman" w:eastAsia="Calibri" w:hAnsi="Times New Roman" w:cs="Times New Roman"/>
          <w:b/>
          <w:bCs/>
          <w:color w:val="000000" w:themeColor="text1"/>
          <w:sz w:val="24"/>
          <w:szCs w:val="24"/>
        </w:rPr>
        <w:t xml:space="preserve"> policzkowe małe-</w:t>
      </w:r>
      <w:r w:rsidR="004F1CDC">
        <w:rPr>
          <w:rFonts w:ascii="Times New Roman" w:eastAsia="Calibri" w:hAnsi="Times New Roman" w:cs="Times New Roman"/>
          <w:b/>
          <w:bCs/>
          <w:color w:val="000000" w:themeColor="text1"/>
          <w:sz w:val="24"/>
          <w:szCs w:val="24"/>
        </w:rPr>
        <w:t xml:space="preserve"> 1 </w:t>
      </w:r>
      <w:r w:rsidRPr="00F84AF0">
        <w:rPr>
          <w:rFonts w:ascii="Times New Roman" w:eastAsia="Calibri" w:hAnsi="Times New Roman" w:cs="Times New Roman"/>
          <w:b/>
          <w:bCs/>
          <w:color w:val="000000" w:themeColor="text1"/>
          <w:sz w:val="24"/>
          <w:szCs w:val="24"/>
        </w:rPr>
        <w:t xml:space="preserve"> zestaw </w:t>
      </w:r>
    </w:p>
    <w:p w14:paraId="35DFE820" w14:textId="77777777"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Służą nie tylko do cofania policzków ruchem bocznym, ale również do ćwiczeń mięśni policzkowych w przypadku porażeń oraz innych dysfunkcji twarzowych. Kształt i rozmiar może przydać się do ćwiczeń języka.</w:t>
      </w:r>
    </w:p>
    <w:p w14:paraId="69D8EEBC" w14:textId="441D4754"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proofErr w:type="spellStart"/>
      <w:r w:rsidRPr="00F84AF0">
        <w:rPr>
          <w:rFonts w:ascii="Times New Roman" w:eastAsia="Calibri" w:hAnsi="Times New Roman" w:cs="Times New Roman"/>
          <w:b/>
          <w:bCs/>
          <w:color w:val="000000" w:themeColor="text1"/>
          <w:sz w:val="24"/>
          <w:szCs w:val="24"/>
        </w:rPr>
        <w:t>Retraktory</w:t>
      </w:r>
      <w:proofErr w:type="spellEnd"/>
      <w:r w:rsidRPr="00F84AF0">
        <w:rPr>
          <w:rFonts w:ascii="Times New Roman" w:eastAsia="Calibri" w:hAnsi="Times New Roman" w:cs="Times New Roman"/>
          <w:b/>
          <w:bCs/>
          <w:color w:val="000000" w:themeColor="text1"/>
          <w:sz w:val="24"/>
          <w:szCs w:val="24"/>
        </w:rPr>
        <w:t xml:space="preserve"> policzków i warg małe- </w:t>
      </w:r>
      <w:r w:rsidR="004F1CDC">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zestaw </w:t>
      </w:r>
    </w:p>
    <w:p w14:paraId="424B9DB4" w14:textId="77777777"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Służą do retrakcji policzków i warg w celu zapewnienia swobodnej manipulacji w obrębie jamy ustnej, w zestawie dwie sztuki.</w:t>
      </w:r>
    </w:p>
    <w:p w14:paraId="69EDE272" w14:textId="67B7FD87"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proofErr w:type="spellStart"/>
      <w:r w:rsidRPr="00F84AF0">
        <w:rPr>
          <w:rFonts w:ascii="Times New Roman" w:eastAsia="Calibri" w:hAnsi="Times New Roman" w:cs="Times New Roman"/>
          <w:b/>
          <w:bCs/>
          <w:color w:val="000000" w:themeColor="text1"/>
          <w:sz w:val="24"/>
          <w:szCs w:val="24"/>
        </w:rPr>
        <w:t>Retraktory</w:t>
      </w:r>
      <w:proofErr w:type="spellEnd"/>
      <w:r w:rsidRPr="00F84AF0">
        <w:rPr>
          <w:rFonts w:ascii="Times New Roman" w:eastAsia="Calibri" w:hAnsi="Times New Roman" w:cs="Times New Roman"/>
          <w:b/>
          <w:bCs/>
          <w:color w:val="000000" w:themeColor="text1"/>
          <w:sz w:val="24"/>
          <w:szCs w:val="24"/>
        </w:rPr>
        <w:t xml:space="preserve"> policzków i warg duże-</w:t>
      </w:r>
      <w:r w:rsidR="004F1CDC">
        <w:rPr>
          <w:rFonts w:ascii="Times New Roman" w:eastAsia="Calibri" w:hAnsi="Times New Roman" w:cs="Times New Roman"/>
          <w:b/>
          <w:bCs/>
          <w:color w:val="000000" w:themeColor="text1"/>
          <w:sz w:val="24"/>
          <w:szCs w:val="24"/>
        </w:rPr>
        <w:t>1</w:t>
      </w:r>
      <w:r w:rsidRPr="00F84AF0">
        <w:rPr>
          <w:rFonts w:ascii="Times New Roman" w:eastAsia="Calibri" w:hAnsi="Times New Roman" w:cs="Times New Roman"/>
          <w:b/>
          <w:bCs/>
          <w:color w:val="000000" w:themeColor="text1"/>
          <w:sz w:val="24"/>
          <w:szCs w:val="24"/>
        </w:rPr>
        <w:t xml:space="preserve"> zestaw </w:t>
      </w:r>
    </w:p>
    <w:p w14:paraId="66152A5F" w14:textId="77777777"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proofErr w:type="spellStart"/>
      <w:r w:rsidRPr="00F84AF0">
        <w:rPr>
          <w:rFonts w:ascii="Times New Roman" w:eastAsia="Times New Roman" w:hAnsi="Times New Roman" w:cs="Times New Roman"/>
          <w:color w:val="000000" w:themeColor="text1"/>
          <w:sz w:val="24"/>
          <w:szCs w:val="24"/>
        </w:rPr>
        <w:t>Retraktory</w:t>
      </w:r>
      <w:proofErr w:type="spellEnd"/>
      <w:r w:rsidRPr="00F84AF0">
        <w:rPr>
          <w:rFonts w:ascii="Times New Roman" w:eastAsia="Times New Roman" w:hAnsi="Times New Roman" w:cs="Times New Roman"/>
          <w:color w:val="000000" w:themeColor="text1"/>
          <w:sz w:val="24"/>
          <w:szCs w:val="24"/>
        </w:rPr>
        <w:t xml:space="preserve"> policzków i warg służą do retrakcji policzków i warg w celu zapewnienia swobodnej manipulacji w obrębie jamy ustnej.</w:t>
      </w:r>
    </w:p>
    <w:p w14:paraId="55075B1F" w14:textId="24A69824" w:rsidR="00F84AF0" w:rsidRPr="00F84AF0" w:rsidRDefault="00F84AF0" w:rsidP="004B4C92">
      <w:pPr>
        <w:pStyle w:val="Akapitzlist"/>
        <w:keepNext/>
        <w:keepLines/>
        <w:numPr>
          <w:ilvl w:val="0"/>
          <w:numId w:val="6"/>
        </w:numPr>
        <w:spacing w:line="360" w:lineRule="auto"/>
        <w:jc w:val="both"/>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lastRenderedPageBreak/>
        <w:t xml:space="preserve">Face </w:t>
      </w:r>
      <w:proofErr w:type="spellStart"/>
      <w:r w:rsidRPr="00F84AF0">
        <w:rPr>
          <w:rFonts w:ascii="Times New Roman" w:eastAsia="Calibri" w:hAnsi="Times New Roman" w:cs="Times New Roman"/>
          <w:b/>
          <w:bCs/>
          <w:color w:val="000000" w:themeColor="text1"/>
          <w:sz w:val="24"/>
          <w:szCs w:val="24"/>
        </w:rPr>
        <w:t>Former</w:t>
      </w:r>
      <w:proofErr w:type="spellEnd"/>
      <w:r w:rsidRPr="00F84AF0">
        <w:rPr>
          <w:rFonts w:ascii="Times New Roman" w:eastAsia="Calibri" w:hAnsi="Times New Roman" w:cs="Times New Roman"/>
          <w:b/>
          <w:bCs/>
          <w:color w:val="000000" w:themeColor="text1"/>
          <w:sz w:val="24"/>
          <w:szCs w:val="24"/>
        </w:rPr>
        <w:t>- 1 sztuka</w:t>
      </w:r>
    </w:p>
    <w:p w14:paraId="163FA196" w14:textId="594745AD"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Medyczny odpowiednik </w:t>
      </w:r>
      <w:proofErr w:type="spellStart"/>
      <w:r w:rsidRPr="00F84AF0">
        <w:rPr>
          <w:rFonts w:ascii="Times New Roman" w:eastAsia="Calibri" w:hAnsi="Times New Roman" w:cs="Times New Roman"/>
          <w:color w:val="000000" w:themeColor="text1"/>
          <w:sz w:val="24"/>
          <w:szCs w:val="24"/>
        </w:rPr>
        <w:t>Facial</w:t>
      </w:r>
      <w:proofErr w:type="spellEnd"/>
      <w:r w:rsidRPr="00F84AF0">
        <w:rPr>
          <w:rFonts w:ascii="Times New Roman" w:eastAsia="Calibri" w:hAnsi="Times New Roman" w:cs="Times New Roman"/>
          <w:color w:val="000000" w:themeColor="text1"/>
          <w:sz w:val="24"/>
          <w:szCs w:val="24"/>
        </w:rPr>
        <w:t xml:space="preserve"> </w:t>
      </w:r>
      <w:proofErr w:type="spellStart"/>
      <w:r w:rsidRPr="00F84AF0">
        <w:rPr>
          <w:rFonts w:ascii="Times New Roman" w:eastAsia="Calibri" w:hAnsi="Times New Roman" w:cs="Times New Roman"/>
          <w:color w:val="000000" w:themeColor="text1"/>
          <w:sz w:val="24"/>
          <w:szCs w:val="24"/>
        </w:rPr>
        <w:t>Flex</w:t>
      </w:r>
      <w:proofErr w:type="spellEnd"/>
      <w:r w:rsidRPr="00F84AF0">
        <w:rPr>
          <w:rFonts w:ascii="Times New Roman" w:eastAsia="Calibri" w:hAnsi="Times New Roman" w:cs="Times New Roman"/>
          <w:color w:val="000000" w:themeColor="text1"/>
          <w:sz w:val="24"/>
          <w:szCs w:val="24"/>
        </w:rPr>
        <w:t xml:space="preserve"> w Europie. Innowacyjne narzędzie do masażu i ćwiczeń mięśni wokół ust. Pozwala zachować jędrną, gładką i napiętą skórę twarzy. Jest zarówno narzędziem do ćwiczeń muskulatury tonusu mięśniowego i skórnego w obrębie jamy ustnej jak i płytką przedsionkową, która koryguje układ języka i zębów podczas snu. FACE FORMER wykorzystuje się do ćwiczenia warg i mięśni wokół jamy ustnej. Parametry zwarcia warg i nacisku języka na podniebienie są często kluczowe do określenia ogólnej sprawności </w:t>
      </w:r>
      <w:proofErr w:type="spellStart"/>
      <w:r w:rsidRPr="00F84AF0">
        <w:rPr>
          <w:rFonts w:ascii="Times New Roman" w:eastAsia="Calibri" w:hAnsi="Times New Roman" w:cs="Times New Roman"/>
          <w:color w:val="000000" w:themeColor="text1"/>
          <w:sz w:val="24"/>
          <w:szCs w:val="24"/>
        </w:rPr>
        <w:t>neuromuskularnej</w:t>
      </w:r>
      <w:proofErr w:type="spellEnd"/>
      <w:r w:rsidRPr="00F84AF0">
        <w:rPr>
          <w:rFonts w:ascii="Times New Roman" w:eastAsia="Calibri" w:hAnsi="Times New Roman" w:cs="Times New Roman"/>
          <w:color w:val="000000" w:themeColor="text1"/>
          <w:sz w:val="24"/>
          <w:szCs w:val="24"/>
        </w:rPr>
        <w:t xml:space="preserve"> w obrębie twarzy, mogą dawać miarodajny wskaźnik toczących się procesów chorobowych. Face </w:t>
      </w:r>
      <w:proofErr w:type="spellStart"/>
      <w:r w:rsidRPr="00F84AF0">
        <w:rPr>
          <w:rFonts w:ascii="Times New Roman" w:eastAsia="Calibri" w:hAnsi="Times New Roman" w:cs="Times New Roman"/>
          <w:color w:val="000000" w:themeColor="text1"/>
          <w:sz w:val="24"/>
          <w:szCs w:val="24"/>
        </w:rPr>
        <w:t>Former</w:t>
      </w:r>
      <w:proofErr w:type="spellEnd"/>
      <w:r w:rsidRPr="00F84AF0">
        <w:rPr>
          <w:rFonts w:ascii="Times New Roman" w:eastAsia="Calibri" w:hAnsi="Times New Roman" w:cs="Times New Roman"/>
          <w:color w:val="000000" w:themeColor="text1"/>
          <w:sz w:val="24"/>
          <w:szCs w:val="24"/>
        </w:rPr>
        <w:t xml:space="preserve"> eliminuje chrapanie, wpływa na efektywność snu i zwiększa wydolność oddechową. Autorzy patentu twierdzą, że trening z użyciem Face </w:t>
      </w:r>
      <w:proofErr w:type="spellStart"/>
      <w:r w:rsidRPr="00F84AF0">
        <w:rPr>
          <w:rFonts w:ascii="Times New Roman" w:eastAsia="Calibri" w:hAnsi="Times New Roman" w:cs="Times New Roman"/>
          <w:color w:val="000000" w:themeColor="text1"/>
          <w:sz w:val="24"/>
          <w:szCs w:val="24"/>
        </w:rPr>
        <w:t>Formera</w:t>
      </w:r>
      <w:proofErr w:type="spellEnd"/>
      <w:r w:rsidRPr="00F84AF0">
        <w:rPr>
          <w:rFonts w:ascii="Times New Roman" w:eastAsia="Calibri" w:hAnsi="Times New Roman" w:cs="Times New Roman"/>
          <w:color w:val="000000" w:themeColor="text1"/>
          <w:sz w:val="24"/>
          <w:szCs w:val="24"/>
        </w:rPr>
        <w:t xml:space="preserve"> wpływa pozytywnie na aktywność mózgową, zachowanie, koordynację i percepcję sensoryczną.</w:t>
      </w:r>
    </w:p>
    <w:p w14:paraId="2226AB7F"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76F64DD8" w14:textId="77777777" w:rsidR="00D97FB7" w:rsidRPr="00D97FB7" w:rsidRDefault="00F84AF0" w:rsidP="004B4C92">
      <w:pPr>
        <w:pStyle w:val="Akapitzlist"/>
        <w:keepNext/>
        <w:keepLines/>
        <w:numPr>
          <w:ilvl w:val="0"/>
          <w:numId w:val="6"/>
        </w:numPr>
        <w:spacing w:line="360" w:lineRule="auto"/>
        <w:rPr>
          <w:rFonts w:ascii="Times New Roman" w:eastAsia="Calibri" w:hAnsi="Times New Roman" w:cs="Times New Roman"/>
          <w:color w:val="000000" w:themeColor="text1"/>
          <w:sz w:val="24"/>
          <w:szCs w:val="24"/>
        </w:rPr>
      </w:pPr>
      <w:proofErr w:type="spellStart"/>
      <w:r w:rsidRPr="00D97FB7">
        <w:rPr>
          <w:rFonts w:ascii="Times New Roman" w:eastAsia="Calibri" w:hAnsi="Times New Roman" w:cs="Times New Roman"/>
          <w:b/>
          <w:bCs/>
          <w:color w:val="000000" w:themeColor="text1"/>
          <w:sz w:val="24"/>
          <w:szCs w:val="24"/>
        </w:rPr>
        <w:t>FacialFlex</w:t>
      </w:r>
      <w:proofErr w:type="spellEnd"/>
      <w:r w:rsidRPr="00D97FB7">
        <w:rPr>
          <w:rFonts w:ascii="Times New Roman" w:eastAsia="Calibri" w:hAnsi="Times New Roman" w:cs="Times New Roman"/>
          <w:b/>
          <w:bCs/>
          <w:color w:val="000000" w:themeColor="text1"/>
          <w:sz w:val="24"/>
          <w:szCs w:val="24"/>
        </w:rPr>
        <w:t xml:space="preserve">- 1 sztuka, </w:t>
      </w:r>
    </w:p>
    <w:p w14:paraId="1D5EC6D4" w14:textId="3B98FB87" w:rsidR="00F84AF0" w:rsidRPr="00D97FB7" w:rsidRDefault="00F84AF0" w:rsidP="004B4C92">
      <w:pPr>
        <w:keepNext/>
        <w:keepLines/>
        <w:spacing w:line="360" w:lineRule="auto"/>
        <w:ind w:left="360"/>
        <w:jc w:val="both"/>
        <w:rPr>
          <w:rFonts w:ascii="Times New Roman" w:eastAsia="Calibri" w:hAnsi="Times New Roman" w:cs="Times New Roman"/>
          <w:color w:val="000000" w:themeColor="text1"/>
          <w:sz w:val="24"/>
          <w:szCs w:val="24"/>
        </w:rPr>
      </w:pPr>
      <w:proofErr w:type="spellStart"/>
      <w:r w:rsidRPr="00D97FB7">
        <w:rPr>
          <w:rFonts w:ascii="Times New Roman" w:eastAsia="Calibri" w:hAnsi="Times New Roman" w:cs="Times New Roman"/>
          <w:color w:val="000000" w:themeColor="text1"/>
          <w:sz w:val="24"/>
          <w:szCs w:val="24"/>
        </w:rPr>
        <w:t>Facial</w:t>
      </w:r>
      <w:proofErr w:type="spellEnd"/>
      <w:r w:rsidRPr="00D97FB7">
        <w:rPr>
          <w:rFonts w:ascii="Times New Roman" w:eastAsia="Calibri" w:hAnsi="Times New Roman" w:cs="Times New Roman"/>
          <w:color w:val="000000" w:themeColor="text1"/>
          <w:sz w:val="24"/>
          <w:szCs w:val="24"/>
        </w:rPr>
        <w:t xml:space="preserve"> </w:t>
      </w:r>
      <w:proofErr w:type="spellStart"/>
      <w:r w:rsidRPr="00D97FB7">
        <w:rPr>
          <w:rFonts w:ascii="Times New Roman" w:eastAsia="Calibri" w:hAnsi="Times New Roman" w:cs="Times New Roman"/>
          <w:color w:val="000000" w:themeColor="text1"/>
          <w:sz w:val="24"/>
          <w:szCs w:val="24"/>
        </w:rPr>
        <w:t>Flex</w:t>
      </w:r>
      <w:proofErr w:type="spellEnd"/>
      <w:r w:rsidRPr="00D97FB7">
        <w:rPr>
          <w:rFonts w:ascii="Times New Roman" w:eastAsia="Calibri" w:hAnsi="Times New Roman" w:cs="Times New Roman"/>
          <w:color w:val="000000" w:themeColor="text1"/>
          <w:sz w:val="24"/>
          <w:szCs w:val="24"/>
        </w:rPr>
        <w:t xml:space="preserve"> jest jedynym narzędziem do ćwiczeń mięśni twarzy, którego działanie potwierdzono klinicznie. </w:t>
      </w:r>
      <w:proofErr w:type="spellStart"/>
      <w:r w:rsidRPr="00D97FB7">
        <w:rPr>
          <w:rFonts w:ascii="Times New Roman" w:eastAsia="Calibri" w:hAnsi="Times New Roman" w:cs="Times New Roman"/>
          <w:color w:val="000000" w:themeColor="text1"/>
          <w:sz w:val="24"/>
          <w:szCs w:val="24"/>
        </w:rPr>
        <w:t>Facial</w:t>
      </w:r>
      <w:proofErr w:type="spellEnd"/>
      <w:r w:rsidRPr="00D97FB7">
        <w:rPr>
          <w:rFonts w:ascii="Times New Roman" w:eastAsia="Calibri" w:hAnsi="Times New Roman" w:cs="Times New Roman"/>
          <w:color w:val="000000" w:themeColor="text1"/>
          <w:sz w:val="24"/>
          <w:szCs w:val="24"/>
        </w:rPr>
        <w:t xml:space="preserve"> </w:t>
      </w:r>
      <w:proofErr w:type="spellStart"/>
      <w:r w:rsidRPr="00D97FB7">
        <w:rPr>
          <w:rFonts w:ascii="Times New Roman" w:eastAsia="Calibri" w:hAnsi="Times New Roman" w:cs="Times New Roman"/>
          <w:color w:val="000000" w:themeColor="text1"/>
          <w:sz w:val="24"/>
          <w:szCs w:val="24"/>
        </w:rPr>
        <w:t>Flex</w:t>
      </w:r>
      <w:proofErr w:type="spellEnd"/>
      <w:r w:rsidRPr="00D97FB7">
        <w:rPr>
          <w:rFonts w:ascii="Times New Roman" w:eastAsia="Calibri" w:hAnsi="Times New Roman" w:cs="Times New Roman"/>
          <w:color w:val="000000" w:themeColor="text1"/>
          <w:sz w:val="24"/>
          <w:szCs w:val="24"/>
        </w:rPr>
        <w:t xml:space="preserve"> działa na szeroką grupę mięśni twarzy, w tym żuchwy i języka. Parametry nacisku języka na podniebienie i zwarcia warg są często kluczowe do określenia ogólnej sprawności </w:t>
      </w:r>
      <w:proofErr w:type="spellStart"/>
      <w:r w:rsidRPr="00D97FB7">
        <w:rPr>
          <w:rFonts w:ascii="Times New Roman" w:eastAsia="Calibri" w:hAnsi="Times New Roman" w:cs="Times New Roman"/>
          <w:color w:val="000000" w:themeColor="text1"/>
          <w:sz w:val="24"/>
          <w:szCs w:val="24"/>
        </w:rPr>
        <w:t>neuromuskularnej</w:t>
      </w:r>
      <w:proofErr w:type="spellEnd"/>
      <w:r w:rsidRPr="00D97FB7">
        <w:rPr>
          <w:rFonts w:ascii="Times New Roman" w:eastAsia="Calibri" w:hAnsi="Times New Roman" w:cs="Times New Roman"/>
          <w:color w:val="000000" w:themeColor="text1"/>
          <w:sz w:val="24"/>
          <w:szCs w:val="24"/>
        </w:rPr>
        <w:t xml:space="preserve"> w obrębie twarzy i mogą dawać miarodajny wskaźnik toczących się procesów chorobowych. </w:t>
      </w:r>
      <w:proofErr w:type="spellStart"/>
      <w:r w:rsidRPr="00D97FB7">
        <w:rPr>
          <w:rFonts w:ascii="Times New Roman" w:eastAsia="Calibri" w:hAnsi="Times New Roman" w:cs="Times New Roman"/>
          <w:color w:val="000000" w:themeColor="text1"/>
          <w:sz w:val="24"/>
          <w:szCs w:val="24"/>
        </w:rPr>
        <w:t>Facial</w:t>
      </w:r>
      <w:proofErr w:type="spellEnd"/>
      <w:r w:rsidRPr="00D97FB7">
        <w:rPr>
          <w:rFonts w:ascii="Times New Roman" w:eastAsia="Calibri" w:hAnsi="Times New Roman" w:cs="Times New Roman"/>
          <w:color w:val="000000" w:themeColor="text1"/>
          <w:sz w:val="24"/>
          <w:szCs w:val="24"/>
        </w:rPr>
        <w:t xml:space="preserve"> </w:t>
      </w:r>
      <w:proofErr w:type="spellStart"/>
      <w:r w:rsidRPr="00D97FB7">
        <w:rPr>
          <w:rFonts w:ascii="Times New Roman" w:eastAsia="Calibri" w:hAnsi="Times New Roman" w:cs="Times New Roman"/>
          <w:color w:val="000000" w:themeColor="text1"/>
          <w:sz w:val="24"/>
          <w:szCs w:val="24"/>
        </w:rPr>
        <w:t>Flex</w:t>
      </w:r>
      <w:proofErr w:type="spellEnd"/>
      <w:r w:rsidRPr="00D97FB7">
        <w:rPr>
          <w:rFonts w:ascii="Times New Roman" w:eastAsia="Calibri" w:hAnsi="Times New Roman" w:cs="Times New Roman"/>
          <w:color w:val="000000" w:themeColor="text1"/>
          <w:sz w:val="24"/>
          <w:szCs w:val="24"/>
        </w:rPr>
        <w:t xml:space="preserve"> jest powszechnie stosowany w </w:t>
      </w:r>
      <w:proofErr w:type="spellStart"/>
      <w:r w:rsidRPr="00D97FB7">
        <w:rPr>
          <w:rFonts w:ascii="Times New Roman" w:eastAsia="Calibri" w:hAnsi="Times New Roman" w:cs="Times New Roman"/>
          <w:color w:val="000000" w:themeColor="text1"/>
          <w:sz w:val="24"/>
          <w:szCs w:val="24"/>
        </w:rPr>
        <w:t>mioterapii</w:t>
      </w:r>
      <w:proofErr w:type="spellEnd"/>
      <w:r w:rsidRPr="00D97FB7">
        <w:rPr>
          <w:rFonts w:ascii="Times New Roman" w:eastAsia="Calibri" w:hAnsi="Times New Roman" w:cs="Times New Roman"/>
          <w:color w:val="000000" w:themeColor="text1"/>
          <w:sz w:val="24"/>
          <w:szCs w:val="24"/>
        </w:rPr>
        <w:t>. Zapewnia szybkie rezultaty w ćwiczeniu warg do artykulacji głosek dwuwargowych.</w:t>
      </w:r>
    </w:p>
    <w:p w14:paraId="57FE83DD" w14:textId="3F19D246"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Bloczki Żuchwowe twarde- 1 sztuka</w:t>
      </w:r>
    </w:p>
    <w:p w14:paraId="5A158EC0" w14:textId="77777777"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Bloczki przeznaczone są do terapii i diagnozowania asymetrii żuchwowej, seplenienia bocznego, "ślizgania" się żuchwy- braku stabilnej pozycji;</w:t>
      </w:r>
    </w:p>
    <w:p w14:paraId="081230F2"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w:t>
      </w:r>
    </w:p>
    <w:p w14:paraId="3CEC7B8C" w14:textId="129A0E1C"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Foremki do kształtowania stereognozji – alfabet-</w:t>
      </w:r>
      <w:r w:rsidR="00D97FB7">
        <w:rPr>
          <w:rFonts w:ascii="Times New Roman" w:eastAsia="Calibri" w:hAnsi="Times New Roman" w:cs="Times New Roman"/>
          <w:b/>
          <w:bCs/>
          <w:color w:val="000000" w:themeColor="text1"/>
          <w:sz w:val="24"/>
          <w:szCs w:val="24"/>
        </w:rPr>
        <w:t>1</w:t>
      </w:r>
      <w:r w:rsidRPr="00F84AF0">
        <w:rPr>
          <w:rFonts w:ascii="Times New Roman" w:eastAsia="Calibri" w:hAnsi="Times New Roman" w:cs="Times New Roman"/>
          <w:b/>
          <w:bCs/>
          <w:color w:val="000000" w:themeColor="text1"/>
          <w:sz w:val="24"/>
          <w:szCs w:val="24"/>
        </w:rPr>
        <w:t xml:space="preserve"> zestaw </w:t>
      </w:r>
    </w:p>
    <w:p w14:paraId="574C7636" w14:textId="77777777" w:rsidR="00F84AF0" w:rsidRPr="00D97FB7" w:rsidRDefault="00F84AF0" w:rsidP="004B4C92">
      <w:pPr>
        <w:pStyle w:val="Nagwek2"/>
        <w:spacing w:line="360" w:lineRule="auto"/>
        <w:jc w:val="both"/>
        <w:rPr>
          <w:rFonts w:ascii="Times New Roman" w:eastAsia="Calibri" w:hAnsi="Times New Roman" w:cs="Times New Roman"/>
          <w:color w:val="auto"/>
          <w:sz w:val="24"/>
          <w:szCs w:val="24"/>
        </w:rPr>
      </w:pPr>
      <w:r w:rsidRPr="00D97FB7">
        <w:rPr>
          <w:rFonts w:ascii="Times New Roman" w:eastAsia="Calibri" w:hAnsi="Times New Roman" w:cs="Times New Roman"/>
          <w:color w:val="auto"/>
          <w:sz w:val="24"/>
          <w:szCs w:val="24"/>
        </w:rPr>
        <w:t>Kształtki przestrzenne literek alfabetu wykonane bardzo precyzyjnie z metalu</w:t>
      </w:r>
      <w:r w:rsidRPr="00D97FB7">
        <w:rPr>
          <w:rFonts w:ascii="Times New Roman" w:eastAsia="Calibri" w:hAnsi="Times New Roman" w:cs="Times New Roman"/>
          <w:b/>
          <w:bCs/>
          <w:color w:val="auto"/>
          <w:sz w:val="24"/>
          <w:szCs w:val="24"/>
        </w:rPr>
        <w:t>.</w:t>
      </w:r>
    </w:p>
    <w:p w14:paraId="2B5FD2FB" w14:textId="690CFBC6" w:rsidR="00F84AF0" w:rsidRPr="00D97FB7" w:rsidRDefault="00D97FB7" w:rsidP="004B4C92">
      <w:pPr>
        <w:keepNext/>
        <w:keepLine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Foremki służą </w:t>
      </w:r>
      <w:r w:rsidR="00F84AF0" w:rsidRPr="00D97FB7">
        <w:rPr>
          <w:rFonts w:ascii="Times New Roman" w:eastAsia="Calibri" w:hAnsi="Times New Roman" w:cs="Times New Roman"/>
          <w:sz w:val="24"/>
          <w:szCs w:val="24"/>
        </w:rPr>
        <w:t>do ćwiczeń stereognozji oralnej, poczucia ułożenia narządów mowy, rozpoznawania kształtów. Dla afatyków, osób z dyzartrią;</w:t>
      </w:r>
    </w:p>
    <w:p w14:paraId="162DA71A"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w:t>
      </w:r>
    </w:p>
    <w:p w14:paraId="70704198" w14:textId="68E14BD9"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Zestaw do ćwiczeń oddechowych talk Tools, </w:t>
      </w:r>
      <w:r w:rsidR="00D97FB7">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zestaw </w:t>
      </w:r>
    </w:p>
    <w:p w14:paraId="1D916A6B" w14:textId="0E4EB731"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Doskonałe narzędzie wspomagające terapię oddechową: wydłuża czas wydechu, wzmacnia siłę przepony, rozwija płuca. Wąskie ustniki </w:t>
      </w:r>
      <w:proofErr w:type="spellStart"/>
      <w:r w:rsidRPr="00F84AF0">
        <w:rPr>
          <w:rFonts w:ascii="Times New Roman" w:eastAsia="Calibri" w:hAnsi="Times New Roman" w:cs="Times New Roman"/>
          <w:color w:val="000000" w:themeColor="text1"/>
          <w:sz w:val="24"/>
          <w:szCs w:val="24"/>
        </w:rPr>
        <w:t>wymagaja</w:t>
      </w:r>
      <w:proofErr w:type="spellEnd"/>
      <w:r w:rsidRPr="00F84AF0">
        <w:rPr>
          <w:rFonts w:ascii="Times New Roman" w:eastAsia="Calibri" w:hAnsi="Times New Roman" w:cs="Times New Roman"/>
          <w:color w:val="000000" w:themeColor="text1"/>
          <w:sz w:val="24"/>
          <w:szCs w:val="24"/>
        </w:rPr>
        <w:t xml:space="preserve"> umiejętności </w:t>
      </w:r>
      <w:proofErr w:type="spellStart"/>
      <w:r w:rsidRPr="00F84AF0">
        <w:rPr>
          <w:rFonts w:ascii="Times New Roman" w:eastAsia="Calibri" w:hAnsi="Times New Roman" w:cs="Times New Roman"/>
          <w:color w:val="000000" w:themeColor="text1"/>
          <w:sz w:val="24"/>
          <w:szCs w:val="24"/>
        </w:rPr>
        <w:t>protruzji</w:t>
      </w:r>
      <w:proofErr w:type="spellEnd"/>
      <w:r w:rsidRPr="00F84AF0">
        <w:rPr>
          <w:rFonts w:ascii="Times New Roman" w:eastAsia="Calibri" w:hAnsi="Times New Roman" w:cs="Times New Roman"/>
          <w:color w:val="000000" w:themeColor="text1"/>
          <w:sz w:val="24"/>
          <w:szCs w:val="24"/>
        </w:rPr>
        <w:t xml:space="preserve"> i zaokrąglania warg. Instrukcja przedstawia hierarchiczny model ćwiczeń. Zestaw do ćwiczeń oddechowych można wykorzystywać jako </w:t>
      </w:r>
      <w:proofErr w:type="spellStart"/>
      <w:r w:rsidRPr="00F84AF0">
        <w:rPr>
          <w:rFonts w:ascii="Times New Roman" w:eastAsia="Calibri" w:hAnsi="Times New Roman" w:cs="Times New Roman"/>
          <w:color w:val="000000" w:themeColor="text1"/>
          <w:sz w:val="24"/>
          <w:szCs w:val="24"/>
        </w:rPr>
        <w:t>prerekwizyt</w:t>
      </w:r>
      <w:proofErr w:type="spellEnd"/>
      <w:r w:rsidRPr="00F84AF0">
        <w:rPr>
          <w:rFonts w:ascii="Times New Roman" w:eastAsia="Calibri" w:hAnsi="Times New Roman" w:cs="Times New Roman"/>
          <w:color w:val="000000" w:themeColor="text1"/>
          <w:sz w:val="24"/>
          <w:szCs w:val="24"/>
        </w:rPr>
        <w:t xml:space="preserve"> do pracy nad hierarchią słomkową lub bańkową </w:t>
      </w:r>
    </w:p>
    <w:p w14:paraId="6EAC4AA2" w14:textId="021EE82A"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Zestaw do terapii apraksji z DVD, </w:t>
      </w:r>
      <w:r w:rsidR="009D557E">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zestaw </w:t>
      </w:r>
    </w:p>
    <w:p w14:paraId="62B818CB" w14:textId="5F2B22BF" w:rsidR="00F84AF0" w:rsidRPr="009D557E" w:rsidRDefault="00F84AF0" w:rsidP="004B4C92">
      <w:pPr>
        <w:pStyle w:val="Nagwek2"/>
        <w:spacing w:line="360" w:lineRule="auto"/>
        <w:jc w:val="both"/>
        <w:rPr>
          <w:rFonts w:ascii="Times New Roman" w:eastAsia="Segoe UI" w:hAnsi="Times New Roman" w:cs="Times New Roman"/>
          <w:color w:val="auto"/>
          <w:sz w:val="24"/>
          <w:szCs w:val="24"/>
        </w:rPr>
      </w:pPr>
      <w:r w:rsidRPr="009D557E">
        <w:rPr>
          <w:rFonts w:ascii="Times New Roman" w:eastAsia="Calibri" w:hAnsi="Times New Roman" w:cs="Times New Roman"/>
          <w:color w:val="auto"/>
          <w:sz w:val="24"/>
          <w:szCs w:val="24"/>
        </w:rPr>
        <w:t>W zestawie</w:t>
      </w:r>
      <w:r w:rsidR="009D557E">
        <w:rPr>
          <w:rFonts w:ascii="Times New Roman" w:hAnsi="Times New Roman" w:cs="Times New Roman"/>
          <w:color w:val="auto"/>
          <w:sz w:val="24"/>
          <w:szCs w:val="24"/>
        </w:rPr>
        <w:t>:</w:t>
      </w:r>
    </w:p>
    <w:p w14:paraId="4B9C0BF9" w14:textId="77777777" w:rsidR="00F84AF0" w:rsidRPr="009D557E" w:rsidRDefault="00F84AF0" w:rsidP="004B4C92">
      <w:pPr>
        <w:pStyle w:val="Nagwek2"/>
        <w:spacing w:line="360" w:lineRule="auto"/>
        <w:jc w:val="both"/>
        <w:rPr>
          <w:rFonts w:ascii="Times New Roman" w:eastAsia="Calibri" w:hAnsi="Times New Roman" w:cs="Times New Roman"/>
          <w:color w:val="auto"/>
          <w:sz w:val="24"/>
          <w:szCs w:val="24"/>
        </w:rPr>
      </w:pPr>
      <w:r w:rsidRPr="009D557E">
        <w:rPr>
          <w:rFonts w:ascii="Times New Roman" w:eastAsia="Calibri" w:hAnsi="Times New Roman" w:cs="Times New Roman"/>
          <w:color w:val="auto"/>
          <w:sz w:val="24"/>
          <w:szCs w:val="24"/>
        </w:rPr>
        <w:t>- bloczki różnej grubości i kolorów przeznaczone do wywoływania i utrwalania artykulacji samogłosek: a, u, e, i;</w:t>
      </w:r>
    </w:p>
    <w:p w14:paraId="3C841C56" w14:textId="77777777" w:rsidR="00F84AF0" w:rsidRPr="009D557E" w:rsidRDefault="00F84AF0" w:rsidP="004B4C92">
      <w:pPr>
        <w:pStyle w:val="Nagwek2"/>
        <w:spacing w:line="360" w:lineRule="auto"/>
        <w:jc w:val="both"/>
        <w:rPr>
          <w:rFonts w:ascii="Times New Roman" w:eastAsia="Calibri" w:hAnsi="Times New Roman" w:cs="Times New Roman"/>
          <w:color w:val="auto"/>
          <w:sz w:val="24"/>
          <w:szCs w:val="24"/>
        </w:rPr>
      </w:pPr>
      <w:r w:rsidRPr="009D557E">
        <w:rPr>
          <w:rFonts w:ascii="Times New Roman" w:eastAsia="Calibri" w:hAnsi="Times New Roman" w:cs="Times New Roman"/>
          <w:color w:val="auto"/>
          <w:sz w:val="24"/>
          <w:szCs w:val="24"/>
        </w:rPr>
        <w:t xml:space="preserve">- tubki </w:t>
      </w:r>
      <w:proofErr w:type="spellStart"/>
      <w:r w:rsidRPr="009D557E">
        <w:rPr>
          <w:rFonts w:ascii="Times New Roman" w:eastAsia="Calibri" w:hAnsi="Times New Roman" w:cs="Times New Roman"/>
          <w:color w:val="auto"/>
          <w:sz w:val="24"/>
          <w:szCs w:val="24"/>
        </w:rPr>
        <w:t>aprakyjne</w:t>
      </w:r>
      <w:proofErr w:type="spellEnd"/>
      <w:r w:rsidRPr="009D557E">
        <w:rPr>
          <w:rFonts w:ascii="Times New Roman" w:eastAsia="Calibri" w:hAnsi="Times New Roman" w:cs="Times New Roman"/>
          <w:color w:val="auto"/>
          <w:sz w:val="24"/>
          <w:szCs w:val="24"/>
        </w:rPr>
        <w:t xml:space="preserve"> do ćwiczeń rozwarcia i nacisku żuchwy i warg, i utrwalania samogłosek;</w:t>
      </w:r>
    </w:p>
    <w:p w14:paraId="333FD0A8" w14:textId="77777777" w:rsidR="00F84AF0" w:rsidRPr="009D557E" w:rsidRDefault="00F84AF0" w:rsidP="004B4C92">
      <w:pPr>
        <w:pStyle w:val="Nagwek2"/>
        <w:spacing w:line="360" w:lineRule="auto"/>
        <w:jc w:val="both"/>
        <w:rPr>
          <w:rFonts w:ascii="Times New Roman" w:eastAsia="Calibri" w:hAnsi="Times New Roman" w:cs="Times New Roman"/>
          <w:color w:val="auto"/>
          <w:sz w:val="24"/>
          <w:szCs w:val="24"/>
        </w:rPr>
      </w:pPr>
      <w:r w:rsidRPr="009D557E">
        <w:rPr>
          <w:rFonts w:ascii="Times New Roman" w:eastAsia="Calibri" w:hAnsi="Times New Roman" w:cs="Times New Roman"/>
          <w:color w:val="auto"/>
          <w:sz w:val="24"/>
          <w:szCs w:val="24"/>
        </w:rPr>
        <w:t xml:space="preserve">- kształtki </w:t>
      </w:r>
      <w:proofErr w:type="spellStart"/>
      <w:r w:rsidRPr="009D557E">
        <w:rPr>
          <w:rFonts w:ascii="Times New Roman" w:eastAsia="Calibri" w:hAnsi="Times New Roman" w:cs="Times New Roman"/>
          <w:color w:val="auto"/>
          <w:sz w:val="24"/>
          <w:szCs w:val="24"/>
        </w:rPr>
        <w:t>apraksyjne</w:t>
      </w:r>
      <w:proofErr w:type="spellEnd"/>
      <w:r w:rsidRPr="009D557E">
        <w:rPr>
          <w:rFonts w:ascii="Times New Roman" w:eastAsia="Calibri" w:hAnsi="Times New Roman" w:cs="Times New Roman"/>
          <w:color w:val="auto"/>
          <w:sz w:val="24"/>
          <w:szCs w:val="24"/>
        </w:rPr>
        <w:t xml:space="preserve"> do ćwiczeń głosek dwuwargowych: m, p, b.</w:t>
      </w:r>
    </w:p>
    <w:p w14:paraId="32348676" w14:textId="14E0ED27" w:rsidR="00F84AF0" w:rsidRPr="00F84AF0" w:rsidRDefault="00F84AF0" w:rsidP="004B4C92">
      <w:pPr>
        <w:pStyle w:val="Nagwek2"/>
        <w:spacing w:line="360" w:lineRule="auto"/>
        <w:rPr>
          <w:rFonts w:ascii="Times New Roman" w:eastAsia="Calibri" w:hAnsi="Times New Roman" w:cs="Times New Roman"/>
          <w:sz w:val="24"/>
          <w:szCs w:val="24"/>
        </w:rPr>
      </w:pPr>
      <w:r w:rsidRPr="00F84AF0">
        <w:rPr>
          <w:rFonts w:ascii="Times New Roman" w:eastAsia="Segoe UI" w:hAnsi="Times New Roman" w:cs="Times New Roman"/>
          <w:sz w:val="24"/>
          <w:szCs w:val="24"/>
        </w:rPr>
        <w:t>-</w:t>
      </w:r>
      <w:r w:rsidRPr="00F84AF0">
        <w:rPr>
          <w:rFonts w:ascii="Times New Roman" w:eastAsia="Calibri" w:hAnsi="Times New Roman" w:cs="Times New Roman"/>
          <w:b/>
          <w:bCs/>
          <w:color w:val="000000" w:themeColor="text1"/>
          <w:sz w:val="24"/>
          <w:szCs w:val="24"/>
        </w:rPr>
        <w:t xml:space="preserve"> </w:t>
      </w:r>
      <w:r w:rsidRPr="007E788A">
        <w:rPr>
          <w:rFonts w:ascii="Times New Roman" w:eastAsia="Calibri" w:hAnsi="Times New Roman" w:cs="Times New Roman"/>
          <w:b/>
          <w:bCs/>
          <w:strike/>
          <w:color w:val="000000" w:themeColor="text1"/>
          <w:sz w:val="24"/>
          <w:szCs w:val="24"/>
        </w:rPr>
        <w:t>INSTRUKCJA DVD</w:t>
      </w:r>
      <w:r w:rsidRPr="007E788A">
        <w:rPr>
          <w:rFonts w:ascii="Times New Roman" w:eastAsia="Calibri" w:hAnsi="Times New Roman" w:cs="Times New Roman"/>
          <w:strike/>
          <w:color w:val="000000" w:themeColor="text1"/>
          <w:sz w:val="24"/>
          <w:szCs w:val="24"/>
        </w:rPr>
        <w:t xml:space="preserve"> autorstwa </w:t>
      </w:r>
      <w:proofErr w:type="spellStart"/>
      <w:r w:rsidRPr="007E788A">
        <w:rPr>
          <w:rFonts w:ascii="Times New Roman" w:eastAsia="Calibri" w:hAnsi="Times New Roman" w:cs="Times New Roman"/>
          <w:strike/>
          <w:color w:val="000000" w:themeColor="text1"/>
          <w:sz w:val="24"/>
          <w:szCs w:val="24"/>
        </w:rPr>
        <w:t>Renee</w:t>
      </w:r>
      <w:proofErr w:type="spellEnd"/>
      <w:r w:rsidRPr="007E788A">
        <w:rPr>
          <w:rFonts w:ascii="Times New Roman" w:eastAsia="Calibri" w:hAnsi="Times New Roman" w:cs="Times New Roman"/>
          <w:strike/>
          <w:color w:val="000000" w:themeColor="text1"/>
          <w:sz w:val="24"/>
          <w:szCs w:val="24"/>
        </w:rPr>
        <w:t xml:space="preserve"> Roy Hill,</w:t>
      </w:r>
      <w:r w:rsidRPr="007E788A">
        <w:rPr>
          <w:rFonts w:ascii="Times New Roman" w:hAnsi="Times New Roman" w:cs="Times New Roman"/>
          <w:strike/>
          <w:sz w:val="24"/>
          <w:szCs w:val="24"/>
        </w:rPr>
        <w:br/>
      </w:r>
      <w:r w:rsidRPr="00F84AF0">
        <w:rPr>
          <w:rFonts w:ascii="Times New Roman" w:eastAsia="Calibri" w:hAnsi="Times New Roman" w:cs="Times New Roman"/>
          <w:sz w:val="24"/>
          <w:szCs w:val="24"/>
        </w:rPr>
        <w:t xml:space="preserve"> </w:t>
      </w:r>
    </w:p>
    <w:p w14:paraId="24173702"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Wszystkie narzędzia są elementem terapii apraksji (</w:t>
      </w:r>
      <w:proofErr w:type="spellStart"/>
      <w:r w:rsidRPr="00F84AF0">
        <w:rPr>
          <w:rFonts w:ascii="Times New Roman" w:eastAsia="Calibri" w:hAnsi="Times New Roman" w:cs="Times New Roman"/>
          <w:color w:val="000000" w:themeColor="text1"/>
          <w:sz w:val="24"/>
          <w:szCs w:val="24"/>
        </w:rPr>
        <w:t>dyspraksji</w:t>
      </w:r>
      <w:proofErr w:type="spellEnd"/>
      <w:r w:rsidRPr="00F84AF0">
        <w:rPr>
          <w:rFonts w:ascii="Times New Roman" w:eastAsia="Calibri" w:hAnsi="Times New Roman" w:cs="Times New Roman"/>
          <w:color w:val="000000" w:themeColor="text1"/>
          <w:sz w:val="24"/>
          <w:szCs w:val="24"/>
        </w:rPr>
        <w:t xml:space="preserve">) przy przekształcaniu ruchów </w:t>
      </w:r>
      <w:proofErr w:type="spellStart"/>
      <w:r w:rsidRPr="00F84AF0">
        <w:rPr>
          <w:rFonts w:ascii="Times New Roman" w:eastAsia="Calibri" w:hAnsi="Times New Roman" w:cs="Times New Roman"/>
          <w:color w:val="000000" w:themeColor="text1"/>
          <w:sz w:val="24"/>
          <w:szCs w:val="24"/>
        </w:rPr>
        <w:t>artykulacjyjnych</w:t>
      </w:r>
      <w:proofErr w:type="spellEnd"/>
      <w:r w:rsidRPr="00F84AF0">
        <w:rPr>
          <w:rFonts w:ascii="Times New Roman" w:eastAsia="Calibri" w:hAnsi="Times New Roman" w:cs="Times New Roman"/>
          <w:color w:val="000000" w:themeColor="text1"/>
          <w:sz w:val="24"/>
          <w:szCs w:val="24"/>
        </w:rPr>
        <w:t xml:space="preserve"> po zakończeniu TERAPII POZYCJI ORALNEJ.</w:t>
      </w:r>
    </w:p>
    <w:p w14:paraId="29A60EE9" w14:textId="7BBD5594"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GRUPY PACJENTÓW: Idealne dla Pacjentów z deficytami planowania ruchu </w:t>
      </w:r>
      <w:proofErr w:type="spellStart"/>
      <w:r w:rsidRPr="00F84AF0">
        <w:rPr>
          <w:rFonts w:ascii="Times New Roman" w:eastAsia="Calibri" w:hAnsi="Times New Roman" w:cs="Times New Roman"/>
          <w:color w:val="000000" w:themeColor="text1"/>
          <w:sz w:val="24"/>
          <w:szCs w:val="24"/>
        </w:rPr>
        <w:t>artykulatorów</w:t>
      </w:r>
      <w:proofErr w:type="spellEnd"/>
      <w:r w:rsidRPr="00F84AF0">
        <w:rPr>
          <w:rFonts w:ascii="Times New Roman" w:eastAsia="Calibri" w:hAnsi="Times New Roman" w:cs="Times New Roman"/>
          <w:color w:val="000000" w:themeColor="text1"/>
          <w:sz w:val="24"/>
          <w:szCs w:val="24"/>
        </w:rPr>
        <w:t xml:space="preserve">, zwłaszcza takich, którzy nie są beneficjentami wskazówek wizualnych i werbalnych, i którzy </w:t>
      </w:r>
      <w:proofErr w:type="spellStart"/>
      <w:r w:rsidRPr="00F84AF0">
        <w:rPr>
          <w:rFonts w:ascii="Times New Roman" w:eastAsia="Calibri" w:hAnsi="Times New Roman" w:cs="Times New Roman"/>
          <w:color w:val="000000" w:themeColor="text1"/>
          <w:sz w:val="24"/>
          <w:szCs w:val="24"/>
        </w:rPr>
        <w:t>wymagaja</w:t>
      </w:r>
      <w:proofErr w:type="spellEnd"/>
      <w:r w:rsidRPr="00F84AF0">
        <w:rPr>
          <w:rFonts w:ascii="Times New Roman" w:eastAsia="Calibri" w:hAnsi="Times New Roman" w:cs="Times New Roman"/>
          <w:color w:val="000000" w:themeColor="text1"/>
          <w:sz w:val="24"/>
          <w:szCs w:val="24"/>
        </w:rPr>
        <w:t xml:space="preserve"> dodatkowego wsparcia sensorycznego i pracy nad </w:t>
      </w:r>
      <w:proofErr w:type="spellStart"/>
      <w:r w:rsidRPr="00F84AF0">
        <w:rPr>
          <w:rFonts w:ascii="Times New Roman" w:eastAsia="Calibri" w:hAnsi="Times New Roman" w:cs="Times New Roman"/>
          <w:color w:val="000000" w:themeColor="text1"/>
          <w:sz w:val="24"/>
          <w:szCs w:val="24"/>
        </w:rPr>
        <w:t>pamięcia</w:t>
      </w:r>
      <w:proofErr w:type="spellEnd"/>
      <w:r w:rsidRPr="00F84AF0">
        <w:rPr>
          <w:rFonts w:ascii="Times New Roman" w:eastAsia="Calibri" w:hAnsi="Times New Roman" w:cs="Times New Roman"/>
          <w:color w:val="000000" w:themeColor="text1"/>
          <w:sz w:val="24"/>
          <w:szCs w:val="24"/>
        </w:rPr>
        <w:t xml:space="preserve"> kinestetyczną.</w:t>
      </w:r>
      <w:r w:rsidRPr="00F84AF0">
        <w:rPr>
          <w:rFonts w:ascii="Times New Roman" w:hAnsi="Times New Roman" w:cs="Times New Roman"/>
          <w:sz w:val="24"/>
          <w:szCs w:val="24"/>
        </w:rPr>
        <w:br/>
      </w:r>
      <w:r w:rsidRPr="00F84AF0">
        <w:rPr>
          <w:rFonts w:ascii="Times New Roman" w:eastAsia="Calibri" w:hAnsi="Times New Roman" w:cs="Times New Roman"/>
          <w:color w:val="000000" w:themeColor="text1"/>
          <w:sz w:val="24"/>
          <w:szCs w:val="24"/>
        </w:rPr>
        <w:t xml:space="preserve"> </w:t>
      </w:r>
    </w:p>
    <w:p w14:paraId="6296C98C" w14:textId="32293A8B"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Bloczki </w:t>
      </w:r>
      <w:proofErr w:type="spellStart"/>
      <w:r w:rsidRPr="00F84AF0">
        <w:rPr>
          <w:rFonts w:ascii="Times New Roman" w:eastAsia="Calibri" w:hAnsi="Times New Roman" w:cs="Times New Roman"/>
          <w:b/>
          <w:bCs/>
          <w:color w:val="000000" w:themeColor="text1"/>
          <w:sz w:val="24"/>
          <w:szCs w:val="24"/>
        </w:rPr>
        <w:t>apraksyjne</w:t>
      </w:r>
      <w:proofErr w:type="spellEnd"/>
      <w:r w:rsidRPr="00F84AF0">
        <w:rPr>
          <w:rFonts w:ascii="Times New Roman" w:eastAsia="Calibri" w:hAnsi="Times New Roman" w:cs="Times New Roman"/>
          <w:b/>
          <w:bCs/>
          <w:color w:val="000000" w:themeColor="text1"/>
          <w:sz w:val="24"/>
          <w:szCs w:val="24"/>
        </w:rPr>
        <w:t>,</w:t>
      </w:r>
      <w:r w:rsidR="009D557E">
        <w:rPr>
          <w:rFonts w:ascii="Times New Roman" w:eastAsia="Calibri" w:hAnsi="Times New Roman" w:cs="Times New Roman"/>
          <w:b/>
          <w:bCs/>
          <w:color w:val="000000" w:themeColor="text1"/>
          <w:sz w:val="24"/>
          <w:szCs w:val="24"/>
        </w:rPr>
        <w:t xml:space="preserve"> 1</w:t>
      </w:r>
      <w:r w:rsidRPr="00F84AF0">
        <w:rPr>
          <w:rFonts w:ascii="Times New Roman" w:eastAsia="Calibri" w:hAnsi="Times New Roman" w:cs="Times New Roman"/>
          <w:b/>
          <w:bCs/>
          <w:color w:val="000000" w:themeColor="text1"/>
          <w:sz w:val="24"/>
          <w:szCs w:val="24"/>
        </w:rPr>
        <w:t xml:space="preserve"> zestaw </w:t>
      </w:r>
    </w:p>
    <w:p w14:paraId="4DBEF5F2" w14:textId="77777777" w:rsidR="00F84AF0" w:rsidRPr="009D557E" w:rsidRDefault="00F84AF0" w:rsidP="004B4C92">
      <w:pPr>
        <w:pStyle w:val="Nagwek2"/>
        <w:spacing w:line="360" w:lineRule="auto"/>
        <w:jc w:val="both"/>
        <w:rPr>
          <w:rFonts w:ascii="Times New Roman" w:eastAsia="Calibri" w:hAnsi="Times New Roman" w:cs="Times New Roman"/>
          <w:color w:val="auto"/>
          <w:sz w:val="24"/>
          <w:szCs w:val="24"/>
        </w:rPr>
      </w:pPr>
      <w:r w:rsidRPr="009D557E">
        <w:rPr>
          <w:rFonts w:ascii="Times New Roman" w:eastAsia="Calibri" w:hAnsi="Times New Roman" w:cs="Times New Roman"/>
          <w:color w:val="auto"/>
          <w:sz w:val="24"/>
          <w:szCs w:val="24"/>
        </w:rPr>
        <w:t>Bloczki różnej grubości i kolorów przeznaczone do wywoływania i utrwalania artykulacji samogłosek: a, u, e, i.</w:t>
      </w:r>
    </w:p>
    <w:p w14:paraId="31EE28F2" w14:textId="77777777" w:rsidR="00F84AF0" w:rsidRPr="009D557E" w:rsidRDefault="00F84AF0" w:rsidP="004B4C92">
      <w:pPr>
        <w:keepNext/>
        <w:keepLines/>
        <w:spacing w:line="360" w:lineRule="auto"/>
        <w:jc w:val="both"/>
        <w:rPr>
          <w:rFonts w:ascii="Times New Roman" w:eastAsia="Calibri" w:hAnsi="Times New Roman" w:cs="Times New Roman"/>
          <w:sz w:val="24"/>
          <w:szCs w:val="24"/>
        </w:rPr>
      </w:pPr>
      <w:r w:rsidRPr="009D557E">
        <w:rPr>
          <w:rFonts w:ascii="Times New Roman" w:eastAsia="Calibri" w:hAnsi="Times New Roman" w:cs="Times New Roman"/>
          <w:sz w:val="24"/>
          <w:szCs w:val="24"/>
        </w:rPr>
        <w:t xml:space="preserve">Są kolejnym elementem terapii </w:t>
      </w:r>
      <w:proofErr w:type="spellStart"/>
      <w:r w:rsidRPr="009D557E">
        <w:rPr>
          <w:rFonts w:ascii="Times New Roman" w:eastAsia="Calibri" w:hAnsi="Times New Roman" w:cs="Times New Roman"/>
          <w:sz w:val="24"/>
          <w:szCs w:val="24"/>
        </w:rPr>
        <w:t>apraxii</w:t>
      </w:r>
      <w:proofErr w:type="spellEnd"/>
      <w:r w:rsidRPr="009D557E">
        <w:rPr>
          <w:rFonts w:ascii="Times New Roman" w:eastAsia="Calibri" w:hAnsi="Times New Roman" w:cs="Times New Roman"/>
          <w:sz w:val="24"/>
          <w:szCs w:val="24"/>
        </w:rPr>
        <w:t xml:space="preserve"> (</w:t>
      </w:r>
      <w:proofErr w:type="spellStart"/>
      <w:r w:rsidRPr="009D557E">
        <w:rPr>
          <w:rFonts w:ascii="Times New Roman" w:eastAsia="Calibri" w:hAnsi="Times New Roman" w:cs="Times New Roman"/>
          <w:sz w:val="24"/>
          <w:szCs w:val="24"/>
        </w:rPr>
        <w:t>dyspraksji</w:t>
      </w:r>
      <w:proofErr w:type="spellEnd"/>
      <w:r w:rsidRPr="009D557E">
        <w:rPr>
          <w:rFonts w:ascii="Times New Roman" w:eastAsia="Calibri" w:hAnsi="Times New Roman" w:cs="Times New Roman"/>
          <w:sz w:val="24"/>
          <w:szCs w:val="24"/>
        </w:rPr>
        <w:t xml:space="preserve">) przy przekształcaniu ruchów </w:t>
      </w:r>
      <w:proofErr w:type="spellStart"/>
      <w:r w:rsidRPr="009D557E">
        <w:rPr>
          <w:rFonts w:ascii="Times New Roman" w:eastAsia="Calibri" w:hAnsi="Times New Roman" w:cs="Times New Roman"/>
          <w:sz w:val="24"/>
          <w:szCs w:val="24"/>
        </w:rPr>
        <w:t>artykulacjyjnych</w:t>
      </w:r>
      <w:proofErr w:type="spellEnd"/>
      <w:r w:rsidRPr="009D557E">
        <w:rPr>
          <w:rFonts w:ascii="Times New Roman" w:eastAsia="Calibri" w:hAnsi="Times New Roman" w:cs="Times New Roman"/>
          <w:sz w:val="24"/>
          <w:szCs w:val="24"/>
        </w:rPr>
        <w:t xml:space="preserve"> po zakończeniu TERAPII POZYCJI ORALNEJ.</w:t>
      </w:r>
    </w:p>
    <w:p w14:paraId="18A59233" w14:textId="77777777" w:rsidR="00F84AF0" w:rsidRPr="009D557E" w:rsidRDefault="00F84AF0" w:rsidP="004B4C92">
      <w:pPr>
        <w:keepNext/>
        <w:keepLines/>
        <w:spacing w:line="360" w:lineRule="auto"/>
        <w:jc w:val="both"/>
        <w:rPr>
          <w:rFonts w:ascii="Times New Roman" w:eastAsia="Calibri" w:hAnsi="Times New Roman" w:cs="Times New Roman"/>
          <w:sz w:val="24"/>
          <w:szCs w:val="24"/>
        </w:rPr>
      </w:pPr>
      <w:r w:rsidRPr="009D557E">
        <w:rPr>
          <w:rFonts w:ascii="Times New Roman" w:eastAsia="Calibri" w:hAnsi="Times New Roman" w:cs="Times New Roman"/>
          <w:b/>
          <w:bCs/>
          <w:sz w:val="24"/>
          <w:szCs w:val="24"/>
        </w:rPr>
        <w:lastRenderedPageBreak/>
        <w:t>GRUPY PACJENTÓW</w:t>
      </w:r>
      <w:r w:rsidRPr="009D557E">
        <w:rPr>
          <w:rFonts w:ascii="Times New Roman" w:eastAsia="Calibri" w:hAnsi="Times New Roman" w:cs="Times New Roman"/>
          <w:sz w:val="24"/>
          <w:szCs w:val="24"/>
        </w:rPr>
        <w:t xml:space="preserve">: Idealne dla Pacjentów z deficytami planowania ruchu </w:t>
      </w:r>
      <w:proofErr w:type="spellStart"/>
      <w:r w:rsidRPr="009D557E">
        <w:rPr>
          <w:rFonts w:ascii="Times New Roman" w:eastAsia="Calibri" w:hAnsi="Times New Roman" w:cs="Times New Roman"/>
          <w:sz w:val="24"/>
          <w:szCs w:val="24"/>
        </w:rPr>
        <w:t>artykulatorów</w:t>
      </w:r>
      <w:proofErr w:type="spellEnd"/>
      <w:r w:rsidRPr="009D557E">
        <w:rPr>
          <w:rFonts w:ascii="Times New Roman" w:eastAsia="Calibri" w:hAnsi="Times New Roman" w:cs="Times New Roman"/>
          <w:sz w:val="24"/>
          <w:szCs w:val="24"/>
        </w:rPr>
        <w:t xml:space="preserve">, zwłaszcza takich którzy nie są beneficjentami wskazówek wizualnych i werbalnych, i którzy </w:t>
      </w:r>
      <w:proofErr w:type="spellStart"/>
      <w:r w:rsidRPr="009D557E">
        <w:rPr>
          <w:rFonts w:ascii="Times New Roman" w:eastAsia="Calibri" w:hAnsi="Times New Roman" w:cs="Times New Roman"/>
          <w:sz w:val="24"/>
          <w:szCs w:val="24"/>
        </w:rPr>
        <w:t>wymagaja</w:t>
      </w:r>
      <w:proofErr w:type="spellEnd"/>
      <w:r w:rsidRPr="009D557E">
        <w:rPr>
          <w:rFonts w:ascii="Times New Roman" w:eastAsia="Calibri" w:hAnsi="Times New Roman" w:cs="Times New Roman"/>
          <w:sz w:val="24"/>
          <w:szCs w:val="24"/>
        </w:rPr>
        <w:t xml:space="preserve"> wsparcia sensorycznego.</w:t>
      </w:r>
    </w:p>
    <w:p w14:paraId="22E6708B" w14:textId="77777777" w:rsidR="00F84AF0" w:rsidRPr="009D557E" w:rsidRDefault="00F84AF0" w:rsidP="004B4C92">
      <w:pPr>
        <w:keepNext/>
        <w:keepLines/>
        <w:spacing w:line="360" w:lineRule="auto"/>
        <w:jc w:val="both"/>
        <w:rPr>
          <w:rFonts w:ascii="Times New Roman" w:eastAsia="Calibri" w:hAnsi="Times New Roman" w:cs="Times New Roman"/>
          <w:sz w:val="24"/>
          <w:szCs w:val="24"/>
        </w:rPr>
      </w:pPr>
      <w:r w:rsidRPr="009D557E">
        <w:rPr>
          <w:rFonts w:ascii="Times New Roman" w:eastAsia="Calibri" w:hAnsi="Times New Roman" w:cs="Times New Roman"/>
          <w:b/>
          <w:bCs/>
          <w:sz w:val="24"/>
          <w:szCs w:val="24"/>
        </w:rPr>
        <w:t>Bloczki</w:t>
      </w:r>
      <w:r w:rsidRPr="009D557E">
        <w:rPr>
          <w:rFonts w:ascii="Times New Roman" w:eastAsia="Calibri" w:hAnsi="Times New Roman" w:cs="Times New Roman"/>
          <w:sz w:val="24"/>
          <w:szCs w:val="24"/>
        </w:rPr>
        <w:t xml:space="preserve">- odpowiednie dla danego rozwarcia ust podczas artykulacji samogłosek- umieszczamy na dolnych trzonowcach. Pacjent zapamiętuje dany wzorzec ruchowy. Razem z werbalnymi i wizualnymi wskazówkami bloczki stanowią element świetnego </w:t>
      </w:r>
      <w:proofErr w:type="spellStart"/>
      <w:r w:rsidRPr="009D557E">
        <w:rPr>
          <w:rFonts w:ascii="Times New Roman" w:eastAsia="Calibri" w:hAnsi="Times New Roman" w:cs="Times New Roman"/>
          <w:sz w:val="24"/>
          <w:szCs w:val="24"/>
        </w:rPr>
        <w:t>multisensorycznego</w:t>
      </w:r>
      <w:proofErr w:type="spellEnd"/>
      <w:r w:rsidRPr="009D557E">
        <w:rPr>
          <w:rFonts w:ascii="Times New Roman" w:eastAsia="Calibri" w:hAnsi="Times New Roman" w:cs="Times New Roman"/>
          <w:sz w:val="24"/>
          <w:szCs w:val="24"/>
        </w:rPr>
        <w:t xml:space="preserve"> podejścia do umożliwiania produkcji zrozumiałej mowy dla Pacjentów z apraksją, również po wypadkach i urazach w obrębie szyi i głowy.</w:t>
      </w:r>
    </w:p>
    <w:p w14:paraId="7D7838F1" w14:textId="29831FEE"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Zestaw tubek do ćwiczeń zamknięcia żuchwy-</w:t>
      </w:r>
      <w:r w:rsidR="009D557E">
        <w:rPr>
          <w:rFonts w:ascii="Times New Roman" w:eastAsia="Calibri" w:hAnsi="Times New Roman" w:cs="Times New Roman"/>
          <w:b/>
          <w:bCs/>
          <w:color w:val="000000" w:themeColor="text1"/>
          <w:sz w:val="24"/>
          <w:szCs w:val="24"/>
        </w:rPr>
        <w:t xml:space="preserve"> 1</w:t>
      </w:r>
      <w:r w:rsidRPr="00F84AF0">
        <w:rPr>
          <w:rFonts w:ascii="Times New Roman" w:eastAsia="Calibri" w:hAnsi="Times New Roman" w:cs="Times New Roman"/>
          <w:b/>
          <w:bCs/>
          <w:color w:val="000000" w:themeColor="text1"/>
          <w:sz w:val="24"/>
          <w:szCs w:val="24"/>
        </w:rPr>
        <w:t xml:space="preserve"> zestaw </w:t>
      </w:r>
    </w:p>
    <w:p w14:paraId="082D7B74"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Sześć twardych tubek od </w:t>
      </w:r>
      <w:proofErr w:type="spellStart"/>
      <w:r w:rsidRPr="00F84AF0">
        <w:rPr>
          <w:rFonts w:ascii="Times New Roman" w:eastAsia="Times New Roman" w:hAnsi="Times New Roman" w:cs="Times New Roman"/>
          <w:color w:val="000000" w:themeColor="text1"/>
          <w:sz w:val="24"/>
          <w:szCs w:val="24"/>
        </w:rPr>
        <w:t>TalkTools</w:t>
      </w:r>
      <w:proofErr w:type="spellEnd"/>
      <w:r w:rsidRPr="00F84AF0">
        <w:rPr>
          <w:rFonts w:ascii="Times New Roman" w:eastAsia="Times New Roman" w:hAnsi="Times New Roman" w:cs="Times New Roman"/>
          <w:color w:val="000000" w:themeColor="text1"/>
          <w:sz w:val="24"/>
          <w:szCs w:val="24"/>
        </w:rPr>
        <w:t xml:space="preserve">® wielokrotnego użytku do ćwiczeń wolicjonalnego zamykania żuchwy oraz zaokrąglania i </w:t>
      </w:r>
      <w:proofErr w:type="spellStart"/>
      <w:r w:rsidRPr="00F84AF0">
        <w:rPr>
          <w:rFonts w:ascii="Times New Roman" w:eastAsia="Times New Roman" w:hAnsi="Times New Roman" w:cs="Times New Roman"/>
          <w:color w:val="000000" w:themeColor="text1"/>
          <w:sz w:val="24"/>
          <w:szCs w:val="24"/>
        </w:rPr>
        <w:t>protruzji</w:t>
      </w:r>
      <w:proofErr w:type="spellEnd"/>
      <w:r w:rsidRPr="00F84AF0">
        <w:rPr>
          <w:rFonts w:ascii="Times New Roman" w:eastAsia="Times New Roman" w:hAnsi="Times New Roman" w:cs="Times New Roman"/>
          <w:color w:val="000000" w:themeColor="text1"/>
          <w:sz w:val="24"/>
          <w:szCs w:val="24"/>
        </w:rPr>
        <w:t xml:space="preserve"> warg, co jest korzystne zwłaszcza dla picia przez słomkę i terapii mowy; GRUPY PACJENTÓW: Pacjenci z porażeniem mózgowym, uszkodzeniami mózgu, Pacjenci z ograniczoną ruchomością żuchwy</w:t>
      </w:r>
    </w:p>
    <w:p w14:paraId="53E5B508"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w:t>
      </w:r>
    </w:p>
    <w:p w14:paraId="2E5ECDF9" w14:textId="4E558A45"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Zestaw do kształcenia stereognozji oralnej- </w:t>
      </w:r>
      <w:r w:rsidR="009D557E">
        <w:rPr>
          <w:rFonts w:ascii="Times New Roman" w:eastAsia="Calibri" w:hAnsi="Times New Roman" w:cs="Times New Roman"/>
          <w:b/>
          <w:bCs/>
          <w:color w:val="000000" w:themeColor="text1"/>
          <w:sz w:val="24"/>
          <w:szCs w:val="24"/>
        </w:rPr>
        <w:t>1 zestaw</w:t>
      </w:r>
    </w:p>
    <w:p w14:paraId="061089AD"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Zestaw składa się z rączki wykonanej z nierdzewnej stali jakości medycznej zawierającej na końcu gwint, w który wkręcamy 9 kształtek umieszczonych na metalowym uchwycie. Niektóre ze szpatułek można wykorzystywać w codziennej pracy np. do pionizacji języka.</w:t>
      </w:r>
    </w:p>
    <w:p w14:paraId="437E5883"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w:t>
      </w:r>
    </w:p>
    <w:p w14:paraId="611668F0" w14:textId="03B6D719"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Foremki do kształcenia stereognozji-</w:t>
      </w:r>
      <w:r w:rsidR="009D557E">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 zestaw </w:t>
      </w:r>
    </w:p>
    <w:p w14:paraId="33C4A6BD" w14:textId="653FB141"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r w:rsidR="009D557E">
        <w:rPr>
          <w:rFonts w:ascii="Times New Roman" w:eastAsia="Calibri" w:hAnsi="Times New Roman" w:cs="Times New Roman"/>
          <w:color w:val="000000" w:themeColor="text1"/>
          <w:sz w:val="24"/>
          <w:szCs w:val="24"/>
        </w:rPr>
        <w:t xml:space="preserve">Pomoc </w:t>
      </w:r>
      <w:r w:rsidRPr="00F84AF0">
        <w:rPr>
          <w:rFonts w:ascii="Times New Roman" w:eastAsia="Calibri" w:hAnsi="Times New Roman" w:cs="Times New Roman"/>
          <w:color w:val="000000" w:themeColor="text1"/>
          <w:sz w:val="24"/>
          <w:szCs w:val="24"/>
        </w:rPr>
        <w:t>do ćwiczeń stereognozji oralnej, poczucia ułożenia narządów mowy, rozpoznawania kształtów. GRUPY PACJENTÓW: Pacjenci po udarach i wylewach, afatycy, osoby z dyzartrią</w:t>
      </w:r>
    </w:p>
    <w:p w14:paraId="1A3D7B8D"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43B9905D" w14:textId="231E510F"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b/>
          <w:bCs/>
          <w:color w:val="000000" w:themeColor="text1"/>
          <w:sz w:val="24"/>
          <w:szCs w:val="24"/>
        </w:rPr>
        <w:t xml:space="preserve">Płaska łyżeczka fakturowana ARK – 5 szt. </w:t>
      </w:r>
    </w:p>
    <w:p w14:paraId="40E405D8"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lastRenderedPageBreak/>
        <w:t xml:space="preserve"> Te bardzo cienkie łyżeczki, kompletnie płaskie za to fakturowane z jednej strony w paski, a drugiej z teksturą grudkową doskonale nadają się do karmienia dzieci  i do nauki karmienia Pacjentów z problemami w przyswajaniu jedzenia gęstego, z grudkami.</w:t>
      </w:r>
    </w:p>
    <w:p w14:paraId="06C102F1"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Faktura łyżeczki ma w pierwszym stadium nauki przyzwyczajać na przyjęcie pokarmu, który zawiera różnorodne drobiny, grudki i cząsteczki większe niż kilka milimetrów.</w:t>
      </w:r>
    </w:p>
    <w:p w14:paraId="359A985D"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Przyjmuje się, że faktura grudkowa jest bardziej sensoryczna niż paskowa, w tym przypadku paseczki ułożone podłużnie.</w:t>
      </w:r>
    </w:p>
    <w:p w14:paraId="248928E7" w14:textId="4C6CA148" w:rsidR="009D557E" w:rsidRPr="009D557E" w:rsidRDefault="00F84AF0" w:rsidP="004B4C92">
      <w:pPr>
        <w:pStyle w:val="Akapitzlist"/>
        <w:keepNext/>
        <w:keepLines/>
        <w:numPr>
          <w:ilvl w:val="0"/>
          <w:numId w:val="6"/>
        </w:numPr>
        <w:spacing w:line="360" w:lineRule="auto"/>
        <w:rPr>
          <w:rFonts w:ascii="Times New Roman" w:eastAsia="Times New Roman" w:hAnsi="Times New Roman" w:cs="Times New Roman"/>
          <w:color w:val="000000" w:themeColor="text1"/>
          <w:sz w:val="24"/>
          <w:szCs w:val="24"/>
        </w:rPr>
      </w:pPr>
      <w:r w:rsidRPr="009D557E">
        <w:rPr>
          <w:rFonts w:ascii="Times New Roman" w:eastAsia="Calibri" w:hAnsi="Times New Roman" w:cs="Times New Roman"/>
          <w:b/>
          <w:bCs/>
          <w:color w:val="000000" w:themeColor="text1"/>
          <w:sz w:val="24"/>
          <w:szCs w:val="24"/>
        </w:rPr>
        <w:t xml:space="preserve">Szpatułki laryngologiczne </w:t>
      </w:r>
      <w:r w:rsidR="009D557E">
        <w:rPr>
          <w:rFonts w:ascii="Times New Roman" w:eastAsia="Calibri" w:hAnsi="Times New Roman" w:cs="Times New Roman"/>
          <w:b/>
          <w:bCs/>
          <w:color w:val="000000" w:themeColor="text1"/>
          <w:sz w:val="24"/>
          <w:szCs w:val="24"/>
        </w:rPr>
        <w:t>–</w:t>
      </w:r>
      <w:r w:rsidRPr="009D557E">
        <w:rPr>
          <w:rFonts w:ascii="Times New Roman" w:eastAsia="Calibri" w:hAnsi="Times New Roman" w:cs="Times New Roman"/>
          <w:b/>
          <w:bCs/>
          <w:color w:val="000000" w:themeColor="text1"/>
          <w:sz w:val="24"/>
          <w:szCs w:val="24"/>
        </w:rPr>
        <w:t xml:space="preserve"> </w:t>
      </w:r>
      <w:r w:rsidR="009D557E">
        <w:rPr>
          <w:rFonts w:ascii="Times New Roman" w:eastAsia="Calibri" w:hAnsi="Times New Roman" w:cs="Times New Roman"/>
          <w:b/>
          <w:bCs/>
          <w:color w:val="000000" w:themeColor="text1"/>
          <w:sz w:val="24"/>
          <w:szCs w:val="24"/>
        </w:rPr>
        <w:t xml:space="preserve">5 </w:t>
      </w:r>
      <w:r w:rsidRPr="009D557E">
        <w:rPr>
          <w:rFonts w:ascii="Times New Roman" w:eastAsia="Calibri" w:hAnsi="Times New Roman" w:cs="Times New Roman"/>
          <w:b/>
          <w:bCs/>
          <w:color w:val="000000" w:themeColor="text1"/>
          <w:sz w:val="24"/>
          <w:szCs w:val="24"/>
        </w:rPr>
        <w:t>komplet</w:t>
      </w:r>
      <w:r w:rsidR="009D557E">
        <w:rPr>
          <w:rFonts w:ascii="Times New Roman" w:eastAsia="Calibri" w:hAnsi="Times New Roman" w:cs="Times New Roman"/>
          <w:b/>
          <w:bCs/>
          <w:color w:val="000000" w:themeColor="text1"/>
          <w:sz w:val="24"/>
          <w:szCs w:val="24"/>
        </w:rPr>
        <w:t>ów</w:t>
      </w:r>
      <w:r w:rsidR="007E788A">
        <w:rPr>
          <w:rFonts w:ascii="Times New Roman" w:eastAsia="Calibri" w:hAnsi="Times New Roman" w:cs="Times New Roman"/>
          <w:b/>
          <w:bCs/>
          <w:color w:val="000000" w:themeColor="text1"/>
          <w:sz w:val="24"/>
          <w:szCs w:val="24"/>
        </w:rPr>
        <w:t xml:space="preserve"> </w:t>
      </w:r>
      <w:r w:rsidR="007E788A" w:rsidRPr="007E788A">
        <w:rPr>
          <w:rFonts w:ascii="Times New Roman" w:eastAsia="Calibri" w:hAnsi="Times New Roman" w:cs="Times New Roman"/>
          <w:b/>
          <w:bCs/>
          <w:color w:val="FF0000"/>
          <w:sz w:val="24"/>
          <w:szCs w:val="24"/>
        </w:rPr>
        <w:t>po 100 szt. w każdym</w:t>
      </w:r>
    </w:p>
    <w:p w14:paraId="0EFE80E9" w14:textId="06EEFFE1" w:rsidR="00F84AF0" w:rsidRPr="009D557E"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9D557E">
        <w:rPr>
          <w:rFonts w:ascii="Times New Roman" w:eastAsia="Calibri" w:hAnsi="Times New Roman" w:cs="Times New Roman"/>
          <w:b/>
          <w:bCs/>
          <w:color w:val="000000" w:themeColor="text1"/>
          <w:sz w:val="24"/>
          <w:szCs w:val="24"/>
        </w:rPr>
        <w:t xml:space="preserve"> </w:t>
      </w:r>
      <w:r w:rsidRPr="009D557E">
        <w:rPr>
          <w:rFonts w:ascii="Times New Roman" w:eastAsia="Calibri" w:hAnsi="Times New Roman" w:cs="Times New Roman"/>
          <w:color w:val="000000" w:themeColor="text1"/>
          <w:sz w:val="24"/>
          <w:szCs w:val="24"/>
        </w:rPr>
        <w:t>Szpatułka laryngologiczna jednorazowego użytku</w:t>
      </w:r>
      <w:r w:rsidRPr="009D557E">
        <w:rPr>
          <w:rFonts w:ascii="Times New Roman" w:eastAsia="Calibri" w:hAnsi="Times New Roman" w:cs="Times New Roman"/>
          <w:b/>
          <w:bCs/>
          <w:color w:val="000000" w:themeColor="text1"/>
          <w:sz w:val="24"/>
          <w:szCs w:val="24"/>
        </w:rPr>
        <w:t xml:space="preserve"> </w:t>
      </w:r>
      <w:r w:rsidRPr="009D557E">
        <w:rPr>
          <w:rFonts w:ascii="Times New Roman" w:eastAsia="Times New Roman" w:hAnsi="Times New Roman" w:cs="Times New Roman"/>
          <w:color w:val="000000" w:themeColor="text1"/>
          <w:sz w:val="24"/>
          <w:szCs w:val="24"/>
        </w:rPr>
        <w:t>wykonana z bezpiecznego dla pacjenta plastiku. Przeznaczona przede wszystkim do diagnostyki jamy ustnej.</w:t>
      </w:r>
    </w:p>
    <w:p w14:paraId="1D79655E" w14:textId="77777777" w:rsidR="009D557E" w:rsidRPr="009D557E" w:rsidRDefault="00F84AF0" w:rsidP="004B4C92">
      <w:pPr>
        <w:pStyle w:val="Akapitzlist"/>
        <w:keepNext/>
        <w:keepLines/>
        <w:numPr>
          <w:ilvl w:val="0"/>
          <w:numId w:val="6"/>
        </w:numPr>
        <w:spacing w:line="360" w:lineRule="auto"/>
        <w:rPr>
          <w:rFonts w:ascii="Times New Roman" w:eastAsia="Times New Roman" w:hAnsi="Times New Roman" w:cs="Times New Roman"/>
          <w:color w:val="000000" w:themeColor="text1"/>
          <w:sz w:val="24"/>
          <w:szCs w:val="24"/>
        </w:rPr>
      </w:pPr>
      <w:r w:rsidRPr="009D557E">
        <w:rPr>
          <w:rFonts w:ascii="Times New Roman" w:eastAsia="Calibri" w:hAnsi="Times New Roman" w:cs="Times New Roman"/>
          <w:b/>
          <w:bCs/>
          <w:color w:val="000000" w:themeColor="text1"/>
          <w:sz w:val="24"/>
          <w:szCs w:val="24"/>
        </w:rPr>
        <w:t xml:space="preserve">Gryzaki logopedyczne </w:t>
      </w:r>
      <w:proofErr w:type="spellStart"/>
      <w:r w:rsidRPr="009D557E">
        <w:rPr>
          <w:rFonts w:ascii="Times New Roman" w:eastAsia="Calibri" w:hAnsi="Times New Roman" w:cs="Times New Roman"/>
          <w:b/>
          <w:bCs/>
          <w:color w:val="000000" w:themeColor="text1"/>
          <w:sz w:val="24"/>
          <w:szCs w:val="24"/>
        </w:rPr>
        <w:t>Graber</w:t>
      </w:r>
      <w:proofErr w:type="spellEnd"/>
      <w:r w:rsidRPr="009D557E">
        <w:rPr>
          <w:rFonts w:ascii="Times New Roman" w:eastAsia="Calibri" w:hAnsi="Times New Roman" w:cs="Times New Roman"/>
          <w:b/>
          <w:bCs/>
          <w:color w:val="000000" w:themeColor="text1"/>
          <w:sz w:val="24"/>
          <w:szCs w:val="24"/>
        </w:rPr>
        <w:t xml:space="preserve"> P </w:t>
      </w:r>
      <w:proofErr w:type="spellStart"/>
      <w:r w:rsidRPr="009D557E">
        <w:rPr>
          <w:rFonts w:ascii="Times New Roman" w:eastAsia="Calibri" w:hAnsi="Times New Roman" w:cs="Times New Roman"/>
          <w:b/>
          <w:bCs/>
          <w:color w:val="000000" w:themeColor="text1"/>
          <w:sz w:val="24"/>
          <w:szCs w:val="24"/>
        </w:rPr>
        <w:t>Tube</w:t>
      </w:r>
      <w:proofErr w:type="spellEnd"/>
      <w:r w:rsidRPr="009D557E">
        <w:rPr>
          <w:rFonts w:ascii="Times New Roman" w:eastAsia="Calibri" w:hAnsi="Times New Roman" w:cs="Times New Roman"/>
          <w:b/>
          <w:bCs/>
          <w:color w:val="000000" w:themeColor="text1"/>
          <w:sz w:val="24"/>
          <w:szCs w:val="24"/>
        </w:rPr>
        <w:t xml:space="preserve">- 1 sztuka, </w:t>
      </w:r>
    </w:p>
    <w:p w14:paraId="39A56018" w14:textId="4E11D732" w:rsidR="00F84AF0" w:rsidRPr="009D557E"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9D557E">
        <w:rPr>
          <w:rFonts w:ascii="Times New Roman" w:eastAsia="Times New Roman" w:hAnsi="Times New Roman" w:cs="Times New Roman"/>
          <w:color w:val="000000" w:themeColor="text1"/>
          <w:sz w:val="24"/>
          <w:szCs w:val="24"/>
        </w:rPr>
        <w:t xml:space="preserve">Gryzak </w:t>
      </w:r>
      <w:proofErr w:type="spellStart"/>
      <w:r w:rsidRPr="009D557E">
        <w:rPr>
          <w:rFonts w:ascii="Times New Roman" w:eastAsia="Times New Roman" w:hAnsi="Times New Roman" w:cs="Times New Roman"/>
          <w:color w:val="000000" w:themeColor="text1"/>
          <w:sz w:val="24"/>
          <w:szCs w:val="24"/>
        </w:rPr>
        <w:t>Grabber</w:t>
      </w:r>
      <w:proofErr w:type="spellEnd"/>
      <w:r w:rsidRPr="009D557E">
        <w:rPr>
          <w:rFonts w:ascii="Times New Roman" w:eastAsia="Times New Roman" w:hAnsi="Times New Roman" w:cs="Times New Roman"/>
          <w:color w:val="000000" w:themeColor="text1"/>
          <w:sz w:val="24"/>
          <w:szCs w:val="24"/>
        </w:rPr>
        <w:t xml:space="preserve"> P </w:t>
      </w:r>
      <w:proofErr w:type="spellStart"/>
      <w:r w:rsidRPr="009D557E">
        <w:rPr>
          <w:rFonts w:ascii="Times New Roman" w:eastAsia="Times New Roman" w:hAnsi="Times New Roman" w:cs="Times New Roman"/>
          <w:color w:val="000000" w:themeColor="text1"/>
          <w:sz w:val="24"/>
          <w:szCs w:val="24"/>
        </w:rPr>
        <w:t>Tube</w:t>
      </w:r>
      <w:proofErr w:type="spellEnd"/>
      <w:r w:rsidRPr="009D557E">
        <w:rPr>
          <w:rFonts w:ascii="Times New Roman" w:eastAsia="Times New Roman" w:hAnsi="Times New Roman" w:cs="Times New Roman"/>
          <w:color w:val="000000" w:themeColor="text1"/>
          <w:sz w:val="24"/>
          <w:szCs w:val="24"/>
        </w:rPr>
        <w:t xml:space="preserve"> to narzędzie stosowane w ramach profilaktyki logopedycznej. Przyrząd dedykowany jest osobom, </w:t>
      </w:r>
      <w:r w:rsidRPr="009D557E">
        <w:rPr>
          <w:rFonts w:ascii="Times New Roman" w:eastAsia="Calibri" w:hAnsi="Times New Roman" w:cs="Times New Roman"/>
          <w:color w:val="000000" w:themeColor="text1"/>
          <w:sz w:val="24"/>
          <w:szCs w:val="24"/>
        </w:rPr>
        <w:t>które mają trudności z takimi czynnościami jak gryzienie i żucie.</w:t>
      </w:r>
      <w:r w:rsidRPr="009D557E">
        <w:rPr>
          <w:rFonts w:ascii="Times New Roman" w:eastAsia="Times New Roman" w:hAnsi="Times New Roman" w:cs="Times New Roman"/>
          <w:color w:val="000000" w:themeColor="text1"/>
          <w:sz w:val="24"/>
          <w:szCs w:val="24"/>
        </w:rPr>
        <w:t xml:space="preserve"> Produkt ten przyda się również do ćwiczeń z osobami, mającymi problem z osłabionym napięciem mięśniowym twarzy.</w:t>
      </w:r>
    </w:p>
    <w:p w14:paraId="7FDEDB8D" w14:textId="036CEEAC" w:rsidR="00980506" w:rsidRPr="00980506" w:rsidRDefault="00F84AF0" w:rsidP="004B4C92">
      <w:pPr>
        <w:pStyle w:val="Akapitzlist"/>
        <w:keepNext/>
        <w:keepLines/>
        <w:numPr>
          <w:ilvl w:val="0"/>
          <w:numId w:val="6"/>
        </w:numPr>
        <w:spacing w:line="360" w:lineRule="auto"/>
        <w:rPr>
          <w:rFonts w:ascii="Times New Roman" w:eastAsia="Calibri" w:hAnsi="Times New Roman" w:cs="Times New Roman"/>
          <w:color w:val="000000" w:themeColor="text1"/>
          <w:sz w:val="24"/>
          <w:szCs w:val="24"/>
        </w:rPr>
      </w:pPr>
      <w:r w:rsidRPr="00980506">
        <w:rPr>
          <w:rFonts w:ascii="Times New Roman" w:eastAsia="Calibri" w:hAnsi="Times New Roman" w:cs="Times New Roman"/>
          <w:b/>
          <w:bCs/>
          <w:color w:val="000000" w:themeColor="text1"/>
          <w:sz w:val="24"/>
          <w:szCs w:val="24"/>
        </w:rPr>
        <w:t>Części zamienne do z- vibe-</w:t>
      </w:r>
      <w:r w:rsidR="00980506">
        <w:rPr>
          <w:rFonts w:ascii="Times New Roman" w:eastAsia="Calibri" w:hAnsi="Times New Roman" w:cs="Times New Roman"/>
          <w:b/>
          <w:bCs/>
          <w:color w:val="000000" w:themeColor="text1"/>
          <w:sz w:val="24"/>
          <w:szCs w:val="24"/>
        </w:rPr>
        <w:t xml:space="preserve">1 </w:t>
      </w:r>
      <w:r w:rsidRPr="00980506">
        <w:rPr>
          <w:rFonts w:ascii="Times New Roman" w:eastAsia="Calibri" w:hAnsi="Times New Roman" w:cs="Times New Roman"/>
          <w:b/>
          <w:bCs/>
          <w:color w:val="000000" w:themeColor="text1"/>
          <w:sz w:val="24"/>
          <w:szCs w:val="24"/>
        </w:rPr>
        <w:t xml:space="preserve"> zestaw </w:t>
      </w:r>
    </w:p>
    <w:p w14:paraId="5BF0E76C" w14:textId="6006CC77" w:rsidR="00F84AF0" w:rsidRPr="00980506" w:rsidRDefault="00F84AF0" w:rsidP="004B4C92">
      <w:pPr>
        <w:keepNext/>
        <w:keepLines/>
        <w:spacing w:line="360" w:lineRule="auto"/>
        <w:ind w:left="360"/>
        <w:rPr>
          <w:rFonts w:ascii="Times New Roman" w:eastAsia="Calibri" w:hAnsi="Times New Roman" w:cs="Times New Roman"/>
          <w:color w:val="000000" w:themeColor="text1"/>
          <w:sz w:val="24"/>
          <w:szCs w:val="24"/>
        </w:rPr>
      </w:pPr>
      <w:r w:rsidRPr="00980506">
        <w:rPr>
          <w:rFonts w:ascii="Times New Roman" w:eastAsia="Calibri" w:hAnsi="Times New Roman" w:cs="Times New Roman"/>
          <w:color w:val="000000" w:themeColor="text1"/>
          <w:sz w:val="24"/>
          <w:szCs w:val="24"/>
        </w:rPr>
        <w:t>W zestawie: bateria, silikonowa nakładka ochronna na wibrator, sprężynka i przełącznik</w:t>
      </w:r>
    </w:p>
    <w:p w14:paraId="43EAFA4B"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2890E3D8" w14:textId="73DE4351" w:rsidR="00F84AF0" w:rsidRPr="00F84AF0" w:rsidRDefault="00F84AF0" w:rsidP="004B4C92">
      <w:pPr>
        <w:pStyle w:val="Akapitzlist"/>
        <w:keepNext/>
        <w:keepLines/>
        <w:numPr>
          <w:ilvl w:val="0"/>
          <w:numId w:val="6"/>
        </w:numPr>
        <w:spacing w:line="360" w:lineRule="auto"/>
        <w:jc w:val="both"/>
        <w:rPr>
          <w:rFonts w:ascii="Times New Roman" w:eastAsia="Calibri" w:hAnsi="Times New Roman" w:cs="Times New Roman"/>
          <w:color w:val="000000" w:themeColor="text1"/>
          <w:sz w:val="24"/>
          <w:szCs w:val="24"/>
        </w:rPr>
      </w:pPr>
      <w:r w:rsidRPr="00980506">
        <w:rPr>
          <w:rFonts w:ascii="Times New Roman" w:eastAsia="Calibri" w:hAnsi="Times New Roman" w:cs="Times New Roman"/>
          <w:b/>
          <w:bCs/>
          <w:color w:val="000000" w:themeColor="text1"/>
          <w:sz w:val="24"/>
          <w:szCs w:val="24"/>
        </w:rPr>
        <w:t>Bańki chińskie silikonowe</w:t>
      </w:r>
      <w:r w:rsidRPr="00F84AF0">
        <w:rPr>
          <w:rFonts w:ascii="Times New Roman" w:eastAsia="Calibri" w:hAnsi="Times New Roman" w:cs="Times New Roman"/>
          <w:color w:val="000000" w:themeColor="text1"/>
          <w:sz w:val="24"/>
          <w:szCs w:val="24"/>
        </w:rPr>
        <w:t xml:space="preserve"> ( 4 sztuki w zestawie)do masażu twarzy- </w:t>
      </w:r>
      <w:r w:rsidR="00980506">
        <w:rPr>
          <w:rFonts w:ascii="Times New Roman" w:eastAsia="Calibri" w:hAnsi="Times New Roman" w:cs="Times New Roman"/>
          <w:color w:val="000000" w:themeColor="text1"/>
          <w:sz w:val="24"/>
          <w:szCs w:val="24"/>
        </w:rPr>
        <w:t xml:space="preserve">1 zestaw </w:t>
      </w:r>
    </w:p>
    <w:p w14:paraId="59818BB7"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Masaż twarzy za pomocą baniek chińskich to popularny zabieg mający na celu poprawę ukrwienia górnych warstw skóry, poprawę krążenia limfy oraz rozluźnienie mięśni twarzy. W zestawie są 4 bańki.</w:t>
      </w:r>
    </w:p>
    <w:p w14:paraId="4D313376" w14:textId="681C87A1" w:rsidR="00980506" w:rsidRPr="00980506" w:rsidRDefault="00F84AF0" w:rsidP="004B4C92">
      <w:pPr>
        <w:pStyle w:val="Akapitzlist"/>
        <w:keepNext/>
        <w:keepLines/>
        <w:numPr>
          <w:ilvl w:val="0"/>
          <w:numId w:val="6"/>
        </w:numPr>
        <w:spacing w:line="360" w:lineRule="auto"/>
        <w:rPr>
          <w:rFonts w:ascii="Times New Roman" w:eastAsia="Times New Roman" w:hAnsi="Times New Roman" w:cs="Times New Roman"/>
          <w:color w:val="000000" w:themeColor="text1"/>
          <w:sz w:val="24"/>
          <w:szCs w:val="24"/>
        </w:rPr>
      </w:pPr>
      <w:proofErr w:type="spellStart"/>
      <w:r w:rsidRPr="00980506">
        <w:rPr>
          <w:rFonts w:ascii="Times New Roman" w:eastAsia="Calibri" w:hAnsi="Times New Roman" w:cs="Times New Roman"/>
          <w:b/>
          <w:bCs/>
          <w:color w:val="000000" w:themeColor="text1"/>
          <w:sz w:val="24"/>
          <w:szCs w:val="24"/>
        </w:rPr>
        <w:t>Dmuchajka</w:t>
      </w:r>
      <w:proofErr w:type="spellEnd"/>
      <w:r w:rsidRPr="00980506">
        <w:rPr>
          <w:rFonts w:ascii="Times New Roman" w:eastAsia="Calibri" w:hAnsi="Times New Roman" w:cs="Times New Roman"/>
          <w:b/>
          <w:bCs/>
          <w:color w:val="000000" w:themeColor="text1"/>
          <w:sz w:val="24"/>
          <w:szCs w:val="24"/>
        </w:rPr>
        <w:t xml:space="preserve"> – czteropak w tubie- </w:t>
      </w:r>
      <w:r w:rsidR="00980506">
        <w:rPr>
          <w:rFonts w:ascii="Times New Roman" w:eastAsia="Calibri" w:hAnsi="Times New Roman" w:cs="Times New Roman"/>
          <w:b/>
          <w:bCs/>
          <w:color w:val="000000" w:themeColor="text1"/>
          <w:sz w:val="24"/>
          <w:szCs w:val="24"/>
        </w:rPr>
        <w:t xml:space="preserve">1 </w:t>
      </w:r>
      <w:r w:rsidRPr="00980506">
        <w:rPr>
          <w:rFonts w:ascii="Times New Roman" w:eastAsia="Calibri" w:hAnsi="Times New Roman" w:cs="Times New Roman"/>
          <w:b/>
          <w:bCs/>
          <w:color w:val="000000" w:themeColor="text1"/>
          <w:sz w:val="24"/>
          <w:szCs w:val="24"/>
        </w:rPr>
        <w:t xml:space="preserve">zestaw  </w:t>
      </w:r>
    </w:p>
    <w:p w14:paraId="155F0AD7" w14:textId="0C5FAB09" w:rsidR="00F84AF0" w:rsidRPr="00980506"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proofErr w:type="spellStart"/>
      <w:r w:rsidRPr="00980506">
        <w:rPr>
          <w:rFonts w:ascii="Times New Roman" w:eastAsia="Times New Roman" w:hAnsi="Times New Roman" w:cs="Times New Roman"/>
          <w:color w:val="000000" w:themeColor="text1"/>
          <w:sz w:val="24"/>
          <w:szCs w:val="24"/>
        </w:rPr>
        <w:lastRenderedPageBreak/>
        <w:t>Dmuchajka</w:t>
      </w:r>
      <w:proofErr w:type="spellEnd"/>
      <w:r w:rsidRPr="00980506">
        <w:rPr>
          <w:rFonts w:ascii="Times New Roman" w:eastAsia="Times New Roman" w:hAnsi="Times New Roman" w:cs="Times New Roman"/>
          <w:color w:val="000000" w:themeColor="text1"/>
          <w:sz w:val="24"/>
          <w:szCs w:val="24"/>
        </w:rPr>
        <w:t xml:space="preserve"> ułatwia i uatrakcyjnia proces usprawniania aparatu oddechowego, artykulacyjnego i fonacyjnego. Ułatwia kontrolowanie oddechu, wydłużanie fazy wydechowej, umożliwia ustalenie prawidłowego toru oddechowego, a ponadto jest wspaniałym sposobem na rozwinięcie umiejętności koncentracji, uczy spokoju i ekonomicznego zużywania powietrza poprzez zabawę.</w:t>
      </w:r>
      <w:r w:rsidRPr="00980506">
        <w:rPr>
          <w:rFonts w:ascii="Times New Roman" w:hAnsi="Times New Roman" w:cs="Times New Roman"/>
          <w:sz w:val="24"/>
          <w:szCs w:val="24"/>
        </w:rPr>
        <w:br/>
      </w:r>
      <w:r w:rsidRPr="00980506">
        <w:rPr>
          <w:rFonts w:ascii="Times New Roman" w:eastAsia="Times New Roman" w:hAnsi="Times New Roman" w:cs="Times New Roman"/>
          <w:color w:val="000000" w:themeColor="text1"/>
          <w:sz w:val="24"/>
          <w:szCs w:val="24"/>
        </w:rPr>
        <w:t xml:space="preserve"> </w:t>
      </w:r>
      <w:r w:rsidRPr="00980506">
        <w:rPr>
          <w:rFonts w:ascii="Times New Roman" w:hAnsi="Times New Roman" w:cs="Times New Roman"/>
          <w:sz w:val="24"/>
          <w:szCs w:val="24"/>
        </w:rPr>
        <w:br/>
      </w:r>
    </w:p>
    <w:p w14:paraId="7D640E5C" w14:textId="77777777" w:rsidR="00980506" w:rsidRPr="00980506" w:rsidRDefault="00F84AF0" w:rsidP="004B4C92">
      <w:pPr>
        <w:pStyle w:val="Akapitzlist"/>
        <w:keepNext/>
        <w:keepLines/>
        <w:numPr>
          <w:ilvl w:val="0"/>
          <w:numId w:val="6"/>
        </w:numPr>
        <w:spacing w:line="360" w:lineRule="auto"/>
        <w:rPr>
          <w:rFonts w:ascii="Times New Roman" w:eastAsia="Times New Roman" w:hAnsi="Times New Roman" w:cs="Times New Roman"/>
          <w:color w:val="000000" w:themeColor="text1"/>
          <w:sz w:val="24"/>
          <w:szCs w:val="24"/>
        </w:rPr>
      </w:pPr>
      <w:r w:rsidRPr="00980506">
        <w:rPr>
          <w:rFonts w:ascii="Times New Roman" w:eastAsia="Calibri" w:hAnsi="Times New Roman" w:cs="Times New Roman"/>
          <w:b/>
          <w:bCs/>
          <w:color w:val="000000" w:themeColor="text1"/>
          <w:sz w:val="24"/>
          <w:szCs w:val="24"/>
        </w:rPr>
        <w:t xml:space="preserve">Logopedyczny test dla dzieci i młodzieży Michalak – Widera- </w:t>
      </w:r>
      <w:r w:rsidR="00980506">
        <w:rPr>
          <w:rFonts w:ascii="Times New Roman" w:eastAsia="Calibri" w:hAnsi="Times New Roman" w:cs="Times New Roman"/>
          <w:b/>
          <w:bCs/>
          <w:color w:val="000000" w:themeColor="text1"/>
          <w:sz w:val="24"/>
          <w:szCs w:val="24"/>
        </w:rPr>
        <w:t xml:space="preserve">1 </w:t>
      </w:r>
      <w:r w:rsidRPr="00980506">
        <w:rPr>
          <w:rFonts w:ascii="Times New Roman" w:eastAsia="Calibri" w:hAnsi="Times New Roman" w:cs="Times New Roman"/>
          <w:b/>
          <w:bCs/>
          <w:color w:val="000000" w:themeColor="text1"/>
          <w:sz w:val="24"/>
          <w:szCs w:val="24"/>
        </w:rPr>
        <w:t>sztuk</w:t>
      </w:r>
      <w:r w:rsidR="00980506">
        <w:rPr>
          <w:rFonts w:ascii="Times New Roman" w:eastAsia="Calibri" w:hAnsi="Times New Roman" w:cs="Times New Roman"/>
          <w:b/>
          <w:bCs/>
          <w:color w:val="000000" w:themeColor="text1"/>
          <w:sz w:val="24"/>
          <w:szCs w:val="24"/>
        </w:rPr>
        <w:t xml:space="preserve">a </w:t>
      </w:r>
    </w:p>
    <w:p w14:paraId="0DAD9AED" w14:textId="49131D9E" w:rsidR="00F84AF0" w:rsidRPr="00980506"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980506">
        <w:rPr>
          <w:rFonts w:ascii="Times New Roman" w:eastAsia="Times New Roman" w:hAnsi="Times New Roman" w:cs="Times New Roman"/>
          <w:color w:val="000000" w:themeColor="text1"/>
          <w:sz w:val="24"/>
          <w:szCs w:val="24"/>
        </w:rPr>
        <w:t>Kwestionariusz obrazkowy wraz z Kartą badania mowy jest owocem moich wieloletnich doświadczeń z pracy diagnostyczno-terapeutycznej z dziećmi i młodzieżą z wadami wymowy, zarówno w normie intelektualnej, jak i z obniżoną sprawnością umysłową. Test przeznaczony jest do badania małych dzieci od trzeciego roku życia do wieku młodzieńczego, prawidłowo rozwijających się oraz dzieci, u których rozwój psychofizyczny przebiega nieharmonijnie od momentu, kiedy potrafią nazywać prezentowane obrazki .</w:t>
      </w:r>
    </w:p>
    <w:p w14:paraId="581D2095" w14:textId="2C3E7268"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Karty oceny słuchu fonemowego KOSF- </w:t>
      </w:r>
      <w:r w:rsidR="00980506">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zestaw </w:t>
      </w:r>
    </w:p>
    <w:p w14:paraId="7077CD97" w14:textId="77777777" w:rsidR="00F84AF0" w:rsidRPr="00980506" w:rsidRDefault="00F84AF0" w:rsidP="004B4C92">
      <w:pPr>
        <w:keepNext/>
        <w:keepLines/>
        <w:spacing w:line="360" w:lineRule="auto"/>
        <w:rPr>
          <w:rFonts w:ascii="Times New Roman" w:eastAsia="Calibri" w:hAnsi="Times New Roman" w:cs="Times New Roman"/>
          <w:color w:val="000000" w:themeColor="text1"/>
          <w:sz w:val="24"/>
          <w:szCs w:val="24"/>
        </w:rPr>
      </w:pPr>
      <w:r w:rsidRPr="00980506">
        <w:rPr>
          <w:rFonts w:ascii="Times New Roman" w:eastAsia="Calibri" w:hAnsi="Times New Roman" w:cs="Times New Roman"/>
          <w:color w:val="000000" w:themeColor="text1"/>
          <w:sz w:val="24"/>
          <w:szCs w:val="24"/>
        </w:rPr>
        <w:t xml:space="preserve">Karty Oceny Słuchu Fonemowego - KOSF są testem przeznaczonym do oceny słuchu fonemowego u dzieci w wieku od 3;0 do 7;6 lat. </w:t>
      </w:r>
    </w:p>
    <w:p w14:paraId="3F17156A" w14:textId="77777777" w:rsidR="00F84AF0" w:rsidRPr="00980506" w:rsidRDefault="00F84AF0" w:rsidP="004B4C92">
      <w:pPr>
        <w:keepNext/>
        <w:keepLines/>
        <w:spacing w:line="360" w:lineRule="auto"/>
        <w:rPr>
          <w:rFonts w:ascii="Times New Roman" w:eastAsia="Calibri" w:hAnsi="Times New Roman" w:cs="Times New Roman"/>
          <w:color w:val="000000" w:themeColor="text1"/>
          <w:sz w:val="24"/>
          <w:szCs w:val="24"/>
        </w:rPr>
      </w:pPr>
      <w:r w:rsidRPr="00980506">
        <w:rPr>
          <w:rFonts w:ascii="Times New Roman" w:eastAsia="Calibri" w:hAnsi="Times New Roman" w:cs="Times New Roman"/>
          <w:color w:val="000000" w:themeColor="text1"/>
          <w:sz w:val="24"/>
          <w:szCs w:val="24"/>
        </w:rPr>
        <w:t>KOSF</w:t>
      </w:r>
      <w:r w:rsidRPr="00980506">
        <w:rPr>
          <w:rFonts w:ascii="Times New Roman" w:eastAsia="Calibri" w:hAnsi="Times New Roman" w:cs="Times New Roman"/>
          <w:i/>
          <w:iCs/>
          <w:color w:val="000000" w:themeColor="text1"/>
          <w:sz w:val="24"/>
          <w:szCs w:val="24"/>
        </w:rPr>
        <w:t xml:space="preserve"> </w:t>
      </w:r>
      <w:r w:rsidRPr="00980506">
        <w:rPr>
          <w:rFonts w:ascii="Times New Roman" w:eastAsia="Calibri" w:hAnsi="Times New Roman" w:cs="Times New Roman"/>
          <w:color w:val="000000" w:themeColor="text1"/>
          <w:sz w:val="24"/>
          <w:szCs w:val="24"/>
        </w:rPr>
        <w:t xml:space="preserve">adresowany jest do nauczycieli wychowania przedszkolnego i wczesnoszkolnego, pedagogów, psychologów, logopedów, </w:t>
      </w:r>
      <w:proofErr w:type="spellStart"/>
      <w:r w:rsidRPr="00980506">
        <w:rPr>
          <w:rFonts w:ascii="Times New Roman" w:eastAsia="Calibri" w:hAnsi="Times New Roman" w:cs="Times New Roman"/>
          <w:color w:val="000000" w:themeColor="text1"/>
          <w:sz w:val="24"/>
          <w:szCs w:val="24"/>
        </w:rPr>
        <w:t>neurologopedów</w:t>
      </w:r>
      <w:proofErr w:type="spellEnd"/>
      <w:r w:rsidRPr="00980506">
        <w:rPr>
          <w:rFonts w:ascii="Times New Roman" w:eastAsia="Calibri" w:hAnsi="Times New Roman" w:cs="Times New Roman"/>
          <w:color w:val="000000" w:themeColor="text1"/>
          <w:sz w:val="24"/>
          <w:szCs w:val="24"/>
        </w:rPr>
        <w:t xml:space="preserve"> oraz innych osób zajmujących się oceną słuchu fonemowego.</w:t>
      </w:r>
    </w:p>
    <w:p w14:paraId="739D4B36" w14:textId="77777777" w:rsidR="00F84AF0" w:rsidRPr="00980506" w:rsidRDefault="00F84AF0" w:rsidP="004B4C92">
      <w:pPr>
        <w:keepNext/>
        <w:keepLines/>
        <w:spacing w:line="360" w:lineRule="auto"/>
        <w:rPr>
          <w:rFonts w:ascii="Times New Roman" w:eastAsia="Calibri" w:hAnsi="Times New Roman" w:cs="Times New Roman"/>
          <w:color w:val="000000" w:themeColor="text1"/>
          <w:sz w:val="24"/>
          <w:szCs w:val="24"/>
        </w:rPr>
      </w:pPr>
      <w:r w:rsidRPr="00980506">
        <w:rPr>
          <w:rFonts w:ascii="Times New Roman" w:eastAsia="Calibri" w:hAnsi="Times New Roman" w:cs="Times New Roman"/>
          <w:color w:val="000000" w:themeColor="text1"/>
          <w:sz w:val="24"/>
          <w:szCs w:val="24"/>
        </w:rPr>
        <w:t>Test zawiera:</w:t>
      </w:r>
    </w:p>
    <w:p w14:paraId="745B504C" w14:textId="77777777" w:rsidR="00F84AF0" w:rsidRPr="00980506" w:rsidRDefault="00F84AF0" w:rsidP="004B4C92">
      <w:pPr>
        <w:pStyle w:val="Akapitzlist"/>
        <w:keepNext/>
        <w:keepLines/>
        <w:numPr>
          <w:ilvl w:val="1"/>
          <w:numId w:val="5"/>
        </w:numPr>
        <w:spacing w:line="360" w:lineRule="auto"/>
        <w:rPr>
          <w:rFonts w:ascii="Times New Roman" w:eastAsia="Calibri" w:hAnsi="Times New Roman" w:cs="Times New Roman"/>
          <w:color w:val="000000" w:themeColor="text1"/>
          <w:sz w:val="24"/>
          <w:szCs w:val="24"/>
        </w:rPr>
      </w:pPr>
      <w:r w:rsidRPr="00980506">
        <w:rPr>
          <w:rFonts w:ascii="Times New Roman" w:eastAsia="Calibri" w:hAnsi="Times New Roman" w:cs="Times New Roman"/>
          <w:color w:val="000000" w:themeColor="text1"/>
          <w:sz w:val="24"/>
          <w:szCs w:val="24"/>
        </w:rPr>
        <w:lastRenderedPageBreak/>
        <w:t>Podręcznik, w którym opisano podstawy teoretyczne niezbędne do prawidłowego przeprowadzenia testu oraz procedury standaryzacji oraz instrukcję przeprowadzenia testu a także analizę uzyskanych wyników.</w:t>
      </w:r>
      <w:r w:rsidRPr="00980506">
        <w:rPr>
          <w:rFonts w:ascii="Times New Roman" w:hAnsi="Times New Roman" w:cs="Times New Roman"/>
          <w:sz w:val="24"/>
          <w:szCs w:val="24"/>
        </w:rPr>
        <w:br/>
      </w:r>
      <w:r w:rsidRPr="00980506">
        <w:rPr>
          <w:rFonts w:ascii="Times New Roman" w:eastAsia="Calibri" w:hAnsi="Times New Roman" w:cs="Times New Roman"/>
          <w:color w:val="000000" w:themeColor="text1"/>
          <w:sz w:val="24"/>
          <w:szCs w:val="24"/>
        </w:rPr>
        <w:t xml:space="preserve"> 2. Materiał obrazkowy, na który składają się 34 kolorowe ilustracje, drukowane na laminowanych kartkach formatu A5.</w:t>
      </w:r>
      <w:r w:rsidRPr="00980506">
        <w:rPr>
          <w:rFonts w:ascii="Times New Roman" w:hAnsi="Times New Roman" w:cs="Times New Roman"/>
          <w:sz w:val="24"/>
          <w:szCs w:val="24"/>
        </w:rPr>
        <w:br/>
      </w:r>
      <w:r w:rsidRPr="00980506">
        <w:rPr>
          <w:rFonts w:ascii="Times New Roman" w:eastAsia="Calibri" w:hAnsi="Times New Roman" w:cs="Times New Roman"/>
          <w:color w:val="000000" w:themeColor="text1"/>
          <w:sz w:val="24"/>
          <w:szCs w:val="24"/>
        </w:rPr>
        <w:t xml:space="preserve"> 3. Karty badania słuchu fonemowego, które służą do wprowadzania wyników badania.</w:t>
      </w:r>
      <w:r w:rsidRPr="00980506">
        <w:rPr>
          <w:rFonts w:ascii="Times New Roman" w:hAnsi="Times New Roman" w:cs="Times New Roman"/>
          <w:sz w:val="24"/>
          <w:szCs w:val="24"/>
        </w:rPr>
        <w:br/>
      </w:r>
      <w:r w:rsidRPr="00980506">
        <w:rPr>
          <w:rFonts w:ascii="Times New Roman" w:eastAsia="Calibri" w:hAnsi="Times New Roman" w:cs="Times New Roman"/>
          <w:color w:val="000000" w:themeColor="text1"/>
          <w:sz w:val="24"/>
          <w:szCs w:val="24"/>
        </w:rPr>
        <w:t xml:space="preserve"> 4. Roczną licencję na program Komputerowe Karty Oceny Dziecka - </w:t>
      </w:r>
      <w:proofErr w:type="spellStart"/>
      <w:r w:rsidRPr="00980506">
        <w:rPr>
          <w:rFonts w:ascii="Times New Roman" w:eastAsia="Calibri" w:hAnsi="Times New Roman" w:cs="Times New Roman"/>
          <w:color w:val="000000" w:themeColor="text1"/>
          <w:sz w:val="24"/>
          <w:szCs w:val="24"/>
        </w:rPr>
        <w:t>KomKOD</w:t>
      </w:r>
      <w:proofErr w:type="spellEnd"/>
      <w:r w:rsidRPr="00980506">
        <w:rPr>
          <w:rFonts w:ascii="Times New Roman" w:eastAsia="Calibri" w:hAnsi="Times New Roman" w:cs="Times New Roman"/>
          <w:i/>
          <w:iCs/>
          <w:color w:val="000000" w:themeColor="text1"/>
          <w:sz w:val="24"/>
          <w:szCs w:val="24"/>
        </w:rPr>
        <w:t xml:space="preserve"> - </w:t>
      </w:r>
      <w:r w:rsidRPr="00980506">
        <w:rPr>
          <w:rFonts w:ascii="Times New Roman" w:eastAsia="Calibri" w:hAnsi="Times New Roman" w:cs="Times New Roman"/>
          <w:color w:val="000000" w:themeColor="text1"/>
          <w:sz w:val="24"/>
          <w:szCs w:val="24"/>
        </w:rPr>
        <w:t>moduł</w:t>
      </w:r>
      <w:r w:rsidRPr="00980506">
        <w:rPr>
          <w:rFonts w:ascii="Times New Roman" w:eastAsia="Calibri" w:hAnsi="Times New Roman" w:cs="Times New Roman"/>
          <w:i/>
          <w:iCs/>
          <w:color w:val="000000" w:themeColor="text1"/>
          <w:sz w:val="24"/>
          <w:szCs w:val="24"/>
        </w:rPr>
        <w:t xml:space="preserve"> </w:t>
      </w:r>
      <w:r w:rsidRPr="00980506">
        <w:rPr>
          <w:rFonts w:ascii="Times New Roman" w:eastAsia="Calibri" w:hAnsi="Times New Roman" w:cs="Times New Roman"/>
          <w:color w:val="000000" w:themeColor="text1"/>
          <w:sz w:val="24"/>
          <w:szCs w:val="24"/>
        </w:rPr>
        <w:t>KOSF</w:t>
      </w:r>
      <w:r w:rsidRPr="00980506">
        <w:rPr>
          <w:rFonts w:ascii="Times New Roman" w:eastAsia="Calibri" w:hAnsi="Times New Roman" w:cs="Times New Roman"/>
          <w:i/>
          <w:iCs/>
          <w:color w:val="000000" w:themeColor="text1"/>
          <w:sz w:val="24"/>
          <w:szCs w:val="24"/>
        </w:rPr>
        <w:t xml:space="preserve">, </w:t>
      </w:r>
      <w:r w:rsidRPr="00980506">
        <w:rPr>
          <w:rFonts w:ascii="Times New Roman" w:eastAsia="Calibri" w:hAnsi="Times New Roman" w:cs="Times New Roman"/>
          <w:color w:val="000000" w:themeColor="text1"/>
          <w:sz w:val="24"/>
          <w:szCs w:val="24"/>
        </w:rPr>
        <w:t>który umożliwia:</w:t>
      </w:r>
      <w:r w:rsidRPr="00980506">
        <w:rPr>
          <w:rFonts w:ascii="Times New Roman" w:hAnsi="Times New Roman" w:cs="Times New Roman"/>
          <w:sz w:val="24"/>
          <w:szCs w:val="24"/>
        </w:rPr>
        <w:br/>
      </w:r>
      <w:r w:rsidRPr="00980506">
        <w:rPr>
          <w:rFonts w:ascii="Times New Roman" w:eastAsia="Calibri" w:hAnsi="Times New Roman" w:cs="Times New Roman"/>
          <w:color w:val="000000" w:themeColor="text1"/>
          <w:sz w:val="24"/>
          <w:szCs w:val="24"/>
        </w:rPr>
        <w:t xml:space="preserve">  - elektroniczne wypełnianie kart badania i kart wywiadu,</w:t>
      </w:r>
      <w:r w:rsidRPr="00980506">
        <w:rPr>
          <w:rFonts w:ascii="Times New Roman" w:hAnsi="Times New Roman" w:cs="Times New Roman"/>
          <w:sz w:val="24"/>
          <w:szCs w:val="24"/>
        </w:rPr>
        <w:br/>
      </w:r>
      <w:r w:rsidRPr="00980506">
        <w:rPr>
          <w:rFonts w:ascii="Times New Roman" w:eastAsia="Calibri" w:hAnsi="Times New Roman" w:cs="Times New Roman"/>
          <w:color w:val="000000" w:themeColor="text1"/>
          <w:sz w:val="24"/>
          <w:szCs w:val="24"/>
        </w:rPr>
        <w:t xml:space="preserve">  - planowanie terapii słychu fonemowego na podstawie uzyskanych  wyników,</w:t>
      </w:r>
      <w:r w:rsidRPr="00980506">
        <w:rPr>
          <w:rFonts w:ascii="Times New Roman" w:hAnsi="Times New Roman" w:cs="Times New Roman"/>
          <w:sz w:val="24"/>
          <w:szCs w:val="24"/>
        </w:rPr>
        <w:br/>
      </w:r>
      <w:r w:rsidRPr="00980506">
        <w:rPr>
          <w:rFonts w:ascii="Times New Roman" w:eastAsia="Calibri" w:hAnsi="Times New Roman" w:cs="Times New Roman"/>
          <w:color w:val="000000" w:themeColor="text1"/>
          <w:sz w:val="24"/>
          <w:szCs w:val="24"/>
        </w:rPr>
        <w:t xml:space="preserve">  - monitorowanie postępów w terapii. </w:t>
      </w:r>
    </w:p>
    <w:p w14:paraId="6E247336"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w:t>
      </w:r>
    </w:p>
    <w:p w14:paraId="0764C559" w14:textId="7C68F0D5"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Kwestionariusz diagnostyczny zaburzeń mowy Dyzartria- </w:t>
      </w:r>
      <w:r w:rsidR="00980506">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sztuk</w:t>
      </w:r>
      <w:r w:rsidR="00980506">
        <w:rPr>
          <w:rFonts w:ascii="Times New Roman" w:eastAsia="Calibri" w:hAnsi="Times New Roman" w:cs="Times New Roman"/>
          <w:b/>
          <w:bCs/>
          <w:color w:val="000000" w:themeColor="text1"/>
          <w:sz w:val="24"/>
          <w:szCs w:val="24"/>
        </w:rPr>
        <w:t>a</w:t>
      </w:r>
    </w:p>
    <w:p w14:paraId="3FF39C02" w14:textId="55153871"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Kwestionariusz diagnostyczny zaburzeń mowy ze szczególnym uwzględnieniem afazji i dysartrii dla młodzieży i dorosłych. Materiały do badania i arkusz diagnostyczny. W </w:t>
      </w:r>
      <w:r w:rsidRPr="00F84AF0">
        <w:rPr>
          <w:rFonts w:ascii="Times New Roman" w:eastAsia="Calibri" w:hAnsi="Times New Roman" w:cs="Times New Roman"/>
          <w:color w:val="000000" w:themeColor="text1"/>
          <w:sz w:val="24"/>
          <w:szCs w:val="24"/>
        </w:rPr>
        <w:t>Arkuszu diagnostycznym</w:t>
      </w:r>
      <w:r w:rsidRPr="00F84AF0">
        <w:rPr>
          <w:rFonts w:ascii="Times New Roman" w:eastAsia="Times New Roman" w:hAnsi="Times New Roman" w:cs="Times New Roman"/>
          <w:i/>
          <w:iCs/>
          <w:color w:val="000000" w:themeColor="text1"/>
          <w:sz w:val="24"/>
          <w:szCs w:val="24"/>
        </w:rPr>
        <w:t xml:space="preserve"> </w:t>
      </w:r>
      <w:r w:rsidRPr="00F84AF0">
        <w:rPr>
          <w:rFonts w:ascii="Times New Roman" w:eastAsia="Times New Roman" w:hAnsi="Times New Roman" w:cs="Times New Roman"/>
          <w:color w:val="000000" w:themeColor="text1"/>
          <w:sz w:val="24"/>
          <w:szCs w:val="24"/>
        </w:rPr>
        <w:t xml:space="preserve">znajdują się szczegółowo opracowane instrukcje, według których przeprowadza się badanie diagnozujące, oraz arkusz odpowiedzi pacjenta (Karta zapisu mowy pacjenta). Arkusz odpowiedzi jest skorelowany z instrukcją. Do publikacji dołączona jest płyta CD, na której znajdują się nagrania dźwięków do badania gnozji słuchowej, oraz przygotowana do wydruku Karta zapisu mowy pacjenta. </w:t>
      </w:r>
      <w:r w:rsidRPr="00F84AF0">
        <w:rPr>
          <w:rFonts w:ascii="Times New Roman" w:eastAsia="Calibri" w:hAnsi="Times New Roman" w:cs="Times New Roman"/>
          <w:color w:val="000000" w:themeColor="text1"/>
          <w:sz w:val="24"/>
          <w:szCs w:val="24"/>
        </w:rPr>
        <w:t>Materiały do badania to</w:t>
      </w:r>
      <w:r w:rsidRPr="00F84AF0">
        <w:rPr>
          <w:rFonts w:ascii="Times New Roman" w:eastAsia="Times New Roman" w:hAnsi="Times New Roman" w:cs="Times New Roman"/>
          <w:color w:val="000000" w:themeColor="text1"/>
          <w:sz w:val="24"/>
          <w:szCs w:val="24"/>
        </w:rPr>
        <w:t xml:space="preserve"> zbiór </w:t>
      </w:r>
      <w:r w:rsidR="00450FB1">
        <w:rPr>
          <w:rFonts w:ascii="Times New Roman" w:eastAsia="Times New Roman" w:hAnsi="Times New Roman" w:cs="Times New Roman"/>
          <w:color w:val="000000" w:themeColor="text1"/>
          <w:sz w:val="24"/>
          <w:szCs w:val="24"/>
        </w:rPr>
        <w:t xml:space="preserve"> min. </w:t>
      </w:r>
      <w:r w:rsidRPr="00F84AF0">
        <w:rPr>
          <w:rFonts w:ascii="Times New Roman" w:eastAsia="Times New Roman" w:hAnsi="Times New Roman" w:cs="Times New Roman"/>
          <w:color w:val="000000" w:themeColor="text1"/>
          <w:sz w:val="24"/>
          <w:szCs w:val="24"/>
        </w:rPr>
        <w:t>18 załączników zawierających kolorowe ilustracje, zdjęcia oraz materiał werbalny, za pomocą których przeprowadza się diagnozę.</w:t>
      </w:r>
    </w:p>
    <w:p w14:paraId="7FB4C6CC"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000C9E6B" w14:textId="77777777" w:rsidR="00450FB1" w:rsidRPr="00450FB1" w:rsidRDefault="00F84AF0" w:rsidP="004B4C92">
      <w:pPr>
        <w:pStyle w:val="Akapitzlist"/>
        <w:keepNext/>
        <w:keepLines/>
        <w:numPr>
          <w:ilvl w:val="0"/>
          <w:numId w:val="6"/>
        </w:numPr>
        <w:spacing w:line="360" w:lineRule="auto"/>
        <w:rPr>
          <w:rFonts w:ascii="Times New Roman" w:eastAsia="Calibri" w:hAnsi="Times New Roman" w:cs="Times New Roman"/>
          <w:color w:val="000000" w:themeColor="text1"/>
          <w:sz w:val="24"/>
          <w:szCs w:val="24"/>
        </w:rPr>
      </w:pPr>
      <w:r w:rsidRPr="00450FB1">
        <w:rPr>
          <w:rFonts w:ascii="Times New Roman" w:eastAsia="Calibri" w:hAnsi="Times New Roman" w:cs="Times New Roman"/>
          <w:b/>
          <w:bCs/>
          <w:color w:val="000000" w:themeColor="text1"/>
          <w:sz w:val="24"/>
          <w:szCs w:val="24"/>
        </w:rPr>
        <w:t xml:space="preserve">Pakiet Logopedyczny Detektyw </w:t>
      </w:r>
      <w:r w:rsidR="00450FB1" w:rsidRPr="00450FB1">
        <w:rPr>
          <w:rFonts w:ascii="Times New Roman" w:eastAsia="Calibri" w:hAnsi="Times New Roman" w:cs="Times New Roman"/>
          <w:b/>
          <w:bCs/>
          <w:color w:val="000000" w:themeColor="text1"/>
          <w:sz w:val="24"/>
          <w:szCs w:val="24"/>
        </w:rPr>
        <w:t>–</w:t>
      </w:r>
      <w:r w:rsidRPr="00450FB1">
        <w:rPr>
          <w:rFonts w:ascii="Times New Roman" w:eastAsia="Calibri" w:hAnsi="Times New Roman" w:cs="Times New Roman"/>
          <w:b/>
          <w:bCs/>
          <w:color w:val="000000" w:themeColor="text1"/>
          <w:sz w:val="24"/>
          <w:szCs w:val="24"/>
        </w:rPr>
        <w:t xml:space="preserve"> </w:t>
      </w:r>
      <w:r w:rsidR="00450FB1" w:rsidRPr="00450FB1">
        <w:rPr>
          <w:rFonts w:ascii="Times New Roman" w:eastAsia="Calibri" w:hAnsi="Times New Roman" w:cs="Times New Roman"/>
          <w:b/>
          <w:bCs/>
          <w:color w:val="000000" w:themeColor="text1"/>
          <w:sz w:val="24"/>
          <w:szCs w:val="24"/>
        </w:rPr>
        <w:t xml:space="preserve">1 </w:t>
      </w:r>
      <w:r w:rsidRPr="00450FB1">
        <w:rPr>
          <w:rFonts w:ascii="Times New Roman" w:eastAsia="Calibri" w:hAnsi="Times New Roman" w:cs="Times New Roman"/>
          <w:b/>
          <w:bCs/>
          <w:color w:val="000000" w:themeColor="text1"/>
          <w:sz w:val="24"/>
          <w:szCs w:val="24"/>
        </w:rPr>
        <w:t xml:space="preserve">zestaw </w:t>
      </w:r>
    </w:p>
    <w:p w14:paraId="4A2DD57F" w14:textId="0633C942" w:rsidR="00450FB1" w:rsidRP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lastRenderedPageBreak/>
        <w:t>"Pakiet</w:t>
      </w:r>
      <w:r w:rsidR="00450FB1">
        <w:rPr>
          <w:rFonts w:ascii="Times New Roman" w:eastAsia="Calibri" w:hAnsi="Times New Roman" w:cs="Times New Roman"/>
          <w:color w:val="000000" w:themeColor="text1"/>
          <w:sz w:val="24"/>
          <w:szCs w:val="24"/>
        </w:rPr>
        <w:t xml:space="preserve"> </w:t>
      </w:r>
      <w:r w:rsidRPr="00450FB1">
        <w:rPr>
          <w:rFonts w:ascii="Times New Roman" w:eastAsia="Calibri" w:hAnsi="Times New Roman" w:cs="Times New Roman"/>
          <w:color w:val="000000" w:themeColor="text1"/>
          <w:sz w:val="24"/>
          <w:szCs w:val="24"/>
        </w:rPr>
        <w:t xml:space="preserve">to kilkanaście plakatów, wiersze, opowiadania, ćwiczenia i krzyżówki, przeznaczone do rozwijania myślenia i umiejętności językowych dzieci w wieku przedszkolnym i szkolnym. Pakiet może być wykorzystywany przez terapeutów w czasie zajęć oraz przez rodziców do zabaw i ćwiczeń z dziećmi. </w:t>
      </w:r>
    </w:p>
    <w:p w14:paraId="2EF1B36F" w14:textId="2B3486C1" w:rsid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 xml:space="preserve">Znakomicie sprawdzi się również w przypadku zajęć z dziećmi z różnymi zaburzeniami rozwojowymi. Najważniejszą częścią są plakaty. </w:t>
      </w:r>
    </w:p>
    <w:p w14:paraId="2F76CFEC" w14:textId="1433B33C" w:rsid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Zestaw zawiera</w:t>
      </w:r>
      <w:r w:rsidR="00450FB1">
        <w:rPr>
          <w:rFonts w:ascii="Times New Roman" w:eastAsia="Calibri" w:hAnsi="Times New Roman" w:cs="Times New Roman"/>
          <w:color w:val="000000" w:themeColor="text1"/>
          <w:sz w:val="24"/>
          <w:szCs w:val="24"/>
        </w:rPr>
        <w:t xml:space="preserve"> min</w:t>
      </w:r>
      <w:r w:rsidR="00450FB1" w:rsidRPr="00450FB1">
        <w:rPr>
          <w:rFonts w:ascii="Times New Roman" w:eastAsia="Calibri" w:hAnsi="Times New Roman" w:cs="Times New Roman"/>
          <w:color w:val="000000" w:themeColor="text1"/>
          <w:sz w:val="24"/>
          <w:szCs w:val="24"/>
        </w:rPr>
        <w:t>.</w:t>
      </w:r>
      <w:r w:rsidRPr="00450FB1">
        <w:rPr>
          <w:rFonts w:ascii="Times New Roman" w:eastAsia="Calibri" w:hAnsi="Times New Roman" w:cs="Times New Roman"/>
          <w:color w:val="000000" w:themeColor="text1"/>
          <w:sz w:val="24"/>
          <w:szCs w:val="24"/>
        </w:rPr>
        <w:t xml:space="preserve"> 13 różnych plakatów z pięknymi ilustracjami, dzięki którym dziecko poznaje bliższe i dalsze otoczenie, a przez to wzbogaca wiedzę o świecie i rozwija wyobraźnię. </w:t>
      </w:r>
    </w:p>
    <w:p w14:paraId="0DF551B6" w14:textId="77777777" w:rsid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 xml:space="preserve">Obrazki umieszczone na ramach plakatów pomagają identyfikować i rozróżniać obiekty oraz poszerzać słownictwo. </w:t>
      </w:r>
    </w:p>
    <w:p w14:paraId="67D234DB" w14:textId="426F9F66" w:rsid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 xml:space="preserve">Plakaty przedstawiają otoczenie, które można zobaczyć na wsi, na łące, w lesie, w zoo, na targu z warzywami, w sklepie z owocami, zimą w górach, w przedszkolu, w szkole oraz w domu - pokoju, kuchni, łazience i garderobie. Ponadto w zestawie znajduje się książka z tekstami nawiązującymi do miejsc i sytuacji przedstawionych na plakatach. </w:t>
      </w:r>
    </w:p>
    <w:p w14:paraId="45E826AC" w14:textId="77777777" w:rsid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 xml:space="preserve">Dzięki czytaniu opowieści z książeczki dziecko rozwija umiejętności językowe i czytania ze zrozumieniem oraz przyswaja zasady poprawnej polszczyzny. </w:t>
      </w:r>
    </w:p>
    <w:p w14:paraId="6842FCF6" w14:textId="024A3521" w:rsidR="00F84AF0" w:rsidRP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 xml:space="preserve">Pakiet zawiera również podręcznik z ćwiczeniami rozwijającymi myślenie i mowę dziecka, zawierający pytania, polecenia i zadania odnoszące się do poszczególnych plakatów. W każdej części są </w:t>
      </w:r>
      <w:r w:rsidR="00450FB1">
        <w:rPr>
          <w:rFonts w:ascii="Times New Roman" w:eastAsia="Calibri" w:hAnsi="Times New Roman" w:cs="Times New Roman"/>
          <w:color w:val="000000" w:themeColor="text1"/>
          <w:sz w:val="24"/>
          <w:szCs w:val="24"/>
        </w:rPr>
        <w:t xml:space="preserve">min. </w:t>
      </w:r>
      <w:r w:rsidRPr="00450FB1">
        <w:rPr>
          <w:rFonts w:ascii="Times New Roman" w:eastAsia="Calibri" w:hAnsi="Times New Roman" w:cs="Times New Roman"/>
          <w:color w:val="000000" w:themeColor="text1"/>
          <w:sz w:val="24"/>
          <w:szCs w:val="24"/>
        </w:rPr>
        <w:t xml:space="preserve">23 moduły (m.in. motoryka mała i duża, percepcja wzrokowa, wiedza o świecie, słuch fonemowy, zdania, słownik bierny i czynny, dialog, artykulacja), a w każdym module ćwiczenia różnych funkcji i umiejętności. </w:t>
      </w:r>
      <w:r w:rsidR="00450FB1">
        <w:rPr>
          <w:rFonts w:ascii="Times New Roman" w:eastAsia="Calibri" w:hAnsi="Times New Roman" w:cs="Times New Roman"/>
          <w:color w:val="000000" w:themeColor="text1"/>
          <w:sz w:val="24"/>
          <w:szCs w:val="24"/>
        </w:rPr>
        <w:t xml:space="preserve">Dzięki krzyżówkom </w:t>
      </w:r>
      <w:r w:rsidRPr="00450FB1">
        <w:rPr>
          <w:rFonts w:ascii="Times New Roman" w:eastAsia="Calibri" w:hAnsi="Times New Roman" w:cs="Times New Roman"/>
          <w:color w:val="000000" w:themeColor="text1"/>
          <w:sz w:val="24"/>
          <w:szCs w:val="24"/>
        </w:rPr>
        <w:t xml:space="preserve">dziecko usprawnia spostrzegawczość i orientację przestrzenną, rozwija słownik bierny i czynny oraz umiejętność czytania i pisania. Ponadto w pakiecie znajdują się też etykiety, </w:t>
      </w:r>
      <w:r w:rsidR="00450FB1">
        <w:rPr>
          <w:rFonts w:ascii="Times New Roman" w:eastAsia="Calibri" w:hAnsi="Times New Roman" w:cs="Times New Roman"/>
          <w:color w:val="000000" w:themeColor="text1"/>
          <w:sz w:val="24"/>
          <w:szCs w:val="24"/>
        </w:rPr>
        <w:t>figurka</w:t>
      </w:r>
      <w:r w:rsidRPr="00450FB1">
        <w:rPr>
          <w:rFonts w:ascii="Times New Roman" w:eastAsia="Calibri" w:hAnsi="Times New Roman" w:cs="Times New Roman"/>
          <w:color w:val="000000" w:themeColor="text1"/>
          <w:sz w:val="24"/>
          <w:szCs w:val="24"/>
        </w:rPr>
        <w:t xml:space="preserve"> oraz lupa.</w:t>
      </w:r>
    </w:p>
    <w:p w14:paraId="6CEF5077"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33EEE309" w14:textId="74AD6C33"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Pszczółki Robotnice – zamek paronimów- </w:t>
      </w:r>
      <w:r w:rsidR="00450FB1">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sztuk</w:t>
      </w:r>
      <w:r w:rsidR="00450FB1">
        <w:rPr>
          <w:rFonts w:ascii="Times New Roman" w:eastAsia="Calibri" w:hAnsi="Times New Roman" w:cs="Times New Roman"/>
          <w:b/>
          <w:bCs/>
          <w:color w:val="000000" w:themeColor="text1"/>
          <w:sz w:val="24"/>
          <w:szCs w:val="24"/>
        </w:rPr>
        <w:t>a</w:t>
      </w:r>
      <w:r w:rsidRPr="00F84AF0">
        <w:rPr>
          <w:rFonts w:ascii="Times New Roman" w:eastAsia="Calibri" w:hAnsi="Times New Roman" w:cs="Times New Roman"/>
          <w:b/>
          <w:bCs/>
          <w:color w:val="000000" w:themeColor="text1"/>
          <w:sz w:val="24"/>
          <w:szCs w:val="24"/>
        </w:rPr>
        <w:t xml:space="preserve"> </w:t>
      </w:r>
    </w:p>
    <w:p w14:paraId="6E88A935" w14:textId="035D02F4"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Gra przeznaczona do ćwiczenia słuchu fonemowego.</w:t>
      </w:r>
      <w:r w:rsidRPr="00F84AF0">
        <w:rPr>
          <w:rFonts w:ascii="Times New Roman" w:hAnsi="Times New Roman" w:cs="Times New Roman"/>
          <w:sz w:val="24"/>
          <w:szCs w:val="24"/>
        </w:rPr>
        <w:br/>
      </w:r>
      <w:r w:rsidRPr="00F84AF0">
        <w:rPr>
          <w:rFonts w:ascii="Times New Roman" w:eastAsia="Calibri" w:hAnsi="Times New Roman" w:cs="Times New Roman"/>
          <w:color w:val="000000" w:themeColor="text1"/>
          <w:sz w:val="24"/>
          <w:szCs w:val="24"/>
        </w:rPr>
        <w:t xml:space="preserve"> </w:t>
      </w:r>
    </w:p>
    <w:p w14:paraId="0BD04766" w14:textId="35EE779B" w:rsidR="00F84AF0" w:rsidRPr="00F84AF0" w:rsidRDefault="00F84AF0" w:rsidP="004B4C92">
      <w:pPr>
        <w:pStyle w:val="Akapitzlist"/>
        <w:keepNext/>
        <w:keepLines/>
        <w:numPr>
          <w:ilvl w:val="0"/>
          <w:numId w:val="6"/>
        </w:numPr>
        <w:spacing w:line="360" w:lineRule="auto"/>
        <w:jc w:val="both"/>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lastRenderedPageBreak/>
        <w:t xml:space="preserve">Zestaw ćwiczeń percepcji słuchowej i rozwijania koncentracji (z płytą CD)- 1 zestaw </w:t>
      </w:r>
    </w:p>
    <w:p w14:paraId="21446B75" w14:textId="1D6A48DB" w:rsidR="00F84AF0" w:rsidRP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 xml:space="preserve">Zestaw zawiera: płytę CD z nagraniami 60 dźwięków w różnych konfiguracjach, z uwzględnieniem stopniowania trudności </w:t>
      </w:r>
      <w:r w:rsidR="00450FB1">
        <w:rPr>
          <w:rFonts w:ascii="Times New Roman" w:hAnsi="Times New Roman" w:cs="Times New Roman"/>
          <w:sz w:val="24"/>
          <w:szCs w:val="24"/>
        </w:rPr>
        <w:t xml:space="preserve">, </w:t>
      </w:r>
      <w:r w:rsidR="00450FB1">
        <w:rPr>
          <w:rFonts w:ascii="Times New Roman" w:eastAsia="Calibri" w:hAnsi="Times New Roman" w:cs="Times New Roman"/>
          <w:color w:val="000000" w:themeColor="text1"/>
          <w:sz w:val="24"/>
          <w:szCs w:val="24"/>
        </w:rPr>
        <w:t>foliowane</w:t>
      </w:r>
      <w:r w:rsidRPr="00450FB1">
        <w:rPr>
          <w:rFonts w:ascii="Times New Roman" w:eastAsia="Calibri" w:hAnsi="Times New Roman" w:cs="Times New Roman"/>
          <w:color w:val="000000" w:themeColor="text1"/>
          <w:sz w:val="24"/>
          <w:szCs w:val="24"/>
        </w:rPr>
        <w:t xml:space="preserve"> kart</w:t>
      </w:r>
      <w:r w:rsidR="00450FB1">
        <w:rPr>
          <w:rFonts w:ascii="Times New Roman" w:eastAsia="Calibri" w:hAnsi="Times New Roman" w:cs="Times New Roman"/>
          <w:color w:val="000000" w:themeColor="text1"/>
          <w:sz w:val="24"/>
          <w:szCs w:val="24"/>
        </w:rPr>
        <w:t>y</w:t>
      </w:r>
      <w:r w:rsidRPr="00450FB1">
        <w:rPr>
          <w:rFonts w:ascii="Times New Roman" w:eastAsia="Calibri" w:hAnsi="Times New Roman" w:cs="Times New Roman"/>
          <w:color w:val="000000" w:themeColor="text1"/>
          <w:sz w:val="24"/>
          <w:szCs w:val="24"/>
        </w:rPr>
        <w:t xml:space="preserve"> z ilustracjami obiektów generujących nagrane dźwięki</w:t>
      </w:r>
      <w:r w:rsidR="00450FB1">
        <w:rPr>
          <w:rFonts w:ascii="Times New Roman" w:eastAsia="Calibri" w:hAnsi="Times New Roman" w:cs="Times New Roman"/>
          <w:color w:val="000000" w:themeColor="text1"/>
          <w:sz w:val="24"/>
          <w:szCs w:val="24"/>
        </w:rPr>
        <w:t xml:space="preserve"> oraz </w:t>
      </w:r>
      <w:r w:rsidRPr="00450FB1">
        <w:rPr>
          <w:rFonts w:ascii="Times New Roman" w:eastAsia="Calibri" w:hAnsi="Times New Roman" w:cs="Times New Roman"/>
          <w:color w:val="000000" w:themeColor="text1"/>
          <w:sz w:val="24"/>
          <w:szCs w:val="24"/>
        </w:rPr>
        <w:t>instrukcję dla prowadzącego z zestawieniem kolejności nagrań.</w:t>
      </w:r>
    </w:p>
    <w:p w14:paraId="58DB2EE9" w14:textId="77777777"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To propozycja ćwiczeń rozwijających uwagę i pamięć słuchową. Zestaw składa się z płyty z nagraniami różnych odgłosów i odpowiadających im ilustracji.</w:t>
      </w:r>
      <w:r w:rsidRPr="00F84AF0">
        <w:rPr>
          <w:rFonts w:ascii="Times New Roman" w:hAnsi="Times New Roman" w:cs="Times New Roman"/>
          <w:sz w:val="24"/>
          <w:szCs w:val="24"/>
        </w:rPr>
        <w:br/>
      </w:r>
      <w:r w:rsidRPr="00F84AF0">
        <w:rPr>
          <w:rFonts w:ascii="Times New Roman" w:eastAsia="Calibri" w:hAnsi="Times New Roman" w:cs="Times New Roman"/>
          <w:color w:val="000000" w:themeColor="text1"/>
          <w:sz w:val="24"/>
          <w:szCs w:val="24"/>
        </w:rPr>
        <w:t xml:space="preserve"> W zestawie zarejestrowane zostały dźwięki w dwudziestu kategoriach tematycznych (m.in. odgłosy pojazdów, codzienne czynności, żywioły natury, przyroda, urządzenia domowe, praca...). Ćwiczenia polegają na zapamiętywaniu pojedynczych dźwięków, kojarzeniu ich z obrazkami oraz sekwencyjnym zapamiętywaniu trzech dźwięków i ich rozpoznawaniu.</w:t>
      </w:r>
      <w:r w:rsidRPr="00F84AF0">
        <w:rPr>
          <w:rFonts w:ascii="Times New Roman" w:hAnsi="Times New Roman" w:cs="Times New Roman"/>
          <w:sz w:val="24"/>
          <w:szCs w:val="24"/>
        </w:rPr>
        <w:br/>
      </w:r>
    </w:p>
    <w:p w14:paraId="1FD3C019" w14:textId="303E99EA" w:rsidR="00450FB1" w:rsidRPr="00450FB1" w:rsidRDefault="00F84AF0" w:rsidP="004B4C92">
      <w:pPr>
        <w:pStyle w:val="Akapitzlist"/>
        <w:keepNext/>
        <w:keepLines/>
        <w:numPr>
          <w:ilvl w:val="0"/>
          <w:numId w:val="6"/>
        </w:numPr>
        <w:spacing w:line="360" w:lineRule="auto"/>
        <w:rPr>
          <w:rFonts w:ascii="Times New Roman" w:eastAsia="Calibri" w:hAnsi="Times New Roman" w:cs="Times New Roman"/>
          <w:color w:val="000000" w:themeColor="text1"/>
          <w:sz w:val="24"/>
          <w:szCs w:val="24"/>
        </w:rPr>
      </w:pPr>
      <w:r w:rsidRPr="00450FB1">
        <w:rPr>
          <w:rFonts w:ascii="Times New Roman" w:eastAsia="Calibri" w:hAnsi="Times New Roman" w:cs="Times New Roman"/>
          <w:b/>
          <w:bCs/>
          <w:color w:val="000000" w:themeColor="text1"/>
          <w:sz w:val="24"/>
          <w:szCs w:val="24"/>
        </w:rPr>
        <w:t xml:space="preserve">Dr </w:t>
      </w:r>
      <w:proofErr w:type="spellStart"/>
      <w:r w:rsidRPr="00450FB1">
        <w:rPr>
          <w:rFonts w:ascii="Times New Roman" w:eastAsia="Calibri" w:hAnsi="Times New Roman" w:cs="Times New Roman"/>
          <w:b/>
          <w:bCs/>
          <w:color w:val="000000" w:themeColor="text1"/>
          <w:sz w:val="24"/>
          <w:szCs w:val="24"/>
        </w:rPr>
        <w:t>Neuronowski</w:t>
      </w:r>
      <w:proofErr w:type="spellEnd"/>
      <w:r w:rsidRPr="00450FB1">
        <w:rPr>
          <w:rFonts w:ascii="Times New Roman" w:eastAsia="Calibri" w:hAnsi="Times New Roman" w:cs="Times New Roman"/>
          <w:b/>
          <w:bCs/>
          <w:color w:val="000000" w:themeColor="text1"/>
          <w:sz w:val="24"/>
          <w:szCs w:val="24"/>
        </w:rPr>
        <w:t xml:space="preserve"> – oprogramowanie terapeutyczne dla dzieci i dorosłych z zaburzeniami mowy oraz innych funkcji poznawczych- </w:t>
      </w:r>
      <w:r w:rsidR="00450FB1" w:rsidRPr="00450FB1">
        <w:rPr>
          <w:rFonts w:ascii="Times New Roman" w:eastAsia="Calibri" w:hAnsi="Times New Roman" w:cs="Times New Roman"/>
          <w:b/>
          <w:bCs/>
          <w:color w:val="000000" w:themeColor="text1"/>
          <w:sz w:val="24"/>
          <w:szCs w:val="24"/>
        </w:rPr>
        <w:t xml:space="preserve">1 </w:t>
      </w:r>
      <w:r w:rsidRPr="00450FB1">
        <w:rPr>
          <w:rFonts w:ascii="Times New Roman" w:eastAsia="Calibri" w:hAnsi="Times New Roman" w:cs="Times New Roman"/>
          <w:b/>
          <w:bCs/>
          <w:color w:val="000000" w:themeColor="text1"/>
          <w:sz w:val="24"/>
          <w:szCs w:val="24"/>
        </w:rPr>
        <w:t>sztuk</w:t>
      </w:r>
      <w:r w:rsidR="00450FB1">
        <w:rPr>
          <w:rFonts w:ascii="Times New Roman" w:eastAsia="Calibri" w:hAnsi="Times New Roman" w:cs="Times New Roman"/>
          <w:b/>
          <w:bCs/>
          <w:color w:val="000000" w:themeColor="text1"/>
          <w:sz w:val="24"/>
          <w:szCs w:val="24"/>
        </w:rPr>
        <w:t>a</w:t>
      </w:r>
      <w:r w:rsidRPr="00450FB1">
        <w:rPr>
          <w:rFonts w:ascii="Times New Roman" w:eastAsia="Calibri" w:hAnsi="Times New Roman" w:cs="Times New Roman"/>
          <w:b/>
          <w:bCs/>
          <w:color w:val="000000" w:themeColor="text1"/>
          <w:sz w:val="24"/>
          <w:szCs w:val="24"/>
        </w:rPr>
        <w:t xml:space="preserve"> </w:t>
      </w:r>
    </w:p>
    <w:p w14:paraId="7A3711DC" w14:textId="27128F9C" w:rsidR="00F84AF0" w:rsidRPr="00450FB1"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450FB1">
        <w:rPr>
          <w:rFonts w:ascii="Times New Roman" w:eastAsia="Calibri" w:hAnsi="Times New Roman" w:cs="Times New Roman"/>
          <w:color w:val="000000" w:themeColor="text1"/>
          <w:sz w:val="24"/>
          <w:szCs w:val="24"/>
        </w:rPr>
        <w:t>Nowatorskie narzędzie terapeutyczne wspomagające rehabilitację dzieci i dorosłych z zaburzeniami mowy oraz innymi zaburzeniami poznawczymi w oparciu o metodę usprawniania zegara neuronalnego</w:t>
      </w:r>
      <w:r w:rsidR="00450FB1">
        <w:rPr>
          <w:rFonts w:ascii="Times New Roman" w:eastAsia="Calibri" w:hAnsi="Times New Roman" w:cs="Times New Roman"/>
          <w:color w:val="000000" w:themeColor="text1"/>
          <w:sz w:val="24"/>
          <w:szCs w:val="24"/>
        </w:rPr>
        <w:t xml:space="preserve">. Program </w:t>
      </w:r>
      <w:r w:rsidRPr="00450FB1">
        <w:rPr>
          <w:rFonts w:ascii="Times New Roman" w:eastAsia="Calibri" w:hAnsi="Times New Roman" w:cs="Times New Roman"/>
          <w:color w:val="000000" w:themeColor="text1"/>
          <w:sz w:val="24"/>
          <w:szCs w:val="24"/>
        </w:rPr>
        <w:t xml:space="preserve">przeznaczony jest dla specjalistów zajmujących się terapią funkcji językowych i innych funkcji poznawczych (pedagogów, neuropsychologów, logopedów, </w:t>
      </w:r>
      <w:proofErr w:type="spellStart"/>
      <w:r w:rsidRPr="00450FB1">
        <w:rPr>
          <w:rFonts w:ascii="Times New Roman" w:eastAsia="Calibri" w:hAnsi="Times New Roman" w:cs="Times New Roman"/>
          <w:color w:val="000000" w:themeColor="text1"/>
          <w:sz w:val="24"/>
          <w:szCs w:val="24"/>
        </w:rPr>
        <w:t>neurologopedów</w:t>
      </w:r>
      <w:proofErr w:type="spellEnd"/>
      <w:r w:rsidRPr="00450FB1">
        <w:rPr>
          <w:rFonts w:ascii="Times New Roman" w:eastAsia="Calibri" w:hAnsi="Times New Roman" w:cs="Times New Roman"/>
          <w:color w:val="000000" w:themeColor="text1"/>
          <w:sz w:val="24"/>
          <w:szCs w:val="24"/>
        </w:rPr>
        <w:t xml:space="preserve"> i lekarzy). Adresowany jest także indywidualnym odbiorcom.</w:t>
      </w:r>
    </w:p>
    <w:p w14:paraId="2DB53084" w14:textId="77777777" w:rsidR="00F84AF0" w:rsidRPr="00F84AF0" w:rsidRDefault="00F84AF0" w:rsidP="004B4C92">
      <w:pPr>
        <w:keepNext/>
        <w:keepLines/>
        <w:spacing w:line="360" w:lineRule="auto"/>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 </w:t>
      </w:r>
    </w:p>
    <w:p w14:paraId="1B12FAB8" w14:textId="0C0724CC"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Lustro logopedyczne-</w:t>
      </w:r>
      <w:r w:rsidR="00450FB1">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 sztuk</w:t>
      </w:r>
      <w:r w:rsidR="00450FB1">
        <w:rPr>
          <w:rFonts w:ascii="Times New Roman" w:eastAsia="Calibri" w:hAnsi="Times New Roman" w:cs="Times New Roman"/>
          <w:b/>
          <w:bCs/>
          <w:color w:val="000000" w:themeColor="text1"/>
          <w:sz w:val="24"/>
          <w:szCs w:val="24"/>
        </w:rPr>
        <w:t>a</w:t>
      </w:r>
    </w:p>
    <w:p w14:paraId="42291240" w14:textId="4291830E"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Lustro w drewnianej ramie (</w:t>
      </w:r>
      <w:r w:rsidR="00450FB1">
        <w:rPr>
          <w:rFonts w:ascii="Times New Roman" w:eastAsia="Calibri" w:hAnsi="Times New Roman" w:cs="Times New Roman"/>
          <w:color w:val="000000" w:themeColor="text1"/>
          <w:sz w:val="24"/>
          <w:szCs w:val="24"/>
        </w:rPr>
        <w:t xml:space="preserve">min. </w:t>
      </w:r>
      <w:r w:rsidRPr="00F84AF0">
        <w:rPr>
          <w:rFonts w:ascii="Times New Roman" w:eastAsia="Calibri" w:hAnsi="Times New Roman" w:cs="Times New Roman"/>
          <w:color w:val="000000" w:themeColor="text1"/>
          <w:sz w:val="24"/>
          <w:szCs w:val="24"/>
        </w:rPr>
        <w:t>6 cm). Duże rozmiary pozwalają na ćwiczenia dziecku wraz z nauczycielem. Lustro podklejone jest folią, która ma za zadanie wzmocnić jego powierzchnię oraz w razie stłuczenia utrzymać odłamki szkła na swojej powierzchni.</w:t>
      </w:r>
    </w:p>
    <w:p w14:paraId="3CADFDF0"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p>
    <w:p w14:paraId="79F3AE1C" w14:textId="673E2D07"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Lustereczka logopedyczne małe- </w:t>
      </w:r>
      <w:r w:rsidR="004B4C92">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sztuka.</w:t>
      </w:r>
    </w:p>
    <w:p w14:paraId="146B64C8"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lastRenderedPageBreak/>
        <w:t>D</w:t>
      </w:r>
      <w:r w:rsidRPr="00F84AF0">
        <w:rPr>
          <w:rFonts w:ascii="Times New Roman" w:eastAsiaTheme="minorEastAsia" w:hAnsi="Times New Roman" w:cs="Times New Roman"/>
          <w:sz w:val="24"/>
          <w:szCs w:val="24"/>
        </w:rPr>
        <w:t xml:space="preserve">wustronne, okrągłe </w:t>
      </w:r>
      <w:proofErr w:type="spellStart"/>
      <w:r w:rsidRPr="00F84AF0">
        <w:rPr>
          <w:rFonts w:ascii="Times New Roman" w:eastAsiaTheme="minorEastAsia" w:hAnsi="Times New Roman" w:cs="Times New Roman"/>
          <w:sz w:val="24"/>
          <w:szCs w:val="24"/>
        </w:rPr>
        <w:t>lustereko</w:t>
      </w:r>
      <w:proofErr w:type="spellEnd"/>
      <w:r w:rsidRPr="00F84AF0">
        <w:rPr>
          <w:rFonts w:ascii="Times New Roman" w:eastAsiaTheme="minorEastAsia" w:hAnsi="Times New Roman" w:cs="Times New Roman"/>
          <w:sz w:val="24"/>
          <w:szCs w:val="24"/>
        </w:rPr>
        <w:t xml:space="preserve"> wykonane z wysokiej jakości tworzyw w czterech różnych kolorach. Z jednej strony znajduje się tradycyjne lusterko, w którym dziecko za pomocą mimiki wyraża uczucia. Na rewersie znajduje się trwale naniesiony kontur twarzy, który należy uzupełnić (używając flamastra zmywalnego) o konkretne emocje ( smutny, wesoły itp.).  </w:t>
      </w:r>
      <w:r w:rsidRPr="00F84AF0">
        <w:rPr>
          <w:rFonts w:ascii="Times New Roman" w:eastAsia="Calibri" w:hAnsi="Times New Roman" w:cs="Times New Roman"/>
          <w:color w:val="000000" w:themeColor="text1"/>
          <w:sz w:val="24"/>
          <w:szCs w:val="24"/>
        </w:rPr>
        <w:t xml:space="preserve">Do indywidualnych ćwiczeń aparatu artykulacyjnego.   </w:t>
      </w:r>
    </w:p>
    <w:p w14:paraId="3CA7655E" w14:textId="1F05BD95" w:rsidR="00F84AF0" w:rsidRPr="004B4C92"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Lusterko logopedyczne z podpórką </w:t>
      </w:r>
      <w:r w:rsidR="004B4C92">
        <w:rPr>
          <w:rFonts w:ascii="Times New Roman" w:eastAsia="Calibri" w:hAnsi="Times New Roman" w:cs="Times New Roman"/>
          <w:b/>
          <w:bCs/>
          <w:color w:val="000000" w:themeColor="text1"/>
          <w:sz w:val="24"/>
          <w:szCs w:val="24"/>
        </w:rPr>
        <w:t xml:space="preserve">– 1 </w:t>
      </w:r>
      <w:r w:rsidRPr="00F84AF0">
        <w:rPr>
          <w:rFonts w:ascii="Times New Roman" w:eastAsia="Calibri" w:hAnsi="Times New Roman" w:cs="Times New Roman"/>
          <w:b/>
          <w:bCs/>
          <w:color w:val="000000" w:themeColor="text1"/>
          <w:sz w:val="24"/>
          <w:szCs w:val="24"/>
        </w:rPr>
        <w:t>sztuk</w:t>
      </w:r>
      <w:r w:rsidR="004B4C92">
        <w:rPr>
          <w:rFonts w:ascii="Times New Roman" w:eastAsia="Calibri" w:hAnsi="Times New Roman" w:cs="Times New Roman"/>
          <w:b/>
          <w:bCs/>
          <w:color w:val="000000" w:themeColor="text1"/>
          <w:sz w:val="24"/>
          <w:szCs w:val="24"/>
        </w:rPr>
        <w:t>a</w:t>
      </w:r>
      <w:r w:rsidRPr="00F84AF0">
        <w:rPr>
          <w:rFonts w:ascii="Times New Roman" w:eastAsia="Calibri" w:hAnsi="Times New Roman" w:cs="Times New Roman"/>
          <w:b/>
          <w:bCs/>
          <w:color w:val="000000" w:themeColor="text1"/>
          <w:sz w:val="24"/>
          <w:szCs w:val="24"/>
        </w:rPr>
        <w:t xml:space="preserve"> </w:t>
      </w:r>
    </w:p>
    <w:p w14:paraId="7CE8A5C8" w14:textId="564C1617" w:rsidR="00F84AF0" w:rsidRPr="00F84AF0" w:rsidRDefault="004B4C92"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Niewielkie</w:t>
      </w:r>
      <w:r w:rsidR="00F84AF0" w:rsidRPr="00F84AF0">
        <w:rPr>
          <w:rFonts w:ascii="Times New Roman" w:eastAsia="Calibri" w:hAnsi="Times New Roman" w:cs="Times New Roman"/>
          <w:color w:val="000000" w:themeColor="text1"/>
          <w:sz w:val="24"/>
          <w:szCs w:val="24"/>
        </w:rPr>
        <w:t xml:space="preserve"> lusterko w drewnianej oprawce z podpórką. Wymiary: </w:t>
      </w:r>
      <w:r>
        <w:rPr>
          <w:rFonts w:ascii="Times New Roman" w:eastAsia="Calibri" w:hAnsi="Times New Roman" w:cs="Times New Roman"/>
          <w:color w:val="000000" w:themeColor="text1"/>
          <w:sz w:val="24"/>
          <w:szCs w:val="24"/>
        </w:rPr>
        <w:t xml:space="preserve">min. </w:t>
      </w:r>
      <w:r w:rsidR="00F84AF0" w:rsidRPr="00F84AF0">
        <w:rPr>
          <w:rFonts w:ascii="Times New Roman" w:eastAsia="Calibri" w:hAnsi="Times New Roman" w:cs="Times New Roman"/>
          <w:color w:val="000000" w:themeColor="text1"/>
          <w:sz w:val="24"/>
          <w:szCs w:val="24"/>
        </w:rPr>
        <w:t>22x22 cm</w:t>
      </w:r>
    </w:p>
    <w:p w14:paraId="042CD34F"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Lustro ma szerokie zastosowanie nie tylko w terapii logopedycznej ale także w innych funkcjach poznawczych. Jest doskonałe do zabawy dla dzieci pozwala na obserwowanie z bardzo bliska ruchy aparatu mowy. Doskonała zabawa przy robieniu fajnych minek i obserwowaniu swojej twarzy w lusterku</w:t>
      </w:r>
    </w:p>
    <w:p w14:paraId="46B335AC"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641ED542" w14:textId="54A2848B"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 xml:space="preserve">Kto posłucha ten usłyszy, ćwiczenia i płyty CD- </w:t>
      </w:r>
      <w:r w:rsidR="004B4C92">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 xml:space="preserve">zestaw </w:t>
      </w:r>
    </w:p>
    <w:p w14:paraId="0DE833A6" w14:textId="77777777" w:rsidR="00F84AF0" w:rsidRPr="00F84AF0" w:rsidRDefault="00F84AF0" w:rsidP="004B4C92">
      <w:pPr>
        <w:keepNext/>
        <w:keepLines/>
        <w:spacing w:line="360" w:lineRule="auto"/>
        <w:jc w:val="both"/>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W jej skład wchodzą książka oraz dwie płyty CD, na których zapisano cały materiał potrzebny do ćwiczeń, a także polecenia kierowane do dziecka. Z ćwiczeń zawartych w publikacji mogą korzystać dzieci przygotowujące się do nauki czytania i pisania, a także dzieci, które tę naukę już rozpoczęły. Cały materiał do ćwiczeń percepcji słuchowej został starannie uporządkowany. Zachowano zasadę stopniowania trudności. Zadania dotyczą więc kolejno: odgłosów z bliższego i dalszego otoczenia dziecka, rytmów, wyrazów, sylab i głosek.</w:t>
      </w:r>
    </w:p>
    <w:p w14:paraId="201225A6" w14:textId="77777777" w:rsidR="00F84AF0" w:rsidRPr="00F84AF0" w:rsidRDefault="00F84AF0" w:rsidP="004B4C92">
      <w:pPr>
        <w:keepNext/>
        <w:keepLines/>
        <w:spacing w:line="360" w:lineRule="auto"/>
        <w:rPr>
          <w:rFonts w:ascii="Times New Roman" w:eastAsia="Calibri" w:hAnsi="Times New Roman" w:cs="Times New Roman"/>
          <w:color w:val="000000" w:themeColor="text1"/>
          <w:sz w:val="24"/>
          <w:szCs w:val="24"/>
        </w:rPr>
      </w:pPr>
      <w:r w:rsidRPr="00F84AF0">
        <w:rPr>
          <w:rFonts w:ascii="Times New Roman" w:eastAsia="Calibri" w:hAnsi="Times New Roman" w:cs="Times New Roman"/>
          <w:color w:val="000000" w:themeColor="text1"/>
          <w:sz w:val="24"/>
          <w:szCs w:val="24"/>
        </w:rPr>
        <w:t xml:space="preserve"> </w:t>
      </w:r>
    </w:p>
    <w:p w14:paraId="733B0993" w14:textId="55A60060"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color w:val="000000" w:themeColor="text1"/>
          <w:sz w:val="24"/>
          <w:szCs w:val="24"/>
        </w:rPr>
        <w:t xml:space="preserve"> </w:t>
      </w:r>
      <w:r w:rsidRPr="00F84AF0">
        <w:rPr>
          <w:rFonts w:ascii="Times New Roman" w:eastAsia="Calibri" w:hAnsi="Times New Roman" w:cs="Times New Roman"/>
          <w:b/>
          <w:bCs/>
          <w:color w:val="000000" w:themeColor="text1"/>
          <w:sz w:val="24"/>
          <w:szCs w:val="24"/>
        </w:rPr>
        <w:t xml:space="preserve">Pamięć dźwiękowa – gra dydaktyczna- </w:t>
      </w:r>
      <w:r w:rsidR="004B4C92">
        <w:rPr>
          <w:rFonts w:ascii="Times New Roman" w:eastAsia="Calibri" w:hAnsi="Times New Roman" w:cs="Times New Roman"/>
          <w:b/>
          <w:bCs/>
          <w:color w:val="000000" w:themeColor="text1"/>
          <w:sz w:val="24"/>
          <w:szCs w:val="24"/>
        </w:rPr>
        <w:t xml:space="preserve">1 </w:t>
      </w:r>
      <w:r w:rsidRPr="00F84AF0">
        <w:rPr>
          <w:rFonts w:ascii="Times New Roman" w:eastAsia="Calibri" w:hAnsi="Times New Roman" w:cs="Times New Roman"/>
          <w:b/>
          <w:bCs/>
          <w:color w:val="000000" w:themeColor="text1"/>
          <w:sz w:val="24"/>
          <w:szCs w:val="24"/>
        </w:rPr>
        <w:t>sztuk</w:t>
      </w:r>
      <w:r w:rsidR="004B4C92">
        <w:rPr>
          <w:rFonts w:ascii="Times New Roman" w:eastAsia="Calibri" w:hAnsi="Times New Roman" w:cs="Times New Roman"/>
          <w:b/>
          <w:bCs/>
          <w:color w:val="000000" w:themeColor="text1"/>
          <w:sz w:val="24"/>
          <w:szCs w:val="24"/>
        </w:rPr>
        <w:t xml:space="preserve">a </w:t>
      </w:r>
      <w:r w:rsidRPr="00F84AF0">
        <w:rPr>
          <w:rFonts w:ascii="Times New Roman" w:eastAsia="Calibri" w:hAnsi="Times New Roman" w:cs="Times New Roman"/>
          <w:b/>
          <w:bCs/>
          <w:color w:val="000000" w:themeColor="text1"/>
          <w:sz w:val="24"/>
          <w:szCs w:val="24"/>
        </w:rPr>
        <w:t>1</w:t>
      </w:r>
    </w:p>
    <w:p w14:paraId="3AEB360D" w14:textId="77777777"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lastRenderedPageBreak/>
        <w:t xml:space="preserve">Pamięć dźwiękowa to gra dydaktyczna, która wprowadza jej uczestników w świat dźwięku. Jej celem jest nauka uważnego słuchania, koncentrowania się na sygnałach dźwiękowych oraz ich identyfikowanie i różnicowanie. Uczy również zapamiętywania i szybkiego kojarzenia dźwięków. Rozwija pamięć słuchową, wrażliwość słuchową i koordynację słuchowo-wzrokowo-ruchową. Gra w ,,Pamięć dźwiękową polega na zapamiętywaniu poszczególnych dźwięków i zebraniu jak największej liczby par, które tworzą się z dwóch klocków wydających taki sam dźwięk. Wygrywa ten, kto na koniec gry będzie miał najwięcej klocków. Bardzo atrakcyjna i emocjonująca jest również wersja gry z użyciem planszy i kolorowej kostki. Można również zagrać w </w:t>
      </w:r>
      <w:proofErr w:type="spellStart"/>
      <w:r w:rsidRPr="00F84AF0">
        <w:rPr>
          <w:rFonts w:ascii="Times New Roman" w:eastAsia="Times New Roman" w:hAnsi="Times New Roman" w:cs="Times New Roman"/>
          <w:color w:val="000000" w:themeColor="text1"/>
          <w:sz w:val="24"/>
          <w:szCs w:val="24"/>
        </w:rPr>
        <w:t>memo</w:t>
      </w:r>
      <w:proofErr w:type="spellEnd"/>
      <w:r w:rsidRPr="00F84AF0">
        <w:rPr>
          <w:rFonts w:ascii="Times New Roman" w:eastAsia="Times New Roman" w:hAnsi="Times New Roman" w:cs="Times New Roman"/>
          <w:color w:val="000000" w:themeColor="text1"/>
          <w:sz w:val="24"/>
          <w:szCs w:val="24"/>
        </w:rPr>
        <w:t xml:space="preserve"> tradycyjne - oparte na wykorzystaniu pamięci wzrokowej, co urozmaica zabawę i jest świetnym treningiem tej pamięć.</w:t>
      </w:r>
    </w:p>
    <w:p w14:paraId="6C856F0E" w14:textId="024C936D" w:rsidR="00F84AF0" w:rsidRPr="00F84AF0" w:rsidRDefault="00F84AF0" w:rsidP="004B4C92">
      <w:pPr>
        <w:pStyle w:val="Akapitzlist"/>
        <w:keepNext/>
        <w:keepLines/>
        <w:numPr>
          <w:ilvl w:val="0"/>
          <w:numId w:val="6"/>
        </w:numPr>
        <w:spacing w:line="360" w:lineRule="auto"/>
        <w:rPr>
          <w:rFonts w:ascii="Times New Roman" w:eastAsia="Calibri" w:hAnsi="Times New Roman" w:cs="Times New Roman"/>
          <w:b/>
          <w:bCs/>
          <w:color w:val="000000" w:themeColor="text1"/>
          <w:sz w:val="24"/>
          <w:szCs w:val="24"/>
        </w:rPr>
      </w:pPr>
      <w:r w:rsidRPr="00F84AF0">
        <w:rPr>
          <w:rFonts w:ascii="Times New Roman" w:eastAsia="Calibri" w:hAnsi="Times New Roman" w:cs="Times New Roman"/>
          <w:b/>
          <w:bCs/>
          <w:color w:val="000000" w:themeColor="text1"/>
          <w:sz w:val="24"/>
          <w:szCs w:val="24"/>
        </w:rPr>
        <w:t>Pomoce logopedyczne</w:t>
      </w:r>
      <w:r w:rsidR="004B4C92">
        <w:rPr>
          <w:rFonts w:ascii="Times New Roman" w:eastAsia="Calibri" w:hAnsi="Times New Roman" w:cs="Times New Roman"/>
          <w:b/>
          <w:bCs/>
          <w:color w:val="000000" w:themeColor="text1"/>
          <w:sz w:val="24"/>
          <w:szCs w:val="24"/>
        </w:rPr>
        <w:t xml:space="preserve"> (cz. 1 i 2) </w:t>
      </w:r>
      <w:r w:rsidRPr="00F84AF0">
        <w:rPr>
          <w:rFonts w:ascii="Times New Roman" w:eastAsia="Calibri" w:hAnsi="Times New Roman" w:cs="Times New Roman"/>
          <w:b/>
          <w:bCs/>
          <w:color w:val="000000" w:themeColor="text1"/>
          <w:sz w:val="24"/>
          <w:szCs w:val="24"/>
        </w:rPr>
        <w:t xml:space="preserve">- </w:t>
      </w:r>
      <w:r w:rsidR="004B4C92">
        <w:rPr>
          <w:rFonts w:ascii="Times New Roman" w:eastAsia="Calibri" w:hAnsi="Times New Roman" w:cs="Times New Roman"/>
          <w:b/>
          <w:bCs/>
          <w:color w:val="000000" w:themeColor="text1"/>
          <w:sz w:val="24"/>
          <w:szCs w:val="24"/>
        </w:rPr>
        <w:t xml:space="preserve"> 1 </w:t>
      </w:r>
      <w:r w:rsidRPr="00F84AF0">
        <w:rPr>
          <w:rFonts w:ascii="Times New Roman" w:eastAsia="Calibri" w:hAnsi="Times New Roman" w:cs="Times New Roman"/>
          <w:b/>
          <w:bCs/>
          <w:color w:val="000000" w:themeColor="text1"/>
          <w:sz w:val="24"/>
          <w:szCs w:val="24"/>
        </w:rPr>
        <w:t xml:space="preserve">zestaw </w:t>
      </w:r>
    </w:p>
    <w:p w14:paraId="34325987" w14:textId="4BDE79BE" w:rsidR="00F84AF0" w:rsidRPr="00F84AF0" w:rsidRDefault="00F84AF0" w:rsidP="004B4C92">
      <w:pPr>
        <w:keepNext/>
        <w:keepLines/>
        <w:spacing w:line="360" w:lineRule="auto"/>
        <w:jc w:val="both"/>
        <w:rPr>
          <w:rFonts w:ascii="Times New Roman" w:eastAsia="Times New Roman" w:hAnsi="Times New Roman" w:cs="Times New Roman"/>
          <w:color w:val="000000" w:themeColor="text1"/>
          <w:sz w:val="24"/>
          <w:szCs w:val="24"/>
        </w:rPr>
      </w:pPr>
      <w:r w:rsidRPr="00F84AF0">
        <w:rPr>
          <w:rFonts w:ascii="Times New Roman" w:eastAsia="Times New Roman" w:hAnsi="Times New Roman" w:cs="Times New Roman"/>
          <w:color w:val="000000" w:themeColor="text1"/>
          <w:sz w:val="24"/>
          <w:szCs w:val="24"/>
        </w:rPr>
        <w:t xml:space="preserve">Zestaw interaktywnych ćwiczeń wspomagających usprawnianie i rozwój percepcji słuchowej, a także wspierający koncentrację uwagi opartej na analizatorze słuchowym. Do wykorzystania na zajęciach korekcyjno-kompensacyjnych, ale także logopedycznych, rewalidacyjnych i innych, mających na celu kształtowanie i usprawnianie percepcji słuchowej. </w:t>
      </w:r>
      <w:r w:rsidR="004B4C92">
        <w:rPr>
          <w:rFonts w:ascii="Times New Roman" w:eastAsia="Times New Roman" w:hAnsi="Times New Roman" w:cs="Times New Roman"/>
          <w:color w:val="000000" w:themeColor="text1"/>
          <w:sz w:val="24"/>
          <w:szCs w:val="24"/>
        </w:rPr>
        <w:t xml:space="preserve">Kilkaset </w:t>
      </w:r>
      <w:r w:rsidRPr="00F84AF0">
        <w:rPr>
          <w:rFonts w:ascii="Times New Roman" w:eastAsia="Times New Roman" w:hAnsi="Times New Roman" w:cs="Times New Roman"/>
          <w:color w:val="000000" w:themeColor="text1"/>
          <w:sz w:val="24"/>
          <w:szCs w:val="24"/>
        </w:rPr>
        <w:t>ekranów interaktywnych, więcej niż 200 kart pracy, przewodnik metodyczny oraz zestaw materiałów dodatkowych w jednym pudełku. Dla terapeutów pedagogicznych, logopedów i nauczycieli zajmujących się wspomaganiem sprawności w zakresie percepcji słuchowej.</w:t>
      </w:r>
    </w:p>
    <w:p w14:paraId="7D555E7A" w14:textId="77777777" w:rsidR="00DB4C8D" w:rsidRPr="00F84AF0" w:rsidRDefault="00DB4C8D" w:rsidP="004B4C92">
      <w:pPr>
        <w:keepNext/>
        <w:keepLines/>
        <w:spacing w:after="0" w:line="360" w:lineRule="auto"/>
        <w:ind w:left="708"/>
        <w:jc w:val="both"/>
        <w:rPr>
          <w:rFonts w:ascii="Times New Roman" w:hAnsi="Times New Roman" w:cs="Times New Roman"/>
          <w:sz w:val="24"/>
          <w:szCs w:val="24"/>
        </w:rPr>
      </w:pPr>
    </w:p>
    <w:sectPr w:rsidR="00DB4C8D" w:rsidRPr="00F84A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69A0" w14:textId="77777777" w:rsidR="00C1368D" w:rsidRDefault="00C1368D" w:rsidP="00BD3E1C">
      <w:pPr>
        <w:spacing w:after="0" w:line="240" w:lineRule="auto"/>
      </w:pPr>
      <w:r>
        <w:separator/>
      </w:r>
    </w:p>
  </w:endnote>
  <w:endnote w:type="continuationSeparator" w:id="0">
    <w:p w14:paraId="052B1C22" w14:textId="77777777" w:rsidR="00C1368D" w:rsidRDefault="00C1368D" w:rsidP="00BD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713D" w14:textId="7FDEC79E" w:rsidR="004B4C92" w:rsidRDefault="004B4C92" w:rsidP="004B4C92">
    <w:pPr>
      <w:pStyle w:val="Stopka"/>
      <w:jc w:val="center"/>
    </w:pPr>
    <w:r w:rsidRPr="00951750">
      <w:rPr>
        <w:noProof/>
        <w:lang w:eastAsia="pl-PL"/>
      </w:rPr>
      <w:drawing>
        <wp:inline distT="0" distB="0" distL="0" distR="0" wp14:anchorId="209CE26D" wp14:editId="3DA723F9">
          <wp:extent cx="4457700" cy="695325"/>
          <wp:effectExtent l="0" t="0" r="0" b="9525"/>
          <wp:docPr id="703031668"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31668"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ED3F" w14:textId="77777777" w:rsidR="00C1368D" w:rsidRDefault="00C1368D" w:rsidP="00BD3E1C">
      <w:pPr>
        <w:spacing w:after="0" w:line="240" w:lineRule="auto"/>
      </w:pPr>
      <w:r>
        <w:separator/>
      </w:r>
    </w:p>
  </w:footnote>
  <w:footnote w:type="continuationSeparator" w:id="0">
    <w:p w14:paraId="26D4864F" w14:textId="77777777" w:rsidR="00C1368D" w:rsidRDefault="00C1368D" w:rsidP="00BD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793E" w14:textId="4C0DF757" w:rsidR="00BD3E1C" w:rsidRPr="00357A85" w:rsidRDefault="00BD3E1C" w:rsidP="00BD3E1C">
    <w:pPr>
      <w:tabs>
        <w:tab w:val="center" w:pos="5387"/>
        <w:tab w:val="right" w:pos="9072"/>
      </w:tabs>
      <w:rPr>
        <w:rFonts w:ascii="Arial" w:eastAsia="Calibri" w:hAnsi="Arial" w:cs="Arial"/>
        <w:sz w:val="20"/>
        <w:szCs w:val="20"/>
      </w:rPr>
    </w:pPr>
    <w:r>
      <w:rPr>
        <w:noProof/>
        <w:lang w:eastAsia="pl-PL"/>
      </w:rPr>
      <w:drawing>
        <wp:anchor distT="0" distB="0" distL="114300" distR="114300" simplePos="0" relativeHeight="251659264" behindDoc="0" locked="0" layoutInCell="1" allowOverlap="1" wp14:anchorId="58EDB473" wp14:editId="1F12BFB8">
          <wp:simplePos x="0" y="0"/>
          <wp:positionH relativeFrom="column">
            <wp:posOffset>5346700</wp:posOffset>
          </wp:positionH>
          <wp:positionV relativeFrom="paragraph">
            <wp:posOffset>-29845</wp:posOffset>
          </wp:positionV>
          <wp:extent cx="619125" cy="619125"/>
          <wp:effectExtent l="0" t="0" r="9525" b="9525"/>
          <wp:wrapNone/>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814B8" w14:textId="77777777" w:rsidR="00BD3E1C" w:rsidRPr="00357A85" w:rsidRDefault="00BD3E1C" w:rsidP="00BD3E1C">
    <w:pPr>
      <w:tabs>
        <w:tab w:val="center" w:pos="5387"/>
        <w:tab w:val="right" w:pos="9072"/>
      </w:tabs>
      <w:spacing w:after="0" w:line="240" w:lineRule="auto"/>
      <w:rPr>
        <w:rFonts w:ascii="Calibri Light" w:eastAsia="Calibri" w:hAnsi="Calibri Light" w:cs="Arial"/>
      </w:rPr>
    </w:pPr>
    <w:r w:rsidRPr="00357A85">
      <w:rPr>
        <w:rFonts w:ascii="Calibri Light" w:eastAsia="Calibri" w:hAnsi="Calibri Light" w:cs="Arial"/>
      </w:rPr>
      <w:t>Projekt „Na lepszy start”</w:t>
    </w:r>
  </w:p>
  <w:p w14:paraId="332F9E7A" w14:textId="77777777" w:rsidR="00BD3E1C" w:rsidRPr="00357A85" w:rsidRDefault="00BD3E1C" w:rsidP="00BD3E1C">
    <w:pPr>
      <w:tabs>
        <w:tab w:val="center" w:pos="5387"/>
        <w:tab w:val="right" w:pos="9072"/>
      </w:tabs>
      <w:spacing w:after="0" w:line="240" w:lineRule="auto"/>
      <w:rPr>
        <w:rFonts w:ascii="Calibri Light" w:eastAsia="Calibri" w:hAnsi="Calibri Light" w:cs="Arial"/>
      </w:rPr>
    </w:pPr>
    <w:r w:rsidRPr="00357A85">
      <w:rPr>
        <w:rFonts w:ascii="Calibri Light" w:eastAsia="Calibri" w:hAnsi="Calibri Light" w:cs="Arial"/>
      </w:rPr>
      <w:t>współfinansowany ze środków Europejskiego Funduszu Społecznego w ramach</w:t>
    </w:r>
  </w:p>
  <w:p w14:paraId="44DF7AAC" w14:textId="77777777" w:rsidR="00BD3E1C" w:rsidRPr="00357A85" w:rsidRDefault="00BD3E1C" w:rsidP="00BD3E1C">
    <w:pPr>
      <w:tabs>
        <w:tab w:val="center" w:pos="4536"/>
        <w:tab w:val="right" w:pos="9072"/>
      </w:tabs>
      <w:spacing w:after="0" w:line="240" w:lineRule="auto"/>
      <w:rPr>
        <w:rFonts w:ascii="Calibri Light" w:eastAsia="Calibri" w:hAnsi="Calibri Light" w:cs="Arial"/>
      </w:rPr>
    </w:pPr>
    <w:r w:rsidRPr="00357A85">
      <w:rPr>
        <w:rFonts w:ascii="Calibri Light" w:eastAsia="Calibri" w:hAnsi="Calibri Light" w:cs="Arial"/>
      </w:rPr>
      <w:t>Regionalnego Programu Operacyjnego Województwa Łódzkiego na lata 2014-2020</w:t>
    </w:r>
  </w:p>
  <w:p w14:paraId="08FF3580" w14:textId="77777777" w:rsidR="00BD3E1C" w:rsidRDefault="00BD3E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3DB"/>
    <w:multiLevelType w:val="multilevel"/>
    <w:tmpl w:val="AF3C3F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E1123"/>
    <w:multiLevelType w:val="multilevel"/>
    <w:tmpl w:val="2222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A192E"/>
    <w:multiLevelType w:val="hybridMultilevel"/>
    <w:tmpl w:val="591275B4"/>
    <w:lvl w:ilvl="0" w:tplc="19E4A5D4">
      <w:start w:val="1"/>
      <w:numFmt w:val="decimal"/>
      <w:lvlText w:val="%1."/>
      <w:lvlJc w:val="left"/>
      <w:pPr>
        <w:ind w:left="720" w:hanging="360"/>
      </w:pPr>
      <w:rPr>
        <w:rFonts w:ascii="Calibri" w:hAnsi="Calibri" w:hint="default"/>
      </w:rPr>
    </w:lvl>
    <w:lvl w:ilvl="1" w:tplc="562C5AB4">
      <w:start w:val="1"/>
      <w:numFmt w:val="lowerLetter"/>
      <w:lvlText w:val="%2."/>
      <w:lvlJc w:val="left"/>
      <w:pPr>
        <w:ind w:left="1440" w:hanging="360"/>
      </w:pPr>
    </w:lvl>
    <w:lvl w:ilvl="2" w:tplc="049E918E">
      <w:start w:val="1"/>
      <w:numFmt w:val="lowerRoman"/>
      <w:lvlText w:val="%3."/>
      <w:lvlJc w:val="right"/>
      <w:pPr>
        <w:ind w:left="2160" w:hanging="180"/>
      </w:pPr>
    </w:lvl>
    <w:lvl w:ilvl="3" w:tplc="7602CDEE">
      <w:start w:val="1"/>
      <w:numFmt w:val="decimal"/>
      <w:lvlText w:val="%4."/>
      <w:lvlJc w:val="left"/>
      <w:pPr>
        <w:ind w:left="2880" w:hanging="360"/>
      </w:pPr>
    </w:lvl>
    <w:lvl w:ilvl="4" w:tplc="C7129D1A">
      <w:start w:val="1"/>
      <w:numFmt w:val="lowerLetter"/>
      <w:lvlText w:val="%5."/>
      <w:lvlJc w:val="left"/>
      <w:pPr>
        <w:ind w:left="3600" w:hanging="360"/>
      </w:pPr>
    </w:lvl>
    <w:lvl w:ilvl="5" w:tplc="8B465FE2">
      <w:start w:val="1"/>
      <w:numFmt w:val="lowerRoman"/>
      <w:lvlText w:val="%6."/>
      <w:lvlJc w:val="right"/>
      <w:pPr>
        <w:ind w:left="4320" w:hanging="180"/>
      </w:pPr>
    </w:lvl>
    <w:lvl w:ilvl="6" w:tplc="C5A02DD6">
      <w:start w:val="1"/>
      <w:numFmt w:val="decimal"/>
      <w:lvlText w:val="%7."/>
      <w:lvlJc w:val="left"/>
      <w:pPr>
        <w:ind w:left="5040" w:hanging="360"/>
      </w:pPr>
    </w:lvl>
    <w:lvl w:ilvl="7" w:tplc="AEAEF380">
      <w:start w:val="1"/>
      <w:numFmt w:val="lowerLetter"/>
      <w:lvlText w:val="%8."/>
      <w:lvlJc w:val="left"/>
      <w:pPr>
        <w:ind w:left="5760" w:hanging="360"/>
      </w:pPr>
    </w:lvl>
    <w:lvl w:ilvl="8" w:tplc="3C5053F2">
      <w:start w:val="1"/>
      <w:numFmt w:val="lowerRoman"/>
      <w:lvlText w:val="%9."/>
      <w:lvlJc w:val="right"/>
      <w:pPr>
        <w:ind w:left="6480" w:hanging="180"/>
      </w:pPr>
    </w:lvl>
  </w:abstractNum>
  <w:abstractNum w:abstractNumId="3" w15:restartNumberingAfterBreak="0">
    <w:nsid w:val="1A14327E"/>
    <w:multiLevelType w:val="multilevel"/>
    <w:tmpl w:val="6C266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B4F6A"/>
    <w:multiLevelType w:val="multilevel"/>
    <w:tmpl w:val="0000000D"/>
    <w:lvl w:ilvl="0">
      <w:start w:val="1"/>
      <w:numFmt w:val="decimal"/>
      <w:lvlText w:val="%1."/>
      <w:lvlJc w:val="left"/>
      <w:pPr>
        <w:tabs>
          <w:tab w:val="num" w:pos="0"/>
        </w:tabs>
        <w:ind w:left="720" w:hanging="360"/>
      </w:pPr>
      <w:rPr>
        <w:rFonts w:ascii="Calibri" w:eastAsia="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4848AD0"/>
    <w:multiLevelType w:val="hybridMultilevel"/>
    <w:tmpl w:val="46BE7568"/>
    <w:lvl w:ilvl="0" w:tplc="A7CCC556">
      <w:start w:val="1"/>
      <w:numFmt w:val="decimal"/>
      <w:lvlText w:val="%1."/>
      <w:lvlJc w:val="left"/>
      <w:pPr>
        <w:ind w:left="720" w:hanging="360"/>
      </w:pPr>
    </w:lvl>
    <w:lvl w:ilvl="1" w:tplc="08ECBAEE">
      <w:start w:val="1"/>
      <w:numFmt w:val="decimal"/>
      <w:lvlText w:val="%2."/>
      <w:lvlJc w:val="left"/>
      <w:pPr>
        <w:ind w:left="1440" w:hanging="360"/>
      </w:pPr>
      <w:rPr>
        <w:rFonts w:ascii="Calibri" w:hAnsi="Calibri" w:hint="default"/>
      </w:rPr>
    </w:lvl>
    <w:lvl w:ilvl="2" w:tplc="B9129B56">
      <w:start w:val="1"/>
      <w:numFmt w:val="lowerRoman"/>
      <w:lvlText w:val="%3."/>
      <w:lvlJc w:val="right"/>
      <w:pPr>
        <w:ind w:left="2160" w:hanging="180"/>
      </w:pPr>
    </w:lvl>
    <w:lvl w:ilvl="3" w:tplc="B916F13A">
      <w:start w:val="1"/>
      <w:numFmt w:val="decimal"/>
      <w:lvlText w:val="%4."/>
      <w:lvlJc w:val="left"/>
      <w:pPr>
        <w:ind w:left="2880" w:hanging="360"/>
      </w:pPr>
    </w:lvl>
    <w:lvl w:ilvl="4" w:tplc="D57A55C6">
      <w:start w:val="1"/>
      <w:numFmt w:val="lowerLetter"/>
      <w:lvlText w:val="%5."/>
      <w:lvlJc w:val="left"/>
      <w:pPr>
        <w:ind w:left="3600" w:hanging="360"/>
      </w:pPr>
    </w:lvl>
    <w:lvl w:ilvl="5" w:tplc="ED824190">
      <w:start w:val="1"/>
      <w:numFmt w:val="lowerRoman"/>
      <w:lvlText w:val="%6."/>
      <w:lvlJc w:val="right"/>
      <w:pPr>
        <w:ind w:left="4320" w:hanging="180"/>
      </w:pPr>
    </w:lvl>
    <w:lvl w:ilvl="6" w:tplc="7FE4B77A">
      <w:start w:val="1"/>
      <w:numFmt w:val="decimal"/>
      <w:lvlText w:val="%7."/>
      <w:lvlJc w:val="left"/>
      <w:pPr>
        <w:ind w:left="5040" w:hanging="360"/>
      </w:pPr>
    </w:lvl>
    <w:lvl w:ilvl="7" w:tplc="5268B230">
      <w:start w:val="1"/>
      <w:numFmt w:val="lowerLetter"/>
      <w:lvlText w:val="%8."/>
      <w:lvlJc w:val="left"/>
      <w:pPr>
        <w:ind w:left="5760" w:hanging="360"/>
      </w:pPr>
    </w:lvl>
    <w:lvl w:ilvl="8" w:tplc="55C6E362">
      <w:start w:val="1"/>
      <w:numFmt w:val="lowerRoman"/>
      <w:lvlText w:val="%9."/>
      <w:lvlJc w:val="right"/>
      <w:pPr>
        <w:ind w:left="6480" w:hanging="180"/>
      </w:pPr>
    </w:lvl>
  </w:abstractNum>
  <w:num w:numId="1" w16cid:durableId="362442692">
    <w:abstractNumId w:val="1"/>
  </w:num>
  <w:num w:numId="2" w16cid:durableId="1454322069">
    <w:abstractNumId w:val="3"/>
  </w:num>
  <w:num w:numId="3" w16cid:durableId="1075397497">
    <w:abstractNumId w:val="0"/>
  </w:num>
  <w:num w:numId="4" w16cid:durableId="1731267226">
    <w:abstractNumId w:val="4"/>
  </w:num>
  <w:num w:numId="5" w16cid:durableId="212618291">
    <w:abstractNumId w:val="5"/>
  </w:num>
  <w:num w:numId="6" w16cid:durableId="170767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82"/>
    <w:rsid w:val="00103EB9"/>
    <w:rsid w:val="001E755B"/>
    <w:rsid w:val="00224A26"/>
    <w:rsid w:val="00247ACE"/>
    <w:rsid w:val="002B2790"/>
    <w:rsid w:val="002C4B0B"/>
    <w:rsid w:val="00307BF2"/>
    <w:rsid w:val="00450FB1"/>
    <w:rsid w:val="004A7164"/>
    <w:rsid w:val="004B4C92"/>
    <w:rsid w:val="004E1AD9"/>
    <w:rsid w:val="004F1CDC"/>
    <w:rsid w:val="00581DD8"/>
    <w:rsid w:val="00650282"/>
    <w:rsid w:val="00685FDF"/>
    <w:rsid w:val="00762931"/>
    <w:rsid w:val="007E788A"/>
    <w:rsid w:val="008134C9"/>
    <w:rsid w:val="0083743B"/>
    <w:rsid w:val="00856988"/>
    <w:rsid w:val="009266FF"/>
    <w:rsid w:val="00973B42"/>
    <w:rsid w:val="00980506"/>
    <w:rsid w:val="009922AC"/>
    <w:rsid w:val="009A4666"/>
    <w:rsid w:val="009D557E"/>
    <w:rsid w:val="00A60047"/>
    <w:rsid w:val="00AD7C43"/>
    <w:rsid w:val="00BD3E1C"/>
    <w:rsid w:val="00C1368D"/>
    <w:rsid w:val="00CA5B16"/>
    <w:rsid w:val="00CF593E"/>
    <w:rsid w:val="00D112E5"/>
    <w:rsid w:val="00D27F22"/>
    <w:rsid w:val="00D62E99"/>
    <w:rsid w:val="00D97FB7"/>
    <w:rsid w:val="00DB4C8D"/>
    <w:rsid w:val="00DC13D4"/>
    <w:rsid w:val="00E52B23"/>
    <w:rsid w:val="00F63901"/>
    <w:rsid w:val="00F73013"/>
    <w:rsid w:val="00F84AF0"/>
    <w:rsid w:val="00F9345C"/>
    <w:rsid w:val="00FB3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78041"/>
  <w15:chartTrackingRefBased/>
  <w15:docId w15:val="{CBE3DB06-0324-4688-A1E8-381140DF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F84A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6502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650282"/>
  </w:style>
  <w:style w:type="character" w:customStyle="1" w:styleId="spellingerror">
    <w:name w:val="spellingerror"/>
    <w:basedOn w:val="Domylnaczcionkaakapitu"/>
    <w:rsid w:val="00650282"/>
  </w:style>
  <w:style w:type="character" w:customStyle="1" w:styleId="eop">
    <w:name w:val="eop"/>
    <w:basedOn w:val="Domylnaczcionkaakapitu"/>
    <w:rsid w:val="00650282"/>
  </w:style>
  <w:style w:type="paragraph" w:styleId="Nagwek">
    <w:name w:val="header"/>
    <w:basedOn w:val="Normalny"/>
    <w:link w:val="NagwekZnak"/>
    <w:uiPriority w:val="99"/>
    <w:unhideWhenUsed/>
    <w:rsid w:val="00247A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ACE"/>
  </w:style>
  <w:style w:type="paragraph" w:styleId="Stopka">
    <w:name w:val="footer"/>
    <w:basedOn w:val="Normalny"/>
    <w:link w:val="StopkaZnak"/>
    <w:uiPriority w:val="99"/>
    <w:unhideWhenUsed/>
    <w:rsid w:val="00BD3E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3E1C"/>
  </w:style>
  <w:style w:type="character" w:styleId="Odwoaniedokomentarza">
    <w:name w:val="annotation reference"/>
    <w:basedOn w:val="Domylnaczcionkaakapitu"/>
    <w:uiPriority w:val="99"/>
    <w:semiHidden/>
    <w:unhideWhenUsed/>
    <w:rsid w:val="00E52B23"/>
    <w:rPr>
      <w:sz w:val="16"/>
      <w:szCs w:val="16"/>
    </w:rPr>
  </w:style>
  <w:style w:type="paragraph" w:styleId="Tekstkomentarza">
    <w:name w:val="annotation text"/>
    <w:basedOn w:val="Normalny"/>
    <w:link w:val="TekstkomentarzaZnak"/>
    <w:uiPriority w:val="99"/>
    <w:unhideWhenUsed/>
    <w:rsid w:val="00E52B23"/>
    <w:pPr>
      <w:spacing w:line="240" w:lineRule="auto"/>
    </w:pPr>
    <w:rPr>
      <w:sz w:val="20"/>
      <w:szCs w:val="20"/>
    </w:rPr>
  </w:style>
  <w:style w:type="character" w:customStyle="1" w:styleId="TekstkomentarzaZnak">
    <w:name w:val="Tekst komentarza Znak"/>
    <w:basedOn w:val="Domylnaczcionkaakapitu"/>
    <w:link w:val="Tekstkomentarza"/>
    <w:uiPriority w:val="99"/>
    <w:rsid w:val="00E52B23"/>
    <w:rPr>
      <w:sz w:val="20"/>
      <w:szCs w:val="20"/>
    </w:rPr>
  </w:style>
  <w:style w:type="paragraph" w:styleId="Tematkomentarza">
    <w:name w:val="annotation subject"/>
    <w:basedOn w:val="Tekstkomentarza"/>
    <w:next w:val="Tekstkomentarza"/>
    <w:link w:val="TematkomentarzaZnak"/>
    <w:uiPriority w:val="99"/>
    <w:semiHidden/>
    <w:unhideWhenUsed/>
    <w:rsid w:val="00E52B23"/>
    <w:rPr>
      <w:b/>
      <w:bCs/>
    </w:rPr>
  </w:style>
  <w:style w:type="character" w:customStyle="1" w:styleId="TematkomentarzaZnak">
    <w:name w:val="Temat komentarza Znak"/>
    <w:basedOn w:val="TekstkomentarzaZnak"/>
    <w:link w:val="Tematkomentarza"/>
    <w:uiPriority w:val="99"/>
    <w:semiHidden/>
    <w:rsid w:val="00E52B23"/>
    <w:rPr>
      <w:b/>
      <w:bCs/>
      <w:sz w:val="20"/>
      <w:szCs w:val="20"/>
    </w:rPr>
  </w:style>
  <w:style w:type="character" w:customStyle="1" w:styleId="Nagwek2Znak">
    <w:name w:val="Nagłówek 2 Znak"/>
    <w:basedOn w:val="Domylnaczcionkaakapitu"/>
    <w:link w:val="Nagwek2"/>
    <w:uiPriority w:val="9"/>
    <w:rsid w:val="00F84AF0"/>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F84AF0"/>
    <w:pPr>
      <w:ind w:left="720"/>
      <w:contextualSpacing/>
    </w:pPr>
  </w:style>
  <w:style w:type="character" w:styleId="Hipercze">
    <w:name w:val="Hyperlink"/>
    <w:basedOn w:val="Domylnaczcionkaakapitu"/>
    <w:uiPriority w:val="99"/>
    <w:unhideWhenUsed/>
    <w:rsid w:val="00F84AF0"/>
    <w:rPr>
      <w:color w:val="0563C1" w:themeColor="hyperlink"/>
      <w:u w:val="single"/>
    </w:rPr>
  </w:style>
  <w:style w:type="table" w:styleId="Tabela-Siatka">
    <w:name w:val="Table Grid"/>
    <w:basedOn w:val="Standardowy"/>
    <w:uiPriority w:val="39"/>
    <w:rsid w:val="00F8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85F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5FDF"/>
    <w:rPr>
      <w:rFonts w:ascii="Segoe UI" w:hAnsi="Segoe UI" w:cs="Segoe UI"/>
      <w:sz w:val="18"/>
      <w:szCs w:val="18"/>
    </w:rPr>
  </w:style>
  <w:style w:type="paragraph" w:styleId="Poprawka">
    <w:name w:val="Revision"/>
    <w:hidden/>
    <w:uiPriority w:val="99"/>
    <w:semiHidden/>
    <w:rsid w:val="009A46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209">
      <w:bodyDiv w:val="1"/>
      <w:marLeft w:val="0"/>
      <w:marRight w:val="0"/>
      <w:marTop w:val="0"/>
      <w:marBottom w:val="0"/>
      <w:divBdr>
        <w:top w:val="none" w:sz="0" w:space="0" w:color="auto"/>
        <w:left w:val="none" w:sz="0" w:space="0" w:color="auto"/>
        <w:bottom w:val="none" w:sz="0" w:space="0" w:color="auto"/>
        <w:right w:val="none" w:sz="0" w:space="0" w:color="auto"/>
      </w:divBdr>
    </w:div>
    <w:div w:id="2118476382">
      <w:bodyDiv w:val="1"/>
      <w:marLeft w:val="0"/>
      <w:marRight w:val="0"/>
      <w:marTop w:val="0"/>
      <w:marBottom w:val="0"/>
      <w:divBdr>
        <w:top w:val="none" w:sz="0" w:space="0" w:color="auto"/>
        <w:left w:val="none" w:sz="0" w:space="0" w:color="auto"/>
        <w:bottom w:val="none" w:sz="0" w:space="0" w:color="auto"/>
        <w:right w:val="none" w:sz="0" w:space="0" w:color="auto"/>
      </w:divBdr>
      <w:divsChild>
        <w:div w:id="1883637102">
          <w:marLeft w:val="0"/>
          <w:marRight w:val="0"/>
          <w:marTop w:val="0"/>
          <w:marBottom w:val="0"/>
          <w:divBdr>
            <w:top w:val="none" w:sz="0" w:space="0" w:color="auto"/>
            <w:left w:val="none" w:sz="0" w:space="0" w:color="auto"/>
            <w:bottom w:val="none" w:sz="0" w:space="0" w:color="auto"/>
            <w:right w:val="none" w:sz="0" w:space="0" w:color="auto"/>
          </w:divBdr>
          <w:divsChild>
            <w:div w:id="585267877">
              <w:marLeft w:val="0"/>
              <w:marRight w:val="0"/>
              <w:marTop w:val="0"/>
              <w:marBottom w:val="0"/>
              <w:divBdr>
                <w:top w:val="none" w:sz="0" w:space="0" w:color="auto"/>
                <w:left w:val="none" w:sz="0" w:space="0" w:color="auto"/>
                <w:bottom w:val="none" w:sz="0" w:space="0" w:color="auto"/>
                <w:right w:val="none" w:sz="0" w:space="0" w:color="auto"/>
              </w:divBdr>
            </w:div>
            <w:div w:id="732319176">
              <w:marLeft w:val="0"/>
              <w:marRight w:val="0"/>
              <w:marTop w:val="0"/>
              <w:marBottom w:val="0"/>
              <w:divBdr>
                <w:top w:val="none" w:sz="0" w:space="0" w:color="auto"/>
                <w:left w:val="none" w:sz="0" w:space="0" w:color="auto"/>
                <w:bottom w:val="none" w:sz="0" w:space="0" w:color="auto"/>
                <w:right w:val="none" w:sz="0" w:space="0" w:color="auto"/>
              </w:divBdr>
            </w:div>
            <w:div w:id="935330361">
              <w:marLeft w:val="0"/>
              <w:marRight w:val="0"/>
              <w:marTop w:val="0"/>
              <w:marBottom w:val="0"/>
              <w:divBdr>
                <w:top w:val="none" w:sz="0" w:space="0" w:color="auto"/>
                <w:left w:val="none" w:sz="0" w:space="0" w:color="auto"/>
                <w:bottom w:val="none" w:sz="0" w:space="0" w:color="auto"/>
                <w:right w:val="none" w:sz="0" w:space="0" w:color="auto"/>
              </w:divBdr>
            </w:div>
            <w:div w:id="1099712830">
              <w:marLeft w:val="0"/>
              <w:marRight w:val="0"/>
              <w:marTop w:val="0"/>
              <w:marBottom w:val="0"/>
              <w:divBdr>
                <w:top w:val="none" w:sz="0" w:space="0" w:color="auto"/>
                <w:left w:val="none" w:sz="0" w:space="0" w:color="auto"/>
                <w:bottom w:val="none" w:sz="0" w:space="0" w:color="auto"/>
                <w:right w:val="none" w:sz="0" w:space="0" w:color="auto"/>
              </w:divBdr>
            </w:div>
            <w:div w:id="1518272952">
              <w:marLeft w:val="0"/>
              <w:marRight w:val="0"/>
              <w:marTop w:val="0"/>
              <w:marBottom w:val="0"/>
              <w:divBdr>
                <w:top w:val="none" w:sz="0" w:space="0" w:color="auto"/>
                <w:left w:val="none" w:sz="0" w:space="0" w:color="auto"/>
                <w:bottom w:val="none" w:sz="0" w:space="0" w:color="auto"/>
                <w:right w:val="none" w:sz="0" w:space="0" w:color="auto"/>
              </w:divBdr>
            </w:div>
          </w:divsChild>
        </w:div>
        <w:div w:id="1602642654">
          <w:marLeft w:val="0"/>
          <w:marRight w:val="0"/>
          <w:marTop w:val="0"/>
          <w:marBottom w:val="0"/>
          <w:divBdr>
            <w:top w:val="none" w:sz="0" w:space="0" w:color="auto"/>
            <w:left w:val="none" w:sz="0" w:space="0" w:color="auto"/>
            <w:bottom w:val="none" w:sz="0" w:space="0" w:color="auto"/>
            <w:right w:val="none" w:sz="0" w:space="0" w:color="auto"/>
          </w:divBdr>
        </w:div>
        <w:div w:id="238560194">
          <w:marLeft w:val="0"/>
          <w:marRight w:val="0"/>
          <w:marTop w:val="0"/>
          <w:marBottom w:val="0"/>
          <w:divBdr>
            <w:top w:val="none" w:sz="0" w:space="0" w:color="auto"/>
            <w:left w:val="none" w:sz="0" w:space="0" w:color="auto"/>
            <w:bottom w:val="none" w:sz="0" w:space="0" w:color="auto"/>
            <w:right w:val="none" w:sz="0" w:space="0" w:color="auto"/>
          </w:divBdr>
        </w:div>
        <w:div w:id="1405487876">
          <w:marLeft w:val="0"/>
          <w:marRight w:val="0"/>
          <w:marTop w:val="0"/>
          <w:marBottom w:val="0"/>
          <w:divBdr>
            <w:top w:val="none" w:sz="0" w:space="0" w:color="auto"/>
            <w:left w:val="none" w:sz="0" w:space="0" w:color="auto"/>
            <w:bottom w:val="none" w:sz="0" w:space="0" w:color="auto"/>
            <w:right w:val="none" w:sz="0" w:space="0" w:color="auto"/>
          </w:divBdr>
        </w:div>
        <w:div w:id="285235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3756</Words>
  <Characters>22538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Wójt</dc:creator>
  <cp:keywords/>
  <dc:description/>
  <cp:lastModifiedBy>Marta Jędrzejczyk-Suchecka</cp:lastModifiedBy>
  <cp:revision>5</cp:revision>
  <dcterms:created xsi:type="dcterms:W3CDTF">2023-05-10T08:30:00Z</dcterms:created>
  <dcterms:modified xsi:type="dcterms:W3CDTF">2023-05-10T09:19:00Z</dcterms:modified>
</cp:coreProperties>
</file>