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CDDCD6" w14:textId="77777777" w:rsidR="00B04864" w:rsidRPr="00A11E12" w:rsidRDefault="00B04864" w:rsidP="00B0486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E9DCD64" w14:textId="25D24CB8" w:rsidR="00B04864" w:rsidRPr="00A11E12" w:rsidRDefault="00D62C48" w:rsidP="00B04864">
      <w:pPr>
        <w:jc w:val="right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>Białystok,</w:t>
      </w:r>
      <w:r w:rsidR="003E312E" w:rsidRPr="00A11E12">
        <w:rPr>
          <w:rFonts w:asciiTheme="minorHAnsi" w:hAnsiTheme="minorHAnsi" w:cstheme="minorHAnsi"/>
          <w:sz w:val="22"/>
          <w:szCs w:val="22"/>
        </w:rPr>
        <w:t xml:space="preserve"> </w:t>
      </w:r>
      <w:r w:rsidR="009B426B">
        <w:rPr>
          <w:rFonts w:asciiTheme="minorHAnsi" w:hAnsiTheme="minorHAnsi" w:cstheme="minorHAnsi"/>
          <w:sz w:val="22"/>
          <w:szCs w:val="22"/>
        </w:rPr>
        <w:t>10</w:t>
      </w:r>
      <w:r w:rsidR="00C64D73" w:rsidRPr="00A11E12">
        <w:rPr>
          <w:rFonts w:asciiTheme="minorHAnsi" w:hAnsiTheme="minorHAnsi" w:cstheme="minorHAnsi"/>
          <w:sz w:val="22"/>
          <w:szCs w:val="22"/>
        </w:rPr>
        <w:t xml:space="preserve"> </w:t>
      </w:r>
      <w:r w:rsidR="003E312E" w:rsidRPr="00A11E12">
        <w:rPr>
          <w:rFonts w:asciiTheme="minorHAnsi" w:hAnsiTheme="minorHAnsi" w:cstheme="minorHAnsi"/>
          <w:sz w:val="22"/>
          <w:szCs w:val="22"/>
        </w:rPr>
        <w:t xml:space="preserve">maja </w:t>
      </w:r>
      <w:r w:rsidR="00BE02A7" w:rsidRPr="00A11E12">
        <w:rPr>
          <w:rFonts w:asciiTheme="minorHAnsi" w:hAnsiTheme="minorHAnsi" w:cstheme="minorHAnsi"/>
          <w:sz w:val="22"/>
          <w:szCs w:val="22"/>
        </w:rPr>
        <w:t>20</w:t>
      </w:r>
      <w:r w:rsidR="00986041" w:rsidRPr="00A11E12">
        <w:rPr>
          <w:rFonts w:asciiTheme="minorHAnsi" w:hAnsiTheme="minorHAnsi" w:cstheme="minorHAnsi"/>
          <w:sz w:val="22"/>
          <w:szCs w:val="22"/>
        </w:rPr>
        <w:t>2</w:t>
      </w:r>
      <w:r w:rsidR="00C64D73" w:rsidRPr="00A11E12">
        <w:rPr>
          <w:rFonts w:asciiTheme="minorHAnsi" w:hAnsiTheme="minorHAnsi" w:cstheme="minorHAnsi"/>
          <w:sz w:val="22"/>
          <w:szCs w:val="22"/>
        </w:rPr>
        <w:t>3</w:t>
      </w:r>
      <w:r w:rsidR="00BE02A7" w:rsidRPr="00A11E12">
        <w:rPr>
          <w:rFonts w:asciiTheme="minorHAnsi" w:hAnsiTheme="minorHAnsi" w:cstheme="minorHAnsi"/>
          <w:sz w:val="22"/>
          <w:szCs w:val="22"/>
        </w:rPr>
        <w:t xml:space="preserve"> </w:t>
      </w:r>
      <w:r w:rsidR="00B04864" w:rsidRPr="00A11E12">
        <w:rPr>
          <w:rFonts w:asciiTheme="minorHAnsi" w:hAnsiTheme="minorHAnsi" w:cstheme="minorHAnsi"/>
          <w:sz w:val="22"/>
          <w:szCs w:val="22"/>
        </w:rPr>
        <w:t>r.</w:t>
      </w:r>
    </w:p>
    <w:p w14:paraId="46DD5264" w14:textId="77777777" w:rsidR="00B04864" w:rsidRPr="00A11E12" w:rsidRDefault="00B04864" w:rsidP="00B04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AE90BC" w14:textId="4EB077E3" w:rsidR="00E87033" w:rsidRPr="00A11E12" w:rsidRDefault="0053452C" w:rsidP="00B048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1E12">
        <w:rPr>
          <w:rFonts w:asciiTheme="minorHAnsi" w:hAnsiTheme="minorHAnsi" w:cstheme="minorHAnsi"/>
          <w:b/>
          <w:sz w:val="22"/>
          <w:szCs w:val="22"/>
        </w:rPr>
        <w:t>Zapytanie ofertowe nr</w:t>
      </w:r>
      <w:bookmarkStart w:id="0" w:name="_Hlk112755662"/>
      <w:r w:rsidR="00240A8D" w:rsidRPr="00A11E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312E" w:rsidRPr="00A11E12">
        <w:rPr>
          <w:rFonts w:asciiTheme="minorHAnsi" w:hAnsiTheme="minorHAnsi" w:cstheme="minorHAnsi"/>
          <w:b/>
          <w:sz w:val="22"/>
          <w:szCs w:val="22"/>
        </w:rPr>
        <w:t>1</w:t>
      </w:r>
      <w:r w:rsidR="00240A8D" w:rsidRPr="00A11E12">
        <w:rPr>
          <w:rFonts w:asciiTheme="minorHAnsi" w:hAnsiTheme="minorHAnsi" w:cstheme="minorHAnsi"/>
          <w:b/>
          <w:sz w:val="22"/>
          <w:szCs w:val="22"/>
        </w:rPr>
        <w:t>/0</w:t>
      </w:r>
      <w:r w:rsidR="003E312E" w:rsidRPr="00A11E12">
        <w:rPr>
          <w:rFonts w:asciiTheme="minorHAnsi" w:hAnsiTheme="minorHAnsi" w:cstheme="minorHAnsi"/>
          <w:b/>
          <w:sz w:val="22"/>
          <w:szCs w:val="22"/>
        </w:rPr>
        <w:t>5</w:t>
      </w:r>
      <w:r w:rsidR="00D25BAC" w:rsidRPr="00A11E12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4A272A" w:rsidRPr="00A11E12">
        <w:rPr>
          <w:rFonts w:asciiTheme="minorHAnsi" w:hAnsiTheme="minorHAnsi" w:cstheme="minorHAnsi"/>
          <w:b/>
          <w:sz w:val="22"/>
          <w:szCs w:val="22"/>
        </w:rPr>
        <w:t>GlobalKOM</w:t>
      </w:r>
      <w:proofErr w:type="spellEnd"/>
      <w:r w:rsidR="004A272A" w:rsidRPr="00A11E12">
        <w:rPr>
          <w:rFonts w:asciiTheme="minorHAnsi" w:hAnsiTheme="minorHAnsi" w:cstheme="minorHAnsi"/>
          <w:b/>
          <w:sz w:val="22"/>
          <w:szCs w:val="22"/>
        </w:rPr>
        <w:t>/</w:t>
      </w:r>
      <w:r w:rsidR="00D25BAC" w:rsidRPr="00A11E12">
        <w:rPr>
          <w:rFonts w:asciiTheme="minorHAnsi" w:hAnsiTheme="minorHAnsi" w:cstheme="minorHAnsi"/>
          <w:b/>
          <w:sz w:val="22"/>
          <w:szCs w:val="22"/>
        </w:rPr>
        <w:t>20</w:t>
      </w:r>
      <w:r w:rsidR="00A1681E" w:rsidRPr="00A11E12">
        <w:rPr>
          <w:rFonts w:asciiTheme="minorHAnsi" w:hAnsiTheme="minorHAnsi" w:cstheme="minorHAnsi"/>
          <w:b/>
          <w:sz w:val="22"/>
          <w:szCs w:val="22"/>
        </w:rPr>
        <w:t>2</w:t>
      </w:r>
      <w:bookmarkEnd w:id="0"/>
      <w:r w:rsidR="00240A8D" w:rsidRPr="00A11E12">
        <w:rPr>
          <w:rFonts w:asciiTheme="minorHAnsi" w:hAnsiTheme="minorHAnsi" w:cstheme="minorHAnsi"/>
          <w:b/>
          <w:sz w:val="22"/>
          <w:szCs w:val="22"/>
        </w:rPr>
        <w:t>3</w:t>
      </w:r>
    </w:p>
    <w:p w14:paraId="4AF33DEF" w14:textId="77777777" w:rsidR="00BE02A7" w:rsidRPr="00A11E12" w:rsidRDefault="00BE02A7" w:rsidP="00B04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9BD828" w14:textId="77777777" w:rsidR="00B04864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ZAMAWIAJĄCY</w:t>
      </w:r>
    </w:p>
    <w:p w14:paraId="25C06AAC" w14:textId="77777777" w:rsidR="00274BE3" w:rsidRPr="00A11E12" w:rsidRDefault="00274BE3" w:rsidP="00274BE3">
      <w:pPr>
        <w:pStyle w:val="Akapitzlist"/>
        <w:ind w:left="426"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Centrum Promocji Innowacji i Rozwoju</w:t>
      </w:r>
    </w:p>
    <w:p w14:paraId="61C910F0" w14:textId="77777777" w:rsidR="00274BE3" w:rsidRPr="00A11E12" w:rsidRDefault="00274BE3" w:rsidP="00274BE3">
      <w:pPr>
        <w:pStyle w:val="Akapitzlist"/>
        <w:ind w:left="426"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ul. Żurawia 71 lok. 2.04, 15-540 Białystok</w:t>
      </w:r>
    </w:p>
    <w:p w14:paraId="799BB9D3" w14:textId="77777777" w:rsidR="00B04864" w:rsidRPr="00A11E12" w:rsidRDefault="00274BE3" w:rsidP="00274BE3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(Koordynator Klastra Obróbki Metali)</w:t>
      </w:r>
    </w:p>
    <w:p w14:paraId="6634D068" w14:textId="77777777" w:rsidR="00B04864" w:rsidRPr="00A11E12" w:rsidRDefault="00B04864" w:rsidP="00B04864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132C1042" w14:textId="77777777" w:rsidR="00B04864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OPIS PRZEDMIOTU ZAMÓWIENIA</w:t>
      </w:r>
    </w:p>
    <w:p w14:paraId="1C786BBA" w14:textId="0A2DB839" w:rsidR="00E219FC" w:rsidRPr="00A11E12" w:rsidRDefault="00B04864" w:rsidP="00E219FC">
      <w:pPr>
        <w:pStyle w:val="Akapitzlist"/>
        <w:ind w:left="426" w:right="83"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Przedmiotem zapytania ofertowego, przeprowadzanego zgodnie z zasadą konkurencyjności, jest </w:t>
      </w:r>
      <w:r w:rsidR="003844DD" w:rsidRPr="00A11E12">
        <w:rPr>
          <w:rFonts w:asciiTheme="minorHAnsi" w:hAnsiTheme="minorHAnsi" w:cstheme="minorHAnsi"/>
          <w:sz w:val="22"/>
        </w:rPr>
        <w:t xml:space="preserve">zamówienie usług związanych z organizacją </w:t>
      </w:r>
      <w:r w:rsidR="009C1454">
        <w:rPr>
          <w:rFonts w:asciiTheme="minorHAnsi" w:hAnsiTheme="minorHAnsi" w:cstheme="minorHAnsi"/>
          <w:sz w:val="22"/>
        </w:rPr>
        <w:t>wystąpienia</w:t>
      </w:r>
      <w:r w:rsidR="003844DD" w:rsidRPr="00A11E12">
        <w:rPr>
          <w:rFonts w:asciiTheme="minorHAnsi" w:hAnsiTheme="minorHAnsi" w:cstheme="minorHAnsi"/>
          <w:sz w:val="22"/>
        </w:rPr>
        <w:t xml:space="preserve"> </w:t>
      </w:r>
      <w:r w:rsidR="00E219FC" w:rsidRPr="00A11E12">
        <w:rPr>
          <w:rFonts w:asciiTheme="minorHAnsi" w:hAnsiTheme="minorHAnsi" w:cstheme="minorHAnsi"/>
          <w:sz w:val="22"/>
        </w:rPr>
        <w:t xml:space="preserve">na </w:t>
      </w:r>
      <w:r w:rsidR="003E312E" w:rsidRPr="00A11E12">
        <w:rPr>
          <w:rFonts w:asciiTheme="minorHAnsi" w:hAnsiTheme="minorHAnsi" w:cstheme="minorHAnsi"/>
          <w:sz w:val="22"/>
        </w:rPr>
        <w:t>t</w:t>
      </w:r>
      <w:r w:rsidR="002F6649" w:rsidRPr="00A11E12">
        <w:rPr>
          <w:rFonts w:asciiTheme="minorHAnsi" w:hAnsiTheme="minorHAnsi" w:cstheme="minorHAnsi"/>
          <w:sz w:val="22"/>
        </w:rPr>
        <w:t xml:space="preserve">argach </w:t>
      </w:r>
      <w:r w:rsidR="00C64D73" w:rsidRPr="00A11E12">
        <w:rPr>
          <w:rFonts w:asciiTheme="minorHAnsi" w:hAnsiTheme="minorHAnsi" w:cstheme="minorHAnsi"/>
          <w:sz w:val="22"/>
        </w:rPr>
        <w:t>ITM Industry</w:t>
      </w:r>
      <w:r w:rsidR="002F6649" w:rsidRPr="00A11E12">
        <w:rPr>
          <w:rFonts w:asciiTheme="minorHAnsi" w:hAnsiTheme="minorHAnsi" w:cstheme="minorHAnsi"/>
          <w:sz w:val="22"/>
        </w:rPr>
        <w:t xml:space="preserve"> </w:t>
      </w:r>
      <w:r w:rsidR="00C64D73" w:rsidRPr="00A11E12">
        <w:rPr>
          <w:rFonts w:asciiTheme="minorHAnsi" w:hAnsiTheme="minorHAnsi" w:cstheme="minorHAnsi"/>
          <w:sz w:val="22"/>
        </w:rPr>
        <w:t xml:space="preserve">Europe </w:t>
      </w:r>
      <w:r w:rsidR="002F6649" w:rsidRPr="00A11E12">
        <w:rPr>
          <w:rFonts w:asciiTheme="minorHAnsi" w:hAnsiTheme="minorHAnsi" w:cstheme="minorHAnsi"/>
          <w:sz w:val="22"/>
        </w:rPr>
        <w:t>2023</w:t>
      </w:r>
      <w:r w:rsidR="00E219FC" w:rsidRPr="00A11E12">
        <w:rPr>
          <w:rFonts w:asciiTheme="minorHAnsi" w:hAnsiTheme="minorHAnsi" w:cstheme="minorHAnsi"/>
          <w:sz w:val="22"/>
        </w:rPr>
        <w:t xml:space="preserve">, </w:t>
      </w:r>
      <w:r w:rsidR="00240A8D" w:rsidRPr="00A11E12">
        <w:rPr>
          <w:rFonts w:asciiTheme="minorHAnsi" w:hAnsiTheme="minorHAnsi" w:cstheme="minorHAnsi"/>
          <w:sz w:val="22"/>
        </w:rPr>
        <w:t xml:space="preserve">odbywających się w dniach 30.05 - 02.06.2023 r. w </w:t>
      </w:r>
      <w:r w:rsidR="00C64D73" w:rsidRPr="00A11E12">
        <w:rPr>
          <w:rFonts w:asciiTheme="minorHAnsi" w:hAnsiTheme="minorHAnsi" w:cstheme="minorHAnsi"/>
          <w:sz w:val="22"/>
        </w:rPr>
        <w:t>Pozn</w:t>
      </w:r>
      <w:r w:rsidR="00240A8D" w:rsidRPr="00A11E12">
        <w:rPr>
          <w:rFonts w:asciiTheme="minorHAnsi" w:hAnsiTheme="minorHAnsi" w:cstheme="minorHAnsi"/>
          <w:sz w:val="22"/>
        </w:rPr>
        <w:t>aniu</w:t>
      </w:r>
      <w:r w:rsidR="00E219FC" w:rsidRPr="00A11E12">
        <w:rPr>
          <w:rFonts w:asciiTheme="minorHAnsi" w:hAnsiTheme="minorHAnsi" w:cstheme="minorHAnsi"/>
          <w:sz w:val="22"/>
        </w:rPr>
        <w:t xml:space="preserve">, na rzecz </w:t>
      </w:r>
      <w:r w:rsidR="003844DD" w:rsidRPr="00A11E12">
        <w:rPr>
          <w:rFonts w:asciiTheme="minorHAnsi" w:hAnsiTheme="minorHAnsi" w:cstheme="minorHAnsi"/>
          <w:sz w:val="22"/>
        </w:rPr>
        <w:t>firmy</w:t>
      </w:r>
      <w:r w:rsidR="003E312E" w:rsidRPr="00A11E12">
        <w:rPr>
          <w:rFonts w:asciiTheme="minorHAnsi" w:hAnsiTheme="minorHAnsi" w:cstheme="minorHAnsi"/>
          <w:sz w:val="22"/>
        </w:rPr>
        <w:t xml:space="preserve"> MTI sp. z o.o.</w:t>
      </w:r>
      <w:r w:rsidR="003844DD" w:rsidRPr="00A11E12">
        <w:rPr>
          <w:rFonts w:asciiTheme="minorHAnsi" w:hAnsiTheme="minorHAnsi" w:cstheme="minorHAnsi"/>
          <w:sz w:val="22"/>
        </w:rPr>
        <w:t xml:space="preserve">, będącej członkiem Klastra Obróbki Metali, </w:t>
      </w:r>
    </w:p>
    <w:p w14:paraId="52C97771" w14:textId="77777777" w:rsidR="008D1478" w:rsidRPr="00A11E12" w:rsidRDefault="008D1478" w:rsidP="00B04864">
      <w:pPr>
        <w:pStyle w:val="Bezodstpw"/>
        <w:ind w:firstLine="426"/>
        <w:jc w:val="both"/>
        <w:rPr>
          <w:rFonts w:asciiTheme="minorHAnsi" w:hAnsiTheme="minorHAnsi" w:cstheme="minorHAnsi"/>
        </w:rPr>
      </w:pPr>
    </w:p>
    <w:p w14:paraId="15F7FEB9" w14:textId="77777777" w:rsidR="00B04864" w:rsidRPr="00A11E12" w:rsidRDefault="00B04864" w:rsidP="00B04864">
      <w:pPr>
        <w:pStyle w:val="Bezodstpw"/>
        <w:ind w:firstLine="426"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Kody CPV zamówienia:</w:t>
      </w:r>
    </w:p>
    <w:p w14:paraId="65F3BC6C" w14:textId="24DEA66D" w:rsidR="00B04864" w:rsidRPr="00A11E12" w:rsidRDefault="00B04864" w:rsidP="00B6399D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 xml:space="preserve">79956000-0 </w:t>
      </w:r>
      <w:r w:rsidR="002858C8" w:rsidRPr="00A11E12">
        <w:rPr>
          <w:rFonts w:asciiTheme="minorHAnsi" w:hAnsiTheme="minorHAnsi" w:cstheme="minorHAnsi"/>
        </w:rPr>
        <w:t xml:space="preserve">- </w:t>
      </w:r>
      <w:r w:rsidRPr="00A11E12">
        <w:rPr>
          <w:rFonts w:asciiTheme="minorHAnsi" w:hAnsiTheme="minorHAnsi" w:cstheme="minorHAnsi"/>
        </w:rPr>
        <w:t>Usługi w zakresie organizacji targów i wystaw</w:t>
      </w:r>
      <w:r w:rsidR="008D1478" w:rsidRPr="00A11E12">
        <w:rPr>
          <w:rFonts w:asciiTheme="minorHAnsi" w:hAnsiTheme="minorHAnsi" w:cstheme="minorHAnsi"/>
        </w:rPr>
        <w:t>.</w:t>
      </w:r>
    </w:p>
    <w:p w14:paraId="0A567BDF" w14:textId="2B8DBC35" w:rsidR="002858C8" w:rsidRDefault="002858C8" w:rsidP="00B6399D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60100000-9 - Usługi w zakresie transportu drogowego</w:t>
      </w:r>
    </w:p>
    <w:p w14:paraId="421B6AE9" w14:textId="6B451C6C" w:rsidR="00BE65AF" w:rsidRDefault="00BE65AF" w:rsidP="00BE65AF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F1546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000000-9 - Usługi dodatkowe i pomocnicze w zakresie transportu, usługi biur podróży</w:t>
      </w:r>
    </w:p>
    <w:p w14:paraId="76A12C7B" w14:textId="4DA235D3" w:rsidR="005B617D" w:rsidRPr="005B617D" w:rsidRDefault="005B617D" w:rsidP="005B617D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E7A89">
        <w:rPr>
          <w:rFonts w:asciiTheme="minorHAnsi" w:hAnsiTheme="minorHAnsi" w:cstheme="minorHAnsi"/>
        </w:rPr>
        <w:t>66000000-0</w:t>
      </w:r>
      <w:r>
        <w:rPr>
          <w:rFonts w:asciiTheme="minorHAnsi" w:hAnsiTheme="minorHAnsi" w:cstheme="minorHAnsi"/>
        </w:rPr>
        <w:t xml:space="preserve"> - </w:t>
      </w:r>
      <w:r w:rsidRPr="000E7A89">
        <w:rPr>
          <w:rFonts w:asciiTheme="minorHAnsi" w:hAnsiTheme="minorHAnsi" w:cstheme="minorHAnsi"/>
        </w:rPr>
        <w:t>Usługi finansowe i ubezpieczeniowe</w:t>
      </w:r>
    </w:p>
    <w:p w14:paraId="5290646F" w14:textId="77777777" w:rsidR="00B04864" w:rsidRPr="00A11E12" w:rsidRDefault="00B04864" w:rsidP="00B04864">
      <w:pPr>
        <w:pStyle w:val="Bezodstpw"/>
        <w:ind w:left="786"/>
        <w:jc w:val="both"/>
        <w:rPr>
          <w:rFonts w:asciiTheme="minorHAnsi" w:hAnsiTheme="minorHAnsi" w:cstheme="minorHAnsi"/>
        </w:rPr>
      </w:pPr>
    </w:p>
    <w:p w14:paraId="0869D111" w14:textId="77777777" w:rsidR="00B04864" w:rsidRPr="00A11E12" w:rsidRDefault="00B04864" w:rsidP="00B04864">
      <w:pPr>
        <w:pStyle w:val="Bezodstpw"/>
        <w:ind w:left="426"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 xml:space="preserve">Zamówienie w ramach realizacji projektu </w:t>
      </w:r>
      <w:r w:rsidR="001B1500" w:rsidRPr="00A11E12">
        <w:rPr>
          <w:rFonts w:asciiTheme="minorHAnsi" w:hAnsiTheme="minorHAnsi" w:cstheme="minorHAnsi"/>
          <w:i/>
          <w:iCs/>
        </w:rPr>
        <w:t>Global KOM - Internacjonalizacja Klastra Obróbki Metali</w:t>
      </w:r>
      <w:r w:rsidR="001B1500" w:rsidRPr="00A11E12">
        <w:rPr>
          <w:rFonts w:asciiTheme="minorHAnsi" w:hAnsiTheme="minorHAnsi" w:cstheme="minorHAnsi"/>
        </w:rPr>
        <w:t xml:space="preserve"> w</w:t>
      </w:r>
      <w:r w:rsidRPr="00A11E12">
        <w:rPr>
          <w:rFonts w:asciiTheme="minorHAnsi" w:hAnsiTheme="minorHAnsi" w:cstheme="minorHAnsi"/>
        </w:rPr>
        <w:t xml:space="preserve"> ramach Programu Operacyjnego Inteligentny Rozwój, Poddziałanie 2.3.3 Umiędzynarodowienie Krajowych Klastrów Kluczowych.</w:t>
      </w:r>
    </w:p>
    <w:p w14:paraId="5E862B60" w14:textId="77777777" w:rsidR="00B04864" w:rsidRPr="00A11E12" w:rsidRDefault="00B04864" w:rsidP="00B04864">
      <w:pPr>
        <w:pStyle w:val="Bezodstpw"/>
        <w:ind w:left="426"/>
        <w:jc w:val="both"/>
        <w:rPr>
          <w:rFonts w:asciiTheme="minorHAnsi" w:hAnsiTheme="minorHAnsi" w:cstheme="minorHAnsi"/>
        </w:rPr>
      </w:pPr>
    </w:p>
    <w:p w14:paraId="6B423F6A" w14:textId="315145FC" w:rsidR="00D53C66" w:rsidRPr="00A11E12" w:rsidRDefault="001F2C56" w:rsidP="0066303E">
      <w:pPr>
        <w:pStyle w:val="Bezodstpw"/>
        <w:ind w:left="426"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Na zamówienie składa się organizacja wystąpienia na</w:t>
      </w:r>
      <w:r w:rsidR="00B04864" w:rsidRPr="00A11E12">
        <w:rPr>
          <w:rFonts w:asciiTheme="minorHAnsi" w:hAnsiTheme="minorHAnsi" w:cstheme="minorHAnsi"/>
        </w:rPr>
        <w:t>:</w:t>
      </w:r>
      <w:r w:rsidR="0066303E" w:rsidRPr="00A11E12">
        <w:rPr>
          <w:rFonts w:asciiTheme="minorHAnsi" w:hAnsiTheme="minorHAnsi" w:cstheme="minorHAnsi"/>
        </w:rPr>
        <w:t xml:space="preserve"> </w:t>
      </w:r>
      <w:r w:rsidR="003E312E" w:rsidRPr="00A11E12">
        <w:rPr>
          <w:rFonts w:asciiTheme="minorHAnsi" w:hAnsiTheme="minorHAnsi" w:cstheme="minorHAnsi"/>
        </w:rPr>
        <w:t>t</w:t>
      </w:r>
      <w:r w:rsidR="00C64D73" w:rsidRPr="00A11E12">
        <w:rPr>
          <w:rFonts w:asciiTheme="minorHAnsi" w:hAnsiTheme="minorHAnsi" w:cstheme="minorHAnsi"/>
        </w:rPr>
        <w:t>argach ITM Industry Europe 2023, Poznań</w:t>
      </w:r>
      <w:r w:rsidR="004341AB" w:rsidRPr="00A11E12">
        <w:rPr>
          <w:rFonts w:asciiTheme="minorHAnsi" w:hAnsiTheme="minorHAnsi" w:cstheme="minorHAnsi"/>
        </w:rPr>
        <w:t xml:space="preserve">, </w:t>
      </w:r>
      <w:r w:rsidR="005D1A9A" w:rsidRPr="00A11E12">
        <w:rPr>
          <w:rFonts w:asciiTheme="minorHAnsi" w:hAnsiTheme="minorHAnsi" w:cstheme="minorHAnsi"/>
        </w:rPr>
        <w:t>odbywających się w dniach</w:t>
      </w:r>
      <w:r w:rsidR="00240A8D" w:rsidRPr="00A11E12">
        <w:rPr>
          <w:rFonts w:asciiTheme="minorHAnsi" w:hAnsiTheme="minorHAnsi" w:cstheme="minorHAnsi"/>
        </w:rPr>
        <w:t xml:space="preserve"> 30.05 - 02.06.</w:t>
      </w:r>
      <w:r w:rsidR="005D1A9A" w:rsidRPr="00A11E12">
        <w:rPr>
          <w:rFonts w:asciiTheme="minorHAnsi" w:hAnsiTheme="minorHAnsi" w:cstheme="minorHAnsi"/>
        </w:rPr>
        <w:t>202</w:t>
      </w:r>
      <w:r w:rsidR="002F6649" w:rsidRPr="00A11E12">
        <w:rPr>
          <w:rFonts w:asciiTheme="minorHAnsi" w:hAnsiTheme="minorHAnsi" w:cstheme="minorHAnsi"/>
        </w:rPr>
        <w:t>3</w:t>
      </w:r>
      <w:r w:rsidR="005D1A9A" w:rsidRPr="00A11E12">
        <w:rPr>
          <w:rFonts w:asciiTheme="minorHAnsi" w:hAnsiTheme="minorHAnsi" w:cstheme="minorHAnsi"/>
        </w:rPr>
        <w:t xml:space="preserve">r., </w:t>
      </w:r>
      <w:r w:rsidR="004341AB" w:rsidRPr="00A11E12">
        <w:rPr>
          <w:rFonts w:asciiTheme="minorHAnsi" w:hAnsiTheme="minorHAnsi" w:cstheme="minorHAnsi"/>
        </w:rPr>
        <w:t>obejmująca następujące usługi:</w:t>
      </w:r>
    </w:p>
    <w:p w14:paraId="6632B235" w14:textId="77777777" w:rsidR="00C555A2" w:rsidRPr="00A11E12" w:rsidRDefault="00C555A2" w:rsidP="00C555A2">
      <w:pPr>
        <w:pStyle w:val="Bezodstpw"/>
        <w:spacing w:after="200"/>
        <w:ind w:left="709"/>
        <w:contextualSpacing/>
        <w:jc w:val="both"/>
        <w:rPr>
          <w:rFonts w:asciiTheme="minorHAnsi" w:hAnsiTheme="minorHAnsi" w:cstheme="minorHAnsi"/>
        </w:rPr>
      </w:pPr>
    </w:p>
    <w:p w14:paraId="0B611749" w14:textId="32A4081D" w:rsidR="003E312E" w:rsidRPr="00A11E12" w:rsidRDefault="00C555A2" w:rsidP="003E312E">
      <w:pPr>
        <w:pStyle w:val="Bezodstpw"/>
        <w:spacing w:after="200"/>
        <w:contextualSpacing/>
        <w:jc w:val="both"/>
        <w:rPr>
          <w:rFonts w:asciiTheme="minorHAnsi" w:hAnsiTheme="minorHAnsi" w:cstheme="minorHAnsi"/>
          <w:b/>
          <w:bCs/>
        </w:rPr>
      </w:pPr>
      <w:r w:rsidRPr="00A11E12">
        <w:rPr>
          <w:rFonts w:asciiTheme="minorHAnsi" w:hAnsiTheme="minorHAnsi" w:cstheme="minorHAnsi"/>
          <w:b/>
          <w:bCs/>
        </w:rPr>
        <w:t xml:space="preserve">Część </w:t>
      </w:r>
      <w:r w:rsidR="0066303E" w:rsidRPr="00A11E12">
        <w:rPr>
          <w:rFonts w:asciiTheme="minorHAnsi" w:hAnsiTheme="minorHAnsi" w:cstheme="minorHAnsi"/>
          <w:b/>
          <w:bCs/>
        </w:rPr>
        <w:t>1</w:t>
      </w:r>
      <w:r w:rsidRPr="00A11E12">
        <w:rPr>
          <w:rFonts w:asciiTheme="minorHAnsi" w:hAnsiTheme="minorHAnsi" w:cstheme="minorHAnsi"/>
          <w:b/>
          <w:bCs/>
        </w:rPr>
        <w:t>:</w:t>
      </w:r>
    </w:p>
    <w:p w14:paraId="59C40AAD" w14:textId="3A8E8198" w:rsidR="003E312E" w:rsidRPr="00A11E12" w:rsidRDefault="003E312E" w:rsidP="003E312E">
      <w:pPr>
        <w:pStyle w:val="Bezodstpw"/>
        <w:numPr>
          <w:ilvl w:val="1"/>
          <w:numId w:val="4"/>
        </w:numPr>
        <w:spacing w:after="200"/>
        <w:ind w:left="1134" w:hanging="425"/>
        <w:contextualSpacing/>
        <w:jc w:val="both"/>
        <w:rPr>
          <w:rFonts w:asciiTheme="minorHAnsi" w:hAnsiTheme="minorHAnsi" w:cstheme="minorHAnsi"/>
          <w:color w:val="000000"/>
        </w:rPr>
      </w:pPr>
      <w:r w:rsidRPr="00A11E12">
        <w:rPr>
          <w:rFonts w:asciiTheme="minorHAnsi" w:hAnsiTheme="minorHAnsi" w:cstheme="minorHAnsi"/>
          <w:color w:val="000000"/>
        </w:rPr>
        <w:t>Wykonanie indywidualnej zabudowy stoiska o powierzchni 105m</w:t>
      </w:r>
      <w:r w:rsidRPr="00A11E12">
        <w:rPr>
          <w:rFonts w:asciiTheme="minorHAnsi" w:hAnsiTheme="minorHAnsi" w:cstheme="minorHAnsi"/>
          <w:color w:val="000000"/>
          <w:vertAlign w:val="superscript"/>
        </w:rPr>
        <w:t xml:space="preserve">2 </w:t>
      </w:r>
      <w:r w:rsidRPr="00A11E12">
        <w:rPr>
          <w:rFonts w:asciiTheme="minorHAnsi" w:hAnsiTheme="minorHAnsi" w:cstheme="minorHAnsi"/>
          <w:color w:val="000000"/>
        </w:rPr>
        <w:t xml:space="preserve">w układzie półwyspowym (powierzchnia już zamówiona, lokalizacja: Hala 3A stoisko 7, rzut hali stanowi Załącznik nr 3 – Plan hali z usytuowaniem stoiska), w konstrukcji </w:t>
      </w:r>
      <w:proofErr w:type="spellStart"/>
      <w:r w:rsidRPr="00A11E12">
        <w:rPr>
          <w:rFonts w:asciiTheme="minorHAnsi" w:hAnsiTheme="minorHAnsi" w:cstheme="minorHAnsi"/>
          <w:color w:val="000000"/>
        </w:rPr>
        <w:t>ekostoiska</w:t>
      </w:r>
      <w:proofErr w:type="spellEnd"/>
      <w:r w:rsidRPr="00A11E1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11E12">
        <w:rPr>
          <w:rFonts w:asciiTheme="minorHAnsi" w:hAnsiTheme="minorHAnsi" w:cstheme="minorHAnsi"/>
          <w:color w:val="000000"/>
        </w:rPr>
        <w:t>beMatrix</w:t>
      </w:r>
      <w:proofErr w:type="spellEnd"/>
      <w:r w:rsidR="003D3EE9">
        <w:rPr>
          <w:rFonts w:asciiTheme="minorHAnsi" w:hAnsiTheme="minorHAnsi" w:cstheme="minorHAnsi"/>
          <w:color w:val="000000"/>
        </w:rPr>
        <w:t xml:space="preserve"> (lub równoważnej)</w:t>
      </w:r>
      <w:r w:rsidRPr="00A11E12">
        <w:rPr>
          <w:rFonts w:asciiTheme="minorHAnsi" w:hAnsiTheme="minorHAnsi" w:cstheme="minorHAnsi"/>
          <w:color w:val="000000"/>
        </w:rPr>
        <w:t xml:space="preserve"> opartej na systemie aluminiowych ram na które napinane są tkaniny zaaranżowane w zadruki wieloformatowe. Projekt stoiska zawiera zabudowę ścian stoiska, wykładzinę targową na całej powierzchni stoiska (105m2), konstrukcję podwieszenia (łącznie 25 metrów konstrukcji podwieszenia </w:t>
      </w:r>
      <w:proofErr w:type="spellStart"/>
      <w:r w:rsidRPr="00A11E12">
        <w:rPr>
          <w:rFonts w:asciiTheme="minorHAnsi" w:hAnsiTheme="minorHAnsi" w:cstheme="minorHAnsi"/>
          <w:color w:val="000000"/>
        </w:rPr>
        <w:t>Quadrosystem</w:t>
      </w:r>
      <w:proofErr w:type="spellEnd"/>
      <w:r w:rsidR="00BE65AF">
        <w:rPr>
          <w:rFonts w:asciiTheme="minorHAnsi" w:hAnsiTheme="minorHAnsi" w:cstheme="minorHAnsi"/>
          <w:color w:val="000000"/>
        </w:rPr>
        <w:t xml:space="preserve"> </w:t>
      </w:r>
      <w:r w:rsidRPr="00A11E12">
        <w:rPr>
          <w:rFonts w:asciiTheme="minorHAnsi" w:hAnsiTheme="minorHAnsi" w:cstheme="minorHAnsi"/>
          <w:color w:val="000000"/>
        </w:rPr>
        <w:t>z oświetleniem stoiska oraz dwustronnym  banerem reklamowym.</w:t>
      </w:r>
    </w:p>
    <w:p w14:paraId="50DA6790" w14:textId="77777777" w:rsidR="003E312E" w:rsidRPr="00A11E12" w:rsidRDefault="003E312E" w:rsidP="003E312E">
      <w:pPr>
        <w:pStyle w:val="Bezodstpw"/>
        <w:numPr>
          <w:ilvl w:val="1"/>
          <w:numId w:val="4"/>
        </w:numPr>
        <w:spacing w:after="200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Wyposażenie stoiska:</w:t>
      </w:r>
    </w:p>
    <w:p w14:paraId="65C3DB8C" w14:textId="1B31BBEF" w:rsidR="003E312E" w:rsidRPr="00A11E12" w:rsidRDefault="003E312E" w:rsidP="003E312E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 xml:space="preserve">Zabudowa tylnej ściany stoiska w systemie zabudowy targowej </w:t>
      </w:r>
      <w:proofErr w:type="spellStart"/>
      <w:r w:rsidRPr="00A11E12">
        <w:rPr>
          <w:rFonts w:asciiTheme="minorHAnsi" w:hAnsiTheme="minorHAnsi" w:cstheme="minorHAnsi"/>
        </w:rPr>
        <w:t>beMatrix</w:t>
      </w:r>
      <w:proofErr w:type="spellEnd"/>
      <w:r w:rsidR="003D3EE9">
        <w:rPr>
          <w:rFonts w:asciiTheme="minorHAnsi" w:hAnsiTheme="minorHAnsi" w:cstheme="minorHAnsi"/>
        </w:rPr>
        <w:t xml:space="preserve"> (lub równoważnej)</w:t>
      </w:r>
      <w:r w:rsidRPr="00A11E12">
        <w:rPr>
          <w:rFonts w:asciiTheme="minorHAnsi" w:hAnsiTheme="minorHAnsi" w:cstheme="minorHAnsi"/>
        </w:rPr>
        <w:t xml:space="preserve"> o długości 15m i wysokości 3m oraz dwa łuki ozdobne nas strefą rozmów handlowych w systemie </w:t>
      </w:r>
      <w:proofErr w:type="spellStart"/>
      <w:r w:rsidRPr="00A11E12">
        <w:rPr>
          <w:rFonts w:asciiTheme="minorHAnsi" w:hAnsiTheme="minorHAnsi" w:cstheme="minorHAnsi"/>
        </w:rPr>
        <w:t>beMatrix</w:t>
      </w:r>
      <w:proofErr w:type="spellEnd"/>
      <w:r w:rsidR="003D3EE9">
        <w:rPr>
          <w:rFonts w:asciiTheme="minorHAnsi" w:hAnsiTheme="minorHAnsi" w:cstheme="minorHAnsi"/>
        </w:rPr>
        <w:t xml:space="preserve"> (lub równoważnej)</w:t>
      </w:r>
      <w:r w:rsidR="00581345" w:rsidRPr="00A11E12">
        <w:rPr>
          <w:rFonts w:asciiTheme="minorHAnsi" w:hAnsiTheme="minorHAnsi" w:cstheme="minorHAnsi"/>
        </w:rPr>
        <w:t>;</w:t>
      </w:r>
    </w:p>
    <w:p w14:paraId="25CA7AB4" w14:textId="290EFFC9" w:rsidR="003E312E" w:rsidRPr="00A11E12" w:rsidRDefault="00581345" w:rsidP="00581345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integralne z tylną ścianą zamykane zaplecze 6 m² z regałami, blatami roboczymi, dużą lodówką, koszem na śmieci dużym oraz małym, wieszakami na ubranie wierzchnie lustrem oraz czajnikiem elektrycznym i ekspresem ciśnieniowym z funkcją automatycznego spieniania mleka, punkt czerpany wody z odpływem;</w:t>
      </w:r>
    </w:p>
    <w:p w14:paraId="63D213FF" w14:textId="66C08557" w:rsidR="003E312E" w:rsidRPr="00A11E12" w:rsidRDefault="003E312E" w:rsidP="003E312E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 xml:space="preserve">Podświetlenie stoiska zawiera 4 sztuki halogenów 50 W umieszczonych na ścianie zabudowy stoiska w celu oświetlenia grafik umieszczonych na ścianie stoiska oraz 15 sztuk </w:t>
      </w:r>
      <w:proofErr w:type="spellStart"/>
      <w:r w:rsidRPr="00A11E12">
        <w:rPr>
          <w:rFonts w:asciiTheme="minorHAnsi" w:hAnsiTheme="minorHAnsi" w:cstheme="minorHAnsi"/>
        </w:rPr>
        <w:t>metalhalogenów</w:t>
      </w:r>
      <w:proofErr w:type="spellEnd"/>
      <w:r w:rsidRPr="00A11E12">
        <w:rPr>
          <w:rFonts w:asciiTheme="minorHAnsi" w:hAnsiTheme="minorHAnsi" w:cstheme="minorHAnsi"/>
        </w:rPr>
        <w:t>/reflektorów halogenowych 400 W umieszczonych na konstrukcji ponad stoiskiem w celu oświetlenia całej powierzchni</w:t>
      </w:r>
      <w:r w:rsidR="00581345" w:rsidRPr="00A11E12">
        <w:rPr>
          <w:rFonts w:asciiTheme="minorHAnsi" w:hAnsiTheme="minorHAnsi" w:cstheme="minorHAnsi"/>
        </w:rPr>
        <w:t>;</w:t>
      </w:r>
    </w:p>
    <w:p w14:paraId="0D55F7DB" w14:textId="77777777" w:rsidR="003E312E" w:rsidRPr="00A11E12" w:rsidRDefault="003E312E" w:rsidP="003E312E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strefa do rozmów handlowych: 2 stoliki niskie + 8 krzeseł oraz 3 stoliki wysokie + 12 krzeseł wysokich oraz strefa rozmów VIP niskie stoliki + fotele, rośliny ozdobne;</w:t>
      </w:r>
    </w:p>
    <w:p w14:paraId="36123459" w14:textId="77777777" w:rsidR="003E312E" w:rsidRPr="00A11E12" w:rsidRDefault="003E312E" w:rsidP="003E312E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stojak na ulotki – 6 szt.;</w:t>
      </w:r>
    </w:p>
    <w:p w14:paraId="736EFF1D" w14:textId="02C83A71" w:rsidR="003E312E" w:rsidRPr="00A11E12" w:rsidRDefault="003E312E" w:rsidP="003E312E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lastRenderedPageBreak/>
        <w:t>personalizowana lada stolarska na miejscu recepcji</w:t>
      </w:r>
      <w:r w:rsidR="00581345" w:rsidRPr="00A11E12">
        <w:rPr>
          <w:rFonts w:asciiTheme="minorHAnsi" w:hAnsiTheme="minorHAnsi" w:cstheme="minorHAnsi"/>
        </w:rPr>
        <w:t>;</w:t>
      </w:r>
    </w:p>
    <w:p w14:paraId="043DF200" w14:textId="77777777" w:rsidR="003E312E" w:rsidRPr="00A11E12" w:rsidRDefault="003E312E" w:rsidP="003E312E">
      <w:pPr>
        <w:pStyle w:val="Bezodstpw"/>
        <w:numPr>
          <w:ilvl w:val="2"/>
          <w:numId w:val="20"/>
        </w:numPr>
        <w:spacing w:after="200"/>
        <w:ind w:left="1560" w:hanging="426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TV LED wraz z mocowaniem (wielkość dostosowana do koncepcji projektu stoiska);</w:t>
      </w:r>
    </w:p>
    <w:p w14:paraId="709DD75A" w14:textId="7B340C71" w:rsidR="003E312E" w:rsidRPr="00A11E12" w:rsidRDefault="003E312E" w:rsidP="00062F84">
      <w:pPr>
        <w:pStyle w:val="Bezodstpw"/>
        <w:spacing w:after="200"/>
        <w:ind w:left="1418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Na stoisku znajduje się instalacja elektryczna: 8 sztuk gniazd elektrycznych 230V rozłożonych przy ladzie, stolikach oraz</w:t>
      </w:r>
      <w:r w:rsidR="00581345" w:rsidRPr="00A11E12">
        <w:rPr>
          <w:rFonts w:asciiTheme="minorHAnsi" w:hAnsiTheme="minorHAnsi" w:cstheme="minorHAnsi"/>
        </w:rPr>
        <w:t xml:space="preserve"> </w:t>
      </w:r>
      <w:r w:rsidRPr="00A11E12">
        <w:rPr>
          <w:rFonts w:asciiTheme="minorHAnsi" w:hAnsiTheme="minorHAnsi" w:cstheme="minorHAnsi"/>
        </w:rPr>
        <w:t>w miejscu przyłączenia TV , 1 sztuka przyłącza całodobowego (1 x 10A) w celu zasilania lodówki.</w:t>
      </w:r>
    </w:p>
    <w:p w14:paraId="725B7DD2" w14:textId="02B11035" w:rsidR="003E312E" w:rsidRPr="00A11E12" w:rsidRDefault="003E312E" w:rsidP="003E312E">
      <w:pPr>
        <w:pStyle w:val="Bezodstpw"/>
        <w:numPr>
          <w:ilvl w:val="1"/>
          <w:numId w:val="4"/>
        </w:numPr>
        <w:spacing w:after="200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Elementy graficzne i identyfikacja wizualna wystawcy (wydruki wielkoformatowe i montaż) - powierzchnia ok. 24m</w:t>
      </w:r>
      <w:r w:rsidR="00BE65AF">
        <w:rPr>
          <w:rFonts w:asciiTheme="minorHAnsi" w:hAnsiTheme="minorHAnsi" w:cstheme="minorHAnsi"/>
        </w:rPr>
        <w:t>²</w:t>
      </w:r>
      <w:r w:rsidRPr="00A11E12">
        <w:rPr>
          <w:rFonts w:asciiTheme="minorHAnsi" w:hAnsiTheme="minorHAnsi" w:cstheme="minorHAnsi"/>
        </w:rPr>
        <w:t xml:space="preserve"> (materiał do opracowania grafik, teksty, zdjęcia - dostarczane przez zamawiającego). </w:t>
      </w:r>
    </w:p>
    <w:p w14:paraId="3AF6D14F" w14:textId="77777777" w:rsidR="003E312E" w:rsidRPr="00A11E12" w:rsidRDefault="003E312E" w:rsidP="003E312E">
      <w:pPr>
        <w:pStyle w:val="Bezodstpw"/>
        <w:numPr>
          <w:ilvl w:val="1"/>
          <w:numId w:val="4"/>
        </w:numPr>
        <w:spacing w:after="200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Zapewnienie dwóch hostess do obsługi stoiska, w pierwsze trzy dni po 8 godzin dziennie, w ostatni – 6 godzin pracy.</w:t>
      </w:r>
    </w:p>
    <w:p w14:paraId="29C88C75" w14:textId="77777777" w:rsidR="003E312E" w:rsidRPr="00A11E12" w:rsidRDefault="003E312E" w:rsidP="003E312E">
      <w:pPr>
        <w:pStyle w:val="Bezodstpw"/>
        <w:numPr>
          <w:ilvl w:val="1"/>
          <w:numId w:val="4"/>
        </w:numPr>
        <w:spacing w:after="200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Koszt wykonania stoiska obejmuje koszt wykonania instalacji elektrycznej wraz z rozdzielnią, koszty montażu i demontażu stoiska w tym kompleksową usługę podwieszenia elementów, koszty transportu, spedycji, załadunki i wyładunku materiałów do wykonania stoiska.</w:t>
      </w:r>
    </w:p>
    <w:p w14:paraId="42F2B111" w14:textId="2A6C2D57" w:rsidR="003E312E" w:rsidRPr="00A11E12" w:rsidRDefault="003E312E" w:rsidP="003E312E">
      <w:pPr>
        <w:pStyle w:val="Bezodstpw"/>
        <w:numPr>
          <w:ilvl w:val="1"/>
          <w:numId w:val="4"/>
        </w:numPr>
        <w:spacing w:after="200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Uwaga: przekazanie urządzonego stoiska powinno nastąpić na dzień przez rozpoczęciem targów, tj. w dniu 29.05.2023 r. do godz. 12.00.</w:t>
      </w:r>
    </w:p>
    <w:p w14:paraId="6746485F" w14:textId="77777777" w:rsidR="00C555A2" w:rsidRPr="00A11E12" w:rsidRDefault="00C555A2" w:rsidP="00C555A2">
      <w:pPr>
        <w:pStyle w:val="Bezodstpw"/>
        <w:spacing w:after="200"/>
        <w:ind w:left="1134"/>
        <w:contextualSpacing/>
        <w:jc w:val="both"/>
        <w:rPr>
          <w:rFonts w:asciiTheme="minorHAnsi" w:hAnsiTheme="minorHAnsi" w:cstheme="minorHAnsi"/>
        </w:rPr>
      </w:pPr>
    </w:p>
    <w:p w14:paraId="25FCAED9" w14:textId="7BDE5DA1" w:rsidR="00062F84" w:rsidRPr="00A11E12" w:rsidRDefault="00C555A2" w:rsidP="00C555A2">
      <w:pPr>
        <w:pStyle w:val="Bezodstpw"/>
        <w:spacing w:after="200"/>
        <w:contextualSpacing/>
        <w:jc w:val="both"/>
        <w:rPr>
          <w:rFonts w:asciiTheme="minorHAnsi" w:hAnsiTheme="minorHAnsi" w:cstheme="minorHAnsi"/>
          <w:b/>
          <w:bCs/>
        </w:rPr>
      </w:pPr>
      <w:r w:rsidRPr="00A11E12">
        <w:rPr>
          <w:rFonts w:asciiTheme="minorHAnsi" w:hAnsiTheme="minorHAnsi" w:cstheme="minorHAnsi"/>
          <w:b/>
          <w:bCs/>
        </w:rPr>
        <w:t xml:space="preserve">Część </w:t>
      </w:r>
      <w:r w:rsidR="0066303E" w:rsidRPr="00A11E12">
        <w:rPr>
          <w:rFonts w:asciiTheme="minorHAnsi" w:hAnsiTheme="minorHAnsi" w:cstheme="minorHAnsi"/>
          <w:b/>
          <w:bCs/>
        </w:rPr>
        <w:t>2</w:t>
      </w:r>
      <w:r w:rsidRPr="00A11E12">
        <w:rPr>
          <w:rFonts w:asciiTheme="minorHAnsi" w:hAnsiTheme="minorHAnsi" w:cstheme="minorHAnsi"/>
          <w:b/>
          <w:bCs/>
        </w:rPr>
        <w:t>:</w:t>
      </w:r>
    </w:p>
    <w:p w14:paraId="72A167A7" w14:textId="215454C2" w:rsidR="003E312E" w:rsidRPr="00A11E12" w:rsidRDefault="00062F84" w:rsidP="00062F84">
      <w:pPr>
        <w:pStyle w:val="Bezodstpw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Zakup usługi transportu</w:t>
      </w:r>
      <w:r w:rsidR="009C1454">
        <w:rPr>
          <w:rFonts w:asciiTheme="minorHAnsi" w:hAnsiTheme="minorHAnsi" w:cstheme="minorHAnsi"/>
        </w:rPr>
        <w:t xml:space="preserve"> eksponatów</w:t>
      </w:r>
      <w:r w:rsidRPr="00A11E12">
        <w:rPr>
          <w:rFonts w:asciiTheme="minorHAnsi" w:hAnsiTheme="minorHAnsi" w:cstheme="minorHAnsi"/>
        </w:rPr>
        <w:t>, tj. maszyn CNC</w:t>
      </w:r>
      <w:r w:rsidR="003E312E" w:rsidRPr="00A11E12">
        <w:rPr>
          <w:rFonts w:asciiTheme="minorHAnsi" w:hAnsiTheme="minorHAnsi" w:cstheme="minorHAnsi"/>
        </w:rPr>
        <w:t xml:space="preserve"> </w:t>
      </w:r>
      <w:r w:rsidRPr="00A11E12">
        <w:rPr>
          <w:rFonts w:asciiTheme="minorHAnsi" w:hAnsiTheme="minorHAnsi" w:cstheme="minorHAnsi"/>
        </w:rPr>
        <w:t>do precyzyjnej obróbki metalu oraz</w:t>
      </w:r>
      <w:r w:rsidR="003E312E" w:rsidRPr="00A11E12">
        <w:rPr>
          <w:rFonts w:asciiTheme="minorHAnsi" w:hAnsiTheme="minorHAnsi" w:cstheme="minorHAnsi"/>
        </w:rPr>
        <w:t xml:space="preserve"> </w:t>
      </w:r>
      <w:r w:rsidRPr="00A11E12">
        <w:rPr>
          <w:rFonts w:asciiTheme="minorHAnsi" w:hAnsiTheme="minorHAnsi" w:cstheme="minorHAnsi"/>
        </w:rPr>
        <w:t>podajnika pręta na trasie Rybnik-Poznań-Rybnik przy użyciu dwóch ciągników siodłowych z naczepą</w:t>
      </w:r>
      <w:r w:rsidR="00FA3B88">
        <w:rPr>
          <w:rFonts w:asciiTheme="minorHAnsi" w:hAnsiTheme="minorHAnsi" w:cstheme="minorHAnsi"/>
        </w:rPr>
        <w:t xml:space="preserve"> </w:t>
      </w:r>
      <w:r w:rsidR="00FA3B88" w:rsidRPr="00BE65AF">
        <w:rPr>
          <w:rFonts w:asciiTheme="minorHAnsi" w:hAnsiTheme="minorHAnsi" w:cstheme="minorHAnsi"/>
        </w:rPr>
        <w:t>poszerzaną</w:t>
      </w:r>
      <w:r w:rsidRPr="00BE65AF">
        <w:rPr>
          <w:rFonts w:asciiTheme="minorHAnsi" w:hAnsiTheme="minorHAnsi" w:cstheme="minorHAnsi"/>
        </w:rPr>
        <w:t xml:space="preserve"> typu „firanka” (</w:t>
      </w:r>
      <w:r w:rsidR="00FA3B88" w:rsidRPr="00BE65AF">
        <w:rPr>
          <w:rFonts w:asciiTheme="minorHAnsi" w:hAnsiTheme="minorHAnsi" w:cstheme="minorHAnsi"/>
        </w:rPr>
        <w:t>BDE</w:t>
      </w:r>
      <w:r w:rsidRPr="00BE65AF">
        <w:rPr>
          <w:rFonts w:asciiTheme="minorHAnsi" w:hAnsiTheme="minorHAnsi" w:cstheme="minorHAnsi"/>
        </w:rPr>
        <w:t>) o długości 13 metrów ładownych</w:t>
      </w:r>
      <w:r w:rsidR="00FA3B88" w:rsidRPr="00BE65AF">
        <w:rPr>
          <w:rFonts w:asciiTheme="minorHAnsi" w:hAnsiTheme="minorHAnsi" w:cstheme="minorHAnsi"/>
        </w:rPr>
        <w:t xml:space="preserve"> z możliwością załadunku góra/bok</w:t>
      </w:r>
      <w:r w:rsidRPr="00BE65AF">
        <w:rPr>
          <w:rFonts w:asciiTheme="minorHAnsi" w:hAnsiTheme="minorHAnsi" w:cstheme="minorHAnsi"/>
        </w:rPr>
        <w:t>:</w:t>
      </w:r>
    </w:p>
    <w:p w14:paraId="35126D01" w14:textId="38B80006" w:rsidR="003E312E" w:rsidRPr="00A11E12" w:rsidRDefault="003E312E" w:rsidP="003E312E">
      <w:pPr>
        <w:pStyle w:val="Akapitzlist"/>
        <w:numPr>
          <w:ilvl w:val="1"/>
          <w:numId w:val="4"/>
        </w:numPr>
        <w:suppressAutoHyphens w:val="0"/>
        <w:spacing w:line="244" w:lineRule="auto"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 Gabaryty eksponatów (wymiary, waga):  </w:t>
      </w:r>
    </w:p>
    <w:p w14:paraId="1EEC892C" w14:textId="77777777" w:rsidR="003E312E" w:rsidRPr="00A11E12" w:rsidRDefault="003E312E" w:rsidP="003E312E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 xml:space="preserve">Maszyna nr 1 o </w:t>
      </w:r>
      <w:proofErr w:type="spellStart"/>
      <w:r w:rsidRPr="00A11E12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A11E12">
        <w:rPr>
          <w:rFonts w:asciiTheme="minorHAnsi" w:hAnsiTheme="minorHAnsi" w:cstheme="minorHAnsi"/>
          <w:sz w:val="22"/>
          <w:szCs w:val="22"/>
        </w:rPr>
        <w:t>: 2600mm x 1500mm x 1740mm, 3.600 kg</w:t>
      </w:r>
    </w:p>
    <w:p w14:paraId="73570D3C" w14:textId="77777777" w:rsidR="003E312E" w:rsidRPr="00A11E12" w:rsidRDefault="003E312E" w:rsidP="003E312E">
      <w:pPr>
        <w:numPr>
          <w:ilvl w:val="0"/>
          <w:numId w:val="22"/>
        </w:numPr>
        <w:suppressAutoHyphens w:val="0"/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 xml:space="preserve">Maszyna nr 2 o </w:t>
      </w:r>
      <w:proofErr w:type="spellStart"/>
      <w:r w:rsidRPr="00A11E12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A11E12">
        <w:rPr>
          <w:rFonts w:asciiTheme="minorHAnsi" w:hAnsiTheme="minorHAnsi" w:cstheme="minorHAnsi"/>
          <w:sz w:val="22"/>
          <w:szCs w:val="22"/>
        </w:rPr>
        <w:t>: 2500mm x 2500mm x 2500mm, 6.600 kg</w:t>
      </w:r>
    </w:p>
    <w:p w14:paraId="6DA3B619" w14:textId="77777777" w:rsidR="003E312E" w:rsidRPr="00A11E12" w:rsidRDefault="003E312E" w:rsidP="003E312E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 xml:space="preserve">Maszyna nr 3 o </w:t>
      </w:r>
      <w:proofErr w:type="spellStart"/>
      <w:r w:rsidRPr="00A11E12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A11E12">
        <w:rPr>
          <w:rFonts w:asciiTheme="minorHAnsi" w:hAnsiTheme="minorHAnsi" w:cstheme="minorHAnsi"/>
          <w:sz w:val="22"/>
          <w:szCs w:val="22"/>
        </w:rPr>
        <w:t>: 1700mm x 2200mm x 3000mm, 2.300 kg</w:t>
      </w:r>
    </w:p>
    <w:p w14:paraId="3C8DCE4D" w14:textId="77777777" w:rsidR="003E312E" w:rsidRPr="00A11E12" w:rsidRDefault="003E312E" w:rsidP="003E312E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 xml:space="preserve">Maszyna nr 4 o </w:t>
      </w:r>
      <w:proofErr w:type="spellStart"/>
      <w:r w:rsidRPr="00A11E12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A11E12">
        <w:rPr>
          <w:rFonts w:asciiTheme="minorHAnsi" w:hAnsiTheme="minorHAnsi" w:cstheme="minorHAnsi"/>
          <w:sz w:val="22"/>
          <w:szCs w:val="22"/>
        </w:rPr>
        <w:t>: 2730mm x 2270mm x 3000mm, 5.500 kg</w:t>
      </w:r>
    </w:p>
    <w:p w14:paraId="27302522" w14:textId="77777777" w:rsidR="003E312E" w:rsidRPr="00A11E12" w:rsidRDefault="003E312E" w:rsidP="003E312E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 xml:space="preserve">Maszyna nr 5 o </w:t>
      </w:r>
      <w:proofErr w:type="spellStart"/>
      <w:r w:rsidRPr="00A11E12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A11E12">
        <w:rPr>
          <w:rFonts w:asciiTheme="minorHAnsi" w:hAnsiTheme="minorHAnsi" w:cstheme="minorHAnsi"/>
          <w:sz w:val="22"/>
          <w:szCs w:val="22"/>
        </w:rPr>
        <w:t>: 3000mm x 1730mm x 2000mm, 4.200 kg</w:t>
      </w:r>
    </w:p>
    <w:p w14:paraId="7D0D55ED" w14:textId="77777777" w:rsidR="003E312E" w:rsidRPr="00A11E12" w:rsidRDefault="003E312E" w:rsidP="003E312E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 xml:space="preserve">Urządzenie nr 6 o </w:t>
      </w:r>
      <w:proofErr w:type="spellStart"/>
      <w:r w:rsidRPr="00A11E12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A11E12">
        <w:rPr>
          <w:rFonts w:asciiTheme="minorHAnsi" w:hAnsiTheme="minorHAnsi" w:cstheme="minorHAnsi"/>
          <w:sz w:val="22"/>
          <w:szCs w:val="22"/>
        </w:rPr>
        <w:t>: 2200mm x 1700mm x 1400mm, 640 kg</w:t>
      </w:r>
    </w:p>
    <w:p w14:paraId="1F7264C7" w14:textId="0ABFE6AC" w:rsidR="003E312E" w:rsidRPr="00A11E12" w:rsidRDefault="003E312E" w:rsidP="003E312E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>Łączna waga: 22.840 kg</w:t>
      </w:r>
    </w:p>
    <w:p w14:paraId="4D63B8E1" w14:textId="77777777" w:rsidR="00062F84" w:rsidRPr="00A11E12" w:rsidRDefault="00062F84" w:rsidP="00062F84">
      <w:pPr>
        <w:suppressAutoHyphens w:val="0"/>
        <w:spacing w:after="4" w:line="244" w:lineRule="auto"/>
        <w:ind w:left="1413" w:right="977"/>
        <w:jc w:val="both"/>
        <w:rPr>
          <w:rFonts w:asciiTheme="minorHAnsi" w:hAnsiTheme="minorHAnsi" w:cstheme="minorHAnsi"/>
          <w:sz w:val="22"/>
          <w:szCs w:val="22"/>
        </w:rPr>
      </w:pPr>
    </w:p>
    <w:p w14:paraId="3A1FA861" w14:textId="5D46A09C" w:rsidR="00062F84" w:rsidRPr="00A11E12" w:rsidRDefault="00062F84" w:rsidP="00062F84">
      <w:pPr>
        <w:pStyle w:val="Bezodstpw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</w:rPr>
        <w:t>Podstawienie obu ciągników z naczepami pod wskazanym adresem w Rybniku wymagane jest 22.05.2023 r. tj. poniedziałek o godzinie 8.00 z dostawą na teren targowy w dniu 23.05.2023 r., natomiast odbiór eksponatów odbędzie się 5.06.2023 r.</w:t>
      </w:r>
    </w:p>
    <w:p w14:paraId="30478065" w14:textId="77777777" w:rsidR="00C555A2" w:rsidRPr="00A11E12" w:rsidRDefault="00C555A2" w:rsidP="00062F84">
      <w:pPr>
        <w:spacing w:line="24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09EFD" w14:textId="379EACF4" w:rsidR="00062F84" w:rsidRPr="00A11E12" w:rsidRDefault="00C555A2" w:rsidP="00062F84">
      <w:pPr>
        <w:spacing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66303E" w:rsidRPr="00A11E1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11E1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5D53FA2" w14:textId="5D953C4E" w:rsidR="006E03B1" w:rsidRPr="00BE65AF" w:rsidRDefault="00062F84" w:rsidP="006E03B1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E65AF">
        <w:rPr>
          <w:rFonts w:asciiTheme="minorHAnsi" w:hAnsiTheme="minorHAnsi" w:cstheme="minorHAnsi"/>
        </w:rPr>
        <w:t xml:space="preserve">Zakup usługi rozładunku i załadunku eksponatów na miejscu przeznaczenia wózkiem widłowym, w tym transport eksponatów wózkiem widłowym na wskazane stanowisko targowe </w:t>
      </w:r>
      <w:r w:rsidR="006E03B1" w:rsidRPr="00BE65AF">
        <w:rPr>
          <w:rFonts w:asciiTheme="minorHAnsi" w:hAnsiTheme="minorHAnsi" w:cstheme="minorHAnsi"/>
        </w:rPr>
        <w:t>oraz</w:t>
      </w:r>
      <w:r w:rsidRPr="00BE65AF">
        <w:rPr>
          <w:rFonts w:asciiTheme="minorHAnsi" w:hAnsiTheme="minorHAnsi" w:cstheme="minorHAnsi"/>
        </w:rPr>
        <w:t xml:space="preserve"> ewentualne dodatkowe składowanie opakowań. </w:t>
      </w:r>
    </w:p>
    <w:p w14:paraId="2024F643" w14:textId="77777777" w:rsidR="006E03B1" w:rsidRPr="00BE65AF" w:rsidRDefault="006E03B1" w:rsidP="006E03B1">
      <w:pPr>
        <w:pStyle w:val="Bezodstpw"/>
        <w:ind w:left="927"/>
        <w:jc w:val="both"/>
        <w:rPr>
          <w:rFonts w:asciiTheme="minorHAnsi" w:hAnsiTheme="minorHAnsi" w:cstheme="minorHAnsi"/>
        </w:rPr>
      </w:pPr>
    </w:p>
    <w:p w14:paraId="6CE33F9C" w14:textId="4C881EEB" w:rsidR="006E03B1" w:rsidRPr="00BE65AF" w:rsidRDefault="006E03B1" w:rsidP="006E03B1">
      <w:pPr>
        <w:pStyle w:val="Bezodstpw"/>
        <w:ind w:left="1134" w:hanging="426"/>
        <w:jc w:val="both"/>
        <w:rPr>
          <w:rFonts w:asciiTheme="minorHAnsi" w:hAnsiTheme="minorHAnsi" w:cstheme="minorHAnsi"/>
        </w:rPr>
      </w:pPr>
      <w:r w:rsidRPr="00BE65AF">
        <w:rPr>
          <w:rFonts w:asciiTheme="minorHAnsi" w:hAnsiTheme="minorHAnsi" w:cstheme="minorHAnsi"/>
        </w:rPr>
        <w:t>3.1. Montaż eksponatów na wskazanym stanowisku w dniu dostawy na teren targów oraz ich demontaż po zakończeniu targów.</w:t>
      </w:r>
    </w:p>
    <w:p w14:paraId="1C62436C" w14:textId="77777777" w:rsidR="006E03B1" w:rsidRPr="00BE65AF" w:rsidRDefault="006E03B1" w:rsidP="006E03B1">
      <w:pPr>
        <w:pStyle w:val="Bezodstpw"/>
        <w:ind w:left="567" w:firstLine="141"/>
        <w:jc w:val="both"/>
        <w:rPr>
          <w:rFonts w:asciiTheme="minorHAnsi" w:hAnsiTheme="minorHAnsi" w:cstheme="minorHAnsi"/>
        </w:rPr>
      </w:pPr>
    </w:p>
    <w:p w14:paraId="00C14D6C" w14:textId="21B89161" w:rsidR="006E03B1" w:rsidRPr="00BE65AF" w:rsidRDefault="006E03B1" w:rsidP="006E03B1">
      <w:pPr>
        <w:pStyle w:val="Bezodstpw"/>
        <w:ind w:left="1134" w:hanging="426"/>
        <w:jc w:val="both"/>
        <w:rPr>
          <w:rFonts w:asciiTheme="minorHAnsi" w:hAnsiTheme="minorHAnsi" w:cstheme="minorHAnsi"/>
        </w:rPr>
      </w:pPr>
      <w:r w:rsidRPr="00BE65AF">
        <w:rPr>
          <w:rFonts w:asciiTheme="minorHAnsi" w:hAnsiTheme="minorHAnsi" w:cstheme="minorHAnsi"/>
        </w:rPr>
        <w:t>3.2. Rozładunek eksponatów na targach w dniu 23.05.2023 r. a załadunek po zakończeniu     targów 5.06.2023 r.</w:t>
      </w:r>
    </w:p>
    <w:p w14:paraId="7C470404" w14:textId="77777777" w:rsidR="006E03B1" w:rsidRPr="00BE65AF" w:rsidRDefault="006E03B1" w:rsidP="006E03B1">
      <w:pPr>
        <w:pStyle w:val="Bezodstpw"/>
        <w:ind w:left="567" w:firstLine="141"/>
        <w:jc w:val="both"/>
        <w:rPr>
          <w:rFonts w:asciiTheme="minorHAnsi" w:hAnsiTheme="minorHAnsi" w:cstheme="minorHAnsi"/>
        </w:rPr>
      </w:pPr>
    </w:p>
    <w:p w14:paraId="6DD90797" w14:textId="3EE98D70" w:rsidR="00F80150" w:rsidRPr="00BE65AF" w:rsidRDefault="006E03B1" w:rsidP="006E03B1">
      <w:pPr>
        <w:pStyle w:val="Bezodstpw"/>
        <w:ind w:left="567" w:firstLine="141"/>
        <w:jc w:val="both"/>
        <w:rPr>
          <w:rFonts w:asciiTheme="minorHAnsi" w:hAnsiTheme="minorHAnsi" w:cstheme="minorHAnsi"/>
        </w:rPr>
      </w:pPr>
      <w:r w:rsidRPr="00BE65AF">
        <w:rPr>
          <w:rFonts w:asciiTheme="minorHAnsi" w:hAnsiTheme="minorHAnsi" w:cstheme="minorHAnsi"/>
        </w:rPr>
        <w:t xml:space="preserve">3.3.  </w:t>
      </w:r>
      <w:r w:rsidR="00F80150" w:rsidRPr="00BE65AF">
        <w:rPr>
          <w:rFonts w:asciiTheme="minorHAnsi" w:hAnsiTheme="minorHAnsi" w:cstheme="minorHAnsi"/>
        </w:rPr>
        <w:t xml:space="preserve">Gabaryty eksponatów (wymiary, waga):  </w:t>
      </w:r>
    </w:p>
    <w:p w14:paraId="3A052DA2" w14:textId="77777777" w:rsidR="00F80150" w:rsidRPr="00BE65AF" w:rsidRDefault="00F80150" w:rsidP="00F80150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t xml:space="preserve">Maszyna nr 1 o </w:t>
      </w:r>
      <w:proofErr w:type="spellStart"/>
      <w:r w:rsidRPr="00BE65AF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BE65AF">
        <w:rPr>
          <w:rFonts w:asciiTheme="minorHAnsi" w:hAnsiTheme="minorHAnsi" w:cstheme="minorHAnsi"/>
          <w:sz w:val="22"/>
          <w:szCs w:val="22"/>
        </w:rPr>
        <w:t>: 2600mm x 1500mm x 1740mm, 3.600 kg</w:t>
      </w:r>
    </w:p>
    <w:p w14:paraId="73B46A67" w14:textId="77777777" w:rsidR="00F80150" w:rsidRPr="00BE65AF" w:rsidRDefault="00F80150" w:rsidP="00F80150">
      <w:pPr>
        <w:numPr>
          <w:ilvl w:val="0"/>
          <w:numId w:val="22"/>
        </w:numPr>
        <w:suppressAutoHyphens w:val="0"/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t xml:space="preserve">Maszyna nr 2 o </w:t>
      </w:r>
      <w:proofErr w:type="spellStart"/>
      <w:r w:rsidRPr="00BE65AF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BE65AF">
        <w:rPr>
          <w:rFonts w:asciiTheme="minorHAnsi" w:hAnsiTheme="minorHAnsi" w:cstheme="minorHAnsi"/>
          <w:sz w:val="22"/>
          <w:szCs w:val="22"/>
        </w:rPr>
        <w:t>: 2500mm x 2500mm x 2500mm, 6.600 kg</w:t>
      </w:r>
    </w:p>
    <w:p w14:paraId="6B62E75A" w14:textId="77777777" w:rsidR="00F80150" w:rsidRPr="00BE65AF" w:rsidRDefault="00F80150" w:rsidP="00F80150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t xml:space="preserve">Maszyna nr 3 o </w:t>
      </w:r>
      <w:proofErr w:type="spellStart"/>
      <w:r w:rsidRPr="00BE65AF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BE65AF">
        <w:rPr>
          <w:rFonts w:asciiTheme="minorHAnsi" w:hAnsiTheme="minorHAnsi" w:cstheme="minorHAnsi"/>
          <w:sz w:val="22"/>
          <w:szCs w:val="22"/>
        </w:rPr>
        <w:t>: 1700mm x 2200mm x 3000mm, 2.300 kg</w:t>
      </w:r>
    </w:p>
    <w:p w14:paraId="4C52644D" w14:textId="77777777" w:rsidR="00F80150" w:rsidRPr="00BE65AF" w:rsidRDefault="00F80150" w:rsidP="00F80150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t xml:space="preserve">Maszyna nr 4 o </w:t>
      </w:r>
      <w:proofErr w:type="spellStart"/>
      <w:r w:rsidRPr="00BE65AF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BE65AF">
        <w:rPr>
          <w:rFonts w:asciiTheme="minorHAnsi" w:hAnsiTheme="minorHAnsi" w:cstheme="minorHAnsi"/>
          <w:sz w:val="22"/>
          <w:szCs w:val="22"/>
        </w:rPr>
        <w:t>: 2730mm x 2270mm x 3000mm, 5.500 kg</w:t>
      </w:r>
    </w:p>
    <w:p w14:paraId="0FDEBA83" w14:textId="77777777" w:rsidR="00F80150" w:rsidRPr="00BE65AF" w:rsidRDefault="00F80150" w:rsidP="00F80150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t xml:space="preserve">Maszyna nr 5 o </w:t>
      </w:r>
      <w:proofErr w:type="spellStart"/>
      <w:r w:rsidRPr="00BE65AF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BE65AF">
        <w:rPr>
          <w:rFonts w:asciiTheme="minorHAnsi" w:hAnsiTheme="minorHAnsi" w:cstheme="minorHAnsi"/>
          <w:sz w:val="22"/>
          <w:szCs w:val="22"/>
        </w:rPr>
        <w:t>: 3000mm x 1730mm x 2000mm, 4.200 kg</w:t>
      </w:r>
    </w:p>
    <w:p w14:paraId="6EA5F393" w14:textId="77777777" w:rsidR="00F80150" w:rsidRPr="00BE65AF" w:rsidRDefault="00F80150" w:rsidP="00F80150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lastRenderedPageBreak/>
        <w:t xml:space="preserve">Urządzenie nr 6 o </w:t>
      </w:r>
      <w:proofErr w:type="spellStart"/>
      <w:r w:rsidRPr="00BE65AF">
        <w:rPr>
          <w:rFonts w:asciiTheme="minorHAnsi" w:hAnsiTheme="minorHAnsi" w:cstheme="minorHAnsi"/>
          <w:sz w:val="22"/>
          <w:szCs w:val="22"/>
        </w:rPr>
        <w:t>wym</w:t>
      </w:r>
      <w:proofErr w:type="spellEnd"/>
      <w:r w:rsidRPr="00BE65AF">
        <w:rPr>
          <w:rFonts w:asciiTheme="minorHAnsi" w:hAnsiTheme="minorHAnsi" w:cstheme="minorHAnsi"/>
          <w:sz w:val="22"/>
          <w:szCs w:val="22"/>
        </w:rPr>
        <w:t>: 2200mm x 1700mm x 1400mm, 640 kg</w:t>
      </w:r>
    </w:p>
    <w:p w14:paraId="60E26D5E" w14:textId="07097BA1" w:rsidR="006E03B1" w:rsidRPr="00BE65AF" w:rsidRDefault="00F80150" w:rsidP="00C555A2">
      <w:pPr>
        <w:numPr>
          <w:ilvl w:val="0"/>
          <w:numId w:val="22"/>
        </w:numPr>
        <w:suppressAutoHyphens w:val="0"/>
        <w:spacing w:after="4" w:line="244" w:lineRule="auto"/>
        <w:ind w:right="977"/>
        <w:jc w:val="both"/>
        <w:rPr>
          <w:rFonts w:asciiTheme="minorHAnsi" w:hAnsiTheme="minorHAnsi" w:cstheme="minorHAnsi"/>
          <w:sz w:val="22"/>
          <w:szCs w:val="22"/>
        </w:rPr>
      </w:pPr>
      <w:r w:rsidRPr="00BE65AF">
        <w:rPr>
          <w:rFonts w:asciiTheme="minorHAnsi" w:hAnsiTheme="minorHAnsi" w:cstheme="minorHAnsi"/>
          <w:sz w:val="22"/>
          <w:szCs w:val="22"/>
        </w:rPr>
        <w:t>Łączna waga: 22.840 kg</w:t>
      </w:r>
    </w:p>
    <w:p w14:paraId="698A9DD1" w14:textId="77777777" w:rsidR="006E03B1" w:rsidRPr="00A11E12" w:rsidRDefault="006E03B1" w:rsidP="00C555A2">
      <w:pPr>
        <w:spacing w:line="24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052FB" w14:textId="294E78DE" w:rsidR="00062F84" w:rsidRPr="00A11E12" w:rsidRDefault="00C555A2" w:rsidP="00C555A2">
      <w:pPr>
        <w:spacing w:line="24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E12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66303E" w:rsidRPr="00A11E1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11E1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1965209" w14:textId="7731388A" w:rsidR="00C555A2" w:rsidRDefault="00062F84" w:rsidP="00C555A2">
      <w:pPr>
        <w:pStyle w:val="Bezodstpw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A11E12">
        <w:rPr>
          <w:rFonts w:asciiTheme="minorHAnsi" w:hAnsiTheme="minorHAnsi" w:cstheme="minorHAnsi"/>
          <w:color w:val="000000"/>
        </w:rPr>
        <w:t xml:space="preserve">Zakup usługi </w:t>
      </w:r>
      <w:r w:rsidRPr="00A11E12">
        <w:rPr>
          <w:rFonts w:asciiTheme="minorHAnsi" w:hAnsiTheme="minorHAnsi" w:cstheme="minorHAnsi"/>
        </w:rPr>
        <w:t>ubezpieczenia eksponatów w terminie od 23.05.2023 do 5.06.2023 r</w:t>
      </w:r>
      <w:r w:rsidR="00FA3B88">
        <w:rPr>
          <w:rFonts w:asciiTheme="minorHAnsi" w:hAnsiTheme="minorHAnsi" w:cstheme="minorHAnsi"/>
        </w:rPr>
        <w:t>.,</w:t>
      </w:r>
      <w:r w:rsidRPr="00A11E12">
        <w:rPr>
          <w:rFonts w:asciiTheme="minorHAnsi" w:hAnsiTheme="minorHAnsi" w:cstheme="minorHAnsi"/>
        </w:rPr>
        <w:t xml:space="preserve"> </w:t>
      </w:r>
      <w:r w:rsidR="00EA5DA0">
        <w:rPr>
          <w:rFonts w:asciiTheme="minorHAnsi" w:hAnsiTheme="minorHAnsi" w:cstheme="minorHAnsi"/>
        </w:rPr>
        <w:t xml:space="preserve">szacunkowa </w:t>
      </w:r>
      <w:r w:rsidRPr="00A11E12">
        <w:rPr>
          <w:rFonts w:asciiTheme="minorHAnsi" w:hAnsiTheme="minorHAnsi" w:cstheme="minorHAnsi"/>
        </w:rPr>
        <w:t>wartość eksponatów</w:t>
      </w:r>
      <w:r w:rsidR="00EA5DA0">
        <w:rPr>
          <w:rFonts w:asciiTheme="minorHAnsi" w:hAnsiTheme="minorHAnsi" w:cstheme="minorHAnsi"/>
        </w:rPr>
        <w:t xml:space="preserve"> 1 773 000,00 PLN</w:t>
      </w:r>
      <w:r w:rsidRPr="00A11E12">
        <w:rPr>
          <w:rFonts w:asciiTheme="minorHAnsi" w:hAnsiTheme="minorHAnsi" w:cstheme="minorHAnsi"/>
        </w:rPr>
        <w:t>.</w:t>
      </w:r>
    </w:p>
    <w:p w14:paraId="747EE9EB" w14:textId="77777777" w:rsidR="009C1454" w:rsidRPr="00A11E12" w:rsidRDefault="009C1454" w:rsidP="009C1454">
      <w:pPr>
        <w:pStyle w:val="Bezodstpw"/>
        <w:spacing w:after="200"/>
        <w:ind w:left="927"/>
        <w:contextualSpacing/>
        <w:jc w:val="both"/>
        <w:rPr>
          <w:rFonts w:asciiTheme="minorHAnsi" w:hAnsiTheme="minorHAnsi" w:cstheme="minorHAnsi"/>
        </w:rPr>
      </w:pPr>
    </w:p>
    <w:p w14:paraId="59D5DA59" w14:textId="77777777" w:rsidR="00C555A2" w:rsidRPr="00A11E12" w:rsidRDefault="00C555A2" w:rsidP="00C555A2">
      <w:pPr>
        <w:suppressAutoHyphens w:val="0"/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1E12">
        <w:rPr>
          <w:rFonts w:asciiTheme="minorHAnsi" w:hAnsiTheme="minorHAnsi" w:cstheme="minorHAnsi"/>
          <w:bCs/>
          <w:sz w:val="22"/>
          <w:szCs w:val="22"/>
        </w:rPr>
        <w:t>Zamówienie to jest podzielone na części. Zamawiający dopuszcza możliwość składania ofert częściowych. Oferty można składać w odniesieniu do jednej lub większej liczby części.</w:t>
      </w:r>
    </w:p>
    <w:p w14:paraId="09EFC9AD" w14:textId="77777777" w:rsidR="002858C8" w:rsidRPr="00A11E12" w:rsidRDefault="002858C8" w:rsidP="002858C8">
      <w:pPr>
        <w:pStyle w:val="Bezodstpw"/>
        <w:spacing w:after="200"/>
        <w:contextualSpacing/>
        <w:jc w:val="both"/>
        <w:rPr>
          <w:rFonts w:asciiTheme="minorHAnsi" w:hAnsiTheme="minorHAnsi" w:cstheme="minorHAnsi"/>
        </w:rPr>
      </w:pPr>
    </w:p>
    <w:p w14:paraId="6482E47B" w14:textId="77777777" w:rsidR="00B04864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TERMIN REALIZACJI USŁUG</w:t>
      </w:r>
    </w:p>
    <w:p w14:paraId="0C843541" w14:textId="77777777" w:rsidR="00B04864" w:rsidRPr="00A11E12" w:rsidRDefault="00BD71F5" w:rsidP="00BD71F5">
      <w:pPr>
        <w:pStyle w:val="Akapitzlist"/>
        <w:spacing w:line="240" w:lineRule="auto"/>
        <w:ind w:left="567" w:right="83" w:firstLine="0"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Terminy realizacji poszczególnych usług zgodnie z opisem charakterystyki danej usługi, określonych w pkt. II. Opis przedmiotu zamówienia</w:t>
      </w:r>
      <w:r w:rsidR="00E1405A" w:rsidRPr="00A11E12">
        <w:rPr>
          <w:rFonts w:asciiTheme="minorHAnsi" w:hAnsiTheme="minorHAnsi" w:cstheme="minorHAnsi"/>
          <w:sz w:val="22"/>
        </w:rPr>
        <w:t>.</w:t>
      </w:r>
    </w:p>
    <w:p w14:paraId="46FBA7AD" w14:textId="77777777" w:rsidR="00EF1D79" w:rsidRPr="00A11E12" w:rsidRDefault="00EF1D79" w:rsidP="00EF1D79">
      <w:pPr>
        <w:pStyle w:val="Akapitzlist"/>
        <w:spacing w:line="240" w:lineRule="auto"/>
        <w:ind w:left="709" w:right="83" w:firstLine="0"/>
        <w:jc w:val="both"/>
        <w:rPr>
          <w:rFonts w:asciiTheme="minorHAnsi" w:hAnsiTheme="minorHAnsi" w:cstheme="minorHAnsi"/>
          <w:sz w:val="22"/>
        </w:rPr>
      </w:pPr>
    </w:p>
    <w:p w14:paraId="3F5C6001" w14:textId="77777777" w:rsidR="008344E4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before="240" w:after="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WARUNKI UDZIAŁU W POSTĘPOWANIU</w:t>
      </w:r>
    </w:p>
    <w:p w14:paraId="55DBDD21" w14:textId="77777777" w:rsidR="00B04864" w:rsidRPr="00A11E12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Do udziału w postępowaniu będą dopuszczeni Wykonawcy, którzy:</w:t>
      </w:r>
    </w:p>
    <w:p w14:paraId="6EBF21DD" w14:textId="77777777" w:rsidR="003E7B1E" w:rsidRPr="00A11E12" w:rsidRDefault="00B0486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posiadają status podmiotu czynnie prowadzącego działalność gospodarczą, tj. posiadają wpis do ewidencji CEIDG/KRS;</w:t>
      </w:r>
    </w:p>
    <w:p w14:paraId="35830430" w14:textId="77777777" w:rsidR="003E7B1E" w:rsidRPr="00A11E12" w:rsidRDefault="00B0486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nie znajdują się w sytuacji ekonomicznej i finansowej, która uniemożliwiałaby prawidłowe wykonanie przedmiotu zamówienia;</w:t>
      </w:r>
    </w:p>
    <w:p w14:paraId="7E44644D" w14:textId="77777777" w:rsidR="003E7B1E" w:rsidRPr="00A11E12" w:rsidRDefault="00B0486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nie podlegają wykluczeniu w związku z kapitałowym lub osobowym powiązaniem z Zamawiającym;</w:t>
      </w:r>
    </w:p>
    <w:p w14:paraId="20C8C706" w14:textId="10456889" w:rsidR="00B04864" w:rsidRDefault="00B0486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dysponują odpowiednią wiedzą i doświadczeniem niezbędnym do wykonania zamówienia; warunek ten spełnią Wykonawcy, którzy będą w stanie wykazać, że w ciągu ostatnich </w:t>
      </w:r>
      <w:r w:rsidR="00187CBB" w:rsidRPr="00A11E12">
        <w:rPr>
          <w:rFonts w:asciiTheme="minorHAnsi" w:hAnsiTheme="minorHAnsi" w:cstheme="minorHAnsi"/>
          <w:sz w:val="22"/>
        </w:rPr>
        <w:t>3</w:t>
      </w:r>
      <w:r w:rsidRPr="00A11E12">
        <w:rPr>
          <w:rFonts w:asciiTheme="minorHAnsi" w:hAnsiTheme="minorHAnsi" w:cstheme="minorHAnsi"/>
          <w:sz w:val="22"/>
        </w:rPr>
        <w:t xml:space="preserve"> lat przed upływem terminu składania ofert, a jeżeli okres prowadzenia działalności jest krótszy – w tym okresie, </w:t>
      </w:r>
      <w:r w:rsidR="00134704" w:rsidRPr="00A11E12">
        <w:rPr>
          <w:rFonts w:asciiTheme="minorHAnsi" w:hAnsiTheme="minorHAnsi" w:cstheme="minorHAnsi"/>
          <w:sz w:val="22"/>
        </w:rPr>
        <w:t xml:space="preserve">należycie zrealizowali co najmniej 2 usługi obejmujące swoim zakresem wykonanie i dostarczenie zabudowy dla stoiska o powierzchni co najmniej </w:t>
      </w:r>
      <w:r w:rsidR="009C1454">
        <w:rPr>
          <w:rFonts w:asciiTheme="minorHAnsi" w:hAnsiTheme="minorHAnsi" w:cstheme="minorHAnsi"/>
          <w:sz w:val="22"/>
        </w:rPr>
        <w:t xml:space="preserve">90 </w:t>
      </w:r>
      <w:r w:rsidR="00134704" w:rsidRPr="00A11E12">
        <w:rPr>
          <w:rFonts w:asciiTheme="minorHAnsi" w:hAnsiTheme="minorHAnsi" w:cstheme="minorHAnsi"/>
          <w:sz w:val="22"/>
        </w:rPr>
        <w:t>m</w:t>
      </w:r>
      <w:r w:rsidR="00134704" w:rsidRPr="00A11E12">
        <w:rPr>
          <w:rFonts w:asciiTheme="minorHAnsi" w:hAnsiTheme="minorHAnsi" w:cstheme="minorHAnsi"/>
          <w:sz w:val="22"/>
          <w:vertAlign w:val="superscript"/>
        </w:rPr>
        <w:t>2</w:t>
      </w:r>
      <w:r w:rsidRPr="00A11E12">
        <w:rPr>
          <w:rFonts w:asciiTheme="minorHAnsi" w:hAnsiTheme="minorHAnsi" w:cstheme="minorHAnsi"/>
          <w:sz w:val="22"/>
        </w:rPr>
        <w:t xml:space="preserve">. Udokumentowanie tego faktu nastąpi poprzez przedłożenie </w:t>
      </w:r>
      <w:r w:rsidR="003B6DF3" w:rsidRPr="00A11E12">
        <w:rPr>
          <w:rFonts w:asciiTheme="minorHAnsi" w:hAnsiTheme="minorHAnsi" w:cstheme="minorHAnsi"/>
          <w:sz w:val="22"/>
        </w:rPr>
        <w:t>listów referencyjnych</w:t>
      </w:r>
      <w:r w:rsidR="007874EC" w:rsidRPr="00A11E12">
        <w:rPr>
          <w:rFonts w:asciiTheme="minorHAnsi" w:hAnsiTheme="minorHAnsi" w:cstheme="minorHAnsi"/>
          <w:sz w:val="22"/>
        </w:rPr>
        <w:t xml:space="preserve"> lub protokołów</w:t>
      </w:r>
      <w:r w:rsidR="0076766D" w:rsidRPr="00A11E12">
        <w:rPr>
          <w:rFonts w:asciiTheme="minorHAnsi" w:hAnsiTheme="minorHAnsi" w:cstheme="minorHAnsi"/>
          <w:sz w:val="22"/>
        </w:rPr>
        <w:t xml:space="preserve"> wykonania</w:t>
      </w:r>
      <w:r w:rsidR="00584E2F" w:rsidRPr="00A11E12">
        <w:rPr>
          <w:rFonts w:asciiTheme="minorHAnsi" w:hAnsiTheme="minorHAnsi" w:cstheme="minorHAnsi"/>
          <w:sz w:val="22"/>
        </w:rPr>
        <w:t xml:space="preserve"> (odbioru)</w:t>
      </w:r>
      <w:r w:rsidR="005E3DBD" w:rsidRPr="00A11E12">
        <w:rPr>
          <w:rFonts w:asciiTheme="minorHAnsi" w:hAnsiTheme="minorHAnsi" w:cstheme="minorHAnsi"/>
          <w:sz w:val="22"/>
        </w:rPr>
        <w:t xml:space="preserve"> usługi</w:t>
      </w:r>
      <w:r w:rsidR="0076766D" w:rsidRPr="00A11E12">
        <w:rPr>
          <w:rFonts w:asciiTheme="minorHAnsi" w:hAnsiTheme="minorHAnsi" w:cstheme="minorHAnsi"/>
          <w:sz w:val="22"/>
        </w:rPr>
        <w:t xml:space="preserve">, </w:t>
      </w:r>
      <w:r w:rsidR="0018474E" w:rsidRPr="00A11E12">
        <w:rPr>
          <w:rFonts w:asciiTheme="minorHAnsi" w:hAnsiTheme="minorHAnsi" w:cstheme="minorHAnsi"/>
          <w:sz w:val="22"/>
        </w:rPr>
        <w:t>w</w:t>
      </w:r>
      <w:r w:rsidR="005E3DBD" w:rsidRPr="00A11E12">
        <w:rPr>
          <w:rFonts w:asciiTheme="minorHAnsi" w:hAnsiTheme="minorHAnsi" w:cstheme="minorHAnsi"/>
          <w:sz w:val="22"/>
        </w:rPr>
        <w:t xml:space="preserve"> zakresie </w:t>
      </w:r>
      <w:r w:rsidR="009F5502" w:rsidRPr="00A11E12">
        <w:rPr>
          <w:rFonts w:asciiTheme="minorHAnsi" w:hAnsiTheme="minorHAnsi" w:cstheme="minorHAnsi"/>
          <w:sz w:val="22"/>
        </w:rPr>
        <w:t>określonym</w:t>
      </w:r>
      <w:r w:rsidR="0076766D" w:rsidRPr="00A11E12">
        <w:rPr>
          <w:rFonts w:asciiTheme="minorHAnsi" w:hAnsiTheme="minorHAnsi" w:cstheme="minorHAnsi"/>
          <w:sz w:val="22"/>
        </w:rPr>
        <w:t xml:space="preserve"> w zdaniu poprzednim, podpisane</w:t>
      </w:r>
      <w:r w:rsidRPr="00A11E12">
        <w:rPr>
          <w:rFonts w:asciiTheme="minorHAnsi" w:hAnsiTheme="minorHAnsi" w:cstheme="minorHAnsi"/>
          <w:sz w:val="22"/>
        </w:rPr>
        <w:t xml:space="preserve"> przez </w:t>
      </w:r>
      <w:r w:rsidR="00750A24" w:rsidRPr="00A11E12">
        <w:rPr>
          <w:rFonts w:asciiTheme="minorHAnsi" w:hAnsiTheme="minorHAnsi" w:cstheme="minorHAnsi"/>
          <w:sz w:val="22"/>
        </w:rPr>
        <w:t xml:space="preserve">ich </w:t>
      </w:r>
      <w:r w:rsidRPr="00A11E12">
        <w:rPr>
          <w:rFonts w:asciiTheme="minorHAnsi" w:hAnsiTheme="minorHAnsi" w:cstheme="minorHAnsi"/>
          <w:sz w:val="22"/>
        </w:rPr>
        <w:t>odbiorcę</w:t>
      </w:r>
      <w:r w:rsidR="009C1454">
        <w:rPr>
          <w:rFonts w:asciiTheme="minorHAnsi" w:hAnsiTheme="minorHAnsi" w:cstheme="minorHAnsi"/>
          <w:sz w:val="22"/>
        </w:rPr>
        <w:t xml:space="preserve"> </w:t>
      </w:r>
      <w:r w:rsidR="007B48D0">
        <w:rPr>
          <w:rFonts w:asciiTheme="minorHAnsi" w:hAnsiTheme="minorHAnsi" w:cstheme="minorHAnsi"/>
          <w:sz w:val="22"/>
        </w:rPr>
        <w:t xml:space="preserve">                            </w:t>
      </w:r>
      <w:r w:rsidR="009C1454">
        <w:rPr>
          <w:rFonts w:asciiTheme="minorHAnsi" w:hAnsiTheme="minorHAnsi" w:cstheme="minorHAnsi"/>
          <w:sz w:val="22"/>
        </w:rPr>
        <w:t>(Dotyczy Części 1).</w:t>
      </w:r>
    </w:p>
    <w:p w14:paraId="150FBAB2" w14:textId="3951B594" w:rsidR="009C1454" w:rsidRPr="009C1454" w:rsidRDefault="00521115" w:rsidP="009C1454">
      <w:pPr>
        <w:numPr>
          <w:ilvl w:val="1"/>
          <w:numId w:val="6"/>
        </w:numPr>
        <w:ind w:left="1134" w:hanging="425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9C1454" w:rsidRPr="009C1454">
        <w:rPr>
          <w:rFonts w:ascii="Calibri" w:eastAsia="Calibri" w:hAnsi="Calibri" w:cs="Calibri"/>
          <w:color w:val="000000"/>
          <w:sz w:val="22"/>
          <w:szCs w:val="22"/>
        </w:rPr>
        <w:t>ysponują</w:t>
      </w:r>
      <w:r w:rsidR="00FC7B1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C1454" w:rsidRPr="009C1454">
        <w:rPr>
          <w:rFonts w:ascii="Calibri" w:eastAsia="Calibri" w:hAnsi="Calibri" w:cs="Calibri"/>
          <w:color w:val="000000"/>
          <w:sz w:val="22"/>
          <w:szCs w:val="22"/>
        </w:rPr>
        <w:t xml:space="preserve">odpowiednią wiedzą i </w:t>
      </w:r>
      <w:r w:rsidR="009C1454" w:rsidRPr="009C1454">
        <w:rPr>
          <w:rFonts w:ascii="Calibri" w:eastAsia="Calibri" w:hAnsi="Calibri" w:cs="Calibri"/>
          <w:sz w:val="22"/>
          <w:szCs w:val="22"/>
        </w:rPr>
        <w:t xml:space="preserve">doświadczeniem niezbędnym do wykonania zamówienia; warunek ten spełnią Wykonawcy, którzy będą w stanie wykazać, że w ciągu ostatnich 3 lat przed upływem terminu składania ofert, a jeżeli okres prowadzenia działalności jest krótszy – w tym okresie, należycie zrealizowali </w:t>
      </w:r>
      <w:r w:rsidR="009C1454" w:rsidRPr="009C1454">
        <w:rPr>
          <w:rFonts w:ascii="Calibri" w:hAnsi="Calibri" w:cs="Calibri"/>
          <w:sz w:val="22"/>
          <w:szCs w:val="22"/>
          <w:lang w:eastAsia="pl-PL"/>
        </w:rPr>
        <w:t xml:space="preserve">co najmniej </w:t>
      </w:r>
      <w:r w:rsidR="009C1454">
        <w:rPr>
          <w:rFonts w:ascii="Calibri" w:hAnsi="Calibri" w:cs="Calibri"/>
          <w:sz w:val="22"/>
          <w:szCs w:val="22"/>
          <w:lang w:eastAsia="pl-PL"/>
        </w:rPr>
        <w:t>2</w:t>
      </w:r>
      <w:r w:rsidR="009C1454" w:rsidRPr="009C1454">
        <w:rPr>
          <w:rFonts w:ascii="Calibri" w:hAnsi="Calibri" w:cs="Calibri"/>
          <w:sz w:val="22"/>
          <w:szCs w:val="22"/>
          <w:lang w:eastAsia="pl-PL"/>
        </w:rPr>
        <w:t xml:space="preserve"> usługi transportu drogowego towarów przy użyciu ciągnika siodłowego (w tym np. eksponatów) Udokumentowanie tego faktu nastąpi poprzez przedłożenie referencji lub protokołu wykonania usługi podpisanego przez odbiorcę</w:t>
      </w:r>
      <w:r w:rsidR="009C1454">
        <w:rPr>
          <w:rFonts w:ascii="Calibri" w:hAnsi="Calibri" w:cs="Calibri"/>
          <w:sz w:val="22"/>
          <w:szCs w:val="22"/>
          <w:lang w:eastAsia="pl-PL"/>
        </w:rPr>
        <w:t xml:space="preserve"> (Dotyczy Części 2).</w:t>
      </w:r>
    </w:p>
    <w:p w14:paraId="0D16B921" w14:textId="349F6130" w:rsidR="009C1454" w:rsidRPr="00521115" w:rsidRDefault="009C145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dysponują</w:t>
      </w:r>
      <w:r w:rsidR="00521115">
        <w:rPr>
          <w:rFonts w:asciiTheme="minorHAnsi" w:hAnsiTheme="minorHAnsi" w:cstheme="minorHAnsi"/>
          <w:sz w:val="22"/>
        </w:rPr>
        <w:t xml:space="preserve"> </w:t>
      </w:r>
      <w:r w:rsidR="00FC7B10" w:rsidRPr="009C1454">
        <w:rPr>
          <w:sz w:val="22"/>
        </w:rPr>
        <w:t>odpowiednią wiedzą i doświadczeniem niezbędnym do wykonania</w:t>
      </w:r>
      <w:r w:rsidR="00FC7B10" w:rsidRPr="00FC7B10">
        <w:rPr>
          <w:sz w:val="22"/>
        </w:rPr>
        <w:t xml:space="preserve"> </w:t>
      </w:r>
      <w:r w:rsidR="00FC7B10" w:rsidRPr="009C1454">
        <w:rPr>
          <w:sz w:val="22"/>
        </w:rPr>
        <w:t xml:space="preserve">zamówienia; warunek ten spełnią Wykonawcy, którzy będą w stanie wykazać, że w ciągu ostatnich 3 lat przed upływem terminu składania ofert, a jeżeli okres prowadzenia działalności jest krótszy – w tym okresie, należycie zrealizowali </w:t>
      </w:r>
      <w:r w:rsidR="00FC7B10" w:rsidRPr="009C1454">
        <w:rPr>
          <w:rFonts w:eastAsia="Times New Roman"/>
          <w:sz w:val="22"/>
          <w:lang w:eastAsia="pl-PL"/>
        </w:rPr>
        <w:t xml:space="preserve">co najmniej </w:t>
      </w:r>
      <w:r w:rsidR="00FC7B10">
        <w:rPr>
          <w:sz w:val="22"/>
          <w:lang w:eastAsia="pl-PL"/>
        </w:rPr>
        <w:t>2</w:t>
      </w:r>
      <w:r w:rsidR="00FC7B10" w:rsidRPr="009C1454">
        <w:rPr>
          <w:rFonts w:eastAsia="Times New Roman"/>
          <w:sz w:val="22"/>
          <w:lang w:eastAsia="pl-PL"/>
        </w:rPr>
        <w:t xml:space="preserve"> usługi </w:t>
      </w:r>
      <w:r w:rsidR="00FC7B10" w:rsidRPr="00A11E12">
        <w:rPr>
          <w:rFonts w:asciiTheme="minorHAnsi" w:hAnsiTheme="minorHAnsi" w:cstheme="minorHAnsi"/>
        </w:rPr>
        <w:t>rozładunku i załadunku eksponatów na miejscu przeznaczenia</w:t>
      </w:r>
      <w:r w:rsidR="00FC7B10">
        <w:rPr>
          <w:rFonts w:asciiTheme="minorHAnsi" w:hAnsiTheme="minorHAnsi" w:cstheme="minorHAnsi"/>
        </w:rPr>
        <w:t xml:space="preserve"> przy użyciu wózka widłowego</w:t>
      </w:r>
      <w:r w:rsidR="00FC7B10">
        <w:rPr>
          <w:rFonts w:eastAsia="Times New Roman"/>
          <w:sz w:val="22"/>
          <w:lang w:eastAsia="pl-PL"/>
        </w:rPr>
        <w:t>.</w:t>
      </w:r>
      <w:r w:rsidR="00FC7B10" w:rsidRPr="009C1454">
        <w:rPr>
          <w:rFonts w:eastAsia="Times New Roman"/>
          <w:sz w:val="22"/>
          <w:lang w:eastAsia="pl-PL"/>
        </w:rPr>
        <w:t xml:space="preserve"> Udokumentowanie tego faktu nastąpi poprzez przedłożenie referencji lub protokołu wykonania usługi podpisanego przez odbiorcę</w:t>
      </w:r>
      <w:r w:rsidR="00FC7B10">
        <w:rPr>
          <w:sz w:val="22"/>
          <w:lang w:eastAsia="pl-PL"/>
        </w:rPr>
        <w:t xml:space="preserve"> (Dotyczy Części 3).</w:t>
      </w:r>
    </w:p>
    <w:p w14:paraId="6CAF39E5" w14:textId="46632C4A" w:rsidR="00521115" w:rsidRPr="00A11E12" w:rsidRDefault="00521115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dysponują odpowiednią wiedzą i doświadczeniem niezbędnym do wykonania zamówienia; </w:t>
      </w:r>
      <w:r w:rsidRPr="009C1454">
        <w:rPr>
          <w:sz w:val="22"/>
        </w:rPr>
        <w:t xml:space="preserve">warunek ten spełnią Wykonawcy, którzy będą w stanie wykazać, że w ciągu ostatnich 3 lat przed upływem terminu składania ofert, a jeżeli okres prowadzenia działalności jest krótszy – w tym okresie, należycie zrealizowali </w:t>
      </w:r>
      <w:r w:rsidRPr="009C1454">
        <w:rPr>
          <w:rFonts w:eastAsia="Times New Roman"/>
          <w:sz w:val="22"/>
          <w:lang w:eastAsia="pl-PL"/>
        </w:rPr>
        <w:t xml:space="preserve">co najmniej </w:t>
      </w:r>
      <w:r>
        <w:rPr>
          <w:sz w:val="22"/>
          <w:lang w:eastAsia="pl-PL"/>
        </w:rPr>
        <w:t>2</w:t>
      </w:r>
      <w:r w:rsidRPr="009C1454">
        <w:rPr>
          <w:rFonts w:eastAsia="Times New Roman"/>
          <w:sz w:val="22"/>
          <w:lang w:eastAsia="pl-PL"/>
        </w:rPr>
        <w:t xml:space="preserve"> usługi </w:t>
      </w:r>
      <w:r w:rsidRPr="00A11E12">
        <w:rPr>
          <w:rFonts w:asciiTheme="minorHAnsi" w:hAnsiTheme="minorHAnsi" w:cstheme="minorHAnsi"/>
        </w:rPr>
        <w:t>ubezpieczenia eksponatów</w:t>
      </w:r>
      <w:r>
        <w:rPr>
          <w:rFonts w:asciiTheme="minorHAnsi" w:hAnsiTheme="minorHAnsi" w:cstheme="minorHAnsi"/>
        </w:rPr>
        <w:t>, w tym maszyn.</w:t>
      </w:r>
      <w:r w:rsidRPr="009C1454">
        <w:rPr>
          <w:rFonts w:eastAsia="Times New Roman"/>
          <w:sz w:val="22"/>
          <w:lang w:eastAsia="pl-PL"/>
        </w:rPr>
        <w:t xml:space="preserve"> Udokumentowanie tego faktu nastąpi poprzez </w:t>
      </w:r>
      <w:r w:rsidRPr="009C1454">
        <w:rPr>
          <w:rFonts w:eastAsia="Times New Roman"/>
          <w:sz w:val="22"/>
          <w:lang w:eastAsia="pl-PL"/>
        </w:rPr>
        <w:lastRenderedPageBreak/>
        <w:t>przedłożenie referencji lub protokołu wykonania usługi podpisanego przez odbiorcę</w:t>
      </w:r>
      <w:r>
        <w:rPr>
          <w:sz w:val="22"/>
          <w:lang w:eastAsia="pl-PL"/>
        </w:rPr>
        <w:t xml:space="preserve"> (Dotyczy Części </w:t>
      </w:r>
      <w:r w:rsidR="00BE65AF">
        <w:rPr>
          <w:sz w:val="22"/>
          <w:lang w:eastAsia="pl-PL"/>
        </w:rPr>
        <w:t>4</w:t>
      </w:r>
      <w:r>
        <w:rPr>
          <w:sz w:val="22"/>
          <w:lang w:eastAsia="pl-PL"/>
        </w:rPr>
        <w:t>).</w:t>
      </w:r>
    </w:p>
    <w:p w14:paraId="5187FE21" w14:textId="77777777" w:rsidR="003A107E" w:rsidRPr="00A11E12" w:rsidRDefault="003A107E" w:rsidP="003A107E">
      <w:pPr>
        <w:pStyle w:val="Akapitzlist"/>
        <w:suppressAutoHyphens w:val="0"/>
        <w:spacing w:after="0" w:line="240" w:lineRule="auto"/>
        <w:ind w:left="1276" w:right="0" w:firstLine="0"/>
        <w:contextualSpacing/>
        <w:jc w:val="both"/>
        <w:rPr>
          <w:rFonts w:asciiTheme="minorHAnsi" w:hAnsiTheme="minorHAnsi" w:cstheme="minorHAnsi"/>
          <w:sz w:val="22"/>
        </w:rPr>
      </w:pPr>
    </w:p>
    <w:p w14:paraId="692D26BB" w14:textId="77777777" w:rsidR="00B04864" w:rsidRPr="00A11E12" w:rsidRDefault="00B04864" w:rsidP="00B6399D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W celu wykazania spełnienia warunków udziału w postępowaniu:</w:t>
      </w:r>
    </w:p>
    <w:p w14:paraId="0433BF9C" w14:textId="77777777" w:rsidR="00144257" w:rsidRPr="00A11E12" w:rsidRDefault="00B0486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określonych w pkt. 1.1, 1.2, 1.3 – Wykonawca wypełni formularz zgodnie z Załącznikiem nr 2 – Oświadczenia Wykonawcy i załączy do oferty wraz z wyciągiem z ewidencji CEIDG/KRS;</w:t>
      </w:r>
    </w:p>
    <w:p w14:paraId="504A77D2" w14:textId="291AA151" w:rsidR="00B04864" w:rsidRDefault="00B04864" w:rsidP="00B6399D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określonych w pkt. 1.4</w:t>
      </w:r>
      <w:r w:rsidR="007B48D0">
        <w:rPr>
          <w:rFonts w:asciiTheme="minorHAnsi" w:hAnsiTheme="minorHAnsi" w:cstheme="minorHAnsi"/>
          <w:sz w:val="22"/>
        </w:rPr>
        <w:t xml:space="preserve"> – 1.7</w:t>
      </w:r>
      <w:r w:rsidRPr="00A11E12">
        <w:rPr>
          <w:rFonts w:asciiTheme="minorHAnsi" w:hAnsiTheme="minorHAnsi" w:cstheme="minorHAnsi"/>
          <w:sz w:val="22"/>
        </w:rPr>
        <w:t xml:space="preserve"> – Wykonawca załączy do oferty </w:t>
      </w:r>
      <w:r w:rsidR="003E1982" w:rsidRPr="00A11E12">
        <w:rPr>
          <w:rFonts w:asciiTheme="minorHAnsi" w:hAnsiTheme="minorHAnsi" w:cstheme="minorHAnsi"/>
          <w:sz w:val="22"/>
        </w:rPr>
        <w:t>listy referencyjne lub protokoły</w:t>
      </w:r>
      <w:r w:rsidR="0057180D" w:rsidRPr="00A11E12">
        <w:rPr>
          <w:rFonts w:asciiTheme="minorHAnsi" w:hAnsiTheme="minorHAnsi" w:cstheme="minorHAnsi"/>
          <w:sz w:val="22"/>
        </w:rPr>
        <w:t xml:space="preserve"> wykonania</w:t>
      </w:r>
      <w:r w:rsidR="00584E2F" w:rsidRPr="00A11E12">
        <w:rPr>
          <w:rFonts w:asciiTheme="minorHAnsi" w:hAnsiTheme="minorHAnsi" w:cstheme="minorHAnsi"/>
          <w:sz w:val="22"/>
        </w:rPr>
        <w:t xml:space="preserve"> (odbioru)</w:t>
      </w:r>
      <w:r w:rsidR="009F5502" w:rsidRPr="00A11E12">
        <w:rPr>
          <w:rFonts w:asciiTheme="minorHAnsi" w:hAnsiTheme="minorHAnsi" w:cstheme="minorHAnsi"/>
          <w:sz w:val="22"/>
        </w:rPr>
        <w:t xml:space="preserve"> usługi</w:t>
      </w:r>
      <w:r w:rsidR="0057180D" w:rsidRPr="00A11E12">
        <w:rPr>
          <w:rFonts w:asciiTheme="minorHAnsi" w:hAnsiTheme="minorHAnsi" w:cstheme="minorHAnsi"/>
          <w:sz w:val="22"/>
        </w:rPr>
        <w:t xml:space="preserve">, </w:t>
      </w:r>
      <w:r w:rsidR="002663F1" w:rsidRPr="00A11E12">
        <w:rPr>
          <w:rFonts w:asciiTheme="minorHAnsi" w:hAnsiTheme="minorHAnsi" w:cstheme="minorHAnsi"/>
          <w:sz w:val="22"/>
        </w:rPr>
        <w:t>w</w:t>
      </w:r>
      <w:r w:rsidR="009F5502" w:rsidRPr="00A11E12">
        <w:rPr>
          <w:rFonts w:asciiTheme="minorHAnsi" w:hAnsiTheme="minorHAnsi" w:cstheme="minorHAnsi"/>
          <w:sz w:val="22"/>
        </w:rPr>
        <w:t xml:space="preserve"> zakresie określonym</w:t>
      </w:r>
      <w:r w:rsidR="0057180D" w:rsidRPr="00A11E12">
        <w:rPr>
          <w:rFonts w:asciiTheme="minorHAnsi" w:hAnsiTheme="minorHAnsi" w:cstheme="minorHAnsi"/>
          <w:sz w:val="22"/>
        </w:rPr>
        <w:t xml:space="preserve"> w </w:t>
      </w:r>
      <w:r w:rsidR="00A646EF" w:rsidRPr="00A11E12">
        <w:rPr>
          <w:rFonts w:asciiTheme="minorHAnsi" w:hAnsiTheme="minorHAnsi" w:cstheme="minorHAnsi"/>
          <w:sz w:val="22"/>
        </w:rPr>
        <w:t>pkt. 1.4</w:t>
      </w:r>
      <w:r w:rsidR="007B48D0">
        <w:rPr>
          <w:rFonts w:asciiTheme="minorHAnsi" w:hAnsiTheme="minorHAnsi" w:cstheme="minorHAnsi"/>
          <w:sz w:val="22"/>
        </w:rPr>
        <w:t>., 1.5., 1.6.</w:t>
      </w:r>
      <w:r w:rsidR="0057180D" w:rsidRPr="00A11E12">
        <w:rPr>
          <w:rFonts w:asciiTheme="minorHAnsi" w:hAnsiTheme="minorHAnsi" w:cstheme="minorHAnsi"/>
          <w:sz w:val="22"/>
        </w:rPr>
        <w:t xml:space="preserve">, </w:t>
      </w:r>
      <w:r w:rsidR="007B48D0">
        <w:rPr>
          <w:rFonts w:asciiTheme="minorHAnsi" w:hAnsiTheme="minorHAnsi" w:cstheme="minorHAnsi"/>
          <w:sz w:val="22"/>
        </w:rPr>
        <w:t xml:space="preserve">1.7. </w:t>
      </w:r>
      <w:r w:rsidR="0057180D" w:rsidRPr="00A11E12">
        <w:rPr>
          <w:rFonts w:asciiTheme="minorHAnsi" w:hAnsiTheme="minorHAnsi" w:cstheme="minorHAnsi"/>
          <w:sz w:val="22"/>
        </w:rPr>
        <w:t>podpisane przez ich odbiorcę</w:t>
      </w:r>
      <w:r w:rsidR="007B48D0">
        <w:rPr>
          <w:rFonts w:asciiTheme="minorHAnsi" w:hAnsiTheme="minorHAnsi" w:cstheme="minorHAnsi"/>
          <w:sz w:val="22"/>
        </w:rPr>
        <w:t xml:space="preserve"> (adekwatnie do części zapytania ofertowego)</w:t>
      </w:r>
      <w:r w:rsidR="0057180D" w:rsidRPr="00A11E12">
        <w:rPr>
          <w:rFonts w:asciiTheme="minorHAnsi" w:hAnsiTheme="minorHAnsi" w:cstheme="minorHAnsi"/>
          <w:sz w:val="22"/>
        </w:rPr>
        <w:t>.</w:t>
      </w:r>
    </w:p>
    <w:p w14:paraId="02C3DE76" w14:textId="14795C3E" w:rsidR="007B48D0" w:rsidRPr="007B48D0" w:rsidRDefault="007B48D0" w:rsidP="007B48D0">
      <w:pPr>
        <w:suppressAutoHyphens w:val="0"/>
        <w:ind w:left="709"/>
        <w:contextualSpacing/>
        <w:jc w:val="both"/>
        <w:rPr>
          <w:rFonts w:asciiTheme="minorHAnsi" w:hAnsiTheme="minorHAnsi" w:cstheme="minorHAnsi"/>
          <w:sz w:val="22"/>
        </w:rPr>
      </w:pPr>
    </w:p>
    <w:p w14:paraId="53E39D50" w14:textId="77777777" w:rsidR="00B04864" w:rsidRPr="00A11E12" w:rsidRDefault="00B04864" w:rsidP="00B04864">
      <w:pPr>
        <w:pStyle w:val="Akapitzlist"/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</w:p>
    <w:p w14:paraId="5E16E0B9" w14:textId="77777777" w:rsidR="001F2AEB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KRYTERIA WYBORU OFERTY ORAZ SPOSÓB OCENY OFERTY</w:t>
      </w:r>
    </w:p>
    <w:p w14:paraId="2EB8112B" w14:textId="77777777" w:rsidR="00B04864" w:rsidRPr="00A11E12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Zamawiający dokona oceny ofert, które spełniają warunki udzia</w:t>
      </w:r>
      <w:r w:rsidR="001F2AEB" w:rsidRPr="00A11E12">
        <w:rPr>
          <w:rFonts w:asciiTheme="minorHAnsi" w:hAnsiTheme="minorHAnsi" w:cstheme="minorHAnsi"/>
          <w:sz w:val="22"/>
        </w:rPr>
        <w:t xml:space="preserve">łu w postepowaniu, na podstawie </w:t>
      </w:r>
      <w:r w:rsidRPr="00A11E12">
        <w:rPr>
          <w:rFonts w:asciiTheme="minorHAnsi" w:hAnsiTheme="minorHAnsi" w:cstheme="minorHAnsi"/>
          <w:sz w:val="22"/>
        </w:rPr>
        <w:t>następujących kryteriów oceny ofert:</w:t>
      </w:r>
    </w:p>
    <w:p w14:paraId="418AF45E" w14:textId="77777777" w:rsidR="0066303E" w:rsidRPr="00A11E12" w:rsidRDefault="0066303E" w:rsidP="0066303E">
      <w:pPr>
        <w:pStyle w:val="Akapitzlist"/>
        <w:suppressAutoHyphens w:val="0"/>
        <w:spacing w:after="200" w:line="240" w:lineRule="auto"/>
        <w:ind w:left="709" w:right="0" w:firstLine="0"/>
        <w:contextualSpacing/>
        <w:jc w:val="both"/>
        <w:rPr>
          <w:rFonts w:asciiTheme="minorHAnsi" w:hAnsiTheme="minorHAnsi" w:cstheme="minorHAnsi"/>
          <w:sz w:val="22"/>
        </w:rPr>
      </w:pPr>
    </w:p>
    <w:p w14:paraId="4A3540F5" w14:textId="43232096" w:rsidR="00D260AB" w:rsidRPr="00A11E12" w:rsidRDefault="00D260AB" w:rsidP="0066303E">
      <w:pPr>
        <w:pStyle w:val="Akapitzlist"/>
        <w:suppressAutoHyphens w:val="0"/>
        <w:spacing w:after="0" w:line="240" w:lineRule="auto"/>
        <w:ind w:left="709" w:right="0" w:firstLine="0"/>
        <w:contextualSpacing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A11E12">
        <w:rPr>
          <w:rFonts w:asciiTheme="minorHAnsi" w:hAnsiTheme="minorHAnsi" w:cstheme="minorHAnsi"/>
          <w:b/>
          <w:bCs/>
          <w:sz w:val="22"/>
          <w:u w:val="single"/>
        </w:rPr>
        <w:t>Dotyczy</w:t>
      </w:r>
      <w:r w:rsidR="0066303E" w:rsidRPr="00A11E12">
        <w:rPr>
          <w:rFonts w:asciiTheme="minorHAnsi" w:hAnsiTheme="minorHAnsi" w:cstheme="minorHAnsi"/>
          <w:b/>
          <w:bCs/>
          <w:sz w:val="22"/>
          <w:u w:val="single"/>
        </w:rPr>
        <w:t xml:space="preserve"> Części 1:</w:t>
      </w:r>
    </w:p>
    <w:tbl>
      <w:tblPr>
        <w:tblpPr w:leftFromText="141" w:rightFromText="141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293"/>
        <w:gridCol w:w="2108"/>
        <w:gridCol w:w="2108"/>
      </w:tblGrid>
      <w:tr w:rsidR="00B04864" w:rsidRPr="00A11E12" w14:paraId="22E1D781" w14:textId="77777777" w:rsidTr="0031762B">
        <w:tc>
          <w:tcPr>
            <w:tcW w:w="438" w:type="dxa"/>
            <w:shd w:val="clear" w:color="auto" w:fill="auto"/>
          </w:tcPr>
          <w:p w14:paraId="6677710A" w14:textId="77777777" w:rsidR="00B04864" w:rsidRPr="00A11E12" w:rsidRDefault="00B04864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l.p</w:t>
            </w:r>
            <w:r w:rsidR="00E06AB1"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48" w:type="dxa"/>
            <w:shd w:val="clear" w:color="auto" w:fill="auto"/>
          </w:tcPr>
          <w:p w14:paraId="0F388558" w14:textId="77777777" w:rsidR="00B04864" w:rsidRPr="00A11E12" w:rsidRDefault="00B04864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126" w:type="dxa"/>
            <w:shd w:val="clear" w:color="auto" w:fill="auto"/>
          </w:tcPr>
          <w:p w14:paraId="06604C5A" w14:textId="77777777" w:rsidR="00B04864" w:rsidRPr="00A11E12" w:rsidRDefault="00B04864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Waga kryterium (%)</w:t>
            </w:r>
          </w:p>
        </w:tc>
        <w:tc>
          <w:tcPr>
            <w:tcW w:w="2127" w:type="dxa"/>
            <w:shd w:val="clear" w:color="auto" w:fill="auto"/>
          </w:tcPr>
          <w:p w14:paraId="375DC1D5" w14:textId="77777777" w:rsidR="00B04864" w:rsidRPr="00A11E12" w:rsidRDefault="00B04864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Max. liczba punktów</w:t>
            </w:r>
          </w:p>
        </w:tc>
      </w:tr>
      <w:tr w:rsidR="00B04864" w:rsidRPr="00A11E12" w14:paraId="138C233B" w14:textId="77777777" w:rsidTr="0031762B">
        <w:tc>
          <w:tcPr>
            <w:tcW w:w="438" w:type="dxa"/>
            <w:shd w:val="clear" w:color="auto" w:fill="auto"/>
          </w:tcPr>
          <w:p w14:paraId="4D154282" w14:textId="77777777" w:rsidR="00B04864" w:rsidRPr="00A11E12" w:rsidRDefault="00B04864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8" w:type="dxa"/>
            <w:shd w:val="clear" w:color="auto" w:fill="auto"/>
          </w:tcPr>
          <w:p w14:paraId="43A55C7A" w14:textId="77777777" w:rsidR="00B04864" w:rsidRPr="00A11E12" w:rsidRDefault="00B04864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Cena (C)</w:t>
            </w:r>
          </w:p>
        </w:tc>
        <w:tc>
          <w:tcPr>
            <w:tcW w:w="2126" w:type="dxa"/>
            <w:shd w:val="clear" w:color="auto" w:fill="auto"/>
          </w:tcPr>
          <w:p w14:paraId="39D999B3" w14:textId="77777777" w:rsidR="00B04864" w:rsidRPr="00A11E12" w:rsidRDefault="00AB2388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</w:t>
            </w:r>
            <w:r w:rsidR="00B04864"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0 %</w:t>
            </w:r>
          </w:p>
        </w:tc>
        <w:tc>
          <w:tcPr>
            <w:tcW w:w="2127" w:type="dxa"/>
            <w:shd w:val="clear" w:color="auto" w:fill="auto"/>
          </w:tcPr>
          <w:p w14:paraId="6BEA38A6" w14:textId="77777777" w:rsidR="00B04864" w:rsidRPr="00A11E12" w:rsidRDefault="00AB2388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</w:t>
            </w:r>
            <w:r w:rsidR="00B04864"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B04864" w:rsidRPr="00A11E12" w14:paraId="12A8D399" w14:textId="77777777" w:rsidTr="0031762B">
        <w:tc>
          <w:tcPr>
            <w:tcW w:w="438" w:type="dxa"/>
            <w:shd w:val="clear" w:color="auto" w:fill="auto"/>
          </w:tcPr>
          <w:p w14:paraId="023049B5" w14:textId="77777777" w:rsidR="00B04864" w:rsidRPr="00A11E12" w:rsidRDefault="00B0486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8" w:type="dxa"/>
            <w:shd w:val="clear" w:color="auto" w:fill="auto"/>
          </w:tcPr>
          <w:p w14:paraId="11884BDF" w14:textId="77777777" w:rsidR="00B04864" w:rsidRPr="00A11E12" w:rsidRDefault="002B7A40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Koncepcja projektu </w:t>
            </w:r>
            <w:r w:rsidR="00B04864"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 aranżacji stoiska (A)</w:t>
            </w:r>
          </w:p>
        </w:tc>
        <w:tc>
          <w:tcPr>
            <w:tcW w:w="2126" w:type="dxa"/>
            <w:shd w:val="clear" w:color="auto" w:fill="auto"/>
          </w:tcPr>
          <w:p w14:paraId="34D35673" w14:textId="77777777" w:rsidR="00B04864" w:rsidRPr="00A11E12" w:rsidRDefault="00AB2388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3</w:t>
            </w:r>
            <w:r w:rsidR="00B04864"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0 %</w:t>
            </w:r>
          </w:p>
        </w:tc>
        <w:tc>
          <w:tcPr>
            <w:tcW w:w="2127" w:type="dxa"/>
            <w:shd w:val="clear" w:color="auto" w:fill="auto"/>
          </w:tcPr>
          <w:p w14:paraId="2AA8393E" w14:textId="77777777" w:rsidR="00B04864" w:rsidRPr="00A11E12" w:rsidRDefault="00AB2388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3</w:t>
            </w:r>
            <w:r w:rsidR="00B04864"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</w:tbl>
    <w:p w14:paraId="71CA406A" w14:textId="77777777" w:rsidR="00B04864" w:rsidRPr="00A11E12" w:rsidRDefault="00B04864" w:rsidP="00B04864">
      <w:pPr>
        <w:ind w:left="1418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16064F" w14:textId="77777777" w:rsidR="00B04864" w:rsidRPr="00A11E12" w:rsidRDefault="00B04864" w:rsidP="00B6399D">
      <w:pPr>
        <w:numPr>
          <w:ilvl w:val="1"/>
          <w:numId w:val="5"/>
        </w:numPr>
        <w:suppressAutoHyphens w:val="0"/>
        <w:ind w:left="113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Liczba punktów, przyznanych każdej z ocenianych ofert, obliczona zostanie według wzoru:</w:t>
      </w:r>
    </w:p>
    <w:p w14:paraId="22FD02CE" w14:textId="77777777" w:rsidR="00FB21D1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LP = C + A, gdzie:</w:t>
      </w:r>
    </w:p>
    <w:p w14:paraId="5F616749" w14:textId="77777777" w:rsidR="00FB21D1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LP – łączna ilość punktów przyznanych ofercie, </w:t>
      </w:r>
    </w:p>
    <w:p w14:paraId="36C43C2E" w14:textId="77777777" w:rsidR="00FB21D1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C – liczba punktów przyznanych ofercie w oparciu o kryterium Cena,</w:t>
      </w:r>
    </w:p>
    <w:p w14:paraId="21457054" w14:textId="77777777" w:rsidR="00B04864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A – liczba punktów przyznanych ofercie w oparciu o kryterium Koncepcja aranżacji.</w:t>
      </w:r>
    </w:p>
    <w:p w14:paraId="7FF30228" w14:textId="77777777" w:rsidR="00B04864" w:rsidRPr="00A11E12" w:rsidRDefault="00B04864" w:rsidP="00B6399D">
      <w:pPr>
        <w:numPr>
          <w:ilvl w:val="1"/>
          <w:numId w:val="5"/>
        </w:numPr>
        <w:suppressAutoHyphens w:val="0"/>
        <w:ind w:left="113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Liczba punktów w kryterium Cena obliczona zostanie wg wzoru:</w:t>
      </w:r>
    </w:p>
    <w:p w14:paraId="28A6A8DA" w14:textId="77777777" w:rsidR="00961FD7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C = </w:t>
      </w:r>
      <w:proofErr w:type="spellStart"/>
      <w:r w:rsidRPr="00A11E12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A11E1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min</w:t>
      </w:r>
      <w:proofErr w:type="spellEnd"/>
      <w:r w:rsidRPr="00A11E1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 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/ </w:t>
      </w:r>
      <w:proofErr w:type="spellStart"/>
      <w:r w:rsidRPr="00A11E12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A11E1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bad</w:t>
      </w:r>
      <w:proofErr w:type="spellEnd"/>
      <w:r w:rsidRPr="00A11E1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 </w:t>
      </w:r>
      <w:r w:rsidR="002903D1" w:rsidRPr="00A11E12">
        <w:rPr>
          <w:rFonts w:asciiTheme="minorHAnsi" w:hAnsiTheme="minorHAnsi" w:cstheme="minorHAnsi"/>
          <w:color w:val="000000"/>
          <w:sz w:val="22"/>
          <w:szCs w:val="22"/>
        </w:rPr>
        <w:t>x 7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0 pkt., gdzie:</w:t>
      </w:r>
    </w:p>
    <w:p w14:paraId="1CA87177" w14:textId="77777777" w:rsidR="00A31C4D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C – liczba punktów przyznanych ofercie w oparciu o kryterium Cena,</w:t>
      </w:r>
    </w:p>
    <w:p w14:paraId="0515938A" w14:textId="77777777" w:rsidR="00A31C4D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11E12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A11E1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min</w:t>
      </w:r>
      <w:proofErr w:type="spellEnd"/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– cena brutto oferty o najniższej oferowanej cenie,</w:t>
      </w:r>
    </w:p>
    <w:p w14:paraId="27C9B62E" w14:textId="77777777" w:rsidR="00B04864" w:rsidRPr="00A11E12" w:rsidRDefault="00B04864" w:rsidP="00B6399D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11E12">
        <w:rPr>
          <w:rFonts w:asciiTheme="minorHAnsi" w:hAnsiTheme="minorHAnsi" w:cstheme="minorHAnsi"/>
          <w:color w:val="000000"/>
          <w:sz w:val="22"/>
          <w:szCs w:val="22"/>
        </w:rPr>
        <w:t>CI</w:t>
      </w:r>
      <w:r w:rsidRPr="00A11E1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bad</w:t>
      </w:r>
      <w:proofErr w:type="spellEnd"/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– cena brutto oferty badanej.</w:t>
      </w:r>
    </w:p>
    <w:p w14:paraId="005EBA29" w14:textId="77777777" w:rsidR="00BA64C3" w:rsidRPr="00A11E12" w:rsidRDefault="00B04864" w:rsidP="00BA64C3">
      <w:pPr>
        <w:numPr>
          <w:ilvl w:val="1"/>
          <w:numId w:val="5"/>
        </w:numPr>
        <w:suppressAutoHyphens w:val="0"/>
        <w:ind w:left="113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Liczba punktów w kryterium Koncepcja aranżacji stoiska. </w:t>
      </w:r>
      <w:r w:rsidR="00BA64C3" w:rsidRPr="00A11E12">
        <w:rPr>
          <w:rFonts w:asciiTheme="minorHAnsi" w:hAnsiTheme="minorHAnsi" w:cstheme="minorHAnsi"/>
          <w:color w:val="000000"/>
          <w:sz w:val="22"/>
          <w:szCs w:val="22"/>
        </w:rPr>
        <w:t>Komisja oceniająca projekt może przyznać do 30 pkt. za przedstawienie wstępnego projektu stoiska w formie wizualizacji, wg poniższych zasad:</w:t>
      </w:r>
    </w:p>
    <w:p w14:paraId="4D187A41" w14:textId="77777777" w:rsidR="00BA64C3" w:rsidRPr="00A11E12" w:rsidRDefault="00BA64C3" w:rsidP="00BA64C3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do 10 pkt. za formę wystawienniczą i estetykę projektu (kształt i forma konstrukcji stoiska, oryginalność wizualno-architektoniczna, estetyka kreacji graficznej), przydzielając punktację wg stopnia spełnienia przez ofertę preferencji zamawiającego (10 pkt. - dla spełnienia preferencji w sposób optymalny, 6 pkt. - w sposób dostateczny, 2 pkt. - </w:t>
      </w:r>
      <w:bookmarkStart w:id="1" w:name="_Hlk98503281"/>
      <w:r w:rsidRPr="00A11E12">
        <w:rPr>
          <w:rFonts w:asciiTheme="minorHAnsi" w:hAnsiTheme="minorHAnsi" w:cstheme="minorHAnsi"/>
          <w:color w:val="000000"/>
          <w:sz w:val="22"/>
          <w:szCs w:val="22"/>
        </w:rPr>
        <w:t>w stopniu niskim</w:t>
      </w:r>
      <w:bookmarkEnd w:id="1"/>
      <w:r w:rsidRPr="00A11E12">
        <w:rPr>
          <w:rFonts w:asciiTheme="minorHAnsi" w:hAnsiTheme="minorHAnsi" w:cstheme="minorHAnsi"/>
          <w:color w:val="000000"/>
          <w:sz w:val="22"/>
          <w:szCs w:val="22"/>
        </w:rPr>
        <w:t>, 0 pkt. - nie spełnia potrzeb zamawiającego).</w:t>
      </w:r>
    </w:p>
    <w:p w14:paraId="3F16F4C5" w14:textId="5A0AEBE6" w:rsidR="00BA64C3" w:rsidRPr="00A11E12" w:rsidRDefault="00BA64C3" w:rsidP="00BA64C3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do 10 pkt. za projekt spójny z estetyką identyfikacji wizualnej firmy </w:t>
      </w:r>
      <w:r w:rsidR="00D260AB" w:rsidRPr="00A11E12">
        <w:rPr>
          <w:rFonts w:asciiTheme="minorHAnsi" w:hAnsiTheme="minorHAnsi" w:cstheme="minorHAnsi"/>
          <w:spacing w:val="-2"/>
          <w:sz w:val="22"/>
          <w:szCs w:val="22"/>
          <w:lang w:eastAsia="pl-PL"/>
        </w:rPr>
        <w:t xml:space="preserve">MTI sp. z o.o. 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(m.in. dopasowanie kolorystyki elementów graficznych, logotypy), </w:t>
      </w:r>
      <w:bookmarkStart w:id="2" w:name="_Hlk83389875"/>
      <w:r w:rsidRPr="00A11E12">
        <w:rPr>
          <w:rFonts w:asciiTheme="minorHAnsi" w:hAnsiTheme="minorHAnsi" w:cstheme="minorHAnsi"/>
          <w:color w:val="000000"/>
          <w:sz w:val="22"/>
          <w:szCs w:val="22"/>
        </w:rPr>
        <w:t>przydzielając punktację wg stopnia spełnienia przez ofertę preferencji zamawiającego (10 pkt. - dla spełnienia preferencji w sposób optymalny, 6 pkt. - w sposób dostateczny, 2 pkt. - w stopniu niskim, 0 pkt. - nie spełnia potrzeb zamawiającego).</w:t>
      </w:r>
      <w:bookmarkEnd w:id="2"/>
    </w:p>
    <w:p w14:paraId="6EB8F3AB" w14:textId="77777777" w:rsidR="00BA64C3" w:rsidRPr="00A11E12" w:rsidRDefault="00BA64C3" w:rsidP="00BA64C3">
      <w:pPr>
        <w:numPr>
          <w:ilvl w:val="2"/>
          <w:numId w:val="5"/>
        </w:numPr>
        <w:suppressAutoHyphens w:val="0"/>
        <w:ind w:left="1418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do 10 pkt. za przewidziane wyposażenie, aranżację i funkcjonalność rozmieszczenia poszczególnych elementów stoiska, przydzielając punktację wg stopnia spełnienia przez ofertę preferencji zamawiającego (10 pkt. - dla spełnienia preferencji w sposób optymalny, 6 pkt. - w sposób dostateczny, 2 pkt. - w stopniu niskim, 0 pkt. - nie spełnia potrzeb zamawiającego).</w:t>
      </w:r>
    </w:p>
    <w:p w14:paraId="4868D99D" w14:textId="77777777" w:rsidR="000213DB" w:rsidRPr="00A11E12" w:rsidRDefault="00BA64C3" w:rsidP="003C1424">
      <w:pPr>
        <w:suppressAutoHyphens w:val="0"/>
        <w:ind w:left="113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Wstępny projekt stoiska w formie wizualizacji z opisem (wyposażenie, zastosowane rozwiązania, funkcjonalności) stanowi załącznik do oferty. Minimalne wymagania dla stoiska opisane są w pkt. </w:t>
      </w:r>
      <w:r w:rsidRPr="00A11E12">
        <w:rPr>
          <w:rFonts w:asciiTheme="minorHAnsi" w:hAnsiTheme="minorHAnsi" w:cstheme="minorHAnsi"/>
          <w:sz w:val="22"/>
          <w:szCs w:val="22"/>
        </w:rPr>
        <w:t>II. Opis przedmiotu zamówienia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C15BFF" w:rsidRPr="00A11E12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</w:p>
    <w:p w14:paraId="7971247D" w14:textId="77777777" w:rsidR="00B04864" w:rsidRPr="00A11E12" w:rsidRDefault="00B04864" w:rsidP="00B6399D">
      <w:pPr>
        <w:numPr>
          <w:ilvl w:val="1"/>
          <w:numId w:val="5"/>
        </w:numPr>
        <w:suppressAutoHyphens w:val="0"/>
        <w:ind w:left="113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Oferta, która uzyska największą liczbę punktów (LP), zostanie uznana za ofertę najkorzystniejszą.</w:t>
      </w:r>
    </w:p>
    <w:p w14:paraId="3C336030" w14:textId="77777777" w:rsidR="0066303E" w:rsidRPr="00A11E12" w:rsidRDefault="0066303E" w:rsidP="0066303E">
      <w:pPr>
        <w:suppressAutoHyphens w:val="0"/>
        <w:ind w:left="70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4D1857" w14:textId="2713C2AE" w:rsidR="0066303E" w:rsidRPr="00A11E12" w:rsidRDefault="0066303E" w:rsidP="0066303E">
      <w:pPr>
        <w:suppressAutoHyphens w:val="0"/>
        <w:ind w:left="702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11E1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Dotyczy Części 2, 3 i 4:</w:t>
      </w:r>
    </w:p>
    <w:tbl>
      <w:tblPr>
        <w:tblpPr w:leftFromText="141" w:rightFromText="141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293"/>
        <w:gridCol w:w="2109"/>
        <w:gridCol w:w="2108"/>
      </w:tblGrid>
      <w:tr w:rsidR="0066303E" w:rsidRPr="00A11E12" w14:paraId="79757C0C" w14:textId="77777777" w:rsidTr="006B7979">
        <w:tc>
          <w:tcPr>
            <w:tcW w:w="438" w:type="dxa"/>
            <w:shd w:val="clear" w:color="auto" w:fill="auto"/>
          </w:tcPr>
          <w:p w14:paraId="2F641AAB" w14:textId="77777777" w:rsidR="0066303E" w:rsidRPr="00A11E12" w:rsidRDefault="0066303E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348" w:type="dxa"/>
            <w:shd w:val="clear" w:color="auto" w:fill="auto"/>
          </w:tcPr>
          <w:p w14:paraId="2E5FE7C4" w14:textId="77777777" w:rsidR="0066303E" w:rsidRPr="00A11E12" w:rsidRDefault="0066303E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126" w:type="dxa"/>
            <w:shd w:val="clear" w:color="auto" w:fill="auto"/>
          </w:tcPr>
          <w:p w14:paraId="304B1548" w14:textId="77777777" w:rsidR="0066303E" w:rsidRPr="00A11E12" w:rsidRDefault="0066303E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Waga kryterium (%)</w:t>
            </w:r>
          </w:p>
        </w:tc>
        <w:tc>
          <w:tcPr>
            <w:tcW w:w="2127" w:type="dxa"/>
            <w:shd w:val="clear" w:color="auto" w:fill="auto"/>
          </w:tcPr>
          <w:p w14:paraId="4B7C4525" w14:textId="77777777" w:rsidR="0066303E" w:rsidRPr="00A11E12" w:rsidRDefault="0066303E" w:rsidP="0066303E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Max. liczba punktów</w:t>
            </w:r>
          </w:p>
        </w:tc>
      </w:tr>
      <w:tr w:rsidR="0066303E" w:rsidRPr="00A11E12" w14:paraId="08F5C5AA" w14:textId="77777777" w:rsidTr="006B7979">
        <w:tc>
          <w:tcPr>
            <w:tcW w:w="438" w:type="dxa"/>
            <w:shd w:val="clear" w:color="auto" w:fill="auto"/>
          </w:tcPr>
          <w:p w14:paraId="2B24CFDF" w14:textId="77777777" w:rsidR="0066303E" w:rsidRPr="00A11E12" w:rsidRDefault="0066303E" w:rsidP="006B7979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8" w:type="dxa"/>
            <w:shd w:val="clear" w:color="auto" w:fill="auto"/>
          </w:tcPr>
          <w:p w14:paraId="3E476D10" w14:textId="77777777" w:rsidR="0066303E" w:rsidRPr="00A11E12" w:rsidRDefault="0066303E" w:rsidP="006B7979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Cena (C)</w:t>
            </w:r>
          </w:p>
        </w:tc>
        <w:tc>
          <w:tcPr>
            <w:tcW w:w="2126" w:type="dxa"/>
            <w:shd w:val="clear" w:color="auto" w:fill="auto"/>
          </w:tcPr>
          <w:p w14:paraId="552FCA7D" w14:textId="12C4C64C" w:rsidR="0066303E" w:rsidRPr="00A11E12" w:rsidRDefault="0066303E" w:rsidP="006B7979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2127" w:type="dxa"/>
            <w:shd w:val="clear" w:color="auto" w:fill="auto"/>
          </w:tcPr>
          <w:p w14:paraId="257808C9" w14:textId="6E6845A9" w:rsidR="0066303E" w:rsidRPr="00A11E12" w:rsidRDefault="0066303E" w:rsidP="006B7979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</w:tbl>
    <w:p w14:paraId="21D3995A" w14:textId="77777777" w:rsidR="0066303E" w:rsidRPr="00A11E12" w:rsidRDefault="0066303E" w:rsidP="0066303E">
      <w:pPr>
        <w:suppressAutoHyphens w:val="0"/>
        <w:ind w:left="702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F2A8966" w14:textId="77777777" w:rsidR="0066303E" w:rsidRPr="0066303E" w:rsidRDefault="0066303E" w:rsidP="0066303E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5EF03" w14:textId="77777777" w:rsidR="0066303E" w:rsidRPr="0066303E" w:rsidRDefault="0066303E" w:rsidP="0066303E">
      <w:pPr>
        <w:numPr>
          <w:ilvl w:val="0"/>
          <w:numId w:val="27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303E">
        <w:rPr>
          <w:rFonts w:asciiTheme="minorHAnsi" w:hAnsiTheme="minorHAnsi" w:cstheme="minorHAnsi"/>
          <w:color w:val="000000"/>
          <w:sz w:val="22"/>
          <w:szCs w:val="22"/>
        </w:rPr>
        <w:t>Liczba punktów w kryterium Cena obliczona zostanie wg wzoru:</w:t>
      </w:r>
    </w:p>
    <w:p w14:paraId="690F2193" w14:textId="77777777" w:rsidR="0066303E" w:rsidRPr="0066303E" w:rsidRDefault="0066303E" w:rsidP="0066303E">
      <w:pPr>
        <w:numPr>
          <w:ilvl w:val="2"/>
          <w:numId w:val="23"/>
        </w:numPr>
        <w:suppressAutoHyphens w:val="0"/>
        <w:spacing w:after="160" w:line="259" w:lineRule="auto"/>
        <w:ind w:left="851" w:right="977" w:hanging="14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303E">
        <w:rPr>
          <w:rFonts w:asciiTheme="minorHAnsi" w:hAnsiTheme="minorHAnsi" w:cstheme="minorHAnsi"/>
          <w:color w:val="000000"/>
          <w:sz w:val="22"/>
          <w:szCs w:val="22"/>
        </w:rPr>
        <w:t xml:space="preserve">C = </w:t>
      </w:r>
      <w:proofErr w:type="spellStart"/>
      <w:r w:rsidRPr="0066303E">
        <w:rPr>
          <w:rFonts w:asciiTheme="minorHAnsi" w:hAnsiTheme="minorHAnsi" w:cstheme="minorHAnsi"/>
          <w:color w:val="000000"/>
          <w:sz w:val="22"/>
          <w:szCs w:val="22"/>
        </w:rPr>
        <w:t>Cmin</w:t>
      </w:r>
      <w:proofErr w:type="spellEnd"/>
      <w:r w:rsidRPr="0066303E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66303E">
        <w:rPr>
          <w:rFonts w:asciiTheme="minorHAnsi" w:hAnsiTheme="minorHAnsi" w:cstheme="minorHAnsi"/>
          <w:color w:val="000000"/>
          <w:sz w:val="22"/>
          <w:szCs w:val="22"/>
        </w:rPr>
        <w:t>Cbad</w:t>
      </w:r>
      <w:proofErr w:type="spellEnd"/>
      <w:r w:rsidRPr="0066303E">
        <w:rPr>
          <w:rFonts w:asciiTheme="minorHAnsi" w:hAnsiTheme="minorHAnsi" w:cstheme="minorHAnsi"/>
          <w:color w:val="000000"/>
          <w:sz w:val="22"/>
          <w:szCs w:val="22"/>
        </w:rPr>
        <w:t xml:space="preserve"> x 100 pkt., gdzie:</w:t>
      </w:r>
    </w:p>
    <w:p w14:paraId="0487FC4B" w14:textId="77777777" w:rsidR="0066303E" w:rsidRPr="0066303E" w:rsidRDefault="0066303E" w:rsidP="0066303E">
      <w:pPr>
        <w:numPr>
          <w:ilvl w:val="2"/>
          <w:numId w:val="23"/>
        </w:numPr>
        <w:suppressAutoHyphens w:val="0"/>
        <w:spacing w:after="160" w:line="259" w:lineRule="auto"/>
        <w:ind w:left="851" w:right="977" w:hanging="14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303E">
        <w:rPr>
          <w:rFonts w:asciiTheme="minorHAnsi" w:hAnsiTheme="minorHAnsi" w:cstheme="minorHAnsi"/>
          <w:color w:val="000000"/>
          <w:sz w:val="22"/>
          <w:szCs w:val="22"/>
        </w:rPr>
        <w:t>C – liczba punktów przyznanych ofercie w oparciu o kryterium Cena,</w:t>
      </w:r>
    </w:p>
    <w:p w14:paraId="6FE66E55" w14:textId="77777777" w:rsidR="0066303E" w:rsidRPr="0066303E" w:rsidRDefault="0066303E" w:rsidP="0066303E">
      <w:pPr>
        <w:numPr>
          <w:ilvl w:val="2"/>
          <w:numId w:val="23"/>
        </w:numPr>
        <w:suppressAutoHyphens w:val="0"/>
        <w:spacing w:after="160" w:line="259" w:lineRule="auto"/>
        <w:ind w:left="851" w:right="977" w:hanging="14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6303E">
        <w:rPr>
          <w:rFonts w:asciiTheme="minorHAnsi" w:hAnsiTheme="minorHAnsi" w:cstheme="minorHAnsi"/>
          <w:color w:val="000000"/>
          <w:sz w:val="22"/>
          <w:szCs w:val="22"/>
        </w:rPr>
        <w:t>Cmin</w:t>
      </w:r>
      <w:proofErr w:type="spellEnd"/>
      <w:r w:rsidRPr="0066303E">
        <w:rPr>
          <w:rFonts w:asciiTheme="minorHAnsi" w:hAnsiTheme="minorHAnsi" w:cstheme="minorHAnsi"/>
          <w:color w:val="000000"/>
          <w:sz w:val="22"/>
          <w:szCs w:val="22"/>
        </w:rPr>
        <w:t xml:space="preserve"> – cena netto oferty o najniższej oferowanej cenie,</w:t>
      </w:r>
    </w:p>
    <w:p w14:paraId="7623AFB5" w14:textId="77777777" w:rsidR="0066303E" w:rsidRPr="0066303E" w:rsidRDefault="0066303E" w:rsidP="0066303E">
      <w:pPr>
        <w:numPr>
          <w:ilvl w:val="2"/>
          <w:numId w:val="23"/>
        </w:numPr>
        <w:suppressAutoHyphens w:val="0"/>
        <w:spacing w:after="160" w:line="259" w:lineRule="auto"/>
        <w:ind w:left="851" w:right="977" w:hanging="14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6303E">
        <w:rPr>
          <w:rFonts w:asciiTheme="minorHAnsi" w:hAnsiTheme="minorHAnsi" w:cstheme="minorHAnsi"/>
          <w:color w:val="000000"/>
          <w:sz w:val="22"/>
          <w:szCs w:val="22"/>
        </w:rPr>
        <w:t>CIbad</w:t>
      </w:r>
      <w:proofErr w:type="spellEnd"/>
      <w:r w:rsidRPr="0066303E">
        <w:rPr>
          <w:rFonts w:asciiTheme="minorHAnsi" w:hAnsiTheme="minorHAnsi" w:cstheme="minorHAnsi"/>
          <w:color w:val="000000"/>
          <w:sz w:val="22"/>
          <w:szCs w:val="22"/>
        </w:rPr>
        <w:t xml:space="preserve"> – cena netto oferty badanej.</w:t>
      </w:r>
    </w:p>
    <w:p w14:paraId="5218A445" w14:textId="77777777" w:rsidR="0066303E" w:rsidRPr="0066303E" w:rsidRDefault="0066303E" w:rsidP="0066303E">
      <w:pPr>
        <w:numPr>
          <w:ilvl w:val="2"/>
          <w:numId w:val="23"/>
        </w:numPr>
        <w:suppressAutoHyphens w:val="0"/>
        <w:spacing w:after="160" w:line="259" w:lineRule="auto"/>
        <w:ind w:left="851" w:right="977" w:hanging="14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303E">
        <w:rPr>
          <w:rFonts w:asciiTheme="minorHAnsi" w:hAnsiTheme="minorHAnsi" w:cstheme="minorHAnsi"/>
          <w:color w:val="000000"/>
          <w:sz w:val="22"/>
          <w:szCs w:val="22"/>
        </w:rPr>
        <w:t>LP = C</w:t>
      </w:r>
    </w:p>
    <w:p w14:paraId="1662CC1A" w14:textId="77777777" w:rsidR="0066303E" w:rsidRPr="0066303E" w:rsidRDefault="0066303E" w:rsidP="0066303E">
      <w:pPr>
        <w:ind w:left="502" w:right="977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73CBD89" w14:textId="77777777" w:rsidR="0066303E" w:rsidRPr="0066303E" w:rsidRDefault="0066303E" w:rsidP="0066303E">
      <w:pPr>
        <w:suppressAutoHyphens w:val="0"/>
        <w:ind w:left="142" w:firstLine="284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6303E">
        <w:rPr>
          <w:rFonts w:asciiTheme="minorHAnsi" w:hAnsiTheme="minorHAnsi" w:cstheme="minorHAnsi"/>
          <w:color w:val="000000"/>
          <w:sz w:val="22"/>
          <w:szCs w:val="22"/>
        </w:rPr>
        <w:t>Oferta, która uzyska największą liczbę punktów (LP), zostanie uznana za ofertę najkorzystniejszą.</w:t>
      </w:r>
    </w:p>
    <w:p w14:paraId="3E165409" w14:textId="77777777" w:rsidR="0066303E" w:rsidRPr="00A11E12" w:rsidRDefault="0066303E" w:rsidP="0066303E">
      <w:pPr>
        <w:suppressAutoHyphens w:val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491C20E" w14:textId="77777777" w:rsidR="00B04864" w:rsidRPr="00A11E12" w:rsidRDefault="00B04864" w:rsidP="00B04864">
      <w:pPr>
        <w:pStyle w:val="Akapitzlist"/>
        <w:spacing w:line="240" w:lineRule="auto"/>
        <w:ind w:left="4544"/>
        <w:jc w:val="both"/>
        <w:rPr>
          <w:rFonts w:asciiTheme="minorHAnsi" w:hAnsiTheme="minorHAnsi" w:cstheme="minorHAnsi"/>
          <w:sz w:val="22"/>
        </w:rPr>
      </w:pPr>
    </w:p>
    <w:p w14:paraId="66CE4343" w14:textId="77777777" w:rsidR="00B04864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MIEJSCE, TERMIN ORAZ FORMA SKŁADANIA OFERT</w:t>
      </w:r>
    </w:p>
    <w:p w14:paraId="11F759AE" w14:textId="77777777" w:rsidR="00B04864" w:rsidRPr="00A11E12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Ofertę należy:</w:t>
      </w:r>
    </w:p>
    <w:p w14:paraId="593810BF" w14:textId="77777777" w:rsidR="00F1169B" w:rsidRPr="00A11E12" w:rsidRDefault="00B04864" w:rsidP="00B6399D">
      <w:pPr>
        <w:pStyle w:val="Akapitzlist"/>
        <w:numPr>
          <w:ilvl w:val="1"/>
          <w:numId w:val="7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przygotować zgodnie z </w:t>
      </w:r>
      <w:r w:rsidRPr="00A11E12">
        <w:rPr>
          <w:rFonts w:asciiTheme="minorHAnsi" w:hAnsiTheme="minorHAnsi" w:cstheme="minorHAnsi"/>
          <w:b/>
          <w:sz w:val="22"/>
        </w:rPr>
        <w:t>Załącznikiem nr 1 – Wzór formularza ofertowego</w:t>
      </w:r>
      <w:r w:rsidRPr="00A11E12">
        <w:rPr>
          <w:rFonts w:asciiTheme="minorHAnsi" w:hAnsiTheme="minorHAnsi" w:cstheme="minorHAnsi"/>
          <w:sz w:val="22"/>
        </w:rPr>
        <w:t>,</w:t>
      </w:r>
    </w:p>
    <w:p w14:paraId="56E7537D" w14:textId="77777777" w:rsidR="0048236A" w:rsidRPr="00A11E12" w:rsidRDefault="00B04864" w:rsidP="00B6399D">
      <w:pPr>
        <w:pStyle w:val="Akapitzlist"/>
        <w:numPr>
          <w:ilvl w:val="1"/>
          <w:numId w:val="7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w języku polskim,</w:t>
      </w:r>
    </w:p>
    <w:p w14:paraId="037AD607" w14:textId="77777777" w:rsidR="004B6A97" w:rsidRPr="00A11E12" w:rsidRDefault="00B04864" w:rsidP="00B6399D">
      <w:pPr>
        <w:pStyle w:val="Akapitzlist"/>
        <w:numPr>
          <w:ilvl w:val="1"/>
          <w:numId w:val="7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podpisać przez osoby upoważnione do podpisania oferty w imieniu Wykonawcy</w:t>
      </w:r>
    </w:p>
    <w:p w14:paraId="1A718870" w14:textId="1FC7A261" w:rsidR="0064187F" w:rsidRPr="00A11E12" w:rsidRDefault="00B04864" w:rsidP="00B6399D">
      <w:pPr>
        <w:pStyle w:val="Akapitzlist"/>
        <w:numPr>
          <w:ilvl w:val="1"/>
          <w:numId w:val="7"/>
        </w:numPr>
        <w:suppressAutoHyphens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i wraz z wszystkimi wymaganymi załącznikami dostarczyć do dnia: </w:t>
      </w:r>
      <w:r w:rsidR="0066303E" w:rsidRPr="00A11E12">
        <w:rPr>
          <w:rFonts w:asciiTheme="minorHAnsi" w:hAnsiTheme="minorHAnsi" w:cstheme="minorHAnsi"/>
          <w:color w:val="auto"/>
          <w:sz w:val="22"/>
        </w:rPr>
        <w:t>1</w:t>
      </w:r>
      <w:r w:rsidR="009B426B">
        <w:rPr>
          <w:rFonts w:asciiTheme="minorHAnsi" w:hAnsiTheme="minorHAnsi" w:cstheme="minorHAnsi"/>
          <w:color w:val="auto"/>
          <w:sz w:val="22"/>
        </w:rPr>
        <w:t>8</w:t>
      </w:r>
      <w:r w:rsidR="003E34A3" w:rsidRPr="00A11E12">
        <w:rPr>
          <w:rFonts w:asciiTheme="minorHAnsi" w:hAnsiTheme="minorHAnsi" w:cstheme="minorHAnsi"/>
          <w:color w:val="auto"/>
          <w:sz w:val="22"/>
        </w:rPr>
        <w:t>.</w:t>
      </w:r>
      <w:r w:rsidR="002F6649" w:rsidRPr="00A11E12">
        <w:rPr>
          <w:rFonts w:asciiTheme="minorHAnsi" w:hAnsiTheme="minorHAnsi" w:cstheme="minorHAnsi"/>
          <w:color w:val="auto"/>
          <w:sz w:val="22"/>
        </w:rPr>
        <w:t>0</w:t>
      </w:r>
      <w:r w:rsidR="0066303E" w:rsidRPr="00A11E12">
        <w:rPr>
          <w:rFonts w:asciiTheme="minorHAnsi" w:hAnsiTheme="minorHAnsi" w:cstheme="minorHAnsi"/>
          <w:color w:val="auto"/>
          <w:sz w:val="22"/>
        </w:rPr>
        <w:t>5</w:t>
      </w:r>
      <w:r w:rsidR="003E34A3" w:rsidRPr="00A11E12">
        <w:rPr>
          <w:rFonts w:asciiTheme="minorHAnsi" w:hAnsiTheme="minorHAnsi" w:cstheme="minorHAnsi"/>
          <w:color w:val="auto"/>
          <w:sz w:val="22"/>
        </w:rPr>
        <w:t>.20</w:t>
      </w:r>
      <w:r w:rsidR="00170476" w:rsidRPr="00A11E12">
        <w:rPr>
          <w:rFonts w:asciiTheme="minorHAnsi" w:hAnsiTheme="minorHAnsi" w:cstheme="minorHAnsi"/>
          <w:color w:val="auto"/>
          <w:sz w:val="22"/>
        </w:rPr>
        <w:t>2</w:t>
      </w:r>
      <w:r w:rsidR="002F6649" w:rsidRPr="00A11E12">
        <w:rPr>
          <w:rFonts w:asciiTheme="minorHAnsi" w:hAnsiTheme="minorHAnsi" w:cstheme="minorHAnsi"/>
          <w:color w:val="auto"/>
          <w:sz w:val="22"/>
        </w:rPr>
        <w:t>3</w:t>
      </w:r>
      <w:r w:rsidRPr="00A11E12">
        <w:rPr>
          <w:rFonts w:asciiTheme="minorHAnsi" w:hAnsiTheme="minorHAnsi" w:cstheme="minorHAnsi"/>
          <w:color w:val="auto"/>
          <w:sz w:val="22"/>
        </w:rPr>
        <w:t xml:space="preserve"> r.</w:t>
      </w:r>
      <w:r w:rsidR="003606B7" w:rsidRPr="00A11E12">
        <w:rPr>
          <w:rFonts w:asciiTheme="minorHAnsi" w:hAnsiTheme="minorHAnsi" w:cstheme="minorHAnsi"/>
          <w:color w:val="auto"/>
          <w:sz w:val="22"/>
        </w:rPr>
        <w:t xml:space="preserve"> (do godz. 9.00)</w:t>
      </w:r>
      <w:r w:rsidR="00911887" w:rsidRPr="00A11E12">
        <w:rPr>
          <w:rFonts w:asciiTheme="minorHAnsi" w:hAnsiTheme="minorHAnsi" w:cstheme="minorHAnsi"/>
          <w:sz w:val="22"/>
        </w:rPr>
        <w:t xml:space="preserve"> </w:t>
      </w:r>
      <w:r w:rsidRPr="00A11E12">
        <w:rPr>
          <w:rFonts w:asciiTheme="minorHAnsi" w:hAnsiTheme="minorHAnsi" w:cstheme="minorHAnsi"/>
          <w:sz w:val="22"/>
        </w:rPr>
        <w:t xml:space="preserve">drogą elektroniczną na adres: </w:t>
      </w:r>
      <w:hyperlink r:id="rId8" w:history="1">
        <w:r w:rsidRPr="00A11E12">
          <w:rPr>
            <w:rStyle w:val="Hipercze"/>
            <w:rFonts w:asciiTheme="minorHAnsi" w:hAnsiTheme="minorHAnsi" w:cstheme="minorHAnsi"/>
            <w:sz w:val="22"/>
          </w:rPr>
          <w:t>biuro@metalklaster.pl</w:t>
        </w:r>
      </w:hyperlink>
      <w:r w:rsidRPr="00A11E12">
        <w:rPr>
          <w:rFonts w:asciiTheme="minorHAnsi" w:hAnsiTheme="minorHAnsi" w:cstheme="minorHAnsi"/>
          <w:sz w:val="22"/>
        </w:rPr>
        <w:t>,</w:t>
      </w:r>
      <w:r w:rsidR="005D5EBD" w:rsidRPr="00A11E12">
        <w:rPr>
          <w:rFonts w:asciiTheme="minorHAnsi" w:hAnsiTheme="minorHAnsi" w:cstheme="minorHAnsi"/>
          <w:sz w:val="22"/>
        </w:rPr>
        <w:t xml:space="preserve"> w Bazie Konkurencyjności na stronie ogłoszenia,</w:t>
      </w:r>
      <w:r w:rsidR="00911887" w:rsidRPr="00A11E12">
        <w:rPr>
          <w:rFonts w:asciiTheme="minorHAnsi" w:hAnsiTheme="minorHAnsi" w:cstheme="minorHAnsi"/>
          <w:sz w:val="22"/>
        </w:rPr>
        <w:t xml:space="preserve"> </w:t>
      </w:r>
      <w:r w:rsidR="005D5EBD" w:rsidRPr="00A11E12">
        <w:rPr>
          <w:rFonts w:asciiTheme="minorHAnsi" w:hAnsiTheme="minorHAnsi" w:cstheme="minorHAnsi"/>
          <w:sz w:val="22"/>
        </w:rPr>
        <w:t xml:space="preserve">pocztą </w:t>
      </w:r>
      <w:r w:rsidRPr="00A11E12">
        <w:rPr>
          <w:rFonts w:asciiTheme="minorHAnsi" w:hAnsiTheme="minorHAnsi" w:cstheme="minorHAnsi"/>
          <w:sz w:val="22"/>
        </w:rPr>
        <w:t xml:space="preserve">lub osobiście na adres ul. </w:t>
      </w:r>
      <w:r w:rsidR="00CF14D6" w:rsidRPr="00A11E12">
        <w:rPr>
          <w:rFonts w:asciiTheme="minorHAnsi" w:hAnsiTheme="minorHAnsi" w:cstheme="minorHAnsi"/>
          <w:sz w:val="22"/>
        </w:rPr>
        <w:t>Żurawia 71 lok. 2.04</w:t>
      </w:r>
      <w:r w:rsidR="00911887" w:rsidRPr="00A11E12">
        <w:rPr>
          <w:rFonts w:asciiTheme="minorHAnsi" w:hAnsiTheme="minorHAnsi" w:cstheme="minorHAnsi"/>
          <w:sz w:val="22"/>
        </w:rPr>
        <w:t>, 15-540 Białystok</w:t>
      </w:r>
    </w:p>
    <w:p w14:paraId="108BE584" w14:textId="77777777" w:rsidR="00B04864" w:rsidRPr="00A11E12" w:rsidRDefault="00B04864" w:rsidP="00B6399D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Oferty złożone po tym terminie lub bez wymaganych załączników nie będą rozpatrywane.</w:t>
      </w:r>
    </w:p>
    <w:p w14:paraId="61F0AE9A" w14:textId="77777777" w:rsidR="00B04864" w:rsidRPr="00A11E12" w:rsidRDefault="00B04864" w:rsidP="00B04864">
      <w:pPr>
        <w:pStyle w:val="Akapitzlist"/>
        <w:spacing w:after="0" w:line="240" w:lineRule="auto"/>
        <w:ind w:left="851"/>
        <w:jc w:val="both"/>
        <w:rPr>
          <w:rFonts w:asciiTheme="minorHAnsi" w:hAnsiTheme="minorHAnsi" w:cstheme="minorHAnsi"/>
          <w:sz w:val="22"/>
        </w:rPr>
      </w:pPr>
    </w:p>
    <w:p w14:paraId="696725E1" w14:textId="77777777" w:rsidR="005E3FB3" w:rsidRPr="00A11E12" w:rsidRDefault="00B04864" w:rsidP="00B6399D">
      <w:pPr>
        <w:numPr>
          <w:ilvl w:val="0"/>
          <w:numId w:val="2"/>
        </w:numPr>
        <w:suppressAutoHyphens w:val="0"/>
        <w:ind w:left="426" w:hanging="142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b/>
          <w:color w:val="000000"/>
          <w:sz w:val="22"/>
          <w:szCs w:val="22"/>
        </w:rPr>
        <w:t>MOŻLIWOŚĆ SKŁADANIA OFERT CZĘŚCIOWYCH</w:t>
      </w:r>
    </w:p>
    <w:p w14:paraId="35252412" w14:textId="6821AF66" w:rsidR="00B04864" w:rsidRDefault="00B04864" w:rsidP="00B6399D">
      <w:pPr>
        <w:numPr>
          <w:ilvl w:val="1"/>
          <w:numId w:val="2"/>
        </w:numPr>
        <w:suppressAutoHyphens w:val="0"/>
        <w:ind w:left="709" w:hanging="283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Zamawiający przewiduje możliwoś</w:t>
      </w:r>
      <w:r w:rsidR="00D260AB" w:rsidRPr="00A11E12">
        <w:rPr>
          <w:rFonts w:asciiTheme="minorHAnsi" w:hAnsiTheme="minorHAnsi" w:cstheme="minorHAnsi"/>
          <w:color w:val="000000"/>
          <w:sz w:val="22"/>
          <w:szCs w:val="22"/>
        </w:rPr>
        <w:t>ć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składania ofert częściowych</w:t>
      </w:r>
      <w:r w:rsidR="003D3EE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61B4134" w14:textId="2CBFAF3C" w:rsidR="003D3EE9" w:rsidRDefault="003D3EE9" w:rsidP="003D3EE9">
      <w:pPr>
        <w:suppressAutoHyphens w:val="0"/>
        <w:ind w:left="709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Cz</w:t>
      </w:r>
      <w:r w:rsidR="00646FFB">
        <w:rPr>
          <w:rFonts w:asciiTheme="minorHAnsi" w:hAnsiTheme="minorHAnsi" w:cstheme="minorHAnsi"/>
          <w:color w:val="000000"/>
          <w:sz w:val="22"/>
          <w:szCs w:val="22"/>
        </w:rPr>
        <w:t>ę</w:t>
      </w:r>
      <w:r>
        <w:rPr>
          <w:rFonts w:asciiTheme="minorHAnsi" w:hAnsiTheme="minorHAnsi" w:cstheme="minorHAnsi"/>
          <w:color w:val="000000"/>
          <w:sz w:val="22"/>
          <w:szCs w:val="22"/>
        </w:rPr>
        <w:t>ść 1 – Organizacja wystąpienia</w:t>
      </w:r>
      <w:r w:rsidR="00244DE4" w:rsidRPr="00244DE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244DE4" w:rsidRPr="009C1454">
        <w:rPr>
          <w:rFonts w:asciiTheme="minorHAnsi" w:eastAsia="Calibri" w:hAnsiTheme="minorHAnsi" w:cstheme="minorHAnsi"/>
          <w:color w:val="000000"/>
          <w:sz w:val="22"/>
          <w:szCs w:val="22"/>
        </w:rPr>
        <w:t>zgodnie z opisem w pkt. II.1.1-1.6</w:t>
      </w:r>
      <w:r w:rsidR="00244DE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z.</w:t>
      </w:r>
      <w:r w:rsidR="00BE65A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244DE4">
        <w:rPr>
          <w:rFonts w:asciiTheme="minorHAnsi" w:eastAsia="Calibri" w:hAnsiTheme="minorHAnsi" w:cstheme="minorHAnsi"/>
          <w:color w:val="000000"/>
          <w:sz w:val="22"/>
          <w:szCs w:val="22"/>
        </w:rPr>
        <w:t>o.</w:t>
      </w:r>
    </w:p>
    <w:p w14:paraId="52259A85" w14:textId="63CF2DA2" w:rsidR="003D3EE9" w:rsidRDefault="003D3EE9" w:rsidP="003D3EE9">
      <w:pPr>
        <w:suppressAutoHyphens w:val="0"/>
        <w:ind w:left="709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Cz</w:t>
      </w:r>
      <w:r w:rsidR="00646FFB">
        <w:rPr>
          <w:rFonts w:asciiTheme="minorHAnsi" w:hAnsiTheme="minorHAnsi" w:cstheme="minorHAnsi"/>
          <w:color w:val="000000"/>
          <w:sz w:val="22"/>
          <w:szCs w:val="22"/>
        </w:rPr>
        <w:t>ę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ść 2 - </w:t>
      </w:r>
      <w:r w:rsidRPr="009C1454">
        <w:rPr>
          <w:rFonts w:asciiTheme="minorHAnsi" w:eastAsia="Calibri" w:hAnsiTheme="minorHAnsi" w:cstheme="minorHAnsi"/>
          <w:color w:val="000000"/>
          <w:sz w:val="22"/>
          <w:szCs w:val="22"/>
        </w:rPr>
        <w:t>Zakup usługi transportu eksponatów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948ECA2" w14:textId="602D42A0" w:rsidR="003D3EE9" w:rsidRDefault="003D3EE9" w:rsidP="003D3EE9">
      <w:pPr>
        <w:suppressAutoHyphens w:val="0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- Cz</w:t>
      </w:r>
      <w:r w:rsidR="00646FFB">
        <w:rPr>
          <w:rFonts w:asciiTheme="minorHAnsi" w:eastAsia="Calibri" w:hAnsiTheme="minorHAnsi" w:cstheme="minorHAnsi"/>
          <w:color w:val="000000"/>
          <w:sz w:val="22"/>
          <w:szCs w:val="22"/>
        </w:rPr>
        <w:t>ę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ść 3 - </w:t>
      </w:r>
      <w:r w:rsidRPr="009C1454">
        <w:rPr>
          <w:rFonts w:asciiTheme="minorHAnsi" w:hAnsiTheme="minorHAnsi" w:cstheme="minorHAnsi"/>
          <w:sz w:val="22"/>
          <w:szCs w:val="22"/>
        </w:rPr>
        <w:t>Zakup usługi rozładunku i załadunku eksponatów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57725F0" w14:textId="1C6BF448" w:rsidR="003D3EE9" w:rsidRPr="00A11E12" w:rsidRDefault="003D3EE9" w:rsidP="003D3EE9">
      <w:pPr>
        <w:suppressAutoHyphens w:val="0"/>
        <w:ind w:left="709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Cz</w:t>
      </w:r>
      <w:r w:rsidR="00646FFB">
        <w:rPr>
          <w:rFonts w:asciiTheme="minorHAnsi" w:hAnsiTheme="minorHAnsi" w:cstheme="minorHAnsi"/>
          <w:sz w:val="22"/>
          <w:szCs w:val="22"/>
        </w:rPr>
        <w:t>ę</w:t>
      </w:r>
      <w:r>
        <w:rPr>
          <w:rFonts w:asciiTheme="minorHAnsi" w:hAnsiTheme="minorHAnsi" w:cstheme="minorHAnsi"/>
          <w:sz w:val="22"/>
          <w:szCs w:val="22"/>
        </w:rPr>
        <w:t>ść 4 – Zakup usługi ubezpieczenia eksponatów.</w:t>
      </w:r>
    </w:p>
    <w:p w14:paraId="6CE59FA0" w14:textId="77777777" w:rsidR="00B04864" w:rsidRPr="00A11E12" w:rsidRDefault="00B04864" w:rsidP="00B04864">
      <w:pPr>
        <w:ind w:left="851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29BC34" w14:textId="77777777" w:rsidR="00B04864" w:rsidRPr="00A11E12" w:rsidRDefault="00B04864" w:rsidP="00B6399D">
      <w:pPr>
        <w:numPr>
          <w:ilvl w:val="0"/>
          <w:numId w:val="2"/>
        </w:numPr>
        <w:suppressAutoHyphens w:val="0"/>
        <w:ind w:left="426" w:hanging="142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b/>
          <w:color w:val="000000"/>
          <w:sz w:val="22"/>
          <w:szCs w:val="22"/>
        </w:rPr>
        <w:t>CZAS ZWIĄZANIA OFERTĄ</w:t>
      </w:r>
    </w:p>
    <w:p w14:paraId="1C25F321" w14:textId="77777777" w:rsidR="00B04864" w:rsidRPr="00A11E12" w:rsidRDefault="00B04864" w:rsidP="00B6399D">
      <w:pPr>
        <w:numPr>
          <w:ilvl w:val="1"/>
          <w:numId w:val="2"/>
        </w:numPr>
        <w:suppressAutoHyphens w:val="0"/>
        <w:ind w:left="709" w:hanging="283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Wykonawca jest związany przedłożoną ofertą przez okres </w:t>
      </w:r>
      <w:r w:rsidR="008C3EA2" w:rsidRPr="00A11E12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dni od dnia upływu terminu składania ofert.</w:t>
      </w:r>
    </w:p>
    <w:p w14:paraId="76ED0377" w14:textId="77777777" w:rsidR="00B04864" w:rsidRPr="00A11E12" w:rsidRDefault="00B04864" w:rsidP="00C817AC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AADB32" w14:textId="77777777" w:rsidR="00BA534A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WYMAGANE DOKUMENTY</w:t>
      </w:r>
    </w:p>
    <w:p w14:paraId="1EA80DD1" w14:textId="77777777" w:rsidR="0000571C" w:rsidRPr="00A11E12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Oferta na wykonanie usługi, zgodnie z </w:t>
      </w:r>
      <w:r w:rsidRPr="00A11E12">
        <w:rPr>
          <w:rFonts w:asciiTheme="minorHAnsi" w:hAnsiTheme="minorHAnsi" w:cstheme="minorHAnsi"/>
          <w:b/>
          <w:sz w:val="22"/>
        </w:rPr>
        <w:t>Załącznikiem nr 1 – Wzór formularza ofertowego</w:t>
      </w:r>
      <w:r w:rsidRPr="00A11E12">
        <w:rPr>
          <w:rFonts w:asciiTheme="minorHAnsi" w:hAnsiTheme="minorHAnsi" w:cstheme="minorHAnsi"/>
          <w:sz w:val="22"/>
        </w:rPr>
        <w:t>,</w:t>
      </w:r>
    </w:p>
    <w:p w14:paraId="3026E01F" w14:textId="77777777" w:rsidR="00EF278B" w:rsidRPr="00A11E12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 xml:space="preserve">Załącznik nr 2 – Oświadczenia Wykonawcy </w:t>
      </w:r>
      <w:r w:rsidRPr="00A11E12">
        <w:rPr>
          <w:rFonts w:asciiTheme="minorHAnsi" w:hAnsiTheme="minorHAnsi" w:cstheme="minorHAnsi"/>
          <w:sz w:val="22"/>
        </w:rPr>
        <w:t xml:space="preserve">wraz z </w:t>
      </w:r>
      <w:r w:rsidRPr="00A11E12">
        <w:rPr>
          <w:rFonts w:asciiTheme="minorHAnsi" w:hAnsiTheme="minorHAnsi" w:cstheme="minorHAnsi"/>
          <w:b/>
          <w:sz w:val="22"/>
        </w:rPr>
        <w:t>wyciągiem z ewidencji CEIDG/KRS,</w:t>
      </w:r>
    </w:p>
    <w:p w14:paraId="5E70CCE4" w14:textId="1A034654" w:rsidR="001645A9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Listy referencyjne</w:t>
      </w:r>
      <w:r w:rsidRPr="00A11E12">
        <w:rPr>
          <w:rFonts w:asciiTheme="minorHAnsi" w:hAnsiTheme="minorHAnsi" w:cstheme="minorHAnsi"/>
          <w:sz w:val="22"/>
        </w:rPr>
        <w:t xml:space="preserve"> lub </w:t>
      </w:r>
      <w:bookmarkStart w:id="3" w:name="_Hlk134520825"/>
      <w:r w:rsidRPr="00A11E12">
        <w:rPr>
          <w:rFonts w:asciiTheme="minorHAnsi" w:hAnsiTheme="minorHAnsi" w:cstheme="minorHAnsi"/>
          <w:b/>
          <w:sz w:val="22"/>
        </w:rPr>
        <w:t>protokoły odbioru</w:t>
      </w:r>
      <w:r w:rsidR="00EF278B" w:rsidRPr="00A11E12">
        <w:rPr>
          <w:rFonts w:asciiTheme="minorHAnsi" w:hAnsiTheme="minorHAnsi" w:cstheme="minorHAnsi"/>
          <w:sz w:val="22"/>
        </w:rPr>
        <w:t xml:space="preserve"> </w:t>
      </w:r>
      <w:bookmarkEnd w:id="3"/>
      <w:r w:rsidR="00EF278B" w:rsidRPr="00A11E12">
        <w:rPr>
          <w:rFonts w:asciiTheme="minorHAnsi" w:hAnsiTheme="minorHAnsi" w:cstheme="minorHAnsi"/>
          <w:sz w:val="22"/>
        </w:rPr>
        <w:t>wykonania usługi podpisane</w:t>
      </w:r>
      <w:r w:rsidRPr="00A11E12">
        <w:rPr>
          <w:rFonts w:asciiTheme="minorHAnsi" w:hAnsiTheme="minorHAnsi" w:cstheme="minorHAnsi"/>
          <w:sz w:val="22"/>
        </w:rPr>
        <w:t xml:space="preserve"> przez odbiorcę usługi, zgodnie z pkt. IV 1.4.</w:t>
      </w:r>
      <w:r w:rsidR="009C1454">
        <w:rPr>
          <w:rFonts w:asciiTheme="minorHAnsi" w:hAnsiTheme="minorHAnsi" w:cstheme="minorHAnsi"/>
          <w:sz w:val="22"/>
        </w:rPr>
        <w:t xml:space="preserve"> (Dotyczy Części 1)</w:t>
      </w:r>
      <w:r w:rsidR="00FC7B10">
        <w:rPr>
          <w:rFonts w:asciiTheme="minorHAnsi" w:hAnsiTheme="minorHAnsi" w:cstheme="minorHAnsi"/>
          <w:sz w:val="22"/>
        </w:rPr>
        <w:t>,</w:t>
      </w:r>
    </w:p>
    <w:p w14:paraId="577BBAAC" w14:textId="796E3C02" w:rsidR="00FC7B10" w:rsidRPr="00FC7B10" w:rsidRDefault="00FC7B10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FC7B10">
        <w:rPr>
          <w:rFonts w:asciiTheme="minorHAnsi" w:hAnsiTheme="minorHAnsi" w:cstheme="minorHAnsi"/>
          <w:b/>
          <w:bCs/>
          <w:sz w:val="22"/>
        </w:rPr>
        <w:t>Listy</w:t>
      </w:r>
      <w:r>
        <w:rPr>
          <w:rFonts w:asciiTheme="minorHAnsi" w:hAnsiTheme="minorHAnsi" w:cstheme="minorHAnsi"/>
          <w:sz w:val="22"/>
        </w:rPr>
        <w:t xml:space="preserve"> </w:t>
      </w:r>
      <w:r w:rsidRPr="00A11E12">
        <w:rPr>
          <w:rFonts w:asciiTheme="minorHAnsi" w:hAnsiTheme="minorHAnsi" w:cstheme="minorHAnsi"/>
          <w:b/>
          <w:sz w:val="22"/>
        </w:rPr>
        <w:t>referencyjne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FC7B10">
        <w:rPr>
          <w:rFonts w:asciiTheme="minorHAnsi" w:hAnsiTheme="minorHAnsi" w:cstheme="minorHAnsi"/>
          <w:bCs/>
          <w:sz w:val="22"/>
        </w:rPr>
        <w:t>lub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A11E12">
        <w:rPr>
          <w:rFonts w:asciiTheme="minorHAnsi" w:hAnsiTheme="minorHAnsi" w:cstheme="minorHAnsi"/>
          <w:b/>
          <w:sz w:val="22"/>
        </w:rPr>
        <w:t>protokoły odbioru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FC7B10">
        <w:rPr>
          <w:rFonts w:asciiTheme="minorHAnsi" w:hAnsiTheme="minorHAnsi" w:cstheme="minorHAnsi"/>
          <w:bCs/>
          <w:sz w:val="22"/>
        </w:rPr>
        <w:t xml:space="preserve">wykonania </w:t>
      </w:r>
      <w:r>
        <w:rPr>
          <w:rFonts w:asciiTheme="minorHAnsi" w:hAnsiTheme="minorHAnsi" w:cstheme="minorHAnsi"/>
          <w:bCs/>
          <w:sz w:val="22"/>
        </w:rPr>
        <w:t>usługi podpisane przez odbiorcę usługi zgodnie z pkt. IV.1.5</w:t>
      </w:r>
      <w:r w:rsidR="00521115">
        <w:rPr>
          <w:rFonts w:asciiTheme="minorHAnsi" w:hAnsiTheme="minorHAnsi" w:cstheme="minorHAnsi"/>
          <w:bCs/>
          <w:sz w:val="22"/>
        </w:rPr>
        <w:t>.</w:t>
      </w:r>
      <w:r>
        <w:rPr>
          <w:rFonts w:asciiTheme="minorHAnsi" w:hAnsiTheme="minorHAnsi" w:cstheme="minorHAnsi"/>
          <w:bCs/>
          <w:sz w:val="22"/>
        </w:rPr>
        <w:t xml:space="preserve"> (Dotyczy Części 2),</w:t>
      </w:r>
    </w:p>
    <w:p w14:paraId="7E7EE2E8" w14:textId="1500FFC2" w:rsidR="00FC7B10" w:rsidRDefault="00FC7B10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Listy referencyjne </w:t>
      </w:r>
      <w:r>
        <w:rPr>
          <w:rFonts w:asciiTheme="minorHAnsi" w:hAnsiTheme="minorHAnsi" w:cstheme="minorHAnsi"/>
          <w:sz w:val="22"/>
        </w:rPr>
        <w:t xml:space="preserve">lub </w:t>
      </w:r>
      <w:r w:rsidRPr="00FC7B10">
        <w:rPr>
          <w:rFonts w:asciiTheme="minorHAnsi" w:hAnsiTheme="minorHAnsi" w:cstheme="minorHAnsi"/>
          <w:b/>
          <w:bCs/>
          <w:sz w:val="22"/>
        </w:rPr>
        <w:t>protokoły odbioru</w:t>
      </w:r>
      <w:r w:rsidR="00521115">
        <w:rPr>
          <w:rFonts w:asciiTheme="minorHAnsi" w:hAnsiTheme="minorHAnsi" w:cstheme="minorHAnsi"/>
          <w:b/>
          <w:bCs/>
          <w:sz w:val="22"/>
        </w:rPr>
        <w:t xml:space="preserve"> </w:t>
      </w:r>
      <w:r w:rsidR="00521115" w:rsidRPr="00521115">
        <w:rPr>
          <w:rFonts w:asciiTheme="minorHAnsi" w:hAnsiTheme="minorHAnsi" w:cstheme="minorHAnsi"/>
          <w:sz w:val="22"/>
        </w:rPr>
        <w:t>wy</w:t>
      </w:r>
      <w:r w:rsidR="00521115">
        <w:rPr>
          <w:rFonts w:asciiTheme="minorHAnsi" w:hAnsiTheme="minorHAnsi" w:cstheme="minorHAnsi"/>
          <w:sz w:val="22"/>
        </w:rPr>
        <w:t>konania usługi podpisane przez odbiorcę usługi zgodnie z pkt. IV.1.6. (Dotyczy Części 3),</w:t>
      </w:r>
    </w:p>
    <w:p w14:paraId="3D28CA37" w14:textId="1B6B1326" w:rsidR="00521115" w:rsidRPr="00521115" w:rsidRDefault="00521115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 xml:space="preserve">Listy referencyjne </w:t>
      </w:r>
      <w:r w:rsidRPr="00521115">
        <w:rPr>
          <w:rFonts w:asciiTheme="minorHAnsi" w:hAnsiTheme="minorHAnsi" w:cstheme="minorHAnsi"/>
          <w:sz w:val="22"/>
        </w:rPr>
        <w:t>lub</w:t>
      </w:r>
      <w:r>
        <w:rPr>
          <w:rFonts w:asciiTheme="minorHAnsi" w:hAnsiTheme="minorHAnsi" w:cstheme="minorHAnsi"/>
          <w:sz w:val="22"/>
        </w:rPr>
        <w:t xml:space="preserve"> </w:t>
      </w:r>
      <w:r w:rsidRPr="00521115">
        <w:rPr>
          <w:rFonts w:asciiTheme="minorHAnsi" w:hAnsiTheme="minorHAnsi" w:cstheme="minorHAnsi"/>
          <w:b/>
          <w:bCs/>
          <w:sz w:val="22"/>
        </w:rPr>
        <w:t>protokoły odbioru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521115">
        <w:rPr>
          <w:rFonts w:asciiTheme="minorHAnsi" w:hAnsiTheme="minorHAnsi" w:cstheme="minorHAnsi"/>
          <w:sz w:val="22"/>
        </w:rPr>
        <w:t xml:space="preserve">wykonania </w:t>
      </w:r>
      <w:r>
        <w:rPr>
          <w:rFonts w:asciiTheme="minorHAnsi" w:hAnsiTheme="minorHAnsi" w:cstheme="minorHAnsi"/>
          <w:sz w:val="22"/>
        </w:rPr>
        <w:t>usługi podpisane przez odbiorcę usługi zgodnie z pkt. IV.1.7. (Dotyczy Części 4),</w:t>
      </w:r>
    </w:p>
    <w:p w14:paraId="2871398C" w14:textId="6BE4F578" w:rsidR="00B04864" w:rsidRPr="00A11E12" w:rsidRDefault="00B04864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Projekt aranżacji stoiska</w:t>
      </w:r>
      <w:r w:rsidRPr="00A11E12">
        <w:rPr>
          <w:rFonts w:asciiTheme="minorHAnsi" w:hAnsiTheme="minorHAnsi" w:cstheme="minorHAnsi"/>
          <w:sz w:val="22"/>
        </w:rPr>
        <w:t xml:space="preserve"> w formie wizualizacji</w:t>
      </w:r>
      <w:r w:rsidR="00D260AB" w:rsidRPr="00A11E12">
        <w:rPr>
          <w:rFonts w:asciiTheme="minorHAnsi" w:hAnsiTheme="minorHAnsi" w:cstheme="minorHAnsi"/>
          <w:sz w:val="22"/>
        </w:rPr>
        <w:t xml:space="preserve"> 3D</w:t>
      </w:r>
      <w:r w:rsidRPr="00A11E12">
        <w:rPr>
          <w:rFonts w:asciiTheme="minorHAnsi" w:hAnsiTheme="minorHAnsi" w:cstheme="minorHAnsi"/>
          <w:sz w:val="22"/>
        </w:rPr>
        <w:t xml:space="preserve"> </w:t>
      </w:r>
      <w:r w:rsidR="0088223D" w:rsidRPr="00A11E12">
        <w:rPr>
          <w:rFonts w:asciiTheme="minorHAnsi" w:hAnsiTheme="minorHAnsi" w:cstheme="minorHAnsi"/>
          <w:sz w:val="22"/>
        </w:rPr>
        <w:t>wraz z opisem zastosowanych rozwiązań i funkcjonalności w tym mobilności stanowi załącznik do oferty</w:t>
      </w:r>
      <w:r w:rsidR="009C1454">
        <w:rPr>
          <w:rFonts w:asciiTheme="minorHAnsi" w:hAnsiTheme="minorHAnsi" w:cstheme="minorHAnsi"/>
          <w:sz w:val="22"/>
        </w:rPr>
        <w:t xml:space="preserve"> (Dotyczy Części 1)</w:t>
      </w:r>
      <w:r w:rsidRPr="00A11E12">
        <w:rPr>
          <w:rFonts w:asciiTheme="minorHAnsi" w:hAnsiTheme="minorHAnsi" w:cstheme="minorHAnsi"/>
          <w:sz w:val="22"/>
        </w:rPr>
        <w:t>.</w:t>
      </w:r>
    </w:p>
    <w:p w14:paraId="1AB966DC" w14:textId="77777777" w:rsidR="00FB720D" w:rsidRPr="00A11E12" w:rsidRDefault="00B04864" w:rsidP="00B6399D">
      <w:pPr>
        <w:numPr>
          <w:ilvl w:val="0"/>
          <w:numId w:val="2"/>
        </w:numPr>
        <w:suppressAutoHyphens w:val="0"/>
        <w:spacing w:after="200"/>
        <w:ind w:left="426" w:hanging="142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b/>
          <w:color w:val="000000"/>
          <w:sz w:val="22"/>
          <w:szCs w:val="22"/>
        </w:rPr>
        <w:t>OSOBY DO KONTAKTU</w:t>
      </w:r>
    </w:p>
    <w:p w14:paraId="55ABC5D6" w14:textId="77777777" w:rsidR="00E625D1" w:rsidRPr="00A11E12" w:rsidRDefault="00B04864" w:rsidP="00F20AF6">
      <w:pPr>
        <w:suppressAutoHyphens w:val="0"/>
        <w:spacing w:after="200"/>
        <w:ind w:firstLine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Osob</w:t>
      </w:r>
      <w:r w:rsidR="00F20AF6" w:rsidRPr="00A11E1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do kontaktu</w:t>
      </w:r>
      <w:r w:rsidR="00F20AF6"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2F222E" w:rsidRPr="00A11E12">
        <w:rPr>
          <w:rFonts w:asciiTheme="minorHAnsi" w:hAnsiTheme="minorHAnsi" w:cstheme="minorHAnsi"/>
          <w:color w:val="000000"/>
          <w:sz w:val="22"/>
          <w:szCs w:val="22"/>
        </w:rPr>
        <w:t>Maciej Tomaszewski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, e-mail</w:t>
      </w:r>
      <w:r w:rsidRPr="00A11E1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hyperlink r:id="rId9" w:history="1">
        <w:r w:rsidR="00E34A78" w:rsidRPr="00A11E12">
          <w:rPr>
            <w:rStyle w:val="Hipercze"/>
            <w:rFonts w:asciiTheme="minorHAnsi" w:hAnsiTheme="minorHAnsi" w:cstheme="minorHAnsi"/>
            <w:sz w:val="22"/>
            <w:szCs w:val="22"/>
          </w:rPr>
          <w:t>m.tomaszewski@metalklaster.pl</w:t>
        </w:r>
      </w:hyperlink>
      <w:r w:rsidRPr="00A11E1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tel. </w:t>
      </w:r>
      <w:r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+48 </w:t>
      </w:r>
      <w:r w:rsidR="002F222E"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697</w:t>
      </w:r>
      <w:r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2F222E"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544</w:t>
      </w:r>
      <w:r w:rsidR="00E625D1"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2F222E"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233</w:t>
      </w:r>
      <w:r w:rsidRPr="00A11E1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9D17A42" w14:textId="77777777" w:rsidR="00E625D1" w:rsidRPr="00A11E12" w:rsidRDefault="00E625D1" w:rsidP="00E625D1">
      <w:pPr>
        <w:suppressAutoHyphens w:val="0"/>
        <w:spacing w:after="200"/>
        <w:ind w:left="709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C15D0" w14:textId="77777777" w:rsidR="00E625D1" w:rsidRPr="00A11E12" w:rsidRDefault="00E625D1" w:rsidP="00B6399D">
      <w:pPr>
        <w:numPr>
          <w:ilvl w:val="0"/>
          <w:numId w:val="2"/>
        </w:numPr>
        <w:suppressAutoHyphens w:val="0"/>
        <w:ind w:left="426" w:hanging="142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4" w:name="_Hlk134536651"/>
      <w:r w:rsidRPr="00A11E12">
        <w:rPr>
          <w:rFonts w:asciiTheme="minorHAnsi" w:hAnsiTheme="minorHAnsi" w:cstheme="minorHAnsi"/>
          <w:b/>
          <w:color w:val="000000"/>
          <w:sz w:val="22"/>
          <w:szCs w:val="22"/>
        </w:rPr>
        <w:t>WARUNKI ISTOTNYCH ZMIAN UMOWY ZAWARTEJ W WYNIKU POSTĘPOWANIA</w:t>
      </w:r>
    </w:p>
    <w:p w14:paraId="65ED8C40" w14:textId="77777777" w:rsidR="00E625D1" w:rsidRPr="00A11E12" w:rsidRDefault="00E625D1" w:rsidP="00B6399D">
      <w:pPr>
        <w:numPr>
          <w:ilvl w:val="1"/>
          <w:numId w:val="2"/>
        </w:numPr>
        <w:suppressAutoHyphens w:val="0"/>
        <w:spacing w:before="240" w:after="200"/>
        <w:ind w:left="709" w:hanging="283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Zamawiający dopuszcza możliwość wprowadzania istotnych zmian umowy zawartej w wyniku przeprowadzenia niniejszego postępowania, w następujących przypadkach i zakresie:</w:t>
      </w:r>
    </w:p>
    <w:p w14:paraId="652A5C39" w14:textId="77777777" w:rsidR="00E625D1" w:rsidRPr="00A11E12" w:rsidRDefault="00E625D1" w:rsidP="00B6399D">
      <w:pPr>
        <w:numPr>
          <w:ilvl w:val="1"/>
          <w:numId w:val="10"/>
        </w:numPr>
        <w:suppressAutoHyphens w:val="0"/>
        <w:spacing w:after="200"/>
        <w:ind w:left="1134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w przypadku zmiany przepisów powszechnie obowiązującego prawa w zakresie mającym wpływ na realizację umowy, w szczególności zmiany przepisów związanych z zapobieganiem, przeciwdziałaniem lub zwalczaniem COVID-19 lub innych chorób zakaźnych, lub</w:t>
      </w:r>
    </w:p>
    <w:p w14:paraId="2520E2E8" w14:textId="77777777" w:rsidR="00E625D1" w:rsidRPr="00A11E12" w:rsidRDefault="00E625D1" w:rsidP="00B6399D">
      <w:pPr>
        <w:numPr>
          <w:ilvl w:val="1"/>
          <w:numId w:val="10"/>
        </w:numPr>
        <w:suppressAutoHyphens w:val="0"/>
        <w:spacing w:after="200"/>
        <w:ind w:left="1134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79AD9CD8" w14:textId="77777777" w:rsidR="00E625D1" w:rsidRPr="00A11E12" w:rsidRDefault="00E625D1" w:rsidP="00B6399D">
      <w:pPr>
        <w:numPr>
          <w:ilvl w:val="1"/>
          <w:numId w:val="10"/>
        </w:numPr>
        <w:suppressAutoHyphens w:val="0"/>
        <w:spacing w:after="200"/>
        <w:ind w:left="1134" w:hanging="42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w przypadku wystąpienia zdarzeń niezależnych od Zamawiającego, których nie dało się przewidzieć na etapie wszczęcia postępowania o udzielenie zamówienia, a których wystąpienie powoduję konieczność zmiany umowy, </w:t>
      </w:r>
    </w:p>
    <w:p w14:paraId="1466FE03" w14:textId="77777777" w:rsidR="00E625D1" w:rsidRPr="00A11E12" w:rsidRDefault="00E625D1" w:rsidP="00E625D1">
      <w:pPr>
        <w:suppressAutoHyphens w:val="0"/>
        <w:spacing w:after="200"/>
        <w:ind w:left="691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- zmianie mogą ulec terminy realizacji umowy, zakres obowiązków stron, warunki realizacji umowy, wysokość wynagrodzenia należnego wykonawcy, jak również terminy zapłaty wynagrodzenia należnego wykonawcy.</w:t>
      </w:r>
    </w:p>
    <w:bookmarkEnd w:id="4"/>
    <w:p w14:paraId="4E2B7029" w14:textId="77777777" w:rsidR="00E625D1" w:rsidRPr="00A11E12" w:rsidRDefault="00E625D1" w:rsidP="00B6399D">
      <w:pPr>
        <w:numPr>
          <w:ilvl w:val="0"/>
          <w:numId w:val="11"/>
        </w:numPr>
        <w:suppressAutoHyphens w:val="0"/>
        <w:spacing w:after="200"/>
        <w:ind w:left="709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737AC223" w14:textId="77777777" w:rsidR="0072242E" w:rsidRPr="00A11E12" w:rsidRDefault="00E625D1" w:rsidP="00B6399D">
      <w:pPr>
        <w:numPr>
          <w:ilvl w:val="0"/>
          <w:numId w:val="11"/>
        </w:numPr>
        <w:suppressAutoHyphens w:val="0"/>
        <w:spacing w:after="200"/>
        <w:ind w:left="709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4776B279" w14:textId="77777777" w:rsidR="00E625D1" w:rsidRPr="00A11E12" w:rsidRDefault="00E625D1" w:rsidP="00B6399D">
      <w:pPr>
        <w:numPr>
          <w:ilvl w:val="0"/>
          <w:numId w:val="11"/>
        </w:numPr>
        <w:suppressAutoHyphens w:val="0"/>
        <w:spacing w:after="200"/>
        <w:ind w:left="709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Każda zmiana umowy wymagać będzie dla swej ważności formy pisemnej pod rygorem nieważności.</w:t>
      </w:r>
    </w:p>
    <w:p w14:paraId="2FA9AC3E" w14:textId="77777777" w:rsidR="006B62D2" w:rsidRPr="00A11E12" w:rsidRDefault="00B04864" w:rsidP="00B6399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rFonts w:asciiTheme="minorHAnsi" w:hAnsiTheme="minorHAnsi" w:cstheme="minorHAnsi"/>
          <w:b/>
          <w:sz w:val="22"/>
        </w:rPr>
      </w:pPr>
      <w:r w:rsidRPr="00A11E12">
        <w:rPr>
          <w:rFonts w:asciiTheme="minorHAnsi" w:hAnsiTheme="minorHAnsi" w:cstheme="minorHAnsi"/>
          <w:b/>
          <w:sz w:val="22"/>
        </w:rPr>
        <w:t>INNE INFORMACJE DOTYCZĄCE POSTĘPOWANIA I UMOWY</w:t>
      </w:r>
    </w:p>
    <w:p w14:paraId="1B4189A9" w14:textId="77777777" w:rsidR="003A511F" w:rsidRPr="00A11E12" w:rsidRDefault="003A511F" w:rsidP="00B6399D">
      <w:pPr>
        <w:pStyle w:val="Akapitzlist"/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Zamawiający zastrzega sobie możliwość zamknięcia niniejszego postępowania przed upływem terminu składania ofert bez podania przyczyn.</w:t>
      </w:r>
    </w:p>
    <w:p w14:paraId="3C4AE8A5" w14:textId="77777777" w:rsidR="003A511F" w:rsidRPr="00A11E12" w:rsidRDefault="003A511F" w:rsidP="00B6399D">
      <w:pPr>
        <w:pStyle w:val="Akapitzlist"/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Zamawiający zastrzega sobie możliwość zamknięcia niniejszego postępowania bez dokonania wyboru którejkolwiek ze złożonych ofert, w szczególności, jeżeli złożone oferty przekraczają wartość przewidzianą w budżecie projektu na wykonanie przedmiotu zamówienia.</w:t>
      </w:r>
    </w:p>
    <w:p w14:paraId="20CBCA06" w14:textId="77777777" w:rsidR="003A511F" w:rsidRPr="00A11E12" w:rsidRDefault="003A511F" w:rsidP="00B6399D">
      <w:pPr>
        <w:pStyle w:val="Akapitzlist"/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Wykonawcy nie przysługują żadne roszczenia względem zamawiającego w przypadku skorzystania przez niego z uprawnień wskazanych w pkt. </w:t>
      </w:r>
      <w:r w:rsidR="00E45690" w:rsidRPr="00A11E12">
        <w:rPr>
          <w:rFonts w:asciiTheme="minorHAnsi" w:hAnsiTheme="minorHAnsi" w:cstheme="minorHAnsi"/>
          <w:sz w:val="22"/>
        </w:rPr>
        <w:t>1</w:t>
      </w:r>
      <w:r w:rsidRPr="00A11E12">
        <w:rPr>
          <w:rFonts w:asciiTheme="minorHAnsi" w:hAnsiTheme="minorHAnsi" w:cstheme="minorHAnsi"/>
          <w:sz w:val="22"/>
        </w:rPr>
        <w:t xml:space="preserve"> i </w:t>
      </w:r>
      <w:r w:rsidR="00E45690" w:rsidRPr="00A11E12">
        <w:rPr>
          <w:rFonts w:asciiTheme="minorHAnsi" w:hAnsiTheme="minorHAnsi" w:cstheme="minorHAnsi"/>
          <w:sz w:val="22"/>
        </w:rPr>
        <w:t>2</w:t>
      </w:r>
      <w:r w:rsidRPr="00A11E12">
        <w:rPr>
          <w:rFonts w:asciiTheme="minorHAnsi" w:hAnsiTheme="minorHAnsi" w:cstheme="minorHAnsi"/>
          <w:sz w:val="22"/>
        </w:rPr>
        <w:t>, w szczególności w odniesieniu do kosztów związanych z przygotowaniem oferty i udziału w postepowaniu.</w:t>
      </w:r>
    </w:p>
    <w:p w14:paraId="451217FA" w14:textId="77777777" w:rsidR="003A511F" w:rsidRPr="00A11E12" w:rsidRDefault="003A511F" w:rsidP="00B6399D">
      <w:pPr>
        <w:pStyle w:val="Akapitzlist"/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W toku badania i oceny ofert Zamawiający może żądać od wykonawców wyjaśnień dotyczących treści złożonych ofert we wskazanym przez Zamawiającego terminie.</w:t>
      </w:r>
    </w:p>
    <w:p w14:paraId="622EBCD1" w14:textId="77777777" w:rsidR="003A511F" w:rsidRPr="00A11E12" w:rsidRDefault="003A511F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Zamawiający określa następujące warunki płatności za wykonaną usługę:</w:t>
      </w:r>
    </w:p>
    <w:p w14:paraId="360E8674" w14:textId="77777777" w:rsidR="001233E5" w:rsidRPr="00A11E12" w:rsidRDefault="001233E5" w:rsidP="00B6399D">
      <w:pPr>
        <w:pStyle w:val="Akapitzlist"/>
        <w:numPr>
          <w:ilvl w:val="1"/>
          <w:numId w:val="8"/>
        </w:numPr>
        <w:suppressAutoHyphens w:val="0"/>
        <w:spacing w:after="200" w:line="240" w:lineRule="auto"/>
        <w:ind w:left="1134" w:right="0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Płatność przelewem w terminie 21 dni od otrzymania faktury VAT.</w:t>
      </w:r>
    </w:p>
    <w:p w14:paraId="6648D286" w14:textId="77777777" w:rsidR="001233E5" w:rsidRPr="00A11E12" w:rsidRDefault="001233E5" w:rsidP="00B6399D">
      <w:pPr>
        <w:pStyle w:val="Akapitzlist"/>
        <w:numPr>
          <w:ilvl w:val="1"/>
          <w:numId w:val="8"/>
        </w:numPr>
        <w:suppressAutoHyphens w:val="0"/>
        <w:spacing w:after="200" w:line="240" w:lineRule="auto"/>
        <w:ind w:left="1134" w:right="0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Płatność po potwierdzeniu przez zamawiającego prawidłowego wykonania usługi lub jej części, określonej w Pkt. II</w:t>
      </w:r>
      <w:r w:rsidR="008B1389" w:rsidRPr="00A11E12">
        <w:rPr>
          <w:rFonts w:asciiTheme="minorHAnsi" w:hAnsiTheme="minorHAnsi" w:cstheme="minorHAnsi"/>
          <w:sz w:val="22"/>
        </w:rPr>
        <w:t>.1</w:t>
      </w:r>
      <w:r w:rsidRPr="00A11E12">
        <w:rPr>
          <w:rFonts w:asciiTheme="minorHAnsi" w:hAnsiTheme="minorHAnsi" w:cstheme="minorHAnsi"/>
          <w:sz w:val="22"/>
        </w:rPr>
        <w:t xml:space="preserve"> Zapytania ofertowego</w:t>
      </w:r>
      <w:r w:rsidRPr="00A11E12">
        <w:rPr>
          <w:rFonts w:asciiTheme="minorHAnsi" w:hAnsiTheme="minorHAnsi" w:cstheme="minorHAnsi"/>
          <w:color w:val="auto"/>
          <w:sz w:val="22"/>
        </w:rPr>
        <w:t>, w drodze protokołu odbioru.</w:t>
      </w:r>
    </w:p>
    <w:p w14:paraId="12C15C56" w14:textId="77777777" w:rsidR="001233E5" w:rsidRPr="00A11E12" w:rsidRDefault="001233E5" w:rsidP="00B6399D">
      <w:pPr>
        <w:pStyle w:val="Akapitzlist"/>
        <w:numPr>
          <w:ilvl w:val="1"/>
          <w:numId w:val="8"/>
        </w:numPr>
        <w:suppressAutoHyphens w:val="0"/>
        <w:spacing w:after="200" w:line="240" w:lineRule="auto"/>
        <w:ind w:left="1134" w:right="0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W uzasadnionych przypadkach istnieje możliwość otrzymania przez wykonawcę zaliczki na poczet wykonania usługi.</w:t>
      </w:r>
    </w:p>
    <w:p w14:paraId="1F001A2C" w14:textId="77777777" w:rsidR="003A511F" w:rsidRPr="00A11E12" w:rsidRDefault="003A511F" w:rsidP="00B6399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61F8D609" w14:textId="77777777" w:rsidR="003A511F" w:rsidRPr="00A11E12" w:rsidRDefault="003A511F" w:rsidP="00B6399D">
      <w:pPr>
        <w:pStyle w:val="Akapitzlist"/>
        <w:numPr>
          <w:ilvl w:val="0"/>
          <w:numId w:val="14"/>
        </w:numPr>
        <w:suppressAutoHyphens w:val="0"/>
        <w:spacing w:after="200" w:line="240" w:lineRule="auto"/>
        <w:ind w:right="0"/>
        <w:contextualSpacing/>
        <w:jc w:val="both"/>
        <w:rPr>
          <w:rFonts w:asciiTheme="minorHAnsi" w:hAnsiTheme="minorHAnsi" w:cstheme="minorHAnsi"/>
          <w:vanish/>
          <w:sz w:val="22"/>
        </w:rPr>
      </w:pPr>
    </w:p>
    <w:p w14:paraId="2237FF1F" w14:textId="77777777" w:rsidR="00F6196C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6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administratorem Pani/Pana danych osobowych jest Centrum Promocji Innowacji i Rozwoju;</w:t>
      </w:r>
    </w:p>
    <w:p w14:paraId="594318A9" w14:textId="77777777" w:rsidR="003A511F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 xml:space="preserve">administrator danych osobowych powołał Inspektora Ochrony Danych nadzorującego prawidłowość przetwarzania danych osobowych, z którym można skontaktować się za pośrednictwem adresu e-mail: </w:t>
      </w:r>
      <w:hyperlink r:id="rId10" w:history="1">
        <w:r w:rsidRPr="00A11E12">
          <w:rPr>
            <w:rStyle w:val="Hipercze"/>
            <w:rFonts w:asciiTheme="minorHAnsi" w:hAnsiTheme="minorHAnsi" w:cstheme="minorHAnsi"/>
            <w:sz w:val="22"/>
          </w:rPr>
          <w:t>iod@metalklaster.pl</w:t>
        </w:r>
      </w:hyperlink>
      <w:r w:rsidRPr="00A11E12">
        <w:rPr>
          <w:rFonts w:asciiTheme="minorHAnsi" w:hAnsiTheme="minorHAnsi" w:cstheme="minorHAnsi"/>
          <w:sz w:val="22"/>
        </w:rPr>
        <w:t>;</w:t>
      </w:r>
    </w:p>
    <w:p w14:paraId="7E15E169" w14:textId="77777777" w:rsidR="003A511F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Pani/Pana dane osobowe przetwarzane będą na podstawie art. 6 ust. 1 lit. c RODO w celu związanym z postępowaniem o udzielenie zamówienia.</w:t>
      </w:r>
    </w:p>
    <w:p w14:paraId="28756711" w14:textId="77777777" w:rsidR="003A511F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odbiorcami Pani/Pana danych osobowych będą osoby lub podmioty, którym udostępniona zostanie dokumentacja postępowania;</w:t>
      </w:r>
    </w:p>
    <w:p w14:paraId="3AFFBCA3" w14:textId="77777777" w:rsidR="003A511F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Pani/Pana dane osobowe będą przechowywane, przez okres 4 lat od dnia zakończenia postępowania o udzielenie zamówienia, a jeżeli czas trwania umowy przekracza 4 lata, okres przechowywania obejmuje cały czas trwania umowy;</w:t>
      </w:r>
    </w:p>
    <w:p w14:paraId="7FF47B4C" w14:textId="77777777" w:rsidR="003A511F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w odniesieniu do Pani/Pana danych osobowych decyzje nie będą podejmowane w sposób zautomatyzowany, stosowanie do art. 22 RODO;</w:t>
      </w:r>
    </w:p>
    <w:p w14:paraId="612B1AC1" w14:textId="77777777" w:rsidR="003A511F" w:rsidRPr="00A11E12" w:rsidRDefault="003A511F" w:rsidP="00F6196C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1134" w:right="0" w:hanging="425"/>
        <w:contextualSpacing/>
        <w:jc w:val="both"/>
        <w:rPr>
          <w:rFonts w:asciiTheme="minorHAnsi" w:hAnsiTheme="minorHAnsi" w:cstheme="minorHAnsi"/>
          <w:sz w:val="22"/>
        </w:rPr>
      </w:pPr>
      <w:r w:rsidRPr="00A11E12">
        <w:rPr>
          <w:rFonts w:asciiTheme="minorHAnsi" w:hAnsiTheme="minorHAnsi" w:cstheme="minorHAnsi"/>
          <w:sz w:val="22"/>
        </w:rPr>
        <w:t>posiada Pani/Pan:</w:t>
      </w:r>
    </w:p>
    <w:p w14:paraId="4DAE399A" w14:textId="77777777" w:rsidR="003A511F" w:rsidRPr="00A11E12" w:rsidRDefault="003A511F" w:rsidP="00B6399D">
      <w:pPr>
        <w:numPr>
          <w:ilvl w:val="0"/>
          <w:numId w:val="12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na podstawie art. 15 RODO prawo dostępu do danych osobowych Pani/Pana dotyczących;</w:t>
      </w:r>
    </w:p>
    <w:p w14:paraId="2FE49A78" w14:textId="77777777" w:rsidR="003A511F" w:rsidRPr="00A11E12" w:rsidRDefault="003A511F" w:rsidP="00B6399D">
      <w:pPr>
        <w:numPr>
          <w:ilvl w:val="0"/>
          <w:numId w:val="12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na podstawie art. 16 RODO prawo do sprostowania Pani/Pana danych osobowych;</w:t>
      </w:r>
    </w:p>
    <w:p w14:paraId="7006B90B" w14:textId="77777777" w:rsidR="003A511F" w:rsidRPr="00A11E12" w:rsidRDefault="003A511F" w:rsidP="00B6399D">
      <w:pPr>
        <w:numPr>
          <w:ilvl w:val="0"/>
          <w:numId w:val="12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4CF5D7D4" w14:textId="77777777" w:rsidR="003A511F" w:rsidRPr="00A11E12" w:rsidRDefault="003A511F" w:rsidP="00B6399D">
      <w:pPr>
        <w:numPr>
          <w:ilvl w:val="0"/>
          <w:numId w:val="12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0E65AB2C" w14:textId="77777777" w:rsidR="003A511F" w:rsidRPr="00A11E12" w:rsidRDefault="003A511F" w:rsidP="00F6196C">
      <w:pPr>
        <w:numPr>
          <w:ilvl w:val="1"/>
          <w:numId w:val="18"/>
        </w:numPr>
        <w:suppressAutoHyphens w:val="0"/>
        <w:ind w:left="1134" w:hanging="42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nie przysługuje Pani/Panu:</w:t>
      </w:r>
    </w:p>
    <w:p w14:paraId="6D647193" w14:textId="77777777" w:rsidR="003A511F" w:rsidRPr="00A11E12" w:rsidRDefault="003A511F" w:rsidP="00B6399D">
      <w:pPr>
        <w:numPr>
          <w:ilvl w:val="0"/>
          <w:numId w:val="13"/>
        </w:numPr>
        <w:suppressAutoHyphens w:val="0"/>
        <w:ind w:left="1418" w:hanging="283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w związku z art. 17 ust. 3 lit. b, d lub e RODO prawo do usunięcia danych osobowych;</w:t>
      </w:r>
    </w:p>
    <w:p w14:paraId="41661641" w14:textId="77777777" w:rsidR="003A511F" w:rsidRPr="00A11E12" w:rsidRDefault="003A511F" w:rsidP="00B6399D">
      <w:pPr>
        <w:numPr>
          <w:ilvl w:val="0"/>
          <w:numId w:val="13"/>
        </w:numPr>
        <w:suppressAutoHyphens w:val="0"/>
        <w:ind w:left="1418" w:hanging="283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prawo do przenoszenia danych osobowych, o którym mowa w art. 20 RODO;</w:t>
      </w:r>
    </w:p>
    <w:p w14:paraId="04708D37" w14:textId="77777777" w:rsidR="00382909" w:rsidRPr="00A11E12" w:rsidRDefault="003A511F" w:rsidP="00B6399D">
      <w:pPr>
        <w:numPr>
          <w:ilvl w:val="0"/>
          <w:numId w:val="13"/>
        </w:numPr>
        <w:suppressAutoHyphens w:val="0"/>
        <w:ind w:left="1418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CE62309" w14:textId="77777777" w:rsidR="00B04864" w:rsidRPr="00A11E12" w:rsidRDefault="003A511F" w:rsidP="00F6196C">
      <w:pPr>
        <w:numPr>
          <w:ilvl w:val="1"/>
          <w:numId w:val="18"/>
        </w:numPr>
        <w:suppressAutoHyphens w:val="0"/>
        <w:ind w:left="1134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</w:rPr>
        <w:t>W przypadku przekazywania przez Wykonawcę przy składaniu oferty danych osobowych innych</w:t>
      </w:r>
      <w:r w:rsidRPr="00A11E12">
        <w:rPr>
          <w:rFonts w:asciiTheme="minorHAnsi" w:hAnsiTheme="minorHAnsi" w:cstheme="minorHAnsi"/>
          <w:sz w:val="22"/>
          <w:szCs w:val="22"/>
        </w:rPr>
        <w:t xml:space="preserve"> osób, Wykonawca zobowiązany jest do zrealizowania wobec tych osób, w imieniu Zamawiającego obowiązku informacyjnego wynikającego z art. 14 RODO i złożenia stosownego oświadczenia zawartego w formularzu ofertowym.</w:t>
      </w:r>
    </w:p>
    <w:p w14:paraId="53DB08FA" w14:textId="77777777" w:rsidR="00100F1A" w:rsidRPr="00A11E12" w:rsidRDefault="00100F1A" w:rsidP="00E34A78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F450A4" w14:textId="77777777" w:rsidR="00B04864" w:rsidRPr="00A11E12" w:rsidRDefault="00B04864" w:rsidP="00B6399D">
      <w:pPr>
        <w:numPr>
          <w:ilvl w:val="0"/>
          <w:numId w:val="2"/>
        </w:numPr>
        <w:suppressAutoHyphens w:val="0"/>
        <w:ind w:left="426" w:hanging="142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b/>
          <w:color w:val="000000"/>
          <w:sz w:val="22"/>
          <w:szCs w:val="22"/>
        </w:rPr>
        <w:t>ZAŁĄCZNIKI</w:t>
      </w:r>
    </w:p>
    <w:p w14:paraId="7BC653AE" w14:textId="16F5FF59" w:rsidR="00B04864" w:rsidRPr="00A11E12" w:rsidRDefault="00D260AB" w:rsidP="00D260AB">
      <w:pPr>
        <w:suppressAutoHyphens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1.  </w:t>
      </w:r>
      <w:r w:rsidR="00B04864" w:rsidRPr="00A11E12">
        <w:rPr>
          <w:rFonts w:asciiTheme="minorHAnsi" w:hAnsiTheme="minorHAnsi" w:cstheme="minorHAnsi"/>
          <w:color w:val="000000"/>
          <w:sz w:val="22"/>
          <w:szCs w:val="22"/>
        </w:rPr>
        <w:t>Załącznik nr</w:t>
      </w:r>
      <w:r w:rsidR="00402AF2"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1 – Wzór formularza ofertowego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2852B95" w14:textId="39C0AA8A" w:rsidR="00B04864" w:rsidRPr="00A11E12" w:rsidRDefault="00D260AB" w:rsidP="00D260AB">
      <w:pPr>
        <w:suppressAutoHyphens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2.  </w:t>
      </w:r>
      <w:r w:rsidR="00B04864" w:rsidRPr="00A11E12">
        <w:rPr>
          <w:rFonts w:asciiTheme="minorHAnsi" w:hAnsiTheme="minorHAnsi" w:cstheme="minorHAnsi"/>
          <w:color w:val="000000"/>
          <w:sz w:val="22"/>
          <w:szCs w:val="22"/>
        </w:rPr>
        <w:t>Załącznik nr 2 – Oświadczenia Wykonawcy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9E59FDC" w14:textId="6D25758F" w:rsidR="00F6196C" w:rsidRPr="00A11E12" w:rsidRDefault="00D260AB" w:rsidP="00D260AB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32792102"/>
      <w:r w:rsidRPr="00A11E12">
        <w:rPr>
          <w:rFonts w:asciiTheme="minorHAnsi" w:hAnsiTheme="minorHAnsi" w:cstheme="minorHAnsi"/>
          <w:sz w:val="22"/>
          <w:szCs w:val="22"/>
        </w:rPr>
        <w:t xml:space="preserve">3.  </w:t>
      </w:r>
      <w:r w:rsidR="00F6196C" w:rsidRPr="00A11E12">
        <w:rPr>
          <w:rFonts w:asciiTheme="minorHAnsi" w:hAnsiTheme="minorHAnsi" w:cstheme="minorHAnsi"/>
          <w:sz w:val="22"/>
          <w:szCs w:val="22"/>
        </w:rPr>
        <w:t xml:space="preserve">Załącznik nr 3 – </w:t>
      </w:r>
      <w:r w:rsidR="00402AF2" w:rsidRPr="00A11E12">
        <w:rPr>
          <w:rFonts w:asciiTheme="minorHAnsi" w:hAnsiTheme="minorHAnsi" w:cstheme="minorHAnsi"/>
          <w:sz w:val="22"/>
          <w:szCs w:val="22"/>
        </w:rPr>
        <w:t>Plan hali z usytuowaniem stoiska</w:t>
      </w:r>
      <w:bookmarkEnd w:id="5"/>
      <w:r w:rsidRPr="00A11E12">
        <w:rPr>
          <w:rFonts w:asciiTheme="minorHAnsi" w:hAnsiTheme="minorHAnsi" w:cstheme="minorHAnsi"/>
          <w:sz w:val="22"/>
          <w:szCs w:val="22"/>
        </w:rPr>
        <w:t>,</w:t>
      </w:r>
    </w:p>
    <w:p w14:paraId="7ABE1881" w14:textId="71898013" w:rsidR="00D260AB" w:rsidRPr="00A11E12" w:rsidRDefault="001A745C" w:rsidP="00D260AB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260AB" w:rsidRPr="00A11E1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Załącznik nr 4</w:t>
      </w:r>
      <w:r w:rsidR="00D260AB" w:rsidRPr="00A11E12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– Przepisy </w:t>
      </w:r>
      <w:r w:rsidR="00D260AB" w:rsidRPr="00A11E12">
        <w:rPr>
          <w:rFonts w:asciiTheme="minorHAnsi" w:hAnsiTheme="minorHAnsi" w:cstheme="minorHAnsi"/>
          <w:sz w:val="22"/>
          <w:szCs w:val="22"/>
        </w:rPr>
        <w:t>techniczne i przeciwpożarowe MTP Poznań,</w:t>
      </w:r>
    </w:p>
    <w:p w14:paraId="6C118ADC" w14:textId="6F117A12" w:rsidR="00D260AB" w:rsidRPr="00A11E12" w:rsidRDefault="001A745C" w:rsidP="00D260AB">
      <w:pPr>
        <w:suppressAutoHyphens w:val="0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5.  Załącznik nr 5</w:t>
      </w:r>
      <w:r w:rsidR="00D260AB" w:rsidRPr="00A11E12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– Regulamin dla uczestników targów,</w:t>
      </w:r>
    </w:p>
    <w:p w14:paraId="0A5A6D95" w14:textId="66BD5736" w:rsidR="00D260AB" w:rsidRPr="00A11E12" w:rsidRDefault="001A745C" w:rsidP="00D260AB">
      <w:pPr>
        <w:suppressAutoHyphens w:val="0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6.  Załącznik nr 6</w:t>
      </w:r>
      <w:r w:rsidR="00D260AB" w:rsidRPr="00A11E12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– Warunki uczestnictwa w targach ITM Industry Europe 2023.</w:t>
      </w:r>
    </w:p>
    <w:p w14:paraId="23419D6F" w14:textId="77777777" w:rsidR="00D260AB" w:rsidRPr="00A11E12" w:rsidRDefault="00D260AB" w:rsidP="00D260AB">
      <w:pPr>
        <w:suppressAutoHyphens w:val="0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5FBC2787" w14:textId="77777777" w:rsidR="00D260AB" w:rsidRPr="00A11E12" w:rsidRDefault="00D260AB" w:rsidP="00D260AB">
      <w:pPr>
        <w:suppressAutoHyphens w:val="0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0DD879F2" w14:textId="77777777" w:rsidR="00D260AB" w:rsidRPr="00A11E12" w:rsidRDefault="00D260AB" w:rsidP="00D260AB">
      <w:pPr>
        <w:suppressAutoHyphens w:val="0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063E8F0B" w14:textId="77777777" w:rsidR="00B04864" w:rsidRPr="00A11E12" w:rsidRDefault="00B04864" w:rsidP="00B04864">
      <w:p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9025FA8" w14:textId="77777777" w:rsidR="00B04864" w:rsidRPr="00A11E12" w:rsidRDefault="000D4BAF" w:rsidP="00B04864">
      <w:p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A11E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br w:type="page"/>
      </w:r>
    </w:p>
    <w:p w14:paraId="5B1C6E85" w14:textId="77777777" w:rsidR="00B04864" w:rsidRPr="00A11E12" w:rsidRDefault="00B04864" w:rsidP="00B04864">
      <w:p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CC8D0E3" w14:textId="77777777" w:rsidR="00666545" w:rsidRPr="00A11E12" w:rsidRDefault="00666545" w:rsidP="00B04864">
      <w:p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F0275DE" w14:textId="77777777" w:rsidR="00850A93" w:rsidRPr="00A11E12" w:rsidRDefault="00850A93" w:rsidP="00B04864">
      <w:p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C70CAF2" w14:textId="77777777" w:rsidR="00B04864" w:rsidRPr="00A11E12" w:rsidRDefault="00B04864" w:rsidP="00C35D67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  <w:r w:rsidR="00C35D67" w:rsidRPr="00A11E12">
        <w:rPr>
          <w:rFonts w:asciiTheme="minorHAnsi" w:hAnsiTheme="minorHAnsi" w:cstheme="minorHAnsi"/>
          <w:color w:val="000000"/>
          <w:sz w:val="22"/>
          <w:szCs w:val="22"/>
        </w:rPr>
        <w:t>………………..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C66B5"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35D67"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……………..………………</w:t>
      </w:r>
      <w:r w:rsidR="00C35D67" w:rsidRPr="00A11E12">
        <w:rPr>
          <w:rFonts w:asciiTheme="minorHAnsi" w:hAnsiTheme="minorHAnsi" w:cstheme="minorHAnsi"/>
          <w:color w:val="000000"/>
          <w:sz w:val="22"/>
          <w:szCs w:val="22"/>
        </w:rPr>
        <w:t>……..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>……..</w:t>
      </w:r>
    </w:p>
    <w:p w14:paraId="1E268526" w14:textId="77777777" w:rsidR="00B04864" w:rsidRPr="00A11E12" w:rsidRDefault="00C35D67" w:rsidP="00B04864">
      <w:pPr>
        <w:ind w:firstLine="708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>(pieczęć firmowa)</w:t>
      </w: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="00B04864" w:rsidRPr="00A11E12">
        <w:rPr>
          <w:rFonts w:asciiTheme="minorHAnsi" w:hAnsiTheme="minorHAnsi" w:cstheme="minorHAnsi"/>
          <w:i/>
          <w:color w:val="000000"/>
          <w:sz w:val="22"/>
          <w:szCs w:val="22"/>
        </w:rPr>
        <w:t>miejscowość, data)</w:t>
      </w:r>
    </w:p>
    <w:p w14:paraId="46CED779" w14:textId="77777777" w:rsidR="00B04864" w:rsidRPr="00A11E12" w:rsidRDefault="00B04864" w:rsidP="00C862A0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2D208A" w14:textId="77777777" w:rsidR="00B04864" w:rsidRPr="00A11E12" w:rsidRDefault="00B04864" w:rsidP="00B04864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b/>
          <w:color w:val="000000"/>
          <w:sz w:val="22"/>
          <w:szCs w:val="22"/>
        </w:rPr>
        <w:t>Załącznik nr 1 – Wzór formularza ofertowego</w:t>
      </w:r>
    </w:p>
    <w:p w14:paraId="464610F8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05D4D6" w14:textId="13DFF95C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W odpowiedzi na zapytanie ofertowe </w:t>
      </w:r>
      <w:r w:rsidR="00A9283F" w:rsidRPr="00A11E12">
        <w:rPr>
          <w:rFonts w:asciiTheme="minorHAnsi" w:hAnsiTheme="minorHAnsi" w:cstheme="minorHAnsi"/>
          <w:b/>
          <w:sz w:val="22"/>
          <w:szCs w:val="22"/>
        </w:rPr>
        <w:t>nr</w:t>
      </w:r>
      <w:r w:rsidR="00E34A78" w:rsidRPr="00A11E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454">
        <w:rPr>
          <w:rFonts w:asciiTheme="minorHAnsi" w:hAnsiTheme="minorHAnsi" w:cstheme="minorHAnsi"/>
          <w:b/>
          <w:sz w:val="22"/>
          <w:szCs w:val="22"/>
        </w:rPr>
        <w:t>1</w:t>
      </w:r>
      <w:r w:rsidR="00E34A78" w:rsidRPr="00A11E12">
        <w:rPr>
          <w:rFonts w:asciiTheme="minorHAnsi" w:hAnsiTheme="minorHAnsi" w:cstheme="minorHAnsi"/>
          <w:b/>
          <w:sz w:val="22"/>
          <w:szCs w:val="22"/>
        </w:rPr>
        <w:t>/0</w:t>
      </w:r>
      <w:r w:rsidR="009C1454">
        <w:rPr>
          <w:rFonts w:asciiTheme="minorHAnsi" w:hAnsiTheme="minorHAnsi" w:cstheme="minorHAnsi"/>
          <w:b/>
          <w:sz w:val="22"/>
          <w:szCs w:val="22"/>
        </w:rPr>
        <w:t>5</w:t>
      </w:r>
      <w:r w:rsidR="00322B0A" w:rsidRPr="00A11E12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322B0A" w:rsidRPr="00A11E12">
        <w:rPr>
          <w:rFonts w:asciiTheme="minorHAnsi" w:hAnsiTheme="minorHAnsi" w:cstheme="minorHAnsi"/>
          <w:b/>
          <w:sz w:val="22"/>
          <w:szCs w:val="22"/>
        </w:rPr>
        <w:t>GlobalKOM</w:t>
      </w:r>
      <w:proofErr w:type="spellEnd"/>
      <w:r w:rsidR="00322B0A" w:rsidRPr="00A11E12">
        <w:rPr>
          <w:rFonts w:asciiTheme="minorHAnsi" w:hAnsiTheme="minorHAnsi" w:cstheme="minorHAnsi"/>
          <w:b/>
          <w:sz w:val="22"/>
          <w:szCs w:val="22"/>
        </w:rPr>
        <w:t>/202</w:t>
      </w:r>
      <w:r w:rsidR="00E34A78" w:rsidRPr="00A11E12">
        <w:rPr>
          <w:rFonts w:asciiTheme="minorHAnsi" w:hAnsiTheme="minorHAnsi" w:cstheme="minorHAnsi"/>
          <w:b/>
          <w:sz w:val="22"/>
          <w:szCs w:val="22"/>
        </w:rPr>
        <w:t>3</w:t>
      </w:r>
      <w:r w:rsidR="00AC6C80" w:rsidRPr="00A11E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Centrum Promocji Innowacji i Rozwoju składamy ofertę na wykonanie przedmiotu zamówienia: </w:t>
      </w:r>
      <w:r w:rsidR="009C1454" w:rsidRPr="00A11E12">
        <w:rPr>
          <w:rFonts w:asciiTheme="minorHAnsi" w:hAnsiTheme="minorHAnsi" w:cstheme="minorHAnsi"/>
          <w:sz w:val="22"/>
        </w:rPr>
        <w:t xml:space="preserve">zamówienie usług związanych z organizacją </w:t>
      </w:r>
      <w:r w:rsidR="009C1454">
        <w:rPr>
          <w:rFonts w:asciiTheme="minorHAnsi" w:hAnsiTheme="minorHAnsi" w:cstheme="minorHAnsi"/>
          <w:sz w:val="22"/>
        </w:rPr>
        <w:t>wystąpienia</w:t>
      </w:r>
      <w:r w:rsidR="009C1454" w:rsidRPr="00A11E12">
        <w:rPr>
          <w:rFonts w:asciiTheme="minorHAnsi" w:hAnsiTheme="minorHAnsi" w:cstheme="minorHAnsi"/>
          <w:sz w:val="22"/>
        </w:rPr>
        <w:t xml:space="preserve"> na targach ITM Industry Europe 2023, odbywających się w dniach </w:t>
      </w:r>
      <w:r w:rsidR="001A3B38">
        <w:rPr>
          <w:rFonts w:asciiTheme="minorHAnsi" w:hAnsiTheme="minorHAnsi" w:cstheme="minorHAnsi"/>
          <w:sz w:val="22"/>
        </w:rPr>
        <w:t xml:space="preserve">                  </w:t>
      </w:r>
      <w:r w:rsidR="009C1454" w:rsidRPr="00A11E12">
        <w:rPr>
          <w:rFonts w:asciiTheme="minorHAnsi" w:hAnsiTheme="minorHAnsi" w:cstheme="minorHAnsi"/>
          <w:sz w:val="22"/>
        </w:rPr>
        <w:t>30.05 - 02.06.2023 r. w Poznaniu, na rzecz firmy MTI sp. z o.o., będącej członkiem Klastra Obróbki Metali</w:t>
      </w:r>
      <w:r w:rsidR="009C1454">
        <w:rPr>
          <w:rFonts w:asciiTheme="minorHAnsi" w:hAnsiTheme="minorHAnsi" w:cstheme="minorHAnsi"/>
          <w:sz w:val="22"/>
        </w:rPr>
        <w:t>:</w:t>
      </w:r>
    </w:p>
    <w:p w14:paraId="3FC2C7F2" w14:textId="77777777" w:rsidR="000A4EA6" w:rsidRPr="00A11E12" w:rsidRDefault="000A4EA6" w:rsidP="00B04864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19"/>
        <w:gridCol w:w="2031"/>
        <w:gridCol w:w="2066"/>
      </w:tblGrid>
      <w:tr w:rsidR="00B04864" w:rsidRPr="00A11E12" w14:paraId="1DBAEC72" w14:textId="77777777" w:rsidTr="009C1454">
        <w:tc>
          <w:tcPr>
            <w:tcW w:w="988" w:type="dxa"/>
            <w:shd w:val="clear" w:color="auto" w:fill="BFBFBF"/>
          </w:tcPr>
          <w:p w14:paraId="2E7D5D37" w14:textId="77777777" w:rsidR="00B04864" w:rsidRPr="00A11E12" w:rsidRDefault="00B04864" w:rsidP="0031762B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919" w:type="dxa"/>
            <w:shd w:val="clear" w:color="auto" w:fill="BFBFBF"/>
          </w:tcPr>
          <w:p w14:paraId="1A6DD9B4" w14:textId="77777777" w:rsidR="00B04864" w:rsidRPr="00A11E12" w:rsidRDefault="00B04864" w:rsidP="0031762B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2031" w:type="dxa"/>
            <w:shd w:val="clear" w:color="auto" w:fill="BFBFBF"/>
          </w:tcPr>
          <w:p w14:paraId="03459640" w14:textId="77777777" w:rsidR="00B04864" w:rsidRPr="00A11E12" w:rsidRDefault="00B04864" w:rsidP="0031762B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Cena netto PLN</w:t>
            </w:r>
          </w:p>
        </w:tc>
        <w:tc>
          <w:tcPr>
            <w:tcW w:w="2066" w:type="dxa"/>
            <w:shd w:val="clear" w:color="auto" w:fill="BFBFBF"/>
          </w:tcPr>
          <w:p w14:paraId="1FA1D025" w14:textId="77777777" w:rsidR="00B04864" w:rsidRPr="00A11E12" w:rsidRDefault="00B04864" w:rsidP="0031762B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Cena brutto PLN</w:t>
            </w:r>
          </w:p>
        </w:tc>
      </w:tr>
      <w:tr w:rsidR="00B04864" w:rsidRPr="00A11E12" w14:paraId="3E104A84" w14:textId="77777777" w:rsidTr="009C1454">
        <w:tc>
          <w:tcPr>
            <w:tcW w:w="988" w:type="dxa"/>
            <w:shd w:val="clear" w:color="auto" w:fill="F2F2F2"/>
          </w:tcPr>
          <w:p w14:paraId="270D8318" w14:textId="593D7C98" w:rsidR="00B04864" w:rsidRPr="00A11E12" w:rsidRDefault="00B0486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016" w:type="dxa"/>
            <w:gridSpan w:val="3"/>
            <w:shd w:val="clear" w:color="auto" w:fill="F2F2F2"/>
          </w:tcPr>
          <w:p w14:paraId="4C6AF39A" w14:textId="7F0909C1" w:rsidR="00B04864" w:rsidRPr="00A11E12" w:rsidRDefault="00035E7B" w:rsidP="00C64D73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Organizacja </w:t>
            </w:r>
            <w:r w:rsidR="009C1454">
              <w:rPr>
                <w:rFonts w:asciiTheme="minorHAnsi" w:hAnsiTheme="minorHAnsi" w:cstheme="minorHAnsi"/>
                <w:sz w:val="22"/>
              </w:rPr>
              <w:t>wystąpienia</w:t>
            </w:r>
            <w:r w:rsidR="009C1454" w:rsidRPr="00A11E12">
              <w:rPr>
                <w:rFonts w:asciiTheme="minorHAnsi" w:hAnsiTheme="minorHAnsi" w:cstheme="minorHAnsi"/>
                <w:sz w:val="22"/>
              </w:rPr>
              <w:t xml:space="preserve"> na targach ITM Industry Europe 2023, odbywających się w dniach 30.05 - 02.06.2023 r. w Poznaniu, na rzecz firmy MTI sp. z o.o., będącej członkiem Klastra Obróbki Metali</w:t>
            </w:r>
          </w:p>
        </w:tc>
      </w:tr>
      <w:tr w:rsidR="00B04864" w:rsidRPr="00A11E12" w14:paraId="269639F5" w14:textId="77777777" w:rsidTr="009C1454">
        <w:tc>
          <w:tcPr>
            <w:tcW w:w="988" w:type="dxa"/>
            <w:shd w:val="clear" w:color="auto" w:fill="auto"/>
          </w:tcPr>
          <w:p w14:paraId="12076F31" w14:textId="448FC97F" w:rsidR="00B0486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3919" w:type="dxa"/>
            <w:shd w:val="clear" w:color="auto" w:fill="auto"/>
          </w:tcPr>
          <w:p w14:paraId="424157FC" w14:textId="04DEFEC1" w:rsidR="00B04864" w:rsidRPr="009C1454" w:rsidRDefault="00C915AD" w:rsidP="00116D9C">
            <w:pPr>
              <w:contextualSpacing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Organizacja wystąpienia obejmująca usługi</w:t>
            </w:r>
            <w:r w:rsidR="00116D9C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</w:t>
            </w:r>
            <w:r w:rsidR="00B04864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zgodnie z </w:t>
            </w: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opisem w </w:t>
            </w:r>
            <w:r w:rsidR="00B04864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pkt. II</w:t>
            </w:r>
            <w:r w:rsidR="00D63E39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  <w:r w:rsidR="00B04864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</w:t>
            </w:r>
            <w:r w:rsidR="009C1454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.1-1.6</w:t>
            </w:r>
            <w:r w:rsidR="00B04864"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zapytania ofertowego</w:t>
            </w:r>
          </w:p>
        </w:tc>
        <w:tc>
          <w:tcPr>
            <w:tcW w:w="2031" w:type="dxa"/>
            <w:shd w:val="clear" w:color="auto" w:fill="auto"/>
          </w:tcPr>
          <w:p w14:paraId="5FD92654" w14:textId="77777777" w:rsidR="00B04864" w:rsidRPr="009C1454" w:rsidRDefault="00B0486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</w:tcPr>
          <w:p w14:paraId="28A03ECE" w14:textId="77777777" w:rsidR="00B04864" w:rsidRPr="009C1454" w:rsidRDefault="00B0486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858C8" w:rsidRPr="00A11E12" w14:paraId="7BA890DC" w14:textId="77777777" w:rsidTr="009C1454">
        <w:tc>
          <w:tcPr>
            <w:tcW w:w="988" w:type="dxa"/>
            <w:shd w:val="clear" w:color="auto" w:fill="auto"/>
          </w:tcPr>
          <w:p w14:paraId="55F7F3BF" w14:textId="6D751726" w:rsidR="002858C8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Cześć 2</w:t>
            </w:r>
          </w:p>
        </w:tc>
        <w:tc>
          <w:tcPr>
            <w:tcW w:w="3919" w:type="dxa"/>
            <w:shd w:val="clear" w:color="auto" w:fill="auto"/>
          </w:tcPr>
          <w:p w14:paraId="244EC1BA" w14:textId="68B06AAB" w:rsidR="002858C8" w:rsidRPr="009C1454" w:rsidRDefault="002858C8" w:rsidP="00116D9C">
            <w:pPr>
              <w:contextualSpacing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Zakup usługi transportu eksponatów, zgodnie z opisem w pkt. II.2</w:t>
            </w:r>
            <w:r w:rsidR="003D3EE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zapytania ofertowego</w:t>
            </w:r>
          </w:p>
        </w:tc>
        <w:tc>
          <w:tcPr>
            <w:tcW w:w="2031" w:type="dxa"/>
            <w:shd w:val="clear" w:color="auto" w:fill="auto"/>
          </w:tcPr>
          <w:p w14:paraId="7C6AC027" w14:textId="77777777" w:rsidR="002858C8" w:rsidRPr="009C1454" w:rsidRDefault="002858C8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265A923A" w14:textId="77777777" w:rsidR="002858C8" w:rsidRPr="009C1454" w:rsidRDefault="002858C8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1454" w:rsidRPr="00A11E12" w14:paraId="6B73FA15" w14:textId="77777777" w:rsidTr="009C1454">
        <w:tc>
          <w:tcPr>
            <w:tcW w:w="988" w:type="dxa"/>
            <w:shd w:val="clear" w:color="auto" w:fill="auto"/>
          </w:tcPr>
          <w:p w14:paraId="57E08733" w14:textId="06BAFDCA" w:rsidR="009C145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Część 3</w:t>
            </w:r>
          </w:p>
        </w:tc>
        <w:tc>
          <w:tcPr>
            <w:tcW w:w="3919" w:type="dxa"/>
            <w:shd w:val="clear" w:color="auto" w:fill="auto"/>
          </w:tcPr>
          <w:p w14:paraId="5BAF9AF9" w14:textId="553C5843" w:rsidR="009C1454" w:rsidRPr="009C1454" w:rsidRDefault="009C1454" w:rsidP="00116D9C">
            <w:pPr>
              <w:contextualSpacing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hAnsiTheme="minorHAnsi" w:cstheme="minorHAnsi"/>
                <w:sz w:val="22"/>
                <w:szCs w:val="22"/>
              </w:rPr>
              <w:t>Zakup usługi rozładunku i załadunku eksponatów, zgodnie z opisem w pkt. II.3</w:t>
            </w:r>
            <w:r w:rsidR="003D3EE9">
              <w:rPr>
                <w:rFonts w:asciiTheme="minorHAnsi" w:hAnsiTheme="minorHAnsi" w:cstheme="minorHAnsi"/>
                <w:sz w:val="22"/>
                <w:szCs w:val="22"/>
              </w:rPr>
              <w:t xml:space="preserve"> zapytania ofertowego</w:t>
            </w:r>
          </w:p>
        </w:tc>
        <w:tc>
          <w:tcPr>
            <w:tcW w:w="2031" w:type="dxa"/>
            <w:shd w:val="clear" w:color="auto" w:fill="auto"/>
          </w:tcPr>
          <w:p w14:paraId="7AD92E6D" w14:textId="77777777" w:rsidR="009C145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78D701FB" w14:textId="77777777" w:rsidR="009C145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1454" w:rsidRPr="00A11E12" w14:paraId="48EAEA1D" w14:textId="77777777" w:rsidTr="009C1454">
        <w:tc>
          <w:tcPr>
            <w:tcW w:w="988" w:type="dxa"/>
            <w:shd w:val="clear" w:color="auto" w:fill="auto"/>
          </w:tcPr>
          <w:p w14:paraId="13A291B1" w14:textId="672F3108" w:rsidR="009C145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C145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Część 4</w:t>
            </w:r>
          </w:p>
        </w:tc>
        <w:tc>
          <w:tcPr>
            <w:tcW w:w="3919" w:type="dxa"/>
            <w:shd w:val="clear" w:color="auto" w:fill="auto"/>
          </w:tcPr>
          <w:p w14:paraId="5EBBDCA9" w14:textId="78D022C0" w:rsidR="009C1454" w:rsidRPr="009C1454" w:rsidRDefault="009C1454" w:rsidP="00116D9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1454">
              <w:rPr>
                <w:rFonts w:asciiTheme="minorHAnsi" w:hAnsiTheme="minorHAnsi" w:cstheme="minorHAnsi"/>
                <w:sz w:val="22"/>
                <w:szCs w:val="22"/>
              </w:rPr>
              <w:t>Zakup usługi ubezpieczenia eksponatów, zgodnie z opisem w pkt.II.4</w:t>
            </w:r>
            <w:r w:rsidR="003D3EE9">
              <w:rPr>
                <w:rFonts w:asciiTheme="minorHAnsi" w:hAnsiTheme="minorHAnsi" w:cstheme="minorHAnsi"/>
                <w:sz w:val="22"/>
                <w:szCs w:val="22"/>
              </w:rPr>
              <w:t xml:space="preserve"> zapytania ofertowego</w:t>
            </w:r>
          </w:p>
        </w:tc>
        <w:tc>
          <w:tcPr>
            <w:tcW w:w="2031" w:type="dxa"/>
            <w:shd w:val="clear" w:color="auto" w:fill="auto"/>
          </w:tcPr>
          <w:p w14:paraId="680D236C" w14:textId="77777777" w:rsidR="009C145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5B14D2E1" w14:textId="77777777" w:rsidR="009C1454" w:rsidRPr="009C1454" w:rsidRDefault="009C1454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F00DF" w:rsidRPr="00A11E12" w14:paraId="56C5D46E" w14:textId="77777777" w:rsidTr="009C1454">
        <w:trPr>
          <w:trHeight w:val="542"/>
        </w:trPr>
        <w:tc>
          <w:tcPr>
            <w:tcW w:w="4907" w:type="dxa"/>
            <w:gridSpan w:val="2"/>
            <w:shd w:val="clear" w:color="auto" w:fill="auto"/>
            <w:vAlign w:val="center"/>
          </w:tcPr>
          <w:p w14:paraId="6C3A2CAA" w14:textId="77777777" w:rsidR="006F00DF" w:rsidRPr="00A11E12" w:rsidRDefault="006F00DF" w:rsidP="0031762B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11E1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031" w:type="dxa"/>
            <w:shd w:val="clear" w:color="auto" w:fill="auto"/>
          </w:tcPr>
          <w:p w14:paraId="0ED06C99" w14:textId="77777777" w:rsidR="006F00DF" w:rsidRPr="00A11E12" w:rsidRDefault="006F00DF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6CE2E05A" w14:textId="77777777" w:rsidR="006F00DF" w:rsidRPr="00A11E12" w:rsidRDefault="006F00DF" w:rsidP="0031762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E7363FD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FCD8F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Słownie netto PLN: ……………………………………………………………………………………………</w:t>
      </w:r>
    </w:p>
    <w:p w14:paraId="5E0DA91C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1D7FEC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Słownie brutto PLN: ………………………………………………………………………………………….</w:t>
      </w:r>
    </w:p>
    <w:p w14:paraId="7FC15806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5ACF79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Powyższa oferta zło</w:t>
      </w:r>
      <w:r w:rsidR="00967C7A" w:rsidRPr="00A11E12">
        <w:rPr>
          <w:rFonts w:asciiTheme="minorHAnsi" w:hAnsiTheme="minorHAnsi" w:cstheme="minorHAnsi"/>
          <w:color w:val="000000"/>
          <w:sz w:val="22"/>
          <w:szCs w:val="22"/>
        </w:rPr>
        <w:t>żona jest z terminem ważności 21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dni od dnia upływu terminu składania ofert.</w:t>
      </w:r>
    </w:p>
    <w:p w14:paraId="31D62103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BD3193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23CB2A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735E059" w14:textId="77777777" w:rsidR="00B04864" w:rsidRPr="00A11E12" w:rsidRDefault="00B04864" w:rsidP="00C862A0">
      <w:pPr>
        <w:ind w:left="495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</w:p>
    <w:p w14:paraId="18ECAB39" w14:textId="77777777" w:rsidR="00B04864" w:rsidRPr="00A11E12" w:rsidRDefault="006E35BC" w:rsidP="00B04864">
      <w:pPr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862A0"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11E12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B04864" w:rsidRPr="00A11E1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pieczęć i podpis osoby upoważnionej </w:t>
      </w:r>
    </w:p>
    <w:p w14:paraId="4A716AF8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218DF2" w14:textId="77777777" w:rsidR="00B04864" w:rsidRPr="00A11E12" w:rsidRDefault="00B04864" w:rsidP="00B04864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4F85A9" w14:textId="77777777" w:rsidR="002F1A64" w:rsidRPr="00A11E12" w:rsidRDefault="008526C4" w:rsidP="008526C4">
      <w:pP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br w:type="page"/>
      </w:r>
    </w:p>
    <w:p w14:paraId="3BC76AE7" w14:textId="77777777" w:rsidR="002F1A64" w:rsidRPr="00A11E12" w:rsidRDefault="002F1A64" w:rsidP="00B04864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6C5CF6D5" w14:textId="3066E269" w:rsidR="00B04864" w:rsidRPr="00A11E12" w:rsidRDefault="00A9283F" w:rsidP="00B04864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Załącznik nr 2 do zapytania</w:t>
      </w:r>
      <w:r w:rsidR="00E34A78" w:rsidRPr="00A11E1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9C14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1</w:t>
      </w:r>
      <w:r w:rsidR="00E34A78" w:rsidRPr="00A11E12">
        <w:rPr>
          <w:rFonts w:asciiTheme="minorHAnsi" w:hAnsiTheme="minorHAnsi" w:cstheme="minorHAnsi"/>
          <w:b/>
          <w:color w:val="000000"/>
          <w:sz w:val="22"/>
          <w:szCs w:val="22"/>
        </w:rPr>
        <w:t>/0</w:t>
      </w:r>
      <w:r w:rsidR="009C1454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322B0A" w:rsidRPr="00A11E12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proofErr w:type="spellStart"/>
      <w:r w:rsidR="00322B0A" w:rsidRPr="00A11E12">
        <w:rPr>
          <w:rFonts w:asciiTheme="minorHAnsi" w:hAnsiTheme="minorHAnsi" w:cstheme="minorHAnsi"/>
          <w:b/>
          <w:color w:val="000000"/>
          <w:sz w:val="22"/>
          <w:szCs w:val="22"/>
        </w:rPr>
        <w:t>GlobalKOM</w:t>
      </w:r>
      <w:proofErr w:type="spellEnd"/>
      <w:r w:rsidR="00322B0A" w:rsidRPr="00A11E12">
        <w:rPr>
          <w:rFonts w:asciiTheme="minorHAnsi" w:hAnsiTheme="minorHAnsi" w:cstheme="minorHAnsi"/>
          <w:b/>
          <w:color w:val="000000"/>
          <w:sz w:val="22"/>
          <w:szCs w:val="22"/>
        </w:rPr>
        <w:t>/202</w:t>
      </w:r>
      <w:r w:rsidR="00E34A78" w:rsidRPr="00A11E12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B04864" w:rsidRPr="00A11E1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– Oświadczenia Wykonawcy</w:t>
      </w:r>
    </w:p>
    <w:p w14:paraId="45763E31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643CBE88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0966545B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Nazwa i adres Wykonawcy ………………………………………………………………………………………………………………</w:t>
      </w:r>
    </w:p>
    <w:p w14:paraId="35BEDE95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66DC474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6C169D89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Niniejszym oświadczam, iż firma, którą reprezentuję spełnia warunki przetargu polegające na:</w:t>
      </w:r>
    </w:p>
    <w:p w14:paraId="3AA6734D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1EA2256B" w14:textId="77777777" w:rsidR="00B04864" w:rsidRPr="00A11E12" w:rsidRDefault="00B04864" w:rsidP="00B6399D">
      <w:pPr>
        <w:numPr>
          <w:ilvl w:val="1"/>
          <w:numId w:val="9"/>
        </w:numPr>
        <w:suppressAutoHyphens w:val="0"/>
        <w:ind w:left="709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posiadaniu statusu podmiotu czynnie prowadzącego działalność gospodarczą, tj. posiada wpis do ewidencji CEIDG/KRS,</w:t>
      </w:r>
    </w:p>
    <w:p w14:paraId="4D82488C" w14:textId="77777777" w:rsidR="00B04864" w:rsidRPr="00A11E12" w:rsidRDefault="008A202B" w:rsidP="00B6399D">
      <w:pPr>
        <w:numPr>
          <w:ilvl w:val="1"/>
          <w:numId w:val="9"/>
        </w:numPr>
        <w:suppressAutoHyphens w:val="0"/>
        <w:ind w:left="709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nieznajdowaniu</w:t>
      </w:r>
      <w:r w:rsidR="00B04864"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się w sytuacji ekonomicznej i finansowej, która uniemożliwiałaby prawidłowe wykonanie przedmiotu zamówienia,</w:t>
      </w:r>
    </w:p>
    <w:p w14:paraId="1A25F210" w14:textId="77777777" w:rsidR="00B04864" w:rsidRPr="00A11E12" w:rsidRDefault="008A202B" w:rsidP="00B6399D">
      <w:pPr>
        <w:numPr>
          <w:ilvl w:val="1"/>
          <w:numId w:val="9"/>
        </w:numPr>
        <w:suppressAutoHyphens w:val="0"/>
        <w:ind w:left="709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niepodleganiu</w:t>
      </w:r>
      <w:r w:rsidR="00B04864"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wykluczeniu w związku z kapitałowym lub osobowym powiązaniom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</w:t>
      </w:r>
      <w:r w:rsidR="00B04864" w:rsidRPr="00A11E12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 szczególności na:</w:t>
      </w:r>
    </w:p>
    <w:p w14:paraId="3CC40310" w14:textId="77777777" w:rsidR="00B04864" w:rsidRPr="00A11E12" w:rsidRDefault="00B04864" w:rsidP="00B6399D">
      <w:pPr>
        <w:numPr>
          <w:ilvl w:val="2"/>
          <w:numId w:val="9"/>
        </w:numPr>
        <w:suppressAutoHyphens w:val="0"/>
        <w:ind w:left="993" w:hanging="283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sz w:val="22"/>
          <w:szCs w:val="22"/>
          <w:lang w:eastAsia="pl-PL"/>
        </w:rPr>
        <w:t>uczestniczeniu w spółce jako wspólnik spółki cywilnej lub spółki osobowej;</w:t>
      </w:r>
    </w:p>
    <w:p w14:paraId="46B65FF1" w14:textId="77777777" w:rsidR="00B04864" w:rsidRPr="00A11E12" w:rsidRDefault="002B2BDD" w:rsidP="00B6399D">
      <w:pPr>
        <w:numPr>
          <w:ilvl w:val="2"/>
          <w:numId w:val="9"/>
        </w:numPr>
        <w:suppressAutoHyphens w:val="0"/>
        <w:ind w:left="993" w:hanging="283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sz w:val="22"/>
          <w:szCs w:val="22"/>
          <w:lang w:eastAsia="pl-PL"/>
        </w:rPr>
        <w:t>posiadaniu co najmniej 5</w:t>
      </w:r>
      <w:r w:rsidR="00B04864" w:rsidRPr="00A11E12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% udziałów lub akcji;</w:t>
      </w:r>
    </w:p>
    <w:p w14:paraId="5D8B864D" w14:textId="77777777" w:rsidR="00B04864" w:rsidRPr="00A11E12" w:rsidRDefault="00B04864" w:rsidP="00B6399D">
      <w:pPr>
        <w:numPr>
          <w:ilvl w:val="2"/>
          <w:numId w:val="9"/>
        </w:numPr>
        <w:suppressAutoHyphens w:val="0"/>
        <w:ind w:left="993" w:hanging="283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sz w:val="22"/>
          <w:szCs w:val="22"/>
          <w:lang w:eastAsia="pl-PL"/>
        </w:rPr>
        <w:t>pełnieniu funkcji członka organu nadzorczego lub zarządzającego, prokurenta, pełnomocnika;</w:t>
      </w:r>
    </w:p>
    <w:p w14:paraId="4CAC2B70" w14:textId="77777777" w:rsidR="00B04864" w:rsidRPr="00A11E12" w:rsidRDefault="00B04864" w:rsidP="00B6399D">
      <w:pPr>
        <w:numPr>
          <w:ilvl w:val="2"/>
          <w:numId w:val="9"/>
        </w:numPr>
        <w:suppressAutoHyphens w:val="0"/>
        <w:ind w:left="993" w:hanging="283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40B3E02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3E568FCB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Dla wykazania spełnienia wymagania określonego w pkt. 1) dotyczącego wpisu do ewidencji CEIDG/</w:t>
      </w:r>
      <w:r w:rsidR="008A202B"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KRS przedkładam</w:t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A11E1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wyciąg z ewidencji CEIDG/KRS</w:t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</w:t>
      </w:r>
    </w:p>
    <w:p w14:paraId="19D73A03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0D941B4" w14:textId="77777777" w:rsidR="00B04864" w:rsidRPr="00A11E12" w:rsidRDefault="00B04864" w:rsidP="00B0486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E12">
        <w:rPr>
          <w:rFonts w:asciiTheme="minorHAnsi" w:hAnsiTheme="minorHAnsi" w:cstheme="minorHAnsi"/>
          <w:color w:val="000000"/>
          <w:sz w:val="22"/>
          <w:szCs w:val="22"/>
        </w:rPr>
        <w:t>Ponadto oświadczam, iż zapoznałem/-łam się z treścią zapytania i warunkami zamówienia i zobowiązuję się, w przypadku wyboru naszej oferty, do zawarcia umowy na warunkach określonych, w miejscu i terminie wyznaczonym przez Zamawiającego.</w:t>
      </w:r>
    </w:p>
    <w:p w14:paraId="59BA9492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65E27A61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3C7DD72C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42B47718" w14:textId="77777777" w:rsidR="003C66B5" w:rsidRPr="00A11E12" w:rsidRDefault="003C66B5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2049B1D5" w14:textId="77777777" w:rsidR="003C66B5" w:rsidRPr="00A11E12" w:rsidRDefault="003C66B5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4637F140" w14:textId="77777777" w:rsidR="003C66B5" w:rsidRPr="00A11E12" w:rsidRDefault="003C66B5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6B2EF8EB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041032F4" w14:textId="3A3455D6" w:rsidR="00B04864" w:rsidRPr="00A11E12" w:rsidRDefault="003C66B5" w:rsidP="00B04864">
      <w:pPr>
        <w:jc w:val="both"/>
        <w:rPr>
          <w:rFonts w:asciiTheme="minorHAnsi" w:hAnsiTheme="minorHAnsi" w:cstheme="minorHAnsi"/>
          <w:sz w:val="22"/>
          <w:szCs w:val="22"/>
        </w:rPr>
      </w:pPr>
      <w:r w:rsidRPr="00A11E12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A11E12">
        <w:rPr>
          <w:rFonts w:asciiTheme="minorHAnsi" w:hAnsiTheme="minorHAnsi" w:cstheme="minorHAnsi"/>
          <w:sz w:val="22"/>
          <w:szCs w:val="22"/>
        </w:rPr>
        <w:tab/>
      </w:r>
      <w:r w:rsidR="00DC71C6" w:rsidRPr="00A11E12">
        <w:rPr>
          <w:rFonts w:asciiTheme="minorHAnsi" w:hAnsiTheme="minorHAnsi" w:cstheme="minorHAnsi"/>
          <w:sz w:val="22"/>
          <w:szCs w:val="22"/>
        </w:rPr>
        <w:tab/>
      </w:r>
      <w:r w:rsidR="00DC71C6" w:rsidRPr="00A11E12">
        <w:rPr>
          <w:rFonts w:asciiTheme="minorHAnsi" w:hAnsiTheme="minorHAnsi" w:cstheme="minorHAnsi"/>
          <w:sz w:val="22"/>
          <w:szCs w:val="22"/>
        </w:rPr>
        <w:tab/>
      </w:r>
      <w:r w:rsidR="000B74D5" w:rsidRPr="00A11E12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B04864" w:rsidRPr="00A11E1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7C7F7D8C" w14:textId="77777777" w:rsidR="00B04864" w:rsidRPr="00A11E12" w:rsidRDefault="00B04864" w:rsidP="00B0486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A11E1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pl-PL"/>
        </w:rPr>
        <w:tab/>
        <w:t>(miejsce i data)</w:t>
      </w:r>
      <w:r w:rsidRPr="00A11E1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pl-PL"/>
        </w:rPr>
        <w:tab/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ab/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ab/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ab/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ab/>
      </w:r>
      <w:r w:rsidRPr="00A11E1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ab/>
        <w:t xml:space="preserve">     </w:t>
      </w:r>
      <w:r w:rsidRPr="00A11E1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pl-PL"/>
        </w:rPr>
        <w:t xml:space="preserve">   </w:t>
      </w:r>
      <w:r w:rsidR="00DC71C6" w:rsidRPr="00A11E1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pl-PL"/>
        </w:rPr>
        <w:tab/>
      </w:r>
      <w:r w:rsidRPr="00A11E1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pl-PL"/>
        </w:rPr>
        <w:t>(podpis osoby upoważnionej)</w:t>
      </w:r>
    </w:p>
    <w:p w14:paraId="42006BEE" w14:textId="77777777" w:rsidR="00B04864" w:rsidRPr="00A11E12" w:rsidRDefault="00B04864" w:rsidP="00B04864">
      <w:pPr>
        <w:pStyle w:val="Tekstprzypisukocowego"/>
        <w:ind w:left="3540" w:firstLine="708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25395DE8" w14:textId="77777777" w:rsidR="006E3BCB" w:rsidRPr="00A11E12" w:rsidRDefault="006E3BCB" w:rsidP="008526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E3BCB" w:rsidRPr="00A11E12" w:rsidSect="00A86FD7">
      <w:headerReference w:type="default" r:id="rId11"/>
      <w:pgSz w:w="11906" w:h="16838"/>
      <w:pgMar w:top="300" w:right="1418" w:bottom="709" w:left="1474" w:header="278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6C47" w14:textId="77777777" w:rsidR="00E35B4D" w:rsidRDefault="00E35B4D">
      <w:r>
        <w:separator/>
      </w:r>
    </w:p>
  </w:endnote>
  <w:endnote w:type="continuationSeparator" w:id="0">
    <w:p w14:paraId="0F3C0C3C" w14:textId="77777777" w:rsidR="00E35B4D" w:rsidRDefault="00E3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40C0" w14:textId="77777777" w:rsidR="00E35B4D" w:rsidRDefault="00E35B4D">
      <w:r>
        <w:separator/>
      </w:r>
    </w:p>
  </w:footnote>
  <w:footnote w:type="continuationSeparator" w:id="0">
    <w:p w14:paraId="10B2B8E5" w14:textId="77777777" w:rsidR="00E35B4D" w:rsidRDefault="00E3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4D54" w14:textId="1451F051" w:rsidR="000F6056" w:rsidRDefault="000B74D5" w:rsidP="000B2FDD">
    <w:pPr>
      <w:pStyle w:val="Nagwek"/>
      <w:tabs>
        <w:tab w:val="clear" w:pos="9072"/>
        <w:tab w:val="right" w:pos="9498"/>
      </w:tabs>
      <w:ind w:left="-567" w:right="-484"/>
      <w:jc w:val="right"/>
    </w:pPr>
    <w:r>
      <w:rPr>
        <w:noProof/>
        <w:lang w:eastAsia="pl-PL"/>
      </w:rPr>
      <w:drawing>
        <wp:inline distT="0" distB="0" distL="0" distR="0" wp14:anchorId="709CC497" wp14:editId="55D2D569">
          <wp:extent cx="1584960" cy="70104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4" t="873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056">
      <w:tab/>
    </w:r>
    <w:r w:rsidR="000F6056">
      <w:tab/>
    </w:r>
    <w:r>
      <w:rPr>
        <w:noProof/>
        <w:lang w:eastAsia="pl-PL"/>
      </w:rPr>
      <w:drawing>
        <wp:inline distT="0" distB="0" distL="0" distR="0" wp14:anchorId="492ECE64" wp14:editId="5A1A5B36">
          <wp:extent cx="2232660" cy="73152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85040" w14:textId="77777777" w:rsidR="00A12683" w:rsidRDefault="00A12683" w:rsidP="000B2FDD">
    <w:pPr>
      <w:pStyle w:val="Nagwek"/>
      <w:tabs>
        <w:tab w:val="clear" w:pos="9072"/>
        <w:tab w:val="right" w:pos="9498"/>
      </w:tabs>
      <w:ind w:left="-567" w:right="-484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05" w:hanging="720"/>
      </w:pPr>
      <w:rPr>
        <w:rFonts w:ascii="Symbol" w:hAnsi="Symbol" w:cs="Symbol"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5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25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4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15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3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05" w:hanging="180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bullet"/>
      <w:lvlText w:val="•"/>
      <w:lvlJc w:val="left"/>
      <w:pPr>
        <w:tabs>
          <w:tab w:val="num" w:pos="708"/>
        </w:tabs>
        <w:ind w:left="360" w:firstLine="0"/>
      </w:pPr>
      <w:rPr>
        <w:rFonts w:ascii="Arial" w:hAnsi="Arial" w:cs="Calibri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ascii="Calibri" w:hAnsi="Calibri" w:cs="Calibri" w:hint="default"/>
        <w:b/>
        <w:i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i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i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i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i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18219A2"/>
    <w:multiLevelType w:val="multilevel"/>
    <w:tmpl w:val="39E2E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8" w15:restartNumberingAfterBreak="0">
    <w:nsid w:val="07405047"/>
    <w:multiLevelType w:val="hybridMultilevel"/>
    <w:tmpl w:val="1A14BE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77710FE"/>
    <w:multiLevelType w:val="multilevel"/>
    <w:tmpl w:val="8188C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E40BF0"/>
    <w:multiLevelType w:val="hybridMultilevel"/>
    <w:tmpl w:val="679C35F6"/>
    <w:lvl w:ilvl="0" w:tplc="E80469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52AAB"/>
    <w:multiLevelType w:val="multilevel"/>
    <w:tmpl w:val="79FE9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4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528" w:hanging="360"/>
      </w:pPr>
    </w:lvl>
    <w:lvl w:ilvl="3">
      <w:start w:val="1"/>
      <w:numFmt w:val="decimal"/>
      <w:lvlText w:val="%1.%2.%3.%4."/>
      <w:lvlJc w:val="left"/>
      <w:pPr>
        <w:ind w:left="15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424" w:hanging="1440"/>
      </w:pPr>
      <w:rPr>
        <w:rFonts w:hint="default"/>
      </w:rPr>
    </w:lvl>
  </w:abstractNum>
  <w:abstractNum w:abstractNumId="12" w15:restartNumberingAfterBreak="0">
    <w:nsid w:val="11CF6BC7"/>
    <w:multiLevelType w:val="multilevel"/>
    <w:tmpl w:val="172C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F6F79"/>
    <w:multiLevelType w:val="multilevel"/>
    <w:tmpl w:val="AE34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B8046D0"/>
    <w:multiLevelType w:val="multilevel"/>
    <w:tmpl w:val="A90A8F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52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5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424" w:hanging="1440"/>
      </w:pPr>
      <w:rPr>
        <w:rFonts w:hint="default"/>
      </w:rPr>
    </w:lvl>
  </w:abstractNum>
  <w:abstractNum w:abstractNumId="16" w15:restartNumberingAfterBreak="0">
    <w:nsid w:val="28A27F7A"/>
    <w:multiLevelType w:val="hybridMultilevel"/>
    <w:tmpl w:val="2E10999A"/>
    <w:lvl w:ilvl="0" w:tplc="14E0542C">
      <w:numFmt w:val="bullet"/>
      <w:lvlText w:val="•"/>
      <w:lvlJc w:val="left"/>
      <w:pPr>
        <w:ind w:left="1413" w:hanging="4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E77C0"/>
    <w:multiLevelType w:val="multilevel"/>
    <w:tmpl w:val="172C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8659B6"/>
    <w:multiLevelType w:val="multilevel"/>
    <w:tmpl w:val="F1AE2A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205D25"/>
    <w:multiLevelType w:val="hybridMultilevel"/>
    <w:tmpl w:val="FF68C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437C5"/>
    <w:multiLevelType w:val="multilevel"/>
    <w:tmpl w:val="6DA02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4" w:hanging="1440"/>
      </w:pPr>
      <w:rPr>
        <w:rFonts w:hint="default"/>
      </w:rPr>
    </w:lvl>
  </w:abstractNum>
  <w:abstractNum w:abstractNumId="22" w15:restartNumberingAfterBreak="0">
    <w:nsid w:val="45575A6C"/>
    <w:multiLevelType w:val="hybridMultilevel"/>
    <w:tmpl w:val="1EBED21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426AC"/>
    <w:multiLevelType w:val="multilevel"/>
    <w:tmpl w:val="B2586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5CEA5422"/>
    <w:multiLevelType w:val="multilevel"/>
    <w:tmpl w:val="C9E051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3810AC"/>
    <w:multiLevelType w:val="multilevel"/>
    <w:tmpl w:val="9796FE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448632F"/>
    <w:multiLevelType w:val="multilevel"/>
    <w:tmpl w:val="8D463C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62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51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4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66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272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1984" w:hanging="1440"/>
      </w:pPr>
      <w:rPr>
        <w:rFonts w:hint="default"/>
        <w:color w:val="000000"/>
      </w:rPr>
    </w:lvl>
  </w:abstractNum>
  <w:abstractNum w:abstractNumId="27" w15:restartNumberingAfterBreak="0">
    <w:nsid w:val="68B64BF5"/>
    <w:multiLevelType w:val="multilevel"/>
    <w:tmpl w:val="764A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424" w:hanging="1440"/>
      </w:pPr>
      <w:rPr>
        <w:rFonts w:hint="default"/>
      </w:rPr>
    </w:lvl>
  </w:abstractNum>
  <w:abstractNum w:abstractNumId="28" w15:restartNumberingAfterBreak="0">
    <w:nsid w:val="72F27536"/>
    <w:multiLevelType w:val="multilevel"/>
    <w:tmpl w:val="E688A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 w15:restartNumberingAfterBreak="0">
    <w:nsid w:val="73E612A7"/>
    <w:multiLevelType w:val="hybridMultilevel"/>
    <w:tmpl w:val="8FF4E9BC"/>
    <w:lvl w:ilvl="0" w:tplc="04150013">
      <w:start w:val="1"/>
      <w:numFmt w:val="upperRoman"/>
      <w:lvlText w:val="%1."/>
      <w:lvlJc w:val="right"/>
      <w:pPr>
        <w:ind w:left="3824" w:hanging="360"/>
      </w:pPr>
    </w:lvl>
    <w:lvl w:ilvl="1" w:tplc="7356250A">
      <w:start w:val="1"/>
      <w:numFmt w:val="decimal"/>
      <w:lvlText w:val="%2."/>
      <w:lvlJc w:val="left"/>
      <w:pPr>
        <w:ind w:left="4544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5264" w:hanging="180"/>
      </w:pPr>
    </w:lvl>
    <w:lvl w:ilvl="3" w:tplc="0415000F">
      <w:start w:val="1"/>
      <w:numFmt w:val="decimal"/>
      <w:lvlText w:val="%4."/>
      <w:lvlJc w:val="left"/>
      <w:pPr>
        <w:ind w:left="5984" w:hanging="360"/>
      </w:pPr>
    </w:lvl>
    <w:lvl w:ilvl="4" w:tplc="04150019" w:tentative="1">
      <w:start w:val="1"/>
      <w:numFmt w:val="lowerLetter"/>
      <w:lvlText w:val="%5."/>
      <w:lvlJc w:val="left"/>
      <w:pPr>
        <w:ind w:left="6704" w:hanging="360"/>
      </w:pPr>
    </w:lvl>
    <w:lvl w:ilvl="5" w:tplc="0415001B" w:tentative="1">
      <w:start w:val="1"/>
      <w:numFmt w:val="lowerRoman"/>
      <w:lvlText w:val="%6."/>
      <w:lvlJc w:val="right"/>
      <w:pPr>
        <w:ind w:left="7424" w:hanging="180"/>
      </w:pPr>
    </w:lvl>
    <w:lvl w:ilvl="6" w:tplc="0415000F" w:tentative="1">
      <w:start w:val="1"/>
      <w:numFmt w:val="decimal"/>
      <w:lvlText w:val="%7."/>
      <w:lvlJc w:val="left"/>
      <w:pPr>
        <w:ind w:left="8144" w:hanging="360"/>
      </w:pPr>
    </w:lvl>
    <w:lvl w:ilvl="7" w:tplc="04150019" w:tentative="1">
      <w:start w:val="1"/>
      <w:numFmt w:val="lowerLetter"/>
      <w:lvlText w:val="%8."/>
      <w:lvlJc w:val="left"/>
      <w:pPr>
        <w:ind w:left="8864" w:hanging="360"/>
      </w:pPr>
    </w:lvl>
    <w:lvl w:ilvl="8" w:tplc="0415001B" w:tentative="1">
      <w:start w:val="1"/>
      <w:numFmt w:val="lowerRoman"/>
      <w:lvlText w:val="%9."/>
      <w:lvlJc w:val="right"/>
      <w:pPr>
        <w:ind w:left="9584" w:hanging="180"/>
      </w:pPr>
    </w:lvl>
  </w:abstractNum>
  <w:abstractNum w:abstractNumId="30" w15:restartNumberingAfterBreak="0">
    <w:nsid w:val="74F537BB"/>
    <w:multiLevelType w:val="hybridMultilevel"/>
    <w:tmpl w:val="EDF67D96"/>
    <w:lvl w:ilvl="0" w:tplc="04150019">
      <w:start w:val="1"/>
      <w:numFmt w:val="lowerLetter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1" w15:restartNumberingAfterBreak="0">
    <w:nsid w:val="7B467AF4"/>
    <w:multiLevelType w:val="multilevel"/>
    <w:tmpl w:val="56C6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F31A53"/>
    <w:multiLevelType w:val="hybridMultilevel"/>
    <w:tmpl w:val="19CE3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72424">
    <w:abstractNumId w:val="0"/>
  </w:num>
  <w:num w:numId="2" w16cid:durableId="1539510112">
    <w:abstractNumId w:val="29"/>
  </w:num>
  <w:num w:numId="3" w16cid:durableId="1319069583">
    <w:abstractNumId w:val="8"/>
  </w:num>
  <w:num w:numId="4" w16cid:durableId="1731418486">
    <w:abstractNumId w:val="15"/>
  </w:num>
  <w:num w:numId="5" w16cid:durableId="867178760">
    <w:abstractNumId w:val="9"/>
  </w:num>
  <w:num w:numId="6" w16cid:durableId="1949124027">
    <w:abstractNumId w:val="27"/>
  </w:num>
  <w:num w:numId="7" w16cid:durableId="1813710721">
    <w:abstractNumId w:val="21"/>
  </w:num>
  <w:num w:numId="8" w16cid:durableId="1779056543">
    <w:abstractNumId w:val="26"/>
  </w:num>
  <w:num w:numId="9" w16cid:durableId="324015827">
    <w:abstractNumId w:val="32"/>
  </w:num>
  <w:num w:numId="10" w16cid:durableId="2136218510">
    <w:abstractNumId w:val="31"/>
  </w:num>
  <w:num w:numId="11" w16cid:durableId="319962127">
    <w:abstractNumId w:val="10"/>
  </w:num>
  <w:num w:numId="12" w16cid:durableId="1092581895">
    <w:abstractNumId w:val="14"/>
  </w:num>
  <w:num w:numId="13" w16cid:durableId="688603344">
    <w:abstractNumId w:val="19"/>
  </w:num>
  <w:num w:numId="14" w16cid:durableId="1874919849">
    <w:abstractNumId w:val="28"/>
  </w:num>
  <w:num w:numId="15" w16cid:durableId="779226977">
    <w:abstractNumId w:val="25"/>
  </w:num>
  <w:num w:numId="16" w16cid:durableId="857741837">
    <w:abstractNumId w:val="12"/>
  </w:num>
  <w:num w:numId="17" w16cid:durableId="724454954">
    <w:abstractNumId w:val="18"/>
  </w:num>
  <w:num w:numId="18" w16cid:durableId="1188447445">
    <w:abstractNumId w:val="24"/>
  </w:num>
  <w:num w:numId="19" w16cid:durableId="589847596">
    <w:abstractNumId w:val="17"/>
  </w:num>
  <w:num w:numId="20" w16cid:durableId="1155296369">
    <w:abstractNumId w:val="11"/>
  </w:num>
  <w:num w:numId="21" w16cid:durableId="341517849">
    <w:abstractNumId w:val="13"/>
  </w:num>
  <w:num w:numId="22" w16cid:durableId="234320889">
    <w:abstractNumId w:val="16"/>
  </w:num>
  <w:num w:numId="23" w16cid:durableId="186719631">
    <w:abstractNumId w:val="23"/>
  </w:num>
  <w:num w:numId="24" w16cid:durableId="1184393520">
    <w:abstractNumId w:val="30"/>
  </w:num>
  <w:num w:numId="25" w16cid:durableId="399325917">
    <w:abstractNumId w:val="7"/>
  </w:num>
  <w:num w:numId="26" w16cid:durableId="101802999">
    <w:abstractNumId w:val="22"/>
  </w:num>
  <w:num w:numId="27" w16cid:durableId="197914135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4"/>
    <w:rsid w:val="00002010"/>
    <w:rsid w:val="000020FB"/>
    <w:rsid w:val="00002314"/>
    <w:rsid w:val="00003817"/>
    <w:rsid w:val="0000393E"/>
    <w:rsid w:val="0000571C"/>
    <w:rsid w:val="00005B23"/>
    <w:rsid w:val="00007A19"/>
    <w:rsid w:val="000107F6"/>
    <w:rsid w:val="000123DE"/>
    <w:rsid w:val="0001304F"/>
    <w:rsid w:val="0001737A"/>
    <w:rsid w:val="00020CDE"/>
    <w:rsid w:val="000213DB"/>
    <w:rsid w:val="000236B9"/>
    <w:rsid w:val="00023D84"/>
    <w:rsid w:val="00026CE9"/>
    <w:rsid w:val="000274D7"/>
    <w:rsid w:val="0002776F"/>
    <w:rsid w:val="00032107"/>
    <w:rsid w:val="0003381C"/>
    <w:rsid w:val="00035E7B"/>
    <w:rsid w:val="00036804"/>
    <w:rsid w:val="00042560"/>
    <w:rsid w:val="0004469A"/>
    <w:rsid w:val="0004738C"/>
    <w:rsid w:val="00052D41"/>
    <w:rsid w:val="00054C8F"/>
    <w:rsid w:val="000551FD"/>
    <w:rsid w:val="00062F84"/>
    <w:rsid w:val="00063368"/>
    <w:rsid w:val="00067D94"/>
    <w:rsid w:val="00070590"/>
    <w:rsid w:val="00070702"/>
    <w:rsid w:val="00072B1E"/>
    <w:rsid w:val="0007300A"/>
    <w:rsid w:val="0007349F"/>
    <w:rsid w:val="00073F42"/>
    <w:rsid w:val="00074AC3"/>
    <w:rsid w:val="00075344"/>
    <w:rsid w:val="0007575C"/>
    <w:rsid w:val="000770C1"/>
    <w:rsid w:val="0008042B"/>
    <w:rsid w:val="000826E3"/>
    <w:rsid w:val="00085F5F"/>
    <w:rsid w:val="00093DD1"/>
    <w:rsid w:val="000A0941"/>
    <w:rsid w:val="000A0A7F"/>
    <w:rsid w:val="000A1A50"/>
    <w:rsid w:val="000A3B12"/>
    <w:rsid w:val="000A4EA6"/>
    <w:rsid w:val="000A7B94"/>
    <w:rsid w:val="000B07D5"/>
    <w:rsid w:val="000B2FDD"/>
    <w:rsid w:val="000B3779"/>
    <w:rsid w:val="000B695C"/>
    <w:rsid w:val="000B74D5"/>
    <w:rsid w:val="000B792A"/>
    <w:rsid w:val="000C0F59"/>
    <w:rsid w:val="000D3E80"/>
    <w:rsid w:val="000D4BAF"/>
    <w:rsid w:val="000D5C23"/>
    <w:rsid w:val="000D7F4F"/>
    <w:rsid w:val="000E09E5"/>
    <w:rsid w:val="000E2867"/>
    <w:rsid w:val="000E3A9E"/>
    <w:rsid w:val="000E6622"/>
    <w:rsid w:val="000E74EE"/>
    <w:rsid w:val="000F13C0"/>
    <w:rsid w:val="000F1A2B"/>
    <w:rsid w:val="000F33F4"/>
    <w:rsid w:val="000F6056"/>
    <w:rsid w:val="00100A60"/>
    <w:rsid w:val="00100F1A"/>
    <w:rsid w:val="00105CEE"/>
    <w:rsid w:val="00111434"/>
    <w:rsid w:val="00113AE6"/>
    <w:rsid w:val="00114F88"/>
    <w:rsid w:val="00116D9C"/>
    <w:rsid w:val="00117CC1"/>
    <w:rsid w:val="001233E5"/>
    <w:rsid w:val="00127708"/>
    <w:rsid w:val="00130BE1"/>
    <w:rsid w:val="00130C9D"/>
    <w:rsid w:val="00134704"/>
    <w:rsid w:val="00135BFC"/>
    <w:rsid w:val="0014089A"/>
    <w:rsid w:val="00142CC4"/>
    <w:rsid w:val="00144257"/>
    <w:rsid w:val="001442CC"/>
    <w:rsid w:val="00145454"/>
    <w:rsid w:val="00145A6E"/>
    <w:rsid w:val="00146DBD"/>
    <w:rsid w:val="00147FD1"/>
    <w:rsid w:val="0016107E"/>
    <w:rsid w:val="001645A9"/>
    <w:rsid w:val="00167A5B"/>
    <w:rsid w:val="00167EE1"/>
    <w:rsid w:val="00170476"/>
    <w:rsid w:val="00175480"/>
    <w:rsid w:val="00181FE1"/>
    <w:rsid w:val="0018253E"/>
    <w:rsid w:val="0018301E"/>
    <w:rsid w:val="0018416A"/>
    <w:rsid w:val="0018474E"/>
    <w:rsid w:val="00187470"/>
    <w:rsid w:val="00187CBB"/>
    <w:rsid w:val="0019381E"/>
    <w:rsid w:val="00195401"/>
    <w:rsid w:val="0019596E"/>
    <w:rsid w:val="00195B58"/>
    <w:rsid w:val="00195FAA"/>
    <w:rsid w:val="00196EB2"/>
    <w:rsid w:val="001973D8"/>
    <w:rsid w:val="001976BD"/>
    <w:rsid w:val="001A0A95"/>
    <w:rsid w:val="001A0FA0"/>
    <w:rsid w:val="001A19C8"/>
    <w:rsid w:val="001A3B38"/>
    <w:rsid w:val="001A4096"/>
    <w:rsid w:val="001A4BC8"/>
    <w:rsid w:val="001A745C"/>
    <w:rsid w:val="001B1500"/>
    <w:rsid w:val="001B167D"/>
    <w:rsid w:val="001B401A"/>
    <w:rsid w:val="001C1D65"/>
    <w:rsid w:val="001C2C75"/>
    <w:rsid w:val="001C3132"/>
    <w:rsid w:val="001C556E"/>
    <w:rsid w:val="001D13E3"/>
    <w:rsid w:val="001D724C"/>
    <w:rsid w:val="001E0C05"/>
    <w:rsid w:val="001F1B97"/>
    <w:rsid w:val="001F2AEB"/>
    <w:rsid w:val="001F2C56"/>
    <w:rsid w:val="001F4FB9"/>
    <w:rsid w:val="001F51C0"/>
    <w:rsid w:val="00201F61"/>
    <w:rsid w:val="00204F17"/>
    <w:rsid w:val="0020555B"/>
    <w:rsid w:val="00210A8B"/>
    <w:rsid w:val="00215929"/>
    <w:rsid w:val="00217299"/>
    <w:rsid w:val="0021760D"/>
    <w:rsid w:val="00217CFC"/>
    <w:rsid w:val="00222D54"/>
    <w:rsid w:val="00223779"/>
    <w:rsid w:val="00224094"/>
    <w:rsid w:val="002247DF"/>
    <w:rsid w:val="00225054"/>
    <w:rsid w:val="00230099"/>
    <w:rsid w:val="00231FAC"/>
    <w:rsid w:val="00240107"/>
    <w:rsid w:val="00240A8D"/>
    <w:rsid w:val="00240EDA"/>
    <w:rsid w:val="00244378"/>
    <w:rsid w:val="0024470E"/>
    <w:rsid w:val="00244DE4"/>
    <w:rsid w:val="0024544F"/>
    <w:rsid w:val="002500C6"/>
    <w:rsid w:val="00254374"/>
    <w:rsid w:val="0025646E"/>
    <w:rsid w:val="0026330E"/>
    <w:rsid w:val="002663F1"/>
    <w:rsid w:val="00267F3F"/>
    <w:rsid w:val="002700DB"/>
    <w:rsid w:val="00271B80"/>
    <w:rsid w:val="002738BC"/>
    <w:rsid w:val="00274BE3"/>
    <w:rsid w:val="00282430"/>
    <w:rsid w:val="00282D4A"/>
    <w:rsid w:val="00283953"/>
    <w:rsid w:val="002858C8"/>
    <w:rsid w:val="002903D1"/>
    <w:rsid w:val="002933FF"/>
    <w:rsid w:val="00294FA0"/>
    <w:rsid w:val="002A0A31"/>
    <w:rsid w:val="002A2B7E"/>
    <w:rsid w:val="002A2D27"/>
    <w:rsid w:val="002A3CC1"/>
    <w:rsid w:val="002A4408"/>
    <w:rsid w:val="002A465C"/>
    <w:rsid w:val="002A52E8"/>
    <w:rsid w:val="002B2BDD"/>
    <w:rsid w:val="002B2DE4"/>
    <w:rsid w:val="002B2E20"/>
    <w:rsid w:val="002B6661"/>
    <w:rsid w:val="002B7A40"/>
    <w:rsid w:val="002B7AD3"/>
    <w:rsid w:val="002C43D8"/>
    <w:rsid w:val="002C4F54"/>
    <w:rsid w:val="002D0B7B"/>
    <w:rsid w:val="002D2E7F"/>
    <w:rsid w:val="002D6957"/>
    <w:rsid w:val="002D6ED2"/>
    <w:rsid w:val="002E0825"/>
    <w:rsid w:val="002E2699"/>
    <w:rsid w:val="002F0057"/>
    <w:rsid w:val="002F0D90"/>
    <w:rsid w:val="002F18EB"/>
    <w:rsid w:val="002F1A64"/>
    <w:rsid w:val="002F1A65"/>
    <w:rsid w:val="002F222E"/>
    <w:rsid w:val="002F5B77"/>
    <w:rsid w:val="002F6649"/>
    <w:rsid w:val="00303C7A"/>
    <w:rsid w:val="00303F94"/>
    <w:rsid w:val="003065B1"/>
    <w:rsid w:val="00306809"/>
    <w:rsid w:val="00307B47"/>
    <w:rsid w:val="0031073C"/>
    <w:rsid w:val="00314411"/>
    <w:rsid w:val="00314648"/>
    <w:rsid w:val="00316B98"/>
    <w:rsid w:val="0031733E"/>
    <w:rsid w:val="0031762B"/>
    <w:rsid w:val="00320157"/>
    <w:rsid w:val="00322B0A"/>
    <w:rsid w:val="00327A2B"/>
    <w:rsid w:val="00331B78"/>
    <w:rsid w:val="0033473F"/>
    <w:rsid w:val="00335177"/>
    <w:rsid w:val="003374F5"/>
    <w:rsid w:val="00337FAF"/>
    <w:rsid w:val="00342DDE"/>
    <w:rsid w:val="00344629"/>
    <w:rsid w:val="00344F79"/>
    <w:rsid w:val="0035088F"/>
    <w:rsid w:val="003532E5"/>
    <w:rsid w:val="003606B7"/>
    <w:rsid w:val="00362791"/>
    <w:rsid w:val="003630EA"/>
    <w:rsid w:val="003652C9"/>
    <w:rsid w:val="0036641E"/>
    <w:rsid w:val="003668DE"/>
    <w:rsid w:val="00366F84"/>
    <w:rsid w:val="00367354"/>
    <w:rsid w:val="003673CC"/>
    <w:rsid w:val="00370FB9"/>
    <w:rsid w:val="00375F19"/>
    <w:rsid w:val="003778ED"/>
    <w:rsid w:val="00381331"/>
    <w:rsid w:val="00382909"/>
    <w:rsid w:val="003844DD"/>
    <w:rsid w:val="00384841"/>
    <w:rsid w:val="00385027"/>
    <w:rsid w:val="003920AF"/>
    <w:rsid w:val="00396516"/>
    <w:rsid w:val="00397822"/>
    <w:rsid w:val="003A020A"/>
    <w:rsid w:val="003A107E"/>
    <w:rsid w:val="003A294F"/>
    <w:rsid w:val="003A511F"/>
    <w:rsid w:val="003A6C08"/>
    <w:rsid w:val="003A794E"/>
    <w:rsid w:val="003B070C"/>
    <w:rsid w:val="003B563E"/>
    <w:rsid w:val="003B6DF3"/>
    <w:rsid w:val="003B70B3"/>
    <w:rsid w:val="003C1424"/>
    <w:rsid w:val="003C66B5"/>
    <w:rsid w:val="003D083A"/>
    <w:rsid w:val="003D1B91"/>
    <w:rsid w:val="003D3134"/>
    <w:rsid w:val="003D3EE9"/>
    <w:rsid w:val="003D475A"/>
    <w:rsid w:val="003E117C"/>
    <w:rsid w:val="003E1982"/>
    <w:rsid w:val="003E312E"/>
    <w:rsid w:val="003E34A3"/>
    <w:rsid w:val="003E38E2"/>
    <w:rsid w:val="003E4547"/>
    <w:rsid w:val="003E4570"/>
    <w:rsid w:val="003E7B1E"/>
    <w:rsid w:val="0040011A"/>
    <w:rsid w:val="00402AF2"/>
    <w:rsid w:val="00403708"/>
    <w:rsid w:val="004044A8"/>
    <w:rsid w:val="00404A48"/>
    <w:rsid w:val="004078FF"/>
    <w:rsid w:val="004108EC"/>
    <w:rsid w:val="0041472D"/>
    <w:rsid w:val="0042007D"/>
    <w:rsid w:val="00422104"/>
    <w:rsid w:val="004341AB"/>
    <w:rsid w:val="00436712"/>
    <w:rsid w:val="0044666A"/>
    <w:rsid w:val="00450529"/>
    <w:rsid w:val="00450AC5"/>
    <w:rsid w:val="00450D7A"/>
    <w:rsid w:val="004553B2"/>
    <w:rsid w:val="0046166F"/>
    <w:rsid w:val="004641EC"/>
    <w:rsid w:val="0046448B"/>
    <w:rsid w:val="004669F2"/>
    <w:rsid w:val="00470C8B"/>
    <w:rsid w:val="00473042"/>
    <w:rsid w:val="0048236A"/>
    <w:rsid w:val="004848B9"/>
    <w:rsid w:val="00487CCE"/>
    <w:rsid w:val="00492F07"/>
    <w:rsid w:val="004941C3"/>
    <w:rsid w:val="004A1409"/>
    <w:rsid w:val="004A14CE"/>
    <w:rsid w:val="004A272A"/>
    <w:rsid w:val="004A511D"/>
    <w:rsid w:val="004A6471"/>
    <w:rsid w:val="004A693B"/>
    <w:rsid w:val="004B0A66"/>
    <w:rsid w:val="004B27E3"/>
    <w:rsid w:val="004B2AAE"/>
    <w:rsid w:val="004B348F"/>
    <w:rsid w:val="004B4111"/>
    <w:rsid w:val="004B4810"/>
    <w:rsid w:val="004B6A97"/>
    <w:rsid w:val="004B6AA8"/>
    <w:rsid w:val="004B707E"/>
    <w:rsid w:val="004B754F"/>
    <w:rsid w:val="004C0E62"/>
    <w:rsid w:val="004C1866"/>
    <w:rsid w:val="004C2A00"/>
    <w:rsid w:val="004C41CD"/>
    <w:rsid w:val="004C4F5E"/>
    <w:rsid w:val="004D1A60"/>
    <w:rsid w:val="004D1F73"/>
    <w:rsid w:val="004D33C8"/>
    <w:rsid w:val="004D4239"/>
    <w:rsid w:val="004D57A5"/>
    <w:rsid w:val="004D64CD"/>
    <w:rsid w:val="004D7822"/>
    <w:rsid w:val="004D7B1D"/>
    <w:rsid w:val="004D7BA1"/>
    <w:rsid w:val="004E2E53"/>
    <w:rsid w:val="004E4467"/>
    <w:rsid w:val="004F0081"/>
    <w:rsid w:val="004F02DF"/>
    <w:rsid w:val="004F3B14"/>
    <w:rsid w:val="004F7C01"/>
    <w:rsid w:val="00501E54"/>
    <w:rsid w:val="00505250"/>
    <w:rsid w:val="005135D6"/>
    <w:rsid w:val="00515339"/>
    <w:rsid w:val="00515DCD"/>
    <w:rsid w:val="005161FD"/>
    <w:rsid w:val="0051723D"/>
    <w:rsid w:val="00521115"/>
    <w:rsid w:val="00521D34"/>
    <w:rsid w:val="00523852"/>
    <w:rsid w:val="0053084F"/>
    <w:rsid w:val="0053228C"/>
    <w:rsid w:val="0053452C"/>
    <w:rsid w:val="0054061B"/>
    <w:rsid w:val="005411FC"/>
    <w:rsid w:val="00541488"/>
    <w:rsid w:val="00544F61"/>
    <w:rsid w:val="00545D2D"/>
    <w:rsid w:val="00557558"/>
    <w:rsid w:val="00557D6C"/>
    <w:rsid w:val="00560993"/>
    <w:rsid w:val="00561E40"/>
    <w:rsid w:val="005622CF"/>
    <w:rsid w:val="005654F7"/>
    <w:rsid w:val="00570792"/>
    <w:rsid w:val="0057180D"/>
    <w:rsid w:val="00572569"/>
    <w:rsid w:val="0057482E"/>
    <w:rsid w:val="00581345"/>
    <w:rsid w:val="00582593"/>
    <w:rsid w:val="00583E64"/>
    <w:rsid w:val="00584E2F"/>
    <w:rsid w:val="005867DF"/>
    <w:rsid w:val="00592515"/>
    <w:rsid w:val="00593FFC"/>
    <w:rsid w:val="005950C7"/>
    <w:rsid w:val="0059679C"/>
    <w:rsid w:val="005A00B3"/>
    <w:rsid w:val="005A3A49"/>
    <w:rsid w:val="005B2332"/>
    <w:rsid w:val="005B617D"/>
    <w:rsid w:val="005C40DD"/>
    <w:rsid w:val="005C474A"/>
    <w:rsid w:val="005C6862"/>
    <w:rsid w:val="005D0DAA"/>
    <w:rsid w:val="005D158E"/>
    <w:rsid w:val="005D1A9A"/>
    <w:rsid w:val="005D236A"/>
    <w:rsid w:val="005D5EBD"/>
    <w:rsid w:val="005E09F6"/>
    <w:rsid w:val="005E1938"/>
    <w:rsid w:val="005E3DBD"/>
    <w:rsid w:val="005E3FB3"/>
    <w:rsid w:val="005F11A7"/>
    <w:rsid w:val="005F2388"/>
    <w:rsid w:val="005F3E9E"/>
    <w:rsid w:val="005F5B70"/>
    <w:rsid w:val="0060054B"/>
    <w:rsid w:val="006037AB"/>
    <w:rsid w:val="0061350D"/>
    <w:rsid w:val="00614089"/>
    <w:rsid w:val="00620D81"/>
    <w:rsid w:val="006225F8"/>
    <w:rsid w:val="00625C89"/>
    <w:rsid w:val="0063259E"/>
    <w:rsid w:val="00632F21"/>
    <w:rsid w:val="006370D3"/>
    <w:rsid w:val="0064187F"/>
    <w:rsid w:val="00646189"/>
    <w:rsid w:val="00646FFB"/>
    <w:rsid w:val="006501B7"/>
    <w:rsid w:val="006511CA"/>
    <w:rsid w:val="0065356B"/>
    <w:rsid w:val="00655195"/>
    <w:rsid w:val="00657DA7"/>
    <w:rsid w:val="0066303E"/>
    <w:rsid w:val="00666545"/>
    <w:rsid w:val="0066739C"/>
    <w:rsid w:val="0066786E"/>
    <w:rsid w:val="006720AC"/>
    <w:rsid w:val="006748AA"/>
    <w:rsid w:val="00674AF8"/>
    <w:rsid w:val="00681DB9"/>
    <w:rsid w:val="00686B41"/>
    <w:rsid w:val="00686D38"/>
    <w:rsid w:val="006901CA"/>
    <w:rsid w:val="00692180"/>
    <w:rsid w:val="006935E9"/>
    <w:rsid w:val="00693A37"/>
    <w:rsid w:val="0069565F"/>
    <w:rsid w:val="00695CF2"/>
    <w:rsid w:val="0069648D"/>
    <w:rsid w:val="00696629"/>
    <w:rsid w:val="006A6413"/>
    <w:rsid w:val="006A67EB"/>
    <w:rsid w:val="006A7670"/>
    <w:rsid w:val="006B1E2A"/>
    <w:rsid w:val="006B62D2"/>
    <w:rsid w:val="006B795F"/>
    <w:rsid w:val="006B7FB0"/>
    <w:rsid w:val="006C0332"/>
    <w:rsid w:val="006C0A54"/>
    <w:rsid w:val="006C496B"/>
    <w:rsid w:val="006C52F3"/>
    <w:rsid w:val="006D2683"/>
    <w:rsid w:val="006D6F4A"/>
    <w:rsid w:val="006E03B1"/>
    <w:rsid w:val="006E35BC"/>
    <w:rsid w:val="006E3BCB"/>
    <w:rsid w:val="006F00DF"/>
    <w:rsid w:val="006F1FEB"/>
    <w:rsid w:val="006F28F3"/>
    <w:rsid w:val="006F2D8F"/>
    <w:rsid w:val="006F2E92"/>
    <w:rsid w:val="006F460A"/>
    <w:rsid w:val="006F50A4"/>
    <w:rsid w:val="007004B6"/>
    <w:rsid w:val="007015C0"/>
    <w:rsid w:val="0070452F"/>
    <w:rsid w:val="0070600A"/>
    <w:rsid w:val="00712B80"/>
    <w:rsid w:val="0072242E"/>
    <w:rsid w:val="007241B8"/>
    <w:rsid w:val="007255C4"/>
    <w:rsid w:val="00727953"/>
    <w:rsid w:val="007361D5"/>
    <w:rsid w:val="00737540"/>
    <w:rsid w:val="00744735"/>
    <w:rsid w:val="007457BA"/>
    <w:rsid w:val="007509AC"/>
    <w:rsid w:val="00750A24"/>
    <w:rsid w:val="00755931"/>
    <w:rsid w:val="00756959"/>
    <w:rsid w:val="0076047E"/>
    <w:rsid w:val="00761B82"/>
    <w:rsid w:val="0076766D"/>
    <w:rsid w:val="007707C0"/>
    <w:rsid w:val="00772D1B"/>
    <w:rsid w:val="00780E0D"/>
    <w:rsid w:val="00781AB8"/>
    <w:rsid w:val="00783F75"/>
    <w:rsid w:val="007841AF"/>
    <w:rsid w:val="00786D74"/>
    <w:rsid w:val="007874EC"/>
    <w:rsid w:val="00791D72"/>
    <w:rsid w:val="00796381"/>
    <w:rsid w:val="00796922"/>
    <w:rsid w:val="00796DC8"/>
    <w:rsid w:val="007A1806"/>
    <w:rsid w:val="007A2265"/>
    <w:rsid w:val="007A601A"/>
    <w:rsid w:val="007B3985"/>
    <w:rsid w:val="007B3F95"/>
    <w:rsid w:val="007B412A"/>
    <w:rsid w:val="007B48D0"/>
    <w:rsid w:val="007B4B25"/>
    <w:rsid w:val="007C0709"/>
    <w:rsid w:val="007C133D"/>
    <w:rsid w:val="007C3E38"/>
    <w:rsid w:val="007C737E"/>
    <w:rsid w:val="007D1F88"/>
    <w:rsid w:val="007D4673"/>
    <w:rsid w:val="007D7288"/>
    <w:rsid w:val="007D78DF"/>
    <w:rsid w:val="007E5A54"/>
    <w:rsid w:val="007E7D68"/>
    <w:rsid w:val="007F1A5C"/>
    <w:rsid w:val="0080412F"/>
    <w:rsid w:val="008061BA"/>
    <w:rsid w:val="00806410"/>
    <w:rsid w:val="0081273C"/>
    <w:rsid w:val="0081445E"/>
    <w:rsid w:val="008161CF"/>
    <w:rsid w:val="00816E18"/>
    <w:rsid w:val="00817B68"/>
    <w:rsid w:val="008200B8"/>
    <w:rsid w:val="00823176"/>
    <w:rsid w:val="00823947"/>
    <w:rsid w:val="0082400E"/>
    <w:rsid w:val="008241CE"/>
    <w:rsid w:val="00824A76"/>
    <w:rsid w:val="008311F6"/>
    <w:rsid w:val="00831BB0"/>
    <w:rsid w:val="0083416B"/>
    <w:rsid w:val="008344E4"/>
    <w:rsid w:val="00836113"/>
    <w:rsid w:val="00840F0A"/>
    <w:rsid w:val="00841BCB"/>
    <w:rsid w:val="0084298F"/>
    <w:rsid w:val="00845091"/>
    <w:rsid w:val="00847798"/>
    <w:rsid w:val="0085057E"/>
    <w:rsid w:val="00850A93"/>
    <w:rsid w:val="008526C4"/>
    <w:rsid w:val="0085519F"/>
    <w:rsid w:val="00855442"/>
    <w:rsid w:val="00876B14"/>
    <w:rsid w:val="00877C0F"/>
    <w:rsid w:val="0088223D"/>
    <w:rsid w:val="0088541F"/>
    <w:rsid w:val="008858BD"/>
    <w:rsid w:val="008901FA"/>
    <w:rsid w:val="00891ADE"/>
    <w:rsid w:val="0089200B"/>
    <w:rsid w:val="008941CE"/>
    <w:rsid w:val="00894998"/>
    <w:rsid w:val="00897A9A"/>
    <w:rsid w:val="008A202B"/>
    <w:rsid w:val="008A4B51"/>
    <w:rsid w:val="008A7298"/>
    <w:rsid w:val="008A73FB"/>
    <w:rsid w:val="008B1389"/>
    <w:rsid w:val="008B336A"/>
    <w:rsid w:val="008B3BF8"/>
    <w:rsid w:val="008B446F"/>
    <w:rsid w:val="008C3EA2"/>
    <w:rsid w:val="008D1478"/>
    <w:rsid w:val="008D4D3E"/>
    <w:rsid w:val="008D51C1"/>
    <w:rsid w:val="008D59D3"/>
    <w:rsid w:val="008D618E"/>
    <w:rsid w:val="008D710E"/>
    <w:rsid w:val="008E05CE"/>
    <w:rsid w:val="008E21DE"/>
    <w:rsid w:val="008E353A"/>
    <w:rsid w:val="008E38F1"/>
    <w:rsid w:val="008E6575"/>
    <w:rsid w:val="008E7122"/>
    <w:rsid w:val="008E79D4"/>
    <w:rsid w:val="008F6DFF"/>
    <w:rsid w:val="008F790B"/>
    <w:rsid w:val="00904AE4"/>
    <w:rsid w:val="009056C6"/>
    <w:rsid w:val="00910A46"/>
    <w:rsid w:val="00911887"/>
    <w:rsid w:val="009122E1"/>
    <w:rsid w:val="009141BD"/>
    <w:rsid w:val="0091429F"/>
    <w:rsid w:val="0091474C"/>
    <w:rsid w:val="00920187"/>
    <w:rsid w:val="009237B3"/>
    <w:rsid w:val="0093304B"/>
    <w:rsid w:val="00934BCD"/>
    <w:rsid w:val="00935B60"/>
    <w:rsid w:val="00937CB5"/>
    <w:rsid w:val="009432FE"/>
    <w:rsid w:val="0094345E"/>
    <w:rsid w:val="00943618"/>
    <w:rsid w:val="00951F9F"/>
    <w:rsid w:val="009558D5"/>
    <w:rsid w:val="00957803"/>
    <w:rsid w:val="00957F55"/>
    <w:rsid w:val="00960672"/>
    <w:rsid w:val="00961FD7"/>
    <w:rsid w:val="00962588"/>
    <w:rsid w:val="0096341F"/>
    <w:rsid w:val="009663B3"/>
    <w:rsid w:val="00966D05"/>
    <w:rsid w:val="00967C7A"/>
    <w:rsid w:val="00971BCD"/>
    <w:rsid w:val="00974B02"/>
    <w:rsid w:val="009812AB"/>
    <w:rsid w:val="009826EB"/>
    <w:rsid w:val="00986041"/>
    <w:rsid w:val="00986A2E"/>
    <w:rsid w:val="00990467"/>
    <w:rsid w:val="009B3959"/>
    <w:rsid w:val="009B426B"/>
    <w:rsid w:val="009B6B6F"/>
    <w:rsid w:val="009B7CC9"/>
    <w:rsid w:val="009C028D"/>
    <w:rsid w:val="009C0769"/>
    <w:rsid w:val="009C0980"/>
    <w:rsid w:val="009C1396"/>
    <w:rsid w:val="009C1454"/>
    <w:rsid w:val="009C1C3F"/>
    <w:rsid w:val="009C4332"/>
    <w:rsid w:val="009D5279"/>
    <w:rsid w:val="009E0FF6"/>
    <w:rsid w:val="009E1A86"/>
    <w:rsid w:val="009F0097"/>
    <w:rsid w:val="009F138B"/>
    <w:rsid w:val="009F14AF"/>
    <w:rsid w:val="009F26CD"/>
    <w:rsid w:val="009F3A27"/>
    <w:rsid w:val="009F5502"/>
    <w:rsid w:val="009F6440"/>
    <w:rsid w:val="009F77A0"/>
    <w:rsid w:val="00A02180"/>
    <w:rsid w:val="00A02994"/>
    <w:rsid w:val="00A03DCF"/>
    <w:rsid w:val="00A05894"/>
    <w:rsid w:val="00A05FB2"/>
    <w:rsid w:val="00A07EBE"/>
    <w:rsid w:val="00A11E12"/>
    <w:rsid w:val="00A12683"/>
    <w:rsid w:val="00A12695"/>
    <w:rsid w:val="00A13FB2"/>
    <w:rsid w:val="00A1426D"/>
    <w:rsid w:val="00A1681E"/>
    <w:rsid w:val="00A16C8F"/>
    <w:rsid w:val="00A17682"/>
    <w:rsid w:val="00A2100F"/>
    <w:rsid w:val="00A27EC9"/>
    <w:rsid w:val="00A31C4D"/>
    <w:rsid w:val="00A4013D"/>
    <w:rsid w:val="00A43A93"/>
    <w:rsid w:val="00A50FE8"/>
    <w:rsid w:val="00A51C0F"/>
    <w:rsid w:val="00A529D5"/>
    <w:rsid w:val="00A63289"/>
    <w:rsid w:val="00A6425F"/>
    <w:rsid w:val="00A646EF"/>
    <w:rsid w:val="00A648DB"/>
    <w:rsid w:val="00A65AC4"/>
    <w:rsid w:val="00A66DFB"/>
    <w:rsid w:val="00A720C0"/>
    <w:rsid w:val="00A734AA"/>
    <w:rsid w:val="00A802D7"/>
    <w:rsid w:val="00A82409"/>
    <w:rsid w:val="00A84D18"/>
    <w:rsid w:val="00A86FD7"/>
    <w:rsid w:val="00A9097E"/>
    <w:rsid w:val="00A911CD"/>
    <w:rsid w:val="00A925FA"/>
    <w:rsid w:val="00A9283F"/>
    <w:rsid w:val="00AA1525"/>
    <w:rsid w:val="00AA158E"/>
    <w:rsid w:val="00AA4604"/>
    <w:rsid w:val="00AA46B2"/>
    <w:rsid w:val="00AA4BB5"/>
    <w:rsid w:val="00AA6C0C"/>
    <w:rsid w:val="00AA79CD"/>
    <w:rsid w:val="00AB0080"/>
    <w:rsid w:val="00AB2388"/>
    <w:rsid w:val="00AC6C80"/>
    <w:rsid w:val="00AC74B8"/>
    <w:rsid w:val="00AD00BC"/>
    <w:rsid w:val="00AD101A"/>
    <w:rsid w:val="00AD32AE"/>
    <w:rsid w:val="00AD3639"/>
    <w:rsid w:val="00AE04E2"/>
    <w:rsid w:val="00AE4057"/>
    <w:rsid w:val="00AE4FBF"/>
    <w:rsid w:val="00AE68DA"/>
    <w:rsid w:val="00AE7E02"/>
    <w:rsid w:val="00AF3F77"/>
    <w:rsid w:val="00AF4F0D"/>
    <w:rsid w:val="00B04864"/>
    <w:rsid w:val="00B04DB7"/>
    <w:rsid w:val="00B14068"/>
    <w:rsid w:val="00B14A1F"/>
    <w:rsid w:val="00B169B6"/>
    <w:rsid w:val="00B20AB5"/>
    <w:rsid w:val="00B23EE6"/>
    <w:rsid w:val="00B31220"/>
    <w:rsid w:val="00B324B9"/>
    <w:rsid w:val="00B35A04"/>
    <w:rsid w:val="00B431FB"/>
    <w:rsid w:val="00B46BFC"/>
    <w:rsid w:val="00B519CA"/>
    <w:rsid w:val="00B56193"/>
    <w:rsid w:val="00B5780D"/>
    <w:rsid w:val="00B6012A"/>
    <w:rsid w:val="00B6399D"/>
    <w:rsid w:val="00B650BB"/>
    <w:rsid w:val="00B65186"/>
    <w:rsid w:val="00B661D7"/>
    <w:rsid w:val="00B719AA"/>
    <w:rsid w:val="00B720C7"/>
    <w:rsid w:val="00B72B2E"/>
    <w:rsid w:val="00B74FA7"/>
    <w:rsid w:val="00B831CF"/>
    <w:rsid w:val="00B96D0B"/>
    <w:rsid w:val="00BA2414"/>
    <w:rsid w:val="00BA534A"/>
    <w:rsid w:val="00BA64C3"/>
    <w:rsid w:val="00BB0D42"/>
    <w:rsid w:val="00BB30F2"/>
    <w:rsid w:val="00BB5A26"/>
    <w:rsid w:val="00BB64B2"/>
    <w:rsid w:val="00BC4A9B"/>
    <w:rsid w:val="00BC4CE2"/>
    <w:rsid w:val="00BC52AB"/>
    <w:rsid w:val="00BC5312"/>
    <w:rsid w:val="00BD07B6"/>
    <w:rsid w:val="00BD095E"/>
    <w:rsid w:val="00BD19B6"/>
    <w:rsid w:val="00BD1A0D"/>
    <w:rsid w:val="00BD2E38"/>
    <w:rsid w:val="00BD71F5"/>
    <w:rsid w:val="00BD7EF1"/>
    <w:rsid w:val="00BE02A7"/>
    <w:rsid w:val="00BE56AE"/>
    <w:rsid w:val="00BE65AF"/>
    <w:rsid w:val="00BF1C27"/>
    <w:rsid w:val="00BF4036"/>
    <w:rsid w:val="00C03329"/>
    <w:rsid w:val="00C06512"/>
    <w:rsid w:val="00C129FB"/>
    <w:rsid w:val="00C13931"/>
    <w:rsid w:val="00C15BFF"/>
    <w:rsid w:val="00C177DC"/>
    <w:rsid w:val="00C23B48"/>
    <w:rsid w:val="00C26045"/>
    <w:rsid w:val="00C32771"/>
    <w:rsid w:val="00C33820"/>
    <w:rsid w:val="00C349CE"/>
    <w:rsid w:val="00C35813"/>
    <w:rsid w:val="00C35D67"/>
    <w:rsid w:val="00C42FAC"/>
    <w:rsid w:val="00C46D32"/>
    <w:rsid w:val="00C50B55"/>
    <w:rsid w:val="00C50CBD"/>
    <w:rsid w:val="00C52228"/>
    <w:rsid w:val="00C54294"/>
    <w:rsid w:val="00C543E1"/>
    <w:rsid w:val="00C5523B"/>
    <w:rsid w:val="00C555A2"/>
    <w:rsid w:val="00C55BA7"/>
    <w:rsid w:val="00C618AF"/>
    <w:rsid w:val="00C64D73"/>
    <w:rsid w:val="00C66754"/>
    <w:rsid w:val="00C667D7"/>
    <w:rsid w:val="00C7158E"/>
    <w:rsid w:val="00C71C2A"/>
    <w:rsid w:val="00C75FF3"/>
    <w:rsid w:val="00C817AC"/>
    <w:rsid w:val="00C83A39"/>
    <w:rsid w:val="00C8581A"/>
    <w:rsid w:val="00C862A0"/>
    <w:rsid w:val="00C915AD"/>
    <w:rsid w:val="00C91A98"/>
    <w:rsid w:val="00C921D1"/>
    <w:rsid w:val="00C9622E"/>
    <w:rsid w:val="00C97F1D"/>
    <w:rsid w:val="00CA04A1"/>
    <w:rsid w:val="00CA1E37"/>
    <w:rsid w:val="00CA5616"/>
    <w:rsid w:val="00CB061D"/>
    <w:rsid w:val="00CB3A07"/>
    <w:rsid w:val="00CB3D52"/>
    <w:rsid w:val="00CC0299"/>
    <w:rsid w:val="00CC1F30"/>
    <w:rsid w:val="00CC694A"/>
    <w:rsid w:val="00CD2043"/>
    <w:rsid w:val="00CD30FE"/>
    <w:rsid w:val="00CD3329"/>
    <w:rsid w:val="00CD4A9C"/>
    <w:rsid w:val="00CD7B40"/>
    <w:rsid w:val="00CE64D9"/>
    <w:rsid w:val="00CE7716"/>
    <w:rsid w:val="00CF14D6"/>
    <w:rsid w:val="00CF2E58"/>
    <w:rsid w:val="00CF5520"/>
    <w:rsid w:val="00CF707E"/>
    <w:rsid w:val="00D0052C"/>
    <w:rsid w:val="00D030A8"/>
    <w:rsid w:val="00D036C1"/>
    <w:rsid w:val="00D0522A"/>
    <w:rsid w:val="00D0526F"/>
    <w:rsid w:val="00D0553D"/>
    <w:rsid w:val="00D0619C"/>
    <w:rsid w:val="00D113F1"/>
    <w:rsid w:val="00D11847"/>
    <w:rsid w:val="00D14E4B"/>
    <w:rsid w:val="00D16D10"/>
    <w:rsid w:val="00D21485"/>
    <w:rsid w:val="00D25BAC"/>
    <w:rsid w:val="00D260AB"/>
    <w:rsid w:val="00D278E9"/>
    <w:rsid w:val="00D32259"/>
    <w:rsid w:val="00D35519"/>
    <w:rsid w:val="00D41836"/>
    <w:rsid w:val="00D43AC1"/>
    <w:rsid w:val="00D4525B"/>
    <w:rsid w:val="00D455E5"/>
    <w:rsid w:val="00D45F6E"/>
    <w:rsid w:val="00D45FD1"/>
    <w:rsid w:val="00D50814"/>
    <w:rsid w:val="00D53C66"/>
    <w:rsid w:val="00D54D53"/>
    <w:rsid w:val="00D56C78"/>
    <w:rsid w:val="00D5777B"/>
    <w:rsid w:val="00D627AC"/>
    <w:rsid w:val="00D62C48"/>
    <w:rsid w:val="00D63CAF"/>
    <w:rsid w:val="00D63E39"/>
    <w:rsid w:val="00D64A60"/>
    <w:rsid w:val="00D70F76"/>
    <w:rsid w:val="00D75EE5"/>
    <w:rsid w:val="00D76C4E"/>
    <w:rsid w:val="00D777B7"/>
    <w:rsid w:val="00D77C85"/>
    <w:rsid w:val="00D77D91"/>
    <w:rsid w:val="00D833AA"/>
    <w:rsid w:val="00D83E82"/>
    <w:rsid w:val="00D84318"/>
    <w:rsid w:val="00D866B0"/>
    <w:rsid w:val="00D87A29"/>
    <w:rsid w:val="00D91D23"/>
    <w:rsid w:val="00D944C8"/>
    <w:rsid w:val="00D94600"/>
    <w:rsid w:val="00D9524D"/>
    <w:rsid w:val="00DC35F3"/>
    <w:rsid w:val="00DC71C6"/>
    <w:rsid w:val="00DC7820"/>
    <w:rsid w:val="00DD090F"/>
    <w:rsid w:val="00DD10FE"/>
    <w:rsid w:val="00DD133F"/>
    <w:rsid w:val="00DD6BE3"/>
    <w:rsid w:val="00DD7153"/>
    <w:rsid w:val="00DD7822"/>
    <w:rsid w:val="00DE0B0C"/>
    <w:rsid w:val="00DE2043"/>
    <w:rsid w:val="00DE3249"/>
    <w:rsid w:val="00DE3FC5"/>
    <w:rsid w:val="00DE60C4"/>
    <w:rsid w:val="00DF5596"/>
    <w:rsid w:val="00DF7278"/>
    <w:rsid w:val="00E014A8"/>
    <w:rsid w:val="00E05EA5"/>
    <w:rsid w:val="00E0671C"/>
    <w:rsid w:val="00E06A3C"/>
    <w:rsid w:val="00E06AB1"/>
    <w:rsid w:val="00E10B41"/>
    <w:rsid w:val="00E12BE4"/>
    <w:rsid w:val="00E138A8"/>
    <w:rsid w:val="00E1405A"/>
    <w:rsid w:val="00E15C01"/>
    <w:rsid w:val="00E219FC"/>
    <w:rsid w:val="00E23446"/>
    <w:rsid w:val="00E25A4A"/>
    <w:rsid w:val="00E25BD1"/>
    <w:rsid w:val="00E34A78"/>
    <w:rsid w:val="00E35B4D"/>
    <w:rsid w:val="00E35EEE"/>
    <w:rsid w:val="00E40997"/>
    <w:rsid w:val="00E45690"/>
    <w:rsid w:val="00E477F0"/>
    <w:rsid w:val="00E5360A"/>
    <w:rsid w:val="00E5384D"/>
    <w:rsid w:val="00E554F1"/>
    <w:rsid w:val="00E55B90"/>
    <w:rsid w:val="00E621FD"/>
    <w:rsid w:val="00E625D1"/>
    <w:rsid w:val="00E657F0"/>
    <w:rsid w:val="00E66F59"/>
    <w:rsid w:val="00E7043A"/>
    <w:rsid w:val="00E748AE"/>
    <w:rsid w:val="00E766E6"/>
    <w:rsid w:val="00E7782A"/>
    <w:rsid w:val="00E83868"/>
    <w:rsid w:val="00E855CB"/>
    <w:rsid w:val="00E85B59"/>
    <w:rsid w:val="00E87033"/>
    <w:rsid w:val="00E87E4F"/>
    <w:rsid w:val="00E90310"/>
    <w:rsid w:val="00E911D5"/>
    <w:rsid w:val="00E97227"/>
    <w:rsid w:val="00EA0C01"/>
    <w:rsid w:val="00EA5DA0"/>
    <w:rsid w:val="00EA5FEA"/>
    <w:rsid w:val="00EA6710"/>
    <w:rsid w:val="00EA6818"/>
    <w:rsid w:val="00EA7B03"/>
    <w:rsid w:val="00EB2C6C"/>
    <w:rsid w:val="00EC022C"/>
    <w:rsid w:val="00EC1034"/>
    <w:rsid w:val="00EC1334"/>
    <w:rsid w:val="00EC29E8"/>
    <w:rsid w:val="00ED1850"/>
    <w:rsid w:val="00ED238B"/>
    <w:rsid w:val="00ED3DCA"/>
    <w:rsid w:val="00ED45DD"/>
    <w:rsid w:val="00ED4D24"/>
    <w:rsid w:val="00ED4ECA"/>
    <w:rsid w:val="00ED541A"/>
    <w:rsid w:val="00EE0E9A"/>
    <w:rsid w:val="00EE1990"/>
    <w:rsid w:val="00EE27F1"/>
    <w:rsid w:val="00EE4410"/>
    <w:rsid w:val="00EE55AD"/>
    <w:rsid w:val="00EE6F8D"/>
    <w:rsid w:val="00EF0BCD"/>
    <w:rsid w:val="00EF1D79"/>
    <w:rsid w:val="00EF278B"/>
    <w:rsid w:val="00EF42D1"/>
    <w:rsid w:val="00EF6A3E"/>
    <w:rsid w:val="00F00703"/>
    <w:rsid w:val="00F00C18"/>
    <w:rsid w:val="00F01A50"/>
    <w:rsid w:val="00F07F54"/>
    <w:rsid w:val="00F10C22"/>
    <w:rsid w:val="00F1169B"/>
    <w:rsid w:val="00F14954"/>
    <w:rsid w:val="00F15460"/>
    <w:rsid w:val="00F20AF6"/>
    <w:rsid w:val="00F279B2"/>
    <w:rsid w:val="00F27E05"/>
    <w:rsid w:val="00F3134E"/>
    <w:rsid w:val="00F331FD"/>
    <w:rsid w:val="00F35899"/>
    <w:rsid w:val="00F37942"/>
    <w:rsid w:val="00F41BCB"/>
    <w:rsid w:val="00F4426E"/>
    <w:rsid w:val="00F50FCC"/>
    <w:rsid w:val="00F52A4C"/>
    <w:rsid w:val="00F52F02"/>
    <w:rsid w:val="00F53E66"/>
    <w:rsid w:val="00F554E2"/>
    <w:rsid w:val="00F57D15"/>
    <w:rsid w:val="00F6196C"/>
    <w:rsid w:val="00F65676"/>
    <w:rsid w:val="00F7164B"/>
    <w:rsid w:val="00F7586F"/>
    <w:rsid w:val="00F80150"/>
    <w:rsid w:val="00F81769"/>
    <w:rsid w:val="00F84F04"/>
    <w:rsid w:val="00F85BB2"/>
    <w:rsid w:val="00F86ADE"/>
    <w:rsid w:val="00F86F3D"/>
    <w:rsid w:val="00F878BA"/>
    <w:rsid w:val="00F92427"/>
    <w:rsid w:val="00F94E95"/>
    <w:rsid w:val="00F9551B"/>
    <w:rsid w:val="00FA1292"/>
    <w:rsid w:val="00FA3B88"/>
    <w:rsid w:val="00FA4AE4"/>
    <w:rsid w:val="00FA7CBB"/>
    <w:rsid w:val="00FB21D1"/>
    <w:rsid w:val="00FB5400"/>
    <w:rsid w:val="00FB720D"/>
    <w:rsid w:val="00FC4754"/>
    <w:rsid w:val="00FC686F"/>
    <w:rsid w:val="00FC6F8F"/>
    <w:rsid w:val="00FC7B10"/>
    <w:rsid w:val="00FD0E12"/>
    <w:rsid w:val="00FD212D"/>
    <w:rsid w:val="00FD3647"/>
    <w:rsid w:val="00FD7614"/>
    <w:rsid w:val="00FE2047"/>
    <w:rsid w:val="00FE20E7"/>
    <w:rsid w:val="00FE2855"/>
    <w:rsid w:val="00FE3404"/>
    <w:rsid w:val="00FE7AA6"/>
    <w:rsid w:val="00FF17E9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4C1A61"/>
  <w15:chartTrackingRefBased/>
  <w15:docId w15:val="{EC818066-CF93-4691-BFC1-ECAB4C43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next w:val="Normalny"/>
    <w:qFormat/>
    <w:pPr>
      <w:keepNext/>
      <w:keepLines/>
      <w:numPr>
        <w:numId w:val="1"/>
      </w:numPr>
      <w:suppressAutoHyphens/>
      <w:spacing w:line="254" w:lineRule="auto"/>
      <w:ind w:left="0" w:right="62" w:firstLine="0"/>
      <w:jc w:val="center"/>
      <w:outlineLvl w:val="0"/>
    </w:pPr>
    <w:rPr>
      <w:rFonts w:ascii="Calibri" w:eastAsia="Calibri" w:hAnsi="Calibri" w:cs="Calibri"/>
      <w:b/>
      <w:color w:val="000000"/>
      <w:sz w:val="36"/>
      <w:szCs w:val="22"/>
      <w:lang w:eastAsia="ar-SA"/>
    </w:rPr>
  </w:style>
  <w:style w:type="paragraph" w:styleId="Nagwek2">
    <w:name w:val="heading 2"/>
    <w:next w:val="Normalny"/>
    <w:qFormat/>
    <w:pPr>
      <w:keepNext/>
      <w:keepLines/>
      <w:numPr>
        <w:ilvl w:val="1"/>
        <w:numId w:val="1"/>
      </w:numPr>
      <w:suppressAutoHyphens/>
      <w:spacing w:after="4" w:line="247" w:lineRule="auto"/>
      <w:ind w:left="10" w:hanging="10"/>
      <w:outlineLvl w:val="1"/>
    </w:pPr>
    <w:rPr>
      <w:rFonts w:ascii="Calibri" w:eastAsia="Calibri" w:hAnsi="Calibri" w:cs="Calibri"/>
      <w:b/>
      <w:color w:val="000000"/>
      <w:szCs w:val="22"/>
      <w:lang w:eastAsia="ar-SA"/>
    </w:rPr>
  </w:style>
  <w:style w:type="paragraph" w:styleId="Nagwek3">
    <w:name w:val="heading 3"/>
    <w:next w:val="Normalny"/>
    <w:qFormat/>
    <w:pPr>
      <w:keepNext/>
      <w:keepLines/>
      <w:numPr>
        <w:ilvl w:val="2"/>
        <w:numId w:val="1"/>
      </w:numPr>
      <w:suppressAutoHyphens/>
      <w:spacing w:after="4" w:line="247" w:lineRule="auto"/>
      <w:ind w:left="10" w:hanging="10"/>
      <w:outlineLvl w:val="2"/>
    </w:pPr>
    <w:rPr>
      <w:rFonts w:ascii="Calibri" w:eastAsia="Calibri" w:hAnsi="Calibri" w:cs="Calibri"/>
      <w:b/>
      <w:color w:val="000000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cs="Calibri" w:hint="default"/>
    </w:rPr>
  </w:style>
  <w:style w:type="character" w:customStyle="1" w:styleId="WW8Num5z0">
    <w:name w:val="WW8Num5z0"/>
  </w:style>
  <w:style w:type="character" w:customStyle="1" w:styleId="WW8Num5z1">
    <w:name w:val="WW8Num5z1"/>
    <w:rPr>
      <w:rFonts w:cs="Calibri"/>
    </w:rPr>
  </w:style>
  <w:style w:type="character" w:customStyle="1" w:styleId="WW8Num5z2">
    <w:name w:val="WW8Num5z2"/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7z0">
    <w:name w:val="WW8Num7z0"/>
    <w:rPr>
      <w:rFonts w:ascii="Calibri" w:hAnsi="Calibri" w:cs="Calibri" w:hint="default"/>
      <w:b/>
      <w:i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2">
    <w:name w:val="WW8Num10z2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Calibri" w:hint="default"/>
      <w:b/>
      <w:i/>
      <w:sz w:val="20"/>
      <w:szCs w:val="20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libri" w:eastAsia="Calibri" w:hAnsi="Calibri" w:cs="Calibri"/>
      <w:b/>
      <w:color w:val="000000"/>
      <w:sz w:val="36"/>
      <w:szCs w:val="22"/>
    </w:rPr>
  </w:style>
  <w:style w:type="character" w:customStyle="1" w:styleId="Nagwek2Znak">
    <w:name w:val="Nagłówek 2 Znak"/>
    <w:rPr>
      <w:rFonts w:ascii="Calibri" w:eastAsia="Calibri" w:hAnsi="Calibri" w:cs="Calibri"/>
      <w:b/>
      <w:color w:val="000000"/>
      <w:szCs w:val="22"/>
    </w:rPr>
  </w:style>
  <w:style w:type="character" w:customStyle="1" w:styleId="Nagwek3Znak">
    <w:name w:val="Nagłówek 3 Znak"/>
    <w:rPr>
      <w:rFonts w:ascii="Calibri" w:eastAsia="Calibri" w:hAnsi="Calibri" w:cs="Calibri"/>
      <w:b/>
      <w:color w:val="000000"/>
      <w:szCs w:val="22"/>
    </w:rPr>
  </w:style>
  <w:style w:type="character" w:customStyle="1" w:styleId="TekstprzypisukocowegoZnak">
    <w:name w:val="Tekst przypisu końcowego Znak"/>
    <w:rPr>
      <w:lang w:val="en-GB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lang w:val="x-none"/>
    </w:rPr>
  </w:style>
  <w:style w:type="character" w:customStyle="1" w:styleId="PRENormalZnak">
    <w:name w:val="PRE Normal Znak"/>
    <w:rPr>
      <w:rFonts w:ascii="Century" w:eastAsia="MS PMincho" w:hAnsi="Century" w:cs="Century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normalny tekst,List Paragraph1,L1,Numerowanie,Akapit z listą5"/>
    <w:basedOn w:val="Normalny"/>
    <w:link w:val="AkapitzlistZnak"/>
    <w:uiPriority w:val="34"/>
    <w:qFormat/>
    <w:pPr>
      <w:spacing w:after="4" w:line="247" w:lineRule="auto"/>
      <w:ind w:left="720" w:right="977" w:hanging="10"/>
    </w:pPr>
    <w:rPr>
      <w:rFonts w:ascii="Calibri" w:eastAsia="Calibri" w:hAnsi="Calibri" w:cs="Calibri"/>
      <w:color w:val="000000"/>
      <w:sz w:val="20"/>
      <w:szCs w:val="22"/>
    </w:rPr>
  </w:style>
  <w:style w:type="paragraph" w:styleId="Tekstprzypisukocowego">
    <w:name w:val="endnote text"/>
    <w:basedOn w:val="Normalny"/>
    <w:rPr>
      <w:sz w:val="20"/>
      <w:szCs w:val="20"/>
      <w:lang w:val="en-GB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PRENormal">
    <w:name w:val="PRE Normal"/>
    <w:basedOn w:val="Normalny"/>
    <w:pPr>
      <w:spacing w:after="200" w:line="360" w:lineRule="auto"/>
      <w:jc w:val="both"/>
    </w:pPr>
    <w:rPr>
      <w:rFonts w:ascii="Century" w:eastAsia="MS PMincho" w:hAnsi="Century" w:cs="Century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3FB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1">
    <w:name w:val="Zwykły tekst Znak1"/>
    <w:uiPriority w:val="99"/>
    <w:semiHidden/>
    <w:rsid w:val="00A13FB2"/>
    <w:rPr>
      <w:rFonts w:ascii="Courier New" w:hAnsi="Courier New" w:cs="Courier New"/>
      <w:lang w:eastAsia="ar-SA"/>
    </w:rPr>
  </w:style>
  <w:style w:type="paragraph" w:styleId="NormalnyWeb">
    <w:name w:val="Normal (Web)"/>
    <w:basedOn w:val="Normalny"/>
    <w:uiPriority w:val="99"/>
    <w:unhideWhenUsed/>
    <w:rsid w:val="00294FA0"/>
    <w:pPr>
      <w:suppressAutoHyphens w:val="0"/>
      <w:spacing w:before="100" w:beforeAutospacing="1" w:after="100" w:afterAutospacing="1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2D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02D7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D45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25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4525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2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525B"/>
    <w:rPr>
      <w:b/>
      <w:bCs/>
      <w:lang w:eastAsia="ar-SA"/>
    </w:rPr>
  </w:style>
  <w:style w:type="paragraph" w:styleId="Bezodstpw">
    <w:name w:val="No Spacing"/>
    <w:uiPriority w:val="1"/>
    <w:qFormat/>
    <w:rsid w:val="00B04864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04864"/>
    <w:rPr>
      <w:b/>
      <w:bCs/>
    </w:rPr>
  </w:style>
  <w:style w:type="table" w:styleId="Tabela-Siatka">
    <w:name w:val="Table Grid"/>
    <w:basedOn w:val="Standardowy"/>
    <w:uiPriority w:val="59"/>
    <w:rsid w:val="00B0486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ist Paragraph1 Znak,L1 Znak,Numerowanie Znak,Akapit z listą5 Znak"/>
    <w:link w:val="Akapitzlist"/>
    <w:uiPriority w:val="99"/>
    <w:qFormat/>
    <w:locked/>
    <w:rsid w:val="003A511F"/>
    <w:rPr>
      <w:rFonts w:ascii="Calibri" w:eastAsia="Calibri" w:hAnsi="Calibri" w:cs="Calibri"/>
      <w:color w:val="000000"/>
      <w:szCs w:val="22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E34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etalklaste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etalklast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omaszewski@metalklaster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D722-6065-4743-9B3F-E92AE49B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3364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>Microsoft</Company>
  <LinksUpToDate>false</LinksUpToDate>
  <CharactersWithSpaces>23507</CharactersWithSpaces>
  <SharedDoc>false</SharedDoc>
  <HLinks>
    <vt:vector size="18" baseType="variant"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mailto:iod@metalklaster.pl</vt:lpwstr>
      </vt:variant>
      <vt:variant>
        <vt:lpwstr/>
      </vt:variant>
      <vt:variant>
        <vt:i4>5701684</vt:i4>
      </vt:variant>
      <vt:variant>
        <vt:i4>3</vt:i4>
      </vt:variant>
      <vt:variant>
        <vt:i4>0</vt:i4>
      </vt:variant>
      <vt:variant>
        <vt:i4>5</vt:i4>
      </vt:variant>
      <vt:variant>
        <vt:lpwstr>mailto:m.tomaszewski@metalklaster.pl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mailto:biuro@metalklaster.pl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subject/>
  <dc:creator>e.panasiuk</dc:creator>
  <cp:keywords/>
  <cp:lastModifiedBy>X2</cp:lastModifiedBy>
  <cp:revision>2</cp:revision>
  <cp:lastPrinted>2019-11-18T10:37:00Z</cp:lastPrinted>
  <dcterms:created xsi:type="dcterms:W3CDTF">2023-05-10T08:39:00Z</dcterms:created>
  <dcterms:modified xsi:type="dcterms:W3CDTF">2023-05-10T08:39:00Z</dcterms:modified>
</cp:coreProperties>
</file>