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4C6E" w:rsidRPr="001E4C6E" w:rsidRDefault="000D054F" w:rsidP="001E4C6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bookmarkStart w:id="0" w:name="_GoBack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Załącznik do </w:t>
      </w:r>
      <w:r w:rsidR="00E42E4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OPZ</w:t>
      </w:r>
      <w:r w:rsidR="00556E7F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– instalacje solarne</w:t>
      </w:r>
    </w:p>
    <w:bookmarkEnd w:id="0"/>
    <w:p w:rsidR="001E4C6E" w:rsidRPr="001E4C6E" w:rsidRDefault="001E4C6E" w:rsidP="001E4C6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1E4C6E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………………………</w:t>
      </w:r>
    </w:p>
    <w:p w:rsidR="001E4C6E" w:rsidRPr="001E4C6E" w:rsidRDefault="001E4C6E" w:rsidP="001E4C6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1E4C6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pieczęć wykonawcy</w:t>
      </w:r>
    </w:p>
    <w:p w:rsidR="001E4C6E" w:rsidRPr="00B33EE6" w:rsidRDefault="001E4C6E" w:rsidP="001E4C6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:rsidR="001E4C6E" w:rsidRPr="000E1EAC" w:rsidRDefault="001E4C6E" w:rsidP="001E4C6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1E4C6E">
        <w:rPr>
          <w:rFonts w:ascii="Times New Roman" w:eastAsia="Times New Roman" w:hAnsi="Times New Roman" w:cs="Times New Roman"/>
          <w:lang w:eastAsia="pl-PL"/>
        </w:rPr>
        <w:t xml:space="preserve">Nazwa Wykonawcy </w:t>
      </w:r>
      <w:r w:rsidR="00A4278B">
        <w:rPr>
          <w:rFonts w:ascii="Times New Roman" w:eastAsia="Times New Roman" w:hAnsi="Times New Roman" w:cs="Times New Roman"/>
          <w:b/>
          <w:lang w:eastAsia="pl-PL"/>
        </w:rPr>
        <w:t>……………………………………….</w:t>
      </w:r>
    </w:p>
    <w:p w:rsidR="001E4C6E" w:rsidRPr="001E4C6E" w:rsidRDefault="001E4C6E" w:rsidP="001E4C6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E4C6E">
        <w:rPr>
          <w:rFonts w:ascii="Times New Roman" w:eastAsia="Times New Roman" w:hAnsi="Times New Roman" w:cs="Times New Roman"/>
          <w:lang w:eastAsia="pl-PL"/>
        </w:rPr>
        <w:t xml:space="preserve">Adres Wykonawcy </w:t>
      </w:r>
      <w:r w:rsidR="00A4278B">
        <w:rPr>
          <w:rFonts w:ascii="Times New Roman" w:eastAsia="Times New Roman" w:hAnsi="Times New Roman" w:cs="Times New Roman"/>
          <w:lang w:eastAsia="pl-PL"/>
        </w:rPr>
        <w:t>………………………………………</w:t>
      </w:r>
      <w:r w:rsidR="000E1EAC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1E4C6E" w:rsidRDefault="001E4C6E" w:rsidP="001E4C6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:rsidR="0016237D" w:rsidRPr="00B33EE6" w:rsidRDefault="0016237D" w:rsidP="001E4C6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:rsidR="001E4C6E" w:rsidRPr="001E4C6E" w:rsidRDefault="001E4C6E" w:rsidP="001E4C6E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1E4C6E">
        <w:rPr>
          <w:rFonts w:ascii="Times New Roman" w:eastAsia="Times New Roman" w:hAnsi="Times New Roman" w:cs="Times New Roman"/>
          <w:i/>
          <w:lang w:eastAsia="pl-PL"/>
        </w:rPr>
        <w:t xml:space="preserve">D o t y c z </w:t>
      </w:r>
      <w:r w:rsidRPr="00556E7F">
        <w:rPr>
          <w:rFonts w:ascii="Times New Roman" w:eastAsia="Times New Roman" w:hAnsi="Times New Roman" w:cs="Times New Roman"/>
          <w:i/>
          <w:lang w:eastAsia="pl-PL"/>
        </w:rPr>
        <w:t xml:space="preserve">y: </w:t>
      </w:r>
    </w:p>
    <w:p w:rsidR="001E4C6E" w:rsidRPr="00556E7F" w:rsidRDefault="001E4C6E" w:rsidP="008843BF">
      <w:pPr>
        <w:spacing w:after="0" w:line="240" w:lineRule="auto"/>
        <w:jc w:val="center"/>
        <w:rPr>
          <w:rFonts w:eastAsia="Times New Roman" w:cstheme="minorHAnsi"/>
          <w:b/>
          <w:i/>
          <w:sz w:val="24"/>
          <w:szCs w:val="24"/>
          <w:lang w:eastAsia="pl-PL"/>
        </w:rPr>
      </w:pPr>
      <w:r w:rsidRPr="00556E7F">
        <w:rPr>
          <w:rFonts w:eastAsia="Times New Roman" w:cstheme="minorHAnsi"/>
          <w:b/>
          <w:i/>
          <w:sz w:val="24"/>
          <w:szCs w:val="24"/>
          <w:lang w:eastAsia="pl-PL"/>
        </w:rPr>
        <w:t>„</w:t>
      </w:r>
      <w:r w:rsidR="00556E7F" w:rsidRPr="00556E7F">
        <w:rPr>
          <w:rFonts w:eastAsia="Times New Roman" w:cstheme="minorHAnsi"/>
          <w:b/>
          <w:i/>
          <w:sz w:val="24"/>
          <w:szCs w:val="24"/>
          <w:lang w:eastAsia="pl-PL"/>
        </w:rPr>
        <w:t xml:space="preserve">Dostawa i montaż </w:t>
      </w:r>
      <w:r w:rsidR="00556E7F" w:rsidRPr="00556E7F">
        <w:rPr>
          <w:rFonts w:eastAsia="Times New Roman" w:cstheme="minorHAnsi"/>
          <w:b/>
          <w:i/>
          <w:color w:val="000000"/>
          <w:sz w:val="24"/>
          <w:szCs w:val="24"/>
          <w:lang w:eastAsia="pl-PL"/>
        </w:rPr>
        <w:t>instalacji OZE w zakresie</w:t>
      </w:r>
      <w:r w:rsidR="00E42E4B" w:rsidRPr="00556E7F">
        <w:rPr>
          <w:rFonts w:eastAsia="Times New Roman" w:cstheme="minorHAnsi"/>
          <w:b/>
          <w:i/>
          <w:color w:val="000000"/>
          <w:sz w:val="24"/>
          <w:szCs w:val="24"/>
          <w:lang w:eastAsia="pl-PL"/>
        </w:rPr>
        <w:t xml:space="preserve"> </w:t>
      </w:r>
      <w:proofErr w:type="spellStart"/>
      <w:r w:rsidR="00F237A3" w:rsidRPr="00556E7F">
        <w:rPr>
          <w:rFonts w:eastAsia="Times New Roman" w:cstheme="minorHAnsi"/>
          <w:b/>
          <w:i/>
          <w:color w:val="000000"/>
          <w:sz w:val="24"/>
          <w:szCs w:val="24"/>
          <w:lang w:val="cs-CZ" w:eastAsia="pl-PL"/>
        </w:rPr>
        <w:t>kolektorów</w:t>
      </w:r>
      <w:proofErr w:type="spellEnd"/>
      <w:r w:rsidR="00F237A3" w:rsidRPr="00556E7F">
        <w:rPr>
          <w:rFonts w:eastAsia="Times New Roman" w:cstheme="minorHAnsi"/>
          <w:b/>
          <w:i/>
          <w:color w:val="000000"/>
          <w:sz w:val="24"/>
          <w:szCs w:val="24"/>
          <w:lang w:val="cs-CZ" w:eastAsia="pl-PL"/>
        </w:rPr>
        <w:t xml:space="preserve"> </w:t>
      </w:r>
      <w:proofErr w:type="spellStart"/>
      <w:r w:rsidR="00F237A3" w:rsidRPr="00556E7F">
        <w:rPr>
          <w:rFonts w:eastAsia="Times New Roman" w:cstheme="minorHAnsi"/>
          <w:b/>
          <w:i/>
          <w:color w:val="000000"/>
          <w:sz w:val="24"/>
          <w:szCs w:val="24"/>
          <w:lang w:val="cs-CZ" w:eastAsia="pl-PL"/>
        </w:rPr>
        <w:t>słonecznych</w:t>
      </w:r>
      <w:proofErr w:type="spellEnd"/>
      <w:r w:rsidR="00F237A3" w:rsidRPr="00556E7F">
        <w:rPr>
          <w:rFonts w:eastAsia="Times New Roman" w:cstheme="minorHAnsi"/>
          <w:b/>
          <w:i/>
          <w:color w:val="000000"/>
          <w:sz w:val="24"/>
          <w:szCs w:val="24"/>
          <w:lang w:val="cs-CZ" w:eastAsia="pl-PL"/>
        </w:rPr>
        <w:t xml:space="preserve"> </w:t>
      </w:r>
    </w:p>
    <w:p w:rsidR="00BA3AFC" w:rsidRPr="001E4C6E" w:rsidRDefault="00BA3AFC" w:rsidP="001E4C6E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1E4C6E" w:rsidRPr="001E4C6E" w:rsidRDefault="001E4C6E" w:rsidP="001E4C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E4C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2523"/>
        <w:gridCol w:w="2409"/>
      </w:tblGrid>
      <w:tr w:rsidR="001E4C6E" w:rsidRPr="001E4C6E" w:rsidTr="00B33EE6">
        <w:tc>
          <w:tcPr>
            <w:tcW w:w="4248" w:type="dxa"/>
            <w:shd w:val="clear" w:color="auto" w:fill="auto"/>
            <w:vAlign w:val="center"/>
          </w:tcPr>
          <w:p w:rsidR="001E4C6E" w:rsidRPr="001E4C6E" w:rsidRDefault="001E4C6E" w:rsidP="001E4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E4C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1E4C6E" w:rsidRPr="001E4C6E" w:rsidRDefault="000E10DF" w:rsidP="000E1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</w:t>
            </w:r>
            <w:r w:rsidR="00AE47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yma</w:t>
            </w:r>
            <w:r w:rsidR="001E4C6E" w:rsidRPr="001E4C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ania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74122" w:rsidRPr="00556E7F" w:rsidRDefault="001E4C6E" w:rsidP="00B7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56E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Potwierdzenie spełnienia wymogów</w:t>
            </w:r>
            <w:r w:rsidR="00B74122" w:rsidRPr="00556E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:</w:t>
            </w:r>
          </w:p>
          <w:p w:rsidR="00B74122" w:rsidRPr="00556E7F" w:rsidRDefault="00B74122" w:rsidP="00B7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56E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TAK lub NIE</w:t>
            </w:r>
          </w:p>
        </w:tc>
      </w:tr>
      <w:tr w:rsidR="001E4C6E" w:rsidRPr="001E4C6E" w:rsidTr="00230B69">
        <w:tc>
          <w:tcPr>
            <w:tcW w:w="9180" w:type="dxa"/>
            <w:gridSpan w:val="3"/>
            <w:shd w:val="clear" w:color="auto" w:fill="auto"/>
          </w:tcPr>
          <w:p w:rsidR="001E4C6E" w:rsidRPr="001E4C6E" w:rsidRDefault="00F237A3" w:rsidP="001E4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Kolektory słoneczne</w:t>
            </w:r>
          </w:p>
          <w:p w:rsidR="001E4C6E" w:rsidRPr="001E4C6E" w:rsidRDefault="001E4C6E" w:rsidP="001E4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</w:tr>
      <w:tr w:rsidR="001E4C6E" w:rsidRPr="001E4C6E" w:rsidTr="00B33EE6">
        <w:tc>
          <w:tcPr>
            <w:tcW w:w="4248" w:type="dxa"/>
            <w:shd w:val="clear" w:color="auto" w:fill="auto"/>
          </w:tcPr>
          <w:p w:rsidR="001E4C6E" w:rsidRPr="00B37F83" w:rsidRDefault="00F237A3" w:rsidP="00F23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Pr="00F237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bsorber kolektora </w:t>
            </w:r>
          </w:p>
        </w:tc>
        <w:tc>
          <w:tcPr>
            <w:tcW w:w="2523" w:type="dxa"/>
            <w:shd w:val="clear" w:color="auto" w:fill="auto"/>
          </w:tcPr>
          <w:p w:rsidR="001E4C6E" w:rsidRPr="00B37F83" w:rsidRDefault="00F237A3" w:rsidP="00092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</w:t>
            </w:r>
            <w:r w:rsidRPr="00F237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lacha miedziana lub aluminiowa </w:t>
            </w:r>
          </w:p>
        </w:tc>
        <w:tc>
          <w:tcPr>
            <w:tcW w:w="2409" w:type="dxa"/>
            <w:shd w:val="clear" w:color="auto" w:fill="auto"/>
          </w:tcPr>
          <w:p w:rsidR="001E4C6E" w:rsidRPr="000E1EAC" w:rsidRDefault="001E4C6E" w:rsidP="001E4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237A3" w:rsidRPr="001E4C6E" w:rsidTr="00B33EE6">
        <w:tc>
          <w:tcPr>
            <w:tcW w:w="4248" w:type="dxa"/>
            <w:shd w:val="clear" w:color="auto" w:fill="auto"/>
          </w:tcPr>
          <w:p w:rsidR="00F237A3" w:rsidRPr="00F237A3" w:rsidRDefault="00F237A3" w:rsidP="001E4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37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Jednostkowa moc zainstalowana kolektora, określona dla nasłonecznienia G=1000 W/m2 i różnicy temperatury dT= 30K wg. PN-EN 12975</w:t>
            </w:r>
          </w:p>
        </w:tc>
        <w:tc>
          <w:tcPr>
            <w:tcW w:w="2523" w:type="dxa"/>
            <w:shd w:val="clear" w:color="auto" w:fill="auto"/>
          </w:tcPr>
          <w:p w:rsidR="00F237A3" w:rsidRDefault="00F237A3" w:rsidP="00F23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37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 niższa niż 1,3 kW</w:t>
            </w:r>
          </w:p>
        </w:tc>
        <w:tc>
          <w:tcPr>
            <w:tcW w:w="2409" w:type="dxa"/>
            <w:shd w:val="clear" w:color="auto" w:fill="auto"/>
          </w:tcPr>
          <w:p w:rsidR="00F237A3" w:rsidRPr="000E1EAC" w:rsidRDefault="00F237A3" w:rsidP="001E4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E4C6E" w:rsidRPr="001E4C6E" w:rsidTr="00B33EE6">
        <w:tc>
          <w:tcPr>
            <w:tcW w:w="4248" w:type="dxa"/>
            <w:shd w:val="clear" w:color="auto" w:fill="auto"/>
          </w:tcPr>
          <w:p w:rsidR="006D2914" w:rsidRPr="001E2C2B" w:rsidRDefault="00F237A3" w:rsidP="001E4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237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układ orurowania absorbera</w:t>
            </w:r>
          </w:p>
        </w:tc>
        <w:tc>
          <w:tcPr>
            <w:tcW w:w="2523" w:type="dxa"/>
            <w:shd w:val="clear" w:color="auto" w:fill="auto"/>
          </w:tcPr>
          <w:p w:rsidR="001E4C6E" w:rsidRPr="001E2C2B" w:rsidRDefault="00F237A3" w:rsidP="00F23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Miedź</w:t>
            </w:r>
          </w:p>
        </w:tc>
        <w:tc>
          <w:tcPr>
            <w:tcW w:w="2409" w:type="dxa"/>
            <w:shd w:val="clear" w:color="auto" w:fill="auto"/>
          </w:tcPr>
          <w:p w:rsidR="001E4C6E" w:rsidRPr="001E2C2B" w:rsidRDefault="001E4C6E" w:rsidP="001E4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E4C6E" w:rsidRPr="001E4C6E" w:rsidTr="00B33EE6">
        <w:tc>
          <w:tcPr>
            <w:tcW w:w="4248" w:type="dxa"/>
            <w:shd w:val="clear" w:color="auto" w:fill="auto"/>
          </w:tcPr>
          <w:p w:rsidR="001E4C6E" w:rsidRPr="001E2C2B" w:rsidRDefault="00F237A3" w:rsidP="00F23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</w:t>
            </w:r>
            <w:r w:rsidRPr="00F237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onstrukcja absorbera zabezpieczająca nośnik ciepła przed jego niszczącym przegrzaniem w wyniku awarii, w tym przy braku zasilania elektrycznego, niezależnie od chwili wystąpienia i czasu trwania </w:t>
            </w:r>
          </w:p>
        </w:tc>
        <w:tc>
          <w:tcPr>
            <w:tcW w:w="2523" w:type="dxa"/>
            <w:shd w:val="clear" w:color="auto" w:fill="auto"/>
          </w:tcPr>
          <w:p w:rsidR="001E4C6E" w:rsidRPr="001E2C2B" w:rsidRDefault="00F237A3" w:rsidP="001E4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Pr="00F237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kład harfowy lub układ meandrowy, każdorazowo z czterema drożnymi króćcami przyłączeniowymi</w:t>
            </w:r>
            <w:r w:rsidRPr="001E2C2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:rsidR="001E4C6E" w:rsidRPr="001E2C2B" w:rsidRDefault="000E1EAC" w:rsidP="001E4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1E4C6E" w:rsidRPr="001E4C6E" w:rsidTr="00B33EE6">
        <w:tc>
          <w:tcPr>
            <w:tcW w:w="4248" w:type="dxa"/>
            <w:shd w:val="clear" w:color="auto" w:fill="auto"/>
          </w:tcPr>
          <w:p w:rsidR="001E4C6E" w:rsidRPr="001E2C2B" w:rsidRDefault="00F237A3" w:rsidP="001E4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 w:rsidRPr="00F237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ołączenia wzajemne kolektorów za pomocą dwóch przewodów kompensujących naprężenia termiczne</w:t>
            </w:r>
          </w:p>
        </w:tc>
        <w:tc>
          <w:tcPr>
            <w:tcW w:w="2523" w:type="dxa"/>
            <w:shd w:val="clear" w:color="auto" w:fill="auto"/>
          </w:tcPr>
          <w:p w:rsidR="001E4C6E" w:rsidRPr="001E2C2B" w:rsidRDefault="00F237A3" w:rsidP="001E4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409" w:type="dxa"/>
            <w:shd w:val="clear" w:color="auto" w:fill="auto"/>
          </w:tcPr>
          <w:p w:rsidR="001E4C6E" w:rsidRPr="001E2C2B" w:rsidRDefault="001E4C6E" w:rsidP="001E4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E4C6E" w:rsidRPr="001E4C6E" w:rsidTr="00B33EE6">
        <w:tc>
          <w:tcPr>
            <w:tcW w:w="4248" w:type="dxa"/>
            <w:shd w:val="clear" w:color="auto" w:fill="auto"/>
          </w:tcPr>
          <w:p w:rsidR="001E4C6E" w:rsidRPr="001E2C2B" w:rsidRDefault="00F237A3" w:rsidP="001E4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Obudowa kolektorów z aluminium</w:t>
            </w:r>
          </w:p>
        </w:tc>
        <w:tc>
          <w:tcPr>
            <w:tcW w:w="2523" w:type="dxa"/>
            <w:shd w:val="clear" w:color="auto" w:fill="auto"/>
          </w:tcPr>
          <w:p w:rsidR="001E4C6E" w:rsidRPr="001E2C2B" w:rsidRDefault="001E4C6E" w:rsidP="001E4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E2C2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409" w:type="dxa"/>
            <w:shd w:val="clear" w:color="auto" w:fill="auto"/>
          </w:tcPr>
          <w:p w:rsidR="001E4C6E" w:rsidRPr="001E2C2B" w:rsidRDefault="001E4C6E" w:rsidP="001E4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E4C6E" w:rsidRPr="001E4C6E" w:rsidTr="00B33EE6">
        <w:tc>
          <w:tcPr>
            <w:tcW w:w="4248" w:type="dxa"/>
            <w:shd w:val="clear" w:color="auto" w:fill="auto"/>
          </w:tcPr>
          <w:p w:rsidR="001E4C6E" w:rsidRPr="001E2C2B" w:rsidRDefault="00F237A3" w:rsidP="001E4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37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Kolektory słoneczne muszą posiadać certyfikat zgodności na znak Keymark („Solar Keymark”) lub inny równoważny certyfikat zgodności potwierdzający między innymi przeprowadzenie badań kolektora zgodnie z całym obowiązkowym zakresem normy PN-EN 12975-1 (lub równoważnej) według metodologii ujętej w normie PN-EN 12975-2 (lub równoważnej)</w:t>
            </w:r>
          </w:p>
        </w:tc>
        <w:tc>
          <w:tcPr>
            <w:tcW w:w="2523" w:type="dxa"/>
            <w:shd w:val="clear" w:color="auto" w:fill="auto"/>
          </w:tcPr>
          <w:p w:rsidR="001E4C6E" w:rsidRPr="001E2C2B" w:rsidRDefault="001E2C2B" w:rsidP="001E4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409" w:type="dxa"/>
            <w:shd w:val="clear" w:color="auto" w:fill="auto"/>
          </w:tcPr>
          <w:p w:rsidR="001E4C6E" w:rsidRPr="001E2C2B" w:rsidRDefault="001E4C6E" w:rsidP="001E4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86678" w:rsidRPr="001E4C6E" w:rsidTr="00B33EE6">
        <w:tc>
          <w:tcPr>
            <w:tcW w:w="4248" w:type="dxa"/>
            <w:shd w:val="clear" w:color="auto" w:fill="auto"/>
          </w:tcPr>
          <w:p w:rsidR="00E86678" w:rsidRPr="00F237A3" w:rsidRDefault="00E86678" w:rsidP="001E4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Ilość kolektorów słonecznych </w:t>
            </w:r>
          </w:p>
        </w:tc>
        <w:tc>
          <w:tcPr>
            <w:tcW w:w="2523" w:type="dxa"/>
            <w:shd w:val="clear" w:color="auto" w:fill="auto"/>
          </w:tcPr>
          <w:p w:rsidR="00E86678" w:rsidRDefault="00E86678" w:rsidP="001E4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Min. 4 sztuki </w:t>
            </w:r>
          </w:p>
        </w:tc>
        <w:tc>
          <w:tcPr>
            <w:tcW w:w="2409" w:type="dxa"/>
            <w:shd w:val="clear" w:color="auto" w:fill="auto"/>
          </w:tcPr>
          <w:p w:rsidR="00E86678" w:rsidRPr="001E2C2B" w:rsidRDefault="00E86678" w:rsidP="001E4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E4C6E" w:rsidRPr="001E4C6E" w:rsidTr="00230B69">
        <w:tc>
          <w:tcPr>
            <w:tcW w:w="9180" w:type="dxa"/>
            <w:gridSpan w:val="3"/>
            <w:shd w:val="clear" w:color="auto" w:fill="auto"/>
          </w:tcPr>
          <w:p w:rsidR="001E4C6E" w:rsidRPr="00A37680" w:rsidRDefault="00EE75B9" w:rsidP="001E4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EE75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Grupa pompowa </w:t>
            </w:r>
          </w:p>
        </w:tc>
      </w:tr>
      <w:tr w:rsidR="001E4C6E" w:rsidRPr="001E4C6E" w:rsidTr="00B33EE6">
        <w:tc>
          <w:tcPr>
            <w:tcW w:w="4248" w:type="dxa"/>
            <w:shd w:val="clear" w:color="auto" w:fill="auto"/>
          </w:tcPr>
          <w:p w:rsidR="001E4C6E" w:rsidRPr="007F2C7F" w:rsidRDefault="00EE75B9" w:rsidP="00EE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</w:t>
            </w:r>
            <w:r w:rsidRPr="00EE75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lektroniczna pompa obiegu solarnego o wskaźniku,</w:t>
            </w:r>
          </w:p>
        </w:tc>
        <w:tc>
          <w:tcPr>
            <w:tcW w:w="2523" w:type="dxa"/>
            <w:shd w:val="clear" w:color="auto" w:fill="auto"/>
          </w:tcPr>
          <w:p w:rsidR="001E4C6E" w:rsidRPr="00A37680" w:rsidRDefault="00EE75B9" w:rsidP="001E4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E75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EEI ≤ 0,27 i wysokość podnoszenia min. 7 mH2O</w:t>
            </w:r>
          </w:p>
        </w:tc>
        <w:tc>
          <w:tcPr>
            <w:tcW w:w="2409" w:type="dxa"/>
            <w:shd w:val="clear" w:color="auto" w:fill="auto"/>
          </w:tcPr>
          <w:p w:rsidR="001E4C6E" w:rsidRPr="001E4C6E" w:rsidRDefault="001E4C6E" w:rsidP="001E4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2650" w:rsidRPr="001E4C6E" w:rsidTr="00B33EE6">
        <w:tc>
          <w:tcPr>
            <w:tcW w:w="4248" w:type="dxa"/>
            <w:shd w:val="clear" w:color="auto" w:fill="auto"/>
          </w:tcPr>
          <w:p w:rsidR="00092650" w:rsidRPr="007F2C7F" w:rsidRDefault="00EE75B9" w:rsidP="00EE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Zawór bezpieczeństwa</w:t>
            </w:r>
          </w:p>
        </w:tc>
        <w:tc>
          <w:tcPr>
            <w:tcW w:w="2523" w:type="dxa"/>
            <w:shd w:val="clear" w:color="auto" w:fill="auto"/>
          </w:tcPr>
          <w:p w:rsidR="00092650" w:rsidRDefault="00EE75B9" w:rsidP="001E4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409" w:type="dxa"/>
            <w:shd w:val="clear" w:color="auto" w:fill="auto"/>
          </w:tcPr>
          <w:p w:rsidR="00092650" w:rsidRPr="001E4C6E" w:rsidRDefault="00092650" w:rsidP="001E4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E10DF" w:rsidRPr="001E4C6E" w:rsidTr="00B33EE6">
        <w:tc>
          <w:tcPr>
            <w:tcW w:w="4248" w:type="dxa"/>
            <w:shd w:val="clear" w:color="auto" w:fill="auto"/>
          </w:tcPr>
          <w:p w:rsidR="000E10DF" w:rsidRPr="00A37680" w:rsidRDefault="00EE75B9" w:rsidP="001E4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Zawór zwrotny</w:t>
            </w:r>
          </w:p>
        </w:tc>
        <w:tc>
          <w:tcPr>
            <w:tcW w:w="2523" w:type="dxa"/>
            <w:shd w:val="clear" w:color="auto" w:fill="auto"/>
          </w:tcPr>
          <w:p w:rsidR="000E10DF" w:rsidRPr="00A37680" w:rsidRDefault="000E10DF" w:rsidP="001E4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768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409" w:type="dxa"/>
            <w:shd w:val="clear" w:color="auto" w:fill="auto"/>
          </w:tcPr>
          <w:p w:rsidR="000E10DF" w:rsidRPr="001E4C6E" w:rsidRDefault="000E10DF" w:rsidP="001E4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E4C6E" w:rsidRPr="001E4C6E" w:rsidTr="00B33EE6">
        <w:tc>
          <w:tcPr>
            <w:tcW w:w="4248" w:type="dxa"/>
            <w:shd w:val="clear" w:color="auto" w:fill="auto"/>
          </w:tcPr>
          <w:p w:rsidR="001E4C6E" w:rsidRPr="00A37680" w:rsidRDefault="00EE75B9" w:rsidP="001E4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Pr="00EE75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rmatura do napełniania </w:t>
            </w:r>
          </w:p>
        </w:tc>
        <w:tc>
          <w:tcPr>
            <w:tcW w:w="2523" w:type="dxa"/>
            <w:shd w:val="clear" w:color="auto" w:fill="auto"/>
          </w:tcPr>
          <w:p w:rsidR="001E4C6E" w:rsidRPr="00A37680" w:rsidRDefault="00EE75B9" w:rsidP="001E4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E75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co najmniej dwa zawory kulowe spustowe</w:t>
            </w:r>
          </w:p>
        </w:tc>
        <w:tc>
          <w:tcPr>
            <w:tcW w:w="2409" w:type="dxa"/>
            <w:shd w:val="clear" w:color="auto" w:fill="auto"/>
          </w:tcPr>
          <w:p w:rsidR="001E4C6E" w:rsidRPr="001E4C6E" w:rsidRDefault="001E4C6E" w:rsidP="001E4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E4C6E" w:rsidRPr="001E4C6E" w:rsidTr="00B33EE6">
        <w:tc>
          <w:tcPr>
            <w:tcW w:w="4248" w:type="dxa"/>
            <w:shd w:val="clear" w:color="auto" w:fill="auto"/>
          </w:tcPr>
          <w:p w:rsidR="001E4C6E" w:rsidRPr="0096329B" w:rsidRDefault="00EE75B9" w:rsidP="001E4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Manometry</w:t>
            </w:r>
          </w:p>
        </w:tc>
        <w:tc>
          <w:tcPr>
            <w:tcW w:w="2523" w:type="dxa"/>
            <w:shd w:val="clear" w:color="auto" w:fill="auto"/>
          </w:tcPr>
          <w:p w:rsidR="001E4C6E" w:rsidRPr="0096329B" w:rsidRDefault="001E4C6E" w:rsidP="001E4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329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409" w:type="dxa"/>
            <w:shd w:val="clear" w:color="auto" w:fill="auto"/>
          </w:tcPr>
          <w:p w:rsidR="001E4C6E" w:rsidRPr="001E4C6E" w:rsidRDefault="001E4C6E" w:rsidP="001E4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E4C6E" w:rsidRPr="001E4C6E" w:rsidTr="00EE75B9">
        <w:trPr>
          <w:trHeight w:val="283"/>
        </w:trPr>
        <w:tc>
          <w:tcPr>
            <w:tcW w:w="4248" w:type="dxa"/>
            <w:shd w:val="clear" w:color="auto" w:fill="auto"/>
          </w:tcPr>
          <w:p w:rsidR="00EE75B9" w:rsidRPr="00EE75B9" w:rsidRDefault="00EE75B9" w:rsidP="00EE75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E75B9" w:rsidRPr="00EE75B9" w:rsidRDefault="00EE75B9" w:rsidP="00EE75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75B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EE75B9" w:rsidRPr="00EE75B9" w:rsidRDefault="00EE75B9" w:rsidP="00EE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E75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Separator powietrza lub odpowietrznik </w:t>
            </w:r>
          </w:p>
          <w:p w:rsidR="001E4C6E" w:rsidRPr="0096329B" w:rsidRDefault="001E4C6E" w:rsidP="001E4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23" w:type="dxa"/>
            <w:shd w:val="clear" w:color="auto" w:fill="auto"/>
          </w:tcPr>
          <w:p w:rsidR="001E4C6E" w:rsidRPr="0096329B" w:rsidRDefault="001E4C6E" w:rsidP="001E4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329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409" w:type="dxa"/>
            <w:shd w:val="clear" w:color="auto" w:fill="auto"/>
          </w:tcPr>
          <w:p w:rsidR="001E4C6E" w:rsidRPr="001E4C6E" w:rsidRDefault="001E4C6E" w:rsidP="001E4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E4C6E" w:rsidRPr="001E4C6E" w:rsidTr="00B33EE6">
        <w:tc>
          <w:tcPr>
            <w:tcW w:w="4248" w:type="dxa"/>
            <w:shd w:val="clear" w:color="auto" w:fill="auto"/>
          </w:tcPr>
          <w:p w:rsidR="001E4C6E" w:rsidRPr="0096329B" w:rsidRDefault="00EE75B9" w:rsidP="00EE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</w:t>
            </w:r>
            <w:r w:rsidRPr="00EE75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budowa grupy solarnej </w:t>
            </w:r>
          </w:p>
        </w:tc>
        <w:tc>
          <w:tcPr>
            <w:tcW w:w="2523" w:type="dxa"/>
            <w:shd w:val="clear" w:color="auto" w:fill="auto"/>
          </w:tcPr>
          <w:p w:rsidR="001E4C6E" w:rsidRPr="0096329B" w:rsidRDefault="00EE75B9" w:rsidP="001E4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E75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postaci odpowiednio profilowanej izolacji termicznej</w:t>
            </w:r>
          </w:p>
        </w:tc>
        <w:tc>
          <w:tcPr>
            <w:tcW w:w="2409" w:type="dxa"/>
            <w:shd w:val="clear" w:color="auto" w:fill="auto"/>
          </w:tcPr>
          <w:p w:rsidR="001E4C6E" w:rsidRPr="001E4C6E" w:rsidRDefault="001E4C6E" w:rsidP="001E4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E4C6E" w:rsidRPr="00EE75B9" w:rsidTr="00230B69">
        <w:tc>
          <w:tcPr>
            <w:tcW w:w="9180" w:type="dxa"/>
            <w:gridSpan w:val="3"/>
            <w:shd w:val="clear" w:color="auto" w:fill="auto"/>
          </w:tcPr>
          <w:p w:rsidR="001E4C6E" w:rsidRPr="00FC3555" w:rsidRDefault="00FC3555" w:rsidP="001E4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Konstrukcja mocująca</w:t>
            </w:r>
          </w:p>
          <w:p w:rsidR="001E4C6E" w:rsidRPr="00FC3555" w:rsidRDefault="001E4C6E" w:rsidP="001E4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</w:tr>
      <w:tr w:rsidR="001E4C6E" w:rsidRPr="00EE75B9" w:rsidTr="00FC3555">
        <w:trPr>
          <w:trHeight w:val="558"/>
        </w:trPr>
        <w:tc>
          <w:tcPr>
            <w:tcW w:w="4248" w:type="dxa"/>
            <w:shd w:val="clear" w:color="auto" w:fill="auto"/>
          </w:tcPr>
          <w:p w:rsidR="001E4C6E" w:rsidRPr="00FC3555" w:rsidRDefault="001E4C6E" w:rsidP="001E4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C355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Certyfikat wytrzymałości </w:t>
            </w:r>
          </w:p>
        </w:tc>
        <w:tc>
          <w:tcPr>
            <w:tcW w:w="2523" w:type="dxa"/>
            <w:shd w:val="clear" w:color="auto" w:fill="auto"/>
          </w:tcPr>
          <w:p w:rsidR="001E4C6E" w:rsidRPr="00FC3555" w:rsidRDefault="001E4C6E" w:rsidP="001E4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C355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409" w:type="dxa"/>
            <w:shd w:val="clear" w:color="auto" w:fill="auto"/>
          </w:tcPr>
          <w:p w:rsidR="001E4C6E" w:rsidRPr="00FC3555" w:rsidRDefault="001E4C6E" w:rsidP="001E4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E47F7" w:rsidRPr="00EE75B9" w:rsidTr="00FC3555">
        <w:trPr>
          <w:trHeight w:val="552"/>
        </w:trPr>
        <w:tc>
          <w:tcPr>
            <w:tcW w:w="4248" w:type="dxa"/>
            <w:shd w:val="clear" w:color="auto" w:fill="auto"/>
          </w:tcPr>
          <w:p w:rsidR="006D2914" w:rsidRPr="00FC3555" w:rsidRDefault="00FC3555" w:rsidP="003C40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C3555">
              <w:rPr>
                <w:rFonts w:ascii="Times New Roman" w:hAnsi="Times New Roman" w:cs="Times New Roman"/>
                <w:spacing w:val="8"/>
                <w:sz w:val="20"/>
                <w:szCs w:val="20"/>
                <w:shd w:val="clear" w:color="auto" w:fill="FFFFFF"/>
              </w:rPr>
              <w:t>Elementy konstrukcji</w:t>
            </w:r>
          </w:p>
        </w:tc>
        <w:tc>
          <w:tcPr>
            <w:tcW w:w="2523" w:type="dxa"/>
            <w:shd w:val="clear" w:color="auto" w:fill="auto"/>
          </w:tcPr>
          <w:p w:rsidR="00AE47F7" w:rsidRPr="00FC3555" w:rsidRDefault="00FC3555" w:rsidP="00FC3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 w:rsidRPr="00FC355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rofil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 aluminiowe</w:t>
            </w:r>
            <w:r w:rsidRPr="00FC355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oraz ze stali nierdzewnej</w:t>
            </w:r>
          </w:p>
        </w:tc>
        <w:tc>
          <w:tcPr>
            <w:tcW w:w="2409" w:type="dxa"/>
            <w:shd w:val="clear" w:color="auto" w:fill="auto"/>
          </w:tcPr>
          <w:p w:rsidR="00AE47F7" w:rsidRPr="00FC3555" w:rsidRDefault="00AE47F7" w:rsidP="001E4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E4C6E" w:rsidRPr="00EE75B9" w:rsidTr="00230B69">
        <w:tc>
          <w:tcPr>
            <w:tcW w:w="9180" w:type="dxa"/>
            <w:gridSpan w:val="3"/>
            <w:shd w:val="clear" w:color="auto" w:fill="auto"/>
          </w:tcPr>
          <w:p w:rsidR="001E4C6E" w:rsidRPr="00FC3555" w:rsidRDefault="00FC3555" w:rsidP="001E4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C35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Regulator solarny (automatyka sterująca)</w:t>
            </w:r>
          </w:p>
          <w:p w:rsidR="001E4C6E" w:rsidRPr="00EE75B9" w:rsidRDefault="001E4C6E" w:rsidP="001E4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pl-PL"/>
              </w:rPr>
            </w:pPr>
          </w:p>
        </w:tc>
      </w:tr>
      <w:tr w:rsidR="001E4C6E" w:rsidRPr="00FC3555" w:rsidTr="00B33EE6">
        <w:tc>
          <w:tcPr>
            <w:tcW w:w="4248" w:type="dxa"/>
            <w:shd w:val="clear" w:color="auto" w:fill="auto"/>
          </w:tcPr>
          <w:p w:rsidR="001E4C6E" w:rsidRPr="00FC3555" w:rsidRDefault="00FC3555" w:rsidP="001E4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C355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Czujniki temperatury</w:t>
            </w:r>
            <w:r w:rsidR="001E4C6E" w:rsidRPr="00FC355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523" w:type="dxa"/>
            <w:shd w:val="clear" w:color="auto" w:fill="auto"/>
          </w:tcPr>
          <w:p w:rsidR="001E4C6E" w:rsidRPr="00FC3555" w:rsidRDefault="00FC3555" w:rsidP="001E4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min.2 czujniki</w:t>
            </w:r>
            <w:r w:rsidRPr="00FC355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temperatury</w:t>
            </w:r>
          </w:p>
        </w:tc>
        <w:tc>
          <w:tcPr>
            <w:tcW w:w="2409" w:type="dxa"/>
            <w:shd w:val="clear" w:color="auto" w:fill="auto"/>
          </w:tcPr>
          <w:p w:rsidR="001E4C6E" w:rsidRPr="00FC3555" w:rsidRDefault="001E4C6E" w:rsidP="001E4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E4C6E" w:rsidRPr="00EE75B9" w:rsidTr="00B33EE6">
        <w:tc>
          <w:tcPr>
            <w:tcW w:w="4248" w:type="dxa"/>
            <w:shd w:val="clear" w:color="auto" w:fill="auto"/>
          </w:tcPr>
          <w:p w:rsidR="001E4C6E" w:rsidRPr="00FC3555" w:rsidRDefault="00FC3555" w:rsidP="001E2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C355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Tryb pracy</w:t>
            </w:r>
          </w:p>
        </w:tc>
        <w:tc>
          <w:tcPr>
            <w:tcW w:w="2523" w:type="dxa"/>
            <w:shd w:val="clear" w:color="auto" w:fill="auto"/>
          </w:tcPr>
          <w:p w:rsidR="001E4C6E" w:rsidRPr="00FC3555" w:rsidRDefault="00FC3555" w:rsidP="001E4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C355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Ręczny i automatyczny</w:t>
            </w:r>
          </w:p>
        </w:tc>
        <w:tc>
          <w:tcPr>
            <w:tcW w:w="2409" w:type="dxa"/>
            <w:shd w:val="clear" w:color="auto" w:fill="auto"/>
          </w:tcPr>
          <w:p w:rsidR="001E4C6E" w:rsidRPr="00FC3555" w:rsidRDefault="001E4C6E" w:rsidP="001E4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E4C6E" w:rsidRPr="00EE75B9" w:rsidTr="00B33EE6">
        <w:tc>
          <w:tcPr>
            <w:tcW w:w="4248" w:type="dxa"/>
            <w:shd w:val="clear" w:color="auto" w:fill="auto"/>
          </w:tcPr>
          <w:p w:rsidR="001E4C6E" w:rsidRPr="00EE75B9" w:rsidRDefault="00FC3555" w:rsidP="001E4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</w:t>
            </w:r>
            <w:r w:rsidRPr="00FC355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unkcja zabezpieczające: tryb urlopowy</w:t>
            </w:r>
          </w:p>
        </w:tc>
        <w:tc>
          <w:tcPr>
            <w:tcW w:w="2523" w:type="dxa"/>
            <w:shd w:val="clear" w:color="auto" w:fill="auto"/>
          </w:tcPr>
          <w:p w:rsidR="001E4C6E" w:rsidRPr="00FC3555" w:rsidRDefault="00FC3555" w:rsidP="001E4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C355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Tryb blokujący inne urządzenia grzewcze; wychładzanie nocne zbiornika przez kolektory; zabezpieczenie przed zamarzaniem / przegrzaniem kolektora</w:t>
            </w:r>
          </w:p>
        </w:tc>
        <w:tc>
          <w:tcPr>
            <w:tcW w:w="2409" w:type="dxa"/>
            <w:shd w:val="clear" w:color="auto" w:fill="auto"/>
          </w:tcPr>
          <w:p w:rsidR="001E4C6E" w:rsidRPr="00FC3555" w:rsidRDefault="001E4C6E" w:rsidP="001E4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35739" w:rsidRPr="00EE75B9" w:rsidTr="002060B3">
        <w:tc>
          <w:tcPr>
            <w:tcW w:w="9180" w:type="dxa"/>
            <w:gridSpan w:val="3"/>
            <w:shd w:val="clear" w:color="auto" w:fill="auto"/>
          </w:tcPr>
          <w:p w:rsidR="00E35739" w:rsidRPr="00EE75B9" w:rsidRDefault="00E35739" w:rsidP="00E357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Zasobnik </w:t>
            </w:r>
          </w:p>
        </w:tc>
      </w:tr>
      <w:tr w:rsidR="00E35739" w:rsidRPr="00FC3555" w:rsidTr="002060B3">
        <w:tc>
          <w:tcPr>
            <w:tcW w:w="4248" w:type="dxa"/>
            <w:shd w:val="clear" w:color="auto" w:fill="auto"/>
          </w:tcPr>
          <w:p w:rsidR="00E35739" w:rsidRPr="00FC3555" w:rsidRDefault="00E35739" w:rsidP="00206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Pojemność</w:t>
            </w:r>
          </w:p>
        </w:tc>
        <w:tc>
          <w:tcPr>
            <w:tcW w:w="2523" w:type="dxa"/>
            <w:shd w:val="clear" w:color="auto" w:fill="auto"/>
          </w:tcPr>
          <w:p w:rsidR="00E35739" w:rsidRPr="00FC3555" w:rsidRDefault="00560C36" w:rsidP="00E35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Minimum </w:t>
            </w:r>
            <w:r w:rsidR="00E357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357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dm3</w:t>
            </w:r>
          </w:p>
        </w:tc>
        <w:tc>
          <w:tcPr>
            <w:tcW w:w="2409" w:type="dxa"/>
            <w:shd w:val="clear" w:color="auto" w:fill="auto"/>
          </w:tcPr>
          <w:p w:rsidR="00E35739" w:rsidRPr="00FC3555" w:rsidRDefault="00E35739" w:rsidP="00206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E4C6E" w:rsidRPr="00EE75B9" w:rsidTr="00B33EE6">
        <w:tc>
          <w:tcPr>
            <w:tcW w:w="4248" w:type="dxa"/>
            <w:shd w:val="clear" w:color="auto" w:fill="auto"/>
          </w:tcPr>
          <w:p w:rsidR="001E4C6E" w:rsidRPr="00FC3555" w:rsidRDefault="00E35739" w:rsidP="00E35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Ilość wężownic</w:t>
            </w:r>
          </w:p>
        </w:tc>
        <w:tc>
          <w:tcPr>
            <w:tcW w:w="2523" w:type="dxa"/>
            <w:shd w:val="clear" w:color="auto" w:fill="auto"/>
          </w:tcPr>
          <w:p w:rsidR="001E4C6E" w:rsidRPr="00FC3555" w:rsidRDefault="00E35739" w:rsidP="001E4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Min. 1</w:t>
            </w:r>
            <w:r w:rsidR="005C18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szt.</w:t>
            </w:r>
          </w:p>
        </w:tc>
        <w:tc>
          <w:tcPr>
            <w:tcW w:w="2409" w:type="dxa"/>
            <w:shd w:val="clear" w:color="auto" w:fill="auto"/>
          </w:tcPr>
          <w:p w:rsidR="001E4C6E" w:rsidRPr="00FC3555" w:rsidRDefault="001E4C6E" w:rsidP="001E4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1E4C6E" w:rsidRDefault="001E4C6E" w:rsidP="001E4C6E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lang w:eastAsia="pl-PL"/>
        </w:rPr>
      </w:pPr>
    </w:p>
    <w:p w:rsidR="004C5226" w:rsidRPr="001E4C6E" w:rsidRDefault="004C5226" w:rsidP="001E4C6E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lang w:eastAsia="pl-PL"/>
        </w:rPr>
      </w:pPr>
    </w:p>
    <w:p w:rsidR="00E039CA" w:rsidRPr="004C5226" w:rsidRDefault="00E039CA" w:rsidP="004C522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C5226">
        <w:rPr>
          <w:rFonts w:ascii="Times New Roman" w:eastAsia="Times New Roman" w:hAnsi="Times New Roman" w:cs="Times New Roman"/>
          <w:b/>
          <w:lang w:eastAsia="pl-PL"/>
        </w:rPr>
        <w:t>Wymagania dodatkowe:</w:t>
      </w:r>
      <w:r w:rsidRPr="004C5226">
        <w:rPr>
          <w:rFonts w:ascii="Times New Roman" w:hAnsi="Times New Roman" w:cs="Times New Roman"/>
        </w:rPr>
        <w:t xml:space="preserve"> </w:t>
      </w:r>
    </w:p>
    <w:p w:rsidR="004C5226" w:rsidRPr="004C5226" w:rsidRDefault="004C5226" w:rsidP="004C522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039CA" w:rsidRPr="004C5226" w:rsidRDefault="00E039CA" w:rsidP="004C522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C5226">
        <w:rPr>
          <w:rFonts w:ascii="Times New Roman" w:hAnsi="Times New Roman" w:cs="Times New Roman"/>
        </w:rPr>
        <w:t xml:space="preserve">Urządzenia wchodzące w skład instalacji muszą być fabrycznie nowe (nie starsze niż </w:t>
      </w:r>
      <w:r w:rsidR="003C40F9">
        <w:rPr>
          <w:rFonts w:ascii="Times New Roman" w:hAnsi="Times New Roman" w:cs="Times New Roman"/>
        </w:rPr>
        <w:t>24</w:t>
      </w:r>
      <w:r w:rsidR="005D3A08">
        <w:rPr>
          <w:rFonts w:ascii="Times New Roman" w:hAnsi="Times New Roman" w:cs="Times New Roman"/>
        </w:rPr>
        <w:t xml:space="preserve"> miesięce</w:t>
      </w:r>
      <w:r w:rsidRPr="004C5226">
        <w:rPr>
          <w:rFonts w:ascii="Times New Roman" w:hAnsi="Times New Roman" w:cs="Times New Roman"/>
        </w:rPr>
        <w:t>), posiadać gwarancję producentów zgodnie z wymaganiami minimalnymi określonymi</w:t>
      </w:r>
      <w:r w:rsidR="004C5226">
        <w:rPr>
          <w:rFonts w:ascii="Times New Roman" w:hAnsi="Times New Roman" w:cs="Times New Roman"/>
        </w:rPr>
        <w:t xml:space="preserve">             </w:t>
      </w:r>
      <w:r w:rsidRPr="004C5226">
        <w:rPr>
          <w:rFonts w:ascii="Times New Roman" w:hAnsi="Times New Roman" w:cs="Times New Roman"/>
        </w:rPr>
        <w:t xml:space="preserve"> w tabelach, posiadać wymagane certyfikaty, posiadać instrukcję obsługi i użytkowania w języku polskim.</w:t>
      </w:r>
    </w:p>
    <w:p w:rsidR="004C5226" w:rsidRDefault="004C5226" w:rsidP="004C522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FC3555" w:rsidRDefault="00FC3555" w:rsidP="004C522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C3555">
        <w:rPr>
          <w:rFonts w:ascii="Times New Roman" w:eastAsia="Times New Roman" w:hAnsi="Times New Roman" w:cs="Times New Roman"/>
        </w:rPr>
        <w:t xml:space="preserve">Wszystkie montowane kolektory muszą być identyczne, tego samego producenta i o identycznych parametrach </w:t>
      </w:r>
    </w:p>
    <w:p w:rsidR="00E039CA" w:rsidRDefault="00E039CA" w:rsidP="004C5226">
      <w:pPr>
        <w:widowControl w:val="0"/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4C5226">
        <w:rPr>
          <w:rFonts w:ascii="Times New Roman" w:hAnsi="Times New Roman" w:cs="Times New Roman"/>
        </w:rPr>
        <w:t>.</w:t>
      </w:r>
    </w:p>
    <w:p w:rsidR="004C5226" w:rsidRDefault="004C5226" w:rsidP="004C5226">
      <w:pPr>
        <w:widowControl w:val="0"/>
        <w:spacing w:after="0" w:line="240" w:lineRule="auto"/>
        <w:ind w:left="426" w:hanging="142"/>
        <w:jc w:val="both"/>
        <w:rPr>
          <w:rFonts w:ascii="Times New Roman" w:hAnsi="Times New Roman" w:cs="Times New Roman"/>
        </w:rPr>
      </w:pPr>
    </w:p>
    <w:p w:rsidR="004C5226" w:rsidRPr="004C5226" w:rsidRDefault="004C5226" w:rsidP="004C5226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C5226" w:rsidRPr="004C5226" w:rsidRDefault="004C5226" w:rsidP="004C5226">
      <w:pPr>
        <w:widowControl w:val="0"/>
        <w:spacing w:after="0" w:line="240" w:lineRule="auto"/>
        <w:jc w:val="both"/>
      </w:pPr>
    </w:p>
    <w:p w:rsidR="00BA520F" w:rsidRDefault="001E4C6E" w:rsidP="004C52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4C5226">
        <w:rPr>
          <w:rFonts w:ascii="Times New Roman" w:eastAsia="Times New Roman" w:hAnsi="Times New Roman" w:cs="Times New Roman"/>
          <w:b/>
          <w:lang w:eastAsia="pl-PL"/>
        </w:rPr>
        <w:t>Dla potw</w:t>
      </w:r>
      <w:r w:rsidR="001E2C2B" w:rsidRPr="004C5226">
        <w:rPr>
          <w:rFonts w:ascii="Times New Roman" w:eastAsia="Times New Roman" w:hAnsi="Times New Roman" w:cs="Times New Roman"/>
          <w:b/>
          <w:lang w:eastAsia="pl-PL"/>
        </w:rPr>
        <w:t>ierdzenia spełnienia</w:t>
      </w:r>
      <w:r w:rsidRPr="004C5226">
        <w:rPr>
          <w:rFonts w:ascii="Times New Roman" w:eastAsia="Times New Roman" w:hAnsi="Times New Roman" w:cs="Times New Roman"/>
          <w:b/>
          <w:lang w:eastAsia="pl-PL"/>
        </w:rPr>
        <w:t xml:space="preserve"> wymogów technicznych Wykonawca przedłoży: karty katalogowe</w:t>
      </w:r>
      <w:r w:rsidR="00BA520F">
        <w:rPr>
          <w:rFonts w:ascii="Times New Roman" w:eastAsia="Times New Roman" w:hAnsi="Times New Roman" w:cs="Times New Roman"/>
          <w:b/>
          <w:lang w:eastAsia="pl-PL"/>
        </w:rPr>
        <w:t xml:space="preserve"> i </w:t>
      </w:r>
      <w:r w:rsidRPr="004C5226">
        <w:rPr>
          <w:rFonts w:ascii="Times New Roman" w:eastAsia="Times New Roman" w:hAnsi="Times New Roman" w:cs="Times New Roman"/>
          <w:b/>
          <w:lang w:eastAsia="pl-PL"/>
        </w:rPr>
        <w:t>Certyfikaty</w:t>
      </w:r>
      <w:r w:rsidR="00BA520F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4C5226">
        <w:rPr>
          <w:rFonts w:ascii="Times New Roman" w:eastAsia="Times New Roman" w:hAnsi="Times New Roman" w:cs="Times New Roman"/>
          <w:b/>
          <w:lang w:eastAsia="pl-PL"/>
        </w:rPr>
        <w:t>producenta na proponowane przez siebie rozwiązania</w:t>
      </w:r>
      <w:r w:rsidR="00BA520F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:rsidR="001E4C6E" w:rsidRPr="004C5226" w:rsidRDefault="00BA520F" w:rsidP="004C52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( kolektory słoneczne, zasobnik , zespół popowo-sterowniczy).</w:t>
      </w:r>
    </w:p>
    <w:sectPr w:rsidR="001E4C6E" w:rsidRPr="004C5226" w:rsidSect="00047D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NewRoman">
    <w:altName w:val="MS Gothic"/>
    <w:panose1 w:val="020B0604020202020204"/>
    <w:charset w:val="80"/>
    <w:family w:val="auto"/>
    <w:notTrueType/>
    <w:pitch w:val="default"/>
    <w:sig w:usb0="00000000" w:usb1="08070000" w:usb2="00000010" w:usb3="00000000" w:csb0="0002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Nimbus Roman No9 L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">
    <w:altName w:val="Times New Roman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MyriadPro-Regular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MyriadPro-Bold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41853"/>
    <w:multiLevelType w:val="multilevel"/>
    <w:tmpl w:val="D068A892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532867"/>
    <w:multiLevelType w:val="hybridMultilevel"/>
    <w:tmpl w:val="9F8099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D98BE0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82E06"/>
    <w:multiLevelType w:val="multilevel"/>
    <w:tmpl w:val="3DF8B80C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144"/>
        </w:tabs>
        <w:ind w:left="1144" w:hanging="576"/>
      </w:pPr>
      <w:rPr>
        <w:rFonts w:ascii="Calibri" w:hAnsi="Calibri" w:hint="default"/>
        <w:b w:val="0"/>
        <w:i w:val="0"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288"/>
        </w:tabs>
        <w:ind w:left="1288" w:hanging="720"/>
      </w:pPr>
      <w:rPr>
        <w:rFonts w:ascii="Times New Roman" w:eastAsia="Times New Roman" w:hAnsi="Times New Roman" w:cs="Times New Roman" w:hint="default"/>
        <w:b w:val="0"/>
        <w:i w:val="0"/>
        <w:sz w:val="16"/>
        <w:szCs w:val="16"/>
      </w:rPr>
    </w:lvl>
    <w:lvl w:ilvl="3">
      <w:start w:val="1"/>
      <w:numFmt w:val="bullet"/>
      <w:lvlText w:val=""/>
      <w:lvlJc w:val="left"/>
      <w:pPr>
        <w:tabs>
          <w:tab w:val="num" w:pos="1432"/>
        </w:tabs>
        <w:ind w:left="1432" w:hanging="864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576"/>
        </w:tabs>
        <w:ind w:left="157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20"/>
        </w:tabs>
        <w:ind w:left="172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4"/>
        </w:tabs>
        <w:ind w:left="186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8"/>
        </w:tabs>
        <w:ind w:left="20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2"/>
        </w:tabs>
        <w:ind w:left="2152" w:hanging="1584"/>
      </w:pPr>
      <w:rPr>
        <w:rFonts w:hint="default"/>
      </w:rPr>
    </w:lvl>
  </w:abstractNum>
  <w:abstractNum w:abstractNumId="3" w15:restartNumberingAfterBreak="0">
    <w:nsid w:val="0D9718DA"/>
    <w:multiLevelType w:val="hybridMultilevel"/>
    <w:tmpl w:val="CAE66C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320730">
      <w:start w:val="1"/>
      <w:numFmt w:val="decimal"/>
      <w:lvlText w:val="%2."/>
      <w:lvlJc w:val="left"/>
      <w:pPr>
        <w:ind w:left="1440" w:hanging="360"/>
      </w:pPr>
      <w:rPr>
        <w:rFonts w:eastAsia="TimesNew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A38B8"/>
    <w:multiLevelType w:val="hybridMultilevel"/>
    <w:tmpl w:val="3CBED940"/>
    <w:lvl w:ilvl="0" w:tplc="6102DF4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A29F2"/>
    <w:multiLevelType w:val="multilevel"/>
    <w:tmpl w:val="4822BA4C"/>
    <w:lvl w:ilvl="0">
      <w:start w:val="1"/>
      <w:numFmt w:val="decimal"/>
      <w:lvlText w:val="%1."/>
      <w:lvlJc w:val="left"/>
      <w:pPr>
        <w:tabs>
          <w:tab w:val="num" w:pos="613"/>
        </w:tabs>
        <w:ind w:left="613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none"/>
      <w:lvlRestart w:val="0"/>
      <w:lvlText w:val="2.%1%2."/>
      <w:lvlJc w:val="left"/>
      <w:pPr>
        <w:tabs>
          <w:tab w:val="num" w:pos="757"/>
        </w:tabs>
        <w:ind w:left="757" w:hanging="576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901"/>
        </w:tabs>
        <w:ind w:left="901" w:hanging="72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bullet"/>
      <w:pStyle w:val="Nagwek4"/>
      <w:lvlText w:val=""/>
      <w:lvlJc w:val="left"/>
      <w:pPr>
        <w:tabs>
          <w:tab w:val="num" w:pos="1045"/>
        </w:tabs>
        <w:ind w:left="1045" w:hanging="864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189"/>
        </w:tabs>
        <w:ind w:left="1189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333"/>
        </w:tabs>
        <w:ind w:left="1333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477"/>
        </w:tabs>
        <w:ind w:left="1477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621"/>
        </w:tabs>
        <w:ind w:left="1621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765"/>
        </w:tabs>
        <w:ind w:left="1765" w:hanging="1584"/>
      </w:pPr>
      <w:rPr>
        <w:rFonts w:hint="default"/>
      </w:rPr>
    </w:lvl>
  </w:abstractNum>
  <w:abstractNum w:abstractNumId="6" w15:restartNumberingAfterBreak="0">
    <w:nsid w:val="209D7115"/>
    <w:multiLevelType w:val="multilevel"/>
    <w:tmpl w:val="FF366702"/>
    <w:lvl w:ilvl="0">
      <w:start w:val="15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</w:abstractNum>
  <w:abstractNum w:abstractNumId="7" w15:restartNumberingAfterBreak="0">
    <w:nsid w:val="22E44180"/>
    <w:multiLevelType w:val="multilevel"/>
    <w:tmpl w:val="52FCE4F8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992"/>
        </w:tabs>
        <w:ind w:left="992" w:hanging="850"/>
      </w:pPr>
      <w:rPr>
        <w:rFonts w:ascii="Calibri" w:hAnsi="Calibri" w:hint="default"/>
        <w:sz w:val="22"/>
        <w:szCs w:val="22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992"/>
        </w:tabs>
        <w:ind w:left="992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992"/>
        </w:tabs>
        <w:ind w:left="992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992"/>
        </w:tabs>
        <w:ind w:left="992" w:hanging="850"/>
      </w:pPr>
    </w:lvl>
    <w:lvl w:ilvl="4">
      <w:start w:val="1"/>
      <w:numFmt w:val="lowerLetter"/>
      <w:lvlText w:val="(%5)"/>
      <w:lvlJc w:val="left"/>
      <w:pPr>
        <w:ind w:left="1942" w:hanging="360"/>
      </w:pPr>
    </w:lvl>
    <w:lvl w:ilvl="5">
      <w:start w:val="1"/>
      <w:numFmt w:val="lowerRoman"/>
      <w:lvlText w:val="(%6)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lowerLetter"/>
      <w:lvlText w:val="%8."/>
      <w:lvlJc w:val="left"/>
      <w:pPr>
        <w:ind w:left="3022" w:hanging="360"/>
      </w:pPr>
    </w:lvl>
    <w:lvl w:ilvl="8">
      <w:start w:val="1"/>
      <w:numFmt w:val="lowerRoman"/>
      <w:lvlText w:val="%9."/>
      <w:lvlJc w:val="left"/>
      <w:pPr>
        <w:ind w:left="3382" w:hanging="360"/>
      </w:pPr>
    </w:lvl>
  </w:abstractNum>
  <w:abstractNum w:abstractNumId="8" w15:restartNumberingAfterBreak="0">
    <w:nsid w:val="27AC3632"/>
    <w:multiLevelType w:val="hybridMultilevel"/>
    <w:tmpl w:val="5532E682"/>
    <w:lvl w:ilvl="0" w:tplc="8152B6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7711D8"/>
    <w:multiLevelType w:val="hybridMultilevel"/>
    <w:tmpl w:val="3E8CEE0C"/>
    <w:lvl w:ilvl="0" w:tplc="58A661AA">
      <w:start w:val="1"/>
      <w:numFmt w:val="lowerLetter"/>
      <w:lvlText w:val="%1)"/>
      <w:lvlJc w:val="left"/>
      <w:pPr>
        <w:ind w:left="39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9A27528"/>
    <w:multiLevelType w:val="hybridMultilevel"/>
    <w:tmpl w:val="B716464E"/>
    <w:lvl w:ilvl="0" w:tplc="0415000F">
      <w:start w:val="1"/>
      <w:numFmt w:val="bullet"/>
      <w:lvlText w:val="-"/>
      <w:lvlJc w:val="left"/>
      <w:pPr>
        <w:ind w:left="786" w:hanging="360"/>
      </w:pPr>
      <w:rPr>
        <w:rFonts w:ascii="Tunga" w:hAnsi="Tunga" w:hint="default"/>
      </w:rPr>
    </w:lvl>
    <w:lvl w:ilvl="1" w:tplc="04150019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1" w15:restartNumberingAfterBreak="0">
    <w:nsid w:val="2B8F3678"/>
    <w:multiLevelType w:val="hybridMultilevel"/>
    <w:tmpl w:val="A7666A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C547AE"/>
    <w:multiLevelType w:val="hybridMultilevel"/>
    <w:tmpl w:val="E0C4818C"/>
    <w:lvl w:ilvl="0" w:tplc="B91E2D3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281A54"/>
    <w:multiLevelType w:val="hybridMultilevel"/>
    <w:tmpl w:val="1D209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475BBD"/>
    <w:multiLevelType w:val="hybridMultilevel"/>
    <w:tmpl w:val="975415CE"/>
    <w:lvl w:ilvl="0" w:tplc="4F0AB43A">
      <w:start w:val="1"/>
      <w:numFmt w:val="lowerLetter"/>
      <w:lvlText w:val="%1)"/>
      <w:lvlJc w:val="left"/>
      <w:pPr>
        <w:ind w:left="1146" w:hanging="360"/>
      </w:pPr>
      <w:rPr>
        <w:rFonts w:ascii="Arial" w:eastAsia="Times New Roman" w:hAnsi="Arial" w:cs="Arial"/>
        <w:color w:val="auto"/>
      </w:rPr>
    </w:lvl>
    <w:lvl w:ilvl="1" w:tplc="01D255A4">
      <w:start w:val="1"/>
      <w:numFmt w:val="decimal"/>
      <w:lvlText w:val="%2."/>
      <w:lvlJc w:val="left"/>
      <w:pPr>
        <w:ind w:left="1911" w:hanging="405"/>
      </w:pPr>
      <w:rPr>
        <w:rFonts w:ascii="Arial" w:eastAsia="TimesNewRoman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4B122FE"/>
    <w:multiLevelType w:val="multilevel"/>
    <w:tmpl w:val="322C315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9D7319E"/>
    <w:multiLevelType w:val="hybridMultilevel"/>
    <w:tmpl w:val="0032B95C"/>
    <w:lvl w:ilvl="0" w:tplc="9754144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E586B94"/>
    <w:multiLevelType w:val="hybridMultilevel"/>
    <w:tmpl w:val="A0A67964"/>
    <w:lvl w:ilvl="0" w:tplc="AD00684A">
      <w:start w:val="1"/>
      <w:numFmt w:val="lowerLetter"/>
      <w:lvlText w:val="%1)"/>
      <w:lvlJc w:val="left"/>
      <w:pPr>
        <w:ind w:left="39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FE6990"/>
    <w:multiLevelType w:val="hybridMultilevel"/>
    <w:tmpl w:val="A09E7E70"/>
    <w:lvl w:ilvl="0" w:tplc="796492B0">
      <w:start w:val="1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90"/>
        </w:tabs>
        <w:ind w:left="1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10"/>
        </w:tabs>
        <w:ind w:left="2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30"/>
        </w:tabs>
        <w:ind w:left="3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50"/>
        </w:tabs>
        <w:ind w:left="3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70"/>
        </w:tabs>
        <w:ind w:left="4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90"/>
        </w:tabs>
        <w:ind w:left="5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10"/>
        </w:tabs>
        <w:ind w:left="6110" w:hanging="360"/>
      </w:pPr>
      <w:rPr>
        <w:rFonts w:ascii="Wingdings" w:hAnsi="Wingdings" w:hint="default"/>
      </w:rPr>
    </w:lvl>
  </w:abstractNum>
  <w:abstractNum w:abstractNumId="19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0" w15:restartNumberingAfterBreak="0">
    <w:nsid w:val="43E55C56"/>
    <w:multiLevelType w:val="multilevel"/>
    <w:tmpl w:val="A1140438"/>
    <w:lvl w:ilvl="0">
      <w:start w:val="22"/>
      <w:numFmt w:val="decimal"/>
      <w:lvlText w:val="%1."/>
      <w:lvlJc w:val="left"/>
      <w:pPr>
        <w:ind w:left="480" w:hanging="480"/>
      </w:pPr>
      <w:rPr>
        <w:rFonts w:ascii="Calibri" w:hAnsi="Calibri" w:cs="Times New Roman" w:hint="default"/>
        <w:b/>
        <w:sz w:val="24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ascii="Calibri" w:hAnsi="Calibri" w:cs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 w:cs="Times New Roman"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hAnsi="Calibri" w:cs="Times New Roman"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 w:cs="Times New Roman"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hAnsi="Calibri" w:cs="Times New Roman" w:hint="default"/>
        <w:b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hAnsi="Calibri" w:cs="Times New Roman"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hAnsi="Calibri" w:cs="Times New Roman"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hAnsi="Calibri" w:cs="Times New Roman" w:hint="default"/>
        <w:b/>
        <w:sz w:val="24"/>
      </w:rPr>
    </w:lvl>
  </w:abstractNum>
  <w:abstractNum w:abstractNumId="21" w15:restartNumberingAfterBreak="0">
    <w:nsid w:val="47D32A28"/>
    <w:multiLevelType w:val="hybridMultilevel"/>
    <w:tmpl w:val="563CD15C"/>
    <w:lvl w:ilvl="0" w:tplc="45A2CA4C">
      <w:start w:val="1"/>
      <w:numFmt w:val="decimal"/>
      <w:lvlText w:val="%1."/>
      <w:lvlJc w:val="left"/>
      <w:pPr>
        <w:ind w:left="720" w:hanging="360"/>
      </w:pPr>
      <w:rPr>
        <w:rFonts w:eastAsia="TimesNew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050EC2"/>
    <w:multiLevelType w:val="multilevel"/>
    <w:tmpl w:val="03485CE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color w:val="auto"/>
      </w:r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1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12" w:hanging="1440"/>
      </w:pPr>
      <w:rPr>
        <w:rFonts w:hint="default"/>
      </w:rPr>
    </w:lvl>
  </w:abstractNum>
  <w:abstractNum w:abstractNumId="23" w15:restartNumberingAfterBreak="0">
    <w:nsid w:val="49922823"/>
    <w:multiLevelType w:val="hybridMultilevel"/>
    <w:tmpl w:val="1D246AF8"/>
    <w:lvl w:ilvl="0" w:tplc="6102DF4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60107B"/>
    <w:multiLevelType w:val="multilevel"/>
    <w:tmpl w:val="77EC11AC"/>
    <w:lvl w:ilvl="0">
      <w:start w:val="1"/>
      <w:numFmt w:val="decimal"/>
      <w:pStyle w:val="Styl1"/>
      <w:lvlText w:val="%1."/>
      <w:lvlJc w:val="left"/>
      <w:pPr>
        <w:tabs>
          <w:tab w:val="num" w:pos="612"/>
        </w:tabs>
        <w:ind w:left="61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Restart w:val="0"/>
      <w:lvlText w:val="%1.%2"/>
      <w:lvlJc w:val="left"/>
      <w:pPr>
        <w:tabs>
          <w:tab w:val="num" w:pos="756"/>
        </w:tabs>
        <w:ind w:left="756" w:hanging="576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900"/>
        </w:tabs>
        <w:ind w:left="900" w:hanging="72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044"/>
        </w:tabs>
        <w:ind w:left="1044" w:hanging="864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 w15:restartNumberingAfterBreak="0">
    <w:nsid w:val="565246F1"/>
    <w:multiLevelType w:val="multilevel"/>
    <w:tmpl w:val="630418C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6" w15:restartNumberingAfterBreak="0">
    <w:nsid w:val="57DC55FB"/>
    <w:multiLevelType w:val="hybridMultilevel"/>
    <w:tmpl w:val="BED46582"/>
    <w:lvl w:ilvl="0" w:tplc="78525936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7" w15:restartNumberingAfterBreak="0">
    <w:nsid w:val="5CA31A15"/>
    <w:multiLevelType w:val="singleLevel"/>
    <w:tmpl w:val="CB981644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8" w15:restartNumberingAfterBreak="0">
    <w:nsid w:val="5D2A66CA"/>
    <w:multiLevelType w:val="multilevel"/>
    <w:tmpl w:val="38DE014C"/>
    <w:lvl w:ilvl="0">
      <w:start w:val="1"/>
      <w:numFmt w:val="decimal"/>
      <w:pStyle w:val="ProPublico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567" w:hanging="283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9" w15:restartNumberingAfterBreak="0">
    <w:nsid w:val="5DC52215"/>
    <w:multiLevelType w:val="multilevel"/>
    <w:tmpl w:val="01AC8774"/>
    <w:name w:val="Tiret 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114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hint="default"/>
        <w:b w:val="0"/>
      </w:rPr>
    </w:lvl>
  </w:abstractNum>
  <w:abstractNum w:abstractNumId="30" w15:restartNumberingAfterBreak="0">
    <w:nsid w:val="624D6E9D"/>
    <w:multiLevelType w:val="multilevel"/>
    <w:tmpl w:val="79923ED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1" w15:restartNumberingAfterBreak="0">
    <w:nsid w:val="6BE02C97"/>
    <w:multiLevelType w:val="hybridMultilevel"/>
    <w:tmpl w:val="0E16D90E"/>
    <w:lvl w:ilvl="0" w:tplc="463A7140">
      <w:start w:val="1"/>
      <w:numFmt w:val="decimal"/>
      <w:lvlText w:val="%1."/>
      <w:lvlJc w:val="left"/>
      <w:pPr>
        <w:ind w:left="720" w:hanging="360"/>
      </w:pPr>
      <w:rPr>
        <w:rFonts w:eastAsia="TimesNew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BA29E2"/>
    <w:multiLevelType w:val="multilevel"/>
    <w:tmpl w:val="1F6CE2AC"/>
    <w:lvl w:ilvl="0">
      <w:start w:val="2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B216D0D"/>
    <w:multiLevelType w:val="hybridMultilevel"/>
    <w:tmpl w:val="9D16C570"/>
    <w:lvl w:ilvl="0" w:tplc="616CD78E">
      <w:start w:val="1"/>
      <w:numFmt w:val="lowerLetter"/>
      <w:lvlText w:val="%1)"/>
      <w:lvlJc w:val="left"/>
      <w:pPr>
        <w:ind w:left="39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615EF3"/>
    <w:multiLevelType w:val="hybridMultilevel"/>
    <w:tmpl w:val="CCAC61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4"/>
  </w:num>
  <w:num w:numId="4">
    <w:abstractNumId w:val="2"/>
  </w:num>
  <w:num w:numId="5">
    <w:abstractNumId w:val="18"/>
  </w:num>
  <w:num w:numId="6">
    <w:abstractNumId w:val="27"/>
    <w:lvlOverride w:ilvl="0">
      <w:startOverride w:val="1"/>
    </w:lvlOverride>
  </w:num>
  <w:num w:numId="7">
    <w:abstractNumId w:val="19"/>
    <w:lvlOverride w:ilvl="0">
      <w:startOverride w:val="1"/>
    </w:lvlOverride>
  </w:num>
  <w:num w:numId="8">
    <w:abstractNumId w:val="7"/>
  </w:num>
  <w:num w:numId="9">
    <w:abstractNumId w:val="13"/>
  </w:num>
  <w:num w:numId="10">
    <w:abstractNumId w:val="27"/>
  </w:num>
  <w:num w:numId="11">
    <w:abstractNumId w:val="19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10"/>
  </w:num>
  <w:num w:numId="15">
    <w:abstractNumId w:val="29"/>
  </w:num>
  <w:num w:numId="16">
    <w:abstractNumId w:val="8"/>
  </w:num>
  <w:num w:numId="17">
    <w:abstractNumId w:val="12"/>
  </w:num>
  <w:num w:numId="18">
    <w:abstractNumId w:val="25"/>
  </w:num>
  <w:num w:numId="19">
    <w:abstractNumId w:val="9"/>
  </w:num>
  <w:num w:numId="20">
    <w:abstractNumId w:val="33"/>
  </w:num>
  <w:num w:numId="21">
    <w:abstractNumId w:val="17"/>
  </w:num>
  <w:num w:numId="22">
    <w:abstractNumId w:val="15"/>
  </w:num>
  <w:num w:numId="23">
    <w:abstractNumId w:val="30"/>
  </w:num>
  <w:num w:numId="24">
    <w:abstractNumId w:val="14"/>
  </w:num>
  <w:num w:numId="25">
    <w:abstractNumId w:val="1"/>
  </w:num>
  <w:num w:numId="26">
    <w:abstractNumId w:val="3"/>
  </w:num>
  <w:num w:numId="27">
    <w:abstractNumId w:val="21"/>
  </w:num>
  <w:num w:numId="28">
    <w:abstractNumId w:val="31"/>
  </w:num>
  <w:num w:numId="29">
    <w:abstractNumId w:val="16"/>
  </w:num>
  <w:num w:numId="30">
    <w:abstractNumId w:val="26"/>
  </w:num>
  <w:num w:numId="31">
    <w:abstractNumId w:val="0"/>
  </w:num>
  <w:num w:numId="32">
    <w:abstractNumId w:val="6"/>
  </w:num>
  <w:num w:numId="33">
    <w:abstractNumId w:val="20"/>
  </w:num>
  <w:num w:numId="34">
    <w:abstractNumId w:val="32"/>
  </w:num>
  <w:num w:numId="35">
    <w:abstractNumId w:val="11"/>
  </w:num>
  <w:num w:numId="36">
    <w:abstractNumId w:val="34"/>
  </w:num>
  <w:num w:numId="37">
    <w:abstractNumId w:val="23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C6E"/>
    <w:rsid w:val="00023D01"/>
    <w:rsid w:val="00047DA7"/>
    <w:rsid w:val="00054949"/>
    <w:rsid w:val="00092650"/>
    <w:rsid w:val="000A3734"/>
    <w:rsid w:val="000A6F4F"/>
    <w:rsid w:val="000C6491"/>
    <w:rsid w:val="000D054F"/>
    <w:rsid w:val="000E10DF"/>
    <w:rsid w:val="000E1EAC"/>
    <w:rsid w:val="0016237D"/>
    <w:rsid w:val="001B3D0A"/>
    <w:rsid w:val="001C4DCB"/>
    <w:rsid w:val="001D7002"/>
    <w:rsid w:val="001E2C2B"/>
    <w:rsid w:val="001E4C6E"/>
    <w:rsid w:val="001E7C51"/>
    <w:rsid w:val="001F7A9B"/>
    <w:rsid w:val="0023074D"/>
    <w:rsid w:val="00230B69"/>
    <w:rsid w:val="00235F38"/>
    <w:rsid w:val="002618AF"/>
    <w:rsid w:val="00275A47"/>
    <w:rsid w:val="002A6D76"/>
    <w:rsid w:val="002D5066"/>
    <w:rsid w:val="003578B5"/>
    <w:rsid w:val="003B0A12"/>
    <w:rsid w:val="003C40F9"/>
    <w:rsid w:val="00462DBC"/>
    <w:rsid w:val="004817A6"/>
    <w:rsid w:val="004A3B70"/>
    <w:rsid w:val="004A55D9"/>
    <w:rsid w:val="004B4727"/>
    <w:rsid w:val="004C5226"/>
    <w:rsid w:val="004E1420"/>
    <w:rsid w:val="00526415"/>
    <w:rsid w:val="00527790"/>
    <w:rsid w:val="0053636F"/>
    <w:rsid w:val="005503EF"/>
    <w:rsid w:val="00556E7F"/>
    <w:rsid w:val="00560C36"/>
    <w:rsid w:val="005C14A6"/>
    <w:rsid w:val="005C18B2"/>
    <w:rsid w:val="005D3A08"/>
    <w:rsid w:val="00602B9A"/>
    <w:rsid w:val="00616D1A"/>
    <w:rsid w:val="00624EE7"/>
    <w:rsid w:val="00631972"/>
    <w:rsid w:val="00681B4F"/>
    <w:rsid w:val="006D2914"/>
    <w:rsid w:val="006D5509"/>
    <w:rsid w:val="00720C83"/>
    <w:rsid w:val="0072747B"/>
    <w:rsid w:val="00741E64"/>
    <w:rsid w:val="0078169E"/>
    <w:rsid w:val="007E09A5"/>
    <w:rsid w:val="007F2C7F"/>
    <w:rsid w:val="008843BF"/>
    <w:rsid w:val="00891458"/>
    <w:rsid w:val="008A2575"/>
    <w:rsid w:val="008B5E25"/>
    <w:rsid w:val="0091576F"/>
    <w:rsid w:val="0095447E"/>
    <w:rsid w:val="0096329B"/>
    <w:rsid w:val="009854D5"/>
    <w:rsid w:val="009E1DD0"/>
    <w:rsid w:val="009E3332"/>
    <w:rsid w:val="00A170F4"/>
    <w:rsid w:val="00A37680"/>
    <w:rsid w:val="00A4278B"/>
    <w:rsid w:val="00AE47F7"/>
    <w:rsid w:val="00B07F54"/>
    <w:rsid w:val="00B1323D"/>
    <w:rsid w:val="00B33EE6"/>
    <w:rsid w:val="00B37F83"/>
    <w:rsid w:val="00B74122"/>
    <w:rsid w:val="00BA3AFC"/>
    <w:rsid w:val="00BA520F"/>
    <w:rsid w:val="00C27B47"/>
    <w:rsid w:val="00C350A2"/>
    <w:rsid w:val="00C43658"/>
    <w:rsid w:val="00C96EC6"/>
    <w:rsid w:val="00CA3091"/>
    <w:rsid w:val="00CE1CB1"/>
    <w:rsid w:val="00CE413F"/>
    <w:rsid w:val="00DE1DBC"/>
    <w:rsid w:val="00DE6D62"/>
    <w:rsid w:val="00E039CA"/>
    <w:rsid w:val="00E15488"/>
    <w:rsid w:val="00E35739"/>
    <w:rsid w:val="00E42E4B"/>
    <w:rsid w:val="00E86678"/>
    <w:rsid w:val="00ED0F2F"/>
    <w:rsid w:val="00EE75B9"/>
    <w:rsid w:val="00F04265"/>
    <w:rsid w:val="00F237A3"/>
    <w:rsid w:val="00F77A5F"/>
    <w:rsid w:val="00FA7663"/>
    <w:rsid w:val="00FC3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FDB50"/>
  <w15:docId w15:val="{068F31BD-C9B9-4B25-8FC7-E7973427A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35739"/>
  </w:style>
  <w:style w:type="paragraph" w:styleId="Nagwek1">
    <w:name w:val="heading 1"/>
    <w:basedOn w:val="Normalny"/>
    <w:next w:val="Nagwek2"/>
    <w:link w:val="Nagwek1Znak"/>
    <w:autoRedefine/>
    <w:qFormat/>
    <w:rsid w:val="001E4C6E"/>
    <w:pPr>
      <w:numPr>
        <w:numId w:val="4"/>
      </w:numPr>
      <w:tabs>
        <w:tab w:val="clear" w:pos="432"/>
      </w:tabs>
      <w:spacing w:after="120" w:line="240" w:lineRule="auto"/>
      <w:ind w:left="1000" w:hanging="1000"/>
      <w:jc w:val="both"/>
      <w:outlineLvl w:val="0"/>
    </w:pPr>
    <w:rPr>
      <w:rFonts w:ascii="Calibri" w:eastAsia="Times New Roman" w:hAnsi="Calibri" w:cs="Times New Roman"/>
      <w:b/>
      <w:bCs/>
      <w:caps/>
      <w:kern w:val="32"/>
      <w:sz w:val="24"/>
      <w:szCs w:val="24"/>
      <w:lang w:eastAsia="pl-PL"/>
    </w:rPr>
  </w:style>
  <w:style w:type="paragraph" w:styleId="Nagwek2">
    <w:name w:val="heading 2"/>
    <w:basedOn w:val="Nagwek"/>
    <w:next w:val="Nagwek3"/>
    <w:link w:val="Nagwek2Znak"/>
    <w:autoRedefine/>
    <w:qFormat/>
    <w:rsid w:val="001E4C6E"/>
    <w:pPr>
      <w:spacing w:before="60"/>
      <w:jc w:val="both"/>
      <w:outlineLvl w:val="1"/>
    </w:pPr>
    <w:rPr>
      <w:rFonts w:asciiTheme="minorHAnsi" w:hAnsiTheme="minorHAnsi" w:cstheme="minorHAnsi"/>
      <w:bCs/>
    </w:rPr>
  </w:style>
  <w:style w:type="paragraph" w:styleId="Nagwek3">
    <w:name w:val="heading 3"/>
    <w:basedOn w:val="Normalny"/>
    <w:link w:val="Nagwek3Znak"/>
    <w:autoRedefine/>
    <w:qFormat/>
    <w:rsid w:val="001E4C6E"/>
    <w:pPr>
      <w:keepNext/>
      <w:tabs>
        <w:tab w:val="left" w:pos="0"/>
      </w:tabs>
      <w:spacing w:after="0" w:line="240" w:lineRule="auto"/>
      <w:jc w:val="both"/>
      <w:outlineLvl w:val="2"/>
    </w:pPr>
    <w:rPr>
      <w:rFonts w:eastAsia="Times New Roman" w:cstheme="minorHAnsi"/>
      <w:bCs/>
      <w:color w:val="D9D9D9" w:themeColor="background1" w:themeShade="D9"/>
      <w:sz w:val="24"/>
      <w:szCs w:val="24"/>
      <w:lang w:eastAsia="pl-PL"/>
    </w:rPr>
  </w:style>
  <w:style w:type="paragraph" w:styleId="Nagwek4">
    <w:name w:val="heading 4"/>
    <w:basedOn w:val="Normalny"/>
    <w:link w:val="Nagwek4Znak"/>
    <w:autoRedefine/>
    <w:qFormat/>
    <w:rsid w:val="001E4C6E"/>
    <w:pPr>
      <w:keepNext/>
      <w:numPr>
        <w:ilvl w:val="3"/>
        <w:numId w:val="2"/>
      </w:numPr>
      <w:spacing w:before="60" w:after="60" w:line="240" w:lineRule="auto"/>
      <w:outlineLvl w:val="3"/>
    </w:pPr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1E4C6E"/>
    <w:pPr>
      <w:numPr>
        <w:ilvl w:val="4"/>
        <w:numId w:val="2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1E4C6E"/>
    <w:pPr>
      <w:numPr>
        <w:ilvl w:val="5"/>
        <w:numId w:val="2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1E4C6E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1E4C6E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E4C6E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E4C6E"/>
    <w:rPr>
      <w:rFonts w:ascii="Calibri" w:eastAsia="Times New Roman" w:hAnsi="Calibri" w:cs="Times New Roman"/>
      <w:b/>
      <w:bCs/>
      <w:caps/>
      <w:kern w:val="32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1E4C6E"/>
    <w:rPr>
      <w:rFonts w:eastAsia="Times New Roman" w:cstheme="minorHAnsi"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1E4C6E"/>
    <w:rPr>
      <w:rFonts w:eastAsia="Times New Roman" w:cstheme="minorHAnsi"/>
      <w:bCs/>
      <w:color w:val="D9D9D9" w:themeColor="background1" w:themeShade="D9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1E4C6E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1E4C6E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1E4C6E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1E4C6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1E4C6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1E4C6E"/>
    <w:rPr>
      <w:rFonts w:ascii="Arial" w:eastAsia="Times New Roman" w:hAnsi="Arial" w:cs="Times New Roman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1E4C6E"/>
  </w:style>
  <w:style w:type="paragraph" w:customStyle="1" w:styleId="pkt">
    <w:name w:val="pkt"/>
    <w:basedOn w:val="Normalny"/>
    <w:uiPriority w:val="99"/>
    <w:rsid w:val="001E4C6E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kt1">
    <w:name w:val="pkt1"/>
    <w:basedOn w:val="pkt"/>
    <w:uiPriority w:val="99"/>
    <w:rsid w:val="001E4C6E"/>
    <w:pPr>
      <w:ind w:left="850" w:hanging="425"/>
    </w:pPr>
  </w:style>
  <w:style w:type="paragraph" w:styleId="Tytu">
    <w:name w:val="Title"/>
    <w:basedOn w:val="Normalny"/>
    <w:next w:val="Normalny"/>
    <w:link w:val="TytuZnak"/>
    <w:autoRedefine/>
    <w:uiPriority w:val="99"/>
    <w:qFormat/>
    <w:rsid w:val="001E4C6E"/>
    <w:pPr>
      <w:spacing w:before="240" w:after="60" w:line="240" w:lineRule="auto"/>
      <w:jc w:val="center"/>
      <w:outlineLvl w:val="0"/>
    </w:pPr>
    <w:rPr>
      <w:rFonts w:ascii="Calibri" w:eastAsia="Times New Roman" w:hAnsi="Calibri" w:cs="Times New Roman"/>
      <w:b/>
      <w:bCs/>
      <w:kern w:val="28"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1E4C6E"/>
    <w:rPr>
      <w:rFonts w:ascii="Calibri" w:eastAsia="Times New Roman" w:hAnsi="Calibri" w:cs="Times New Roman"/>
      <w:b/>
      <w:bCs/>
      <w:kern w:val="28"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rsid w:val="001E4C6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1E4C6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1E4C6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1E4C6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1E4C6E"/>
  </w:style>
  <w:style w:type="paragraph" w:styleId="Tekstpodstawowy">
    <w:name w:val="Body Text"/>
    <w:aliases w:val=" Znak Znak, Znak Znak Znak,Znak Znak,Znak Znak Znak"/>
    <w:basedOn w:val="Normalny"/>
    <w:link w:val="TekstpodstawowyZnak"/>
    <w:rsid w:val="001E4C6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 Znak Znak Znak1, Znak Znak Znak Znak,Znak Znak Znak1,Znak Znak Znak Znak"/>
    <w:basedOn w:val="Domylnaczcionkaakapitu"/>
    <w:link w:val="Tekstpodstawowy"/>
    <w:rsid w:val="001E4C6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1E4C6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E4C6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roPublico">
    <w:name w:val="ProPublico"/>
    <w:uiPriority w:val="99"/>
    <w:rsid w:val="001E4C6E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0"/>
      <w:lang w:eastAsia="pl-PL"/>
    </w:rPr>
  </w:style>
  <w:style w:type="paragraph" w:customStyle="1" w:styleId="StylNagwek4NiePogrubienieZlewej0cmPierwszywiersz">
    <w:name w:val="Styl Nagłówek 4 + Nie Pogrubienie Z lewej:  0 cm Pierwszy wiersz..."/>
    <w:basedOn w:val="Nagwek4"/>
    <w:uiPriority w:val="99"/>
    <w:rsid w:val="001E4C6E"/>
    <w:pPr>
      <w:ind w:left="0" w:firstLine="0"/>
    </w:pPr>
    <w:rPr>
      <w:b/>
      <w:bCs w:val="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1E4C6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E4C6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Nagwek3Wyjustowany">
    <w:name w:val="Styl Nagłówek 3 + Wyjustowany"/>
    <w:basedOn w:val="Nagwek3"/>
    <w:uiPriority w:val="99"/>
    <w:rsid w:val="001E4C6E"/>
    <w:rPr>
      <w:bCs w:val="0"/>
      <w:szCs w:val="20"/>
    </w:rPr>
  </w:style>
  <w:style w:type="paragraph" w:customStyle="1" w:styleId="Mapadokumentu1">
    <w:name w:val="Mapa dokumentu1"/>
    <w:basedOn w:val="Normalny"/>
    <w:semiHidden/>
    <w:rsid w:val="001E4C6E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E4C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link">
    <w:name w:val="Internet link"/>
    <w:rsid w:val="001E4C6E"/>
    <w:rPr>
      <w:rFonts w:eastAsia="Times New Roman"/>
      <w:color w:val="000080"/>
      <w:u w:val="single"/>
    </w:rPr>
  </w:style>
  <w:style w:type="character" w:customStyle="1" w:styleId="Internetlink1">
    <w:name w:val="Internet link1"/>
    <w:rsid w:val="001E4C6E"/>
    <w:rPr>
      <w:color w:val="000080"/>
      <w:sz w:val="24"/>
      <w:szCs w:val="24"/>
      <w:u w:val="single"/>
    </w:rPr>
  </w:style>
  <w:style w:type="character" w:customStyle="1" w:styleId="blt">
    <w:name w:val="blt"/>
    <w:rsid w:val="001E4C6E"/>
    <w:rPr>
      <w:rFonts w:ascii="Tahoma" w:hAnsi="Tahoma" w:cs="Tahoma"/>
      <w:sz w:val="18"/>
      <w:szCs w:val="18"/>
    </w:rPr>
  </w:style>
  <w:style w:type="character" w:customStyle="1" w:styleId="prodhd1">
    <w:name w:val="prodhd1"/>
    <w:rsid w:val="001E4C6E"/>
    <w:rPr>
      <w:color w:val="15223B"/>
      <w:sz w:val="19"/>
      <w:szCs w:val="19"/>
    </w:rPr>
  </w:style>
  <w:style w:type="character" w:styleId="Pogrubienie">
    <w:name w:val="Strong"/>
    <w:uiPriority w:val="22"/>
    <w:qFormat/>
    <w:rsid w:val="001E4C6E"/>
    <w:rPr>
      <w:rFonts w:ascii="Arial" w:hAnsi="Arial" w:cs="Arial"/>
      <w:b/>
      <w:bCs/>
      <w:sz w:val="28"/>
      <w:szCs w:val="28"/>
    </w:rPr>
  </w:style>
  <w:style w:type="character" w:customStyle="1" w:styleId="StrongEmphasis">
    <w:name w:val="Strong Emphasis"/>
    <w:rsid w:val="001E4C6E"/>
    <w:rPr>
      <w:rFonts w:ascii="Arial" w:hAnsi="Arial" w:cs="Arial"/>
      <w:b/>
      <w:bCs/>
      <w:sz w:val="28"/>
      <w:szCs w:val="28"/>
    </w:rPr>
  </w:style>
  <w:style w:type="character" w:customStyle="1" w:styleId="WW-StrongEmphasis">
    <w:name w:val="WW-Strong Emphasis"/>
    <w:rsid w:val="001E4C6E"/>
    <w:rPr>
      <w:b/>
      <w:bCs/>
      <w:sz w:val="24"/>
      <w:lang w:val="fr-FR"/>
    </w:rPr>
  </w:style>
  <w:style w:type="character" w:styleId="Hipercze">
    <w:name w:val="Hyperlink"/>
    <w:rsid w:val="001E4C6E"/>
    <w:rPr>
      <w:rFonts w:ascii="Arial" w:hAnsi="Arial" w:cs="Arial" w:hint="default"/>
      <w:color w:val="000000"/>
      <w:u w:val="single"/>
    </w:rPr>
  </w:style>
  <w:style w:type="paragraph" w:customStyle="1" w:styleId="BodyText21">
    <w:name w:val="Body Text 21"/>
    <w:basedOn w:val="Normalny"/>
    <w:rsid w:val="001E4C6E"/>
    <w:pPr>
      <w:widowControl w:val="0"/>
      <w:suppressAutoHyphens/>
      <w:overflowPunct w:val="0"/>
      <w:spacing w:after="0" w:line="12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Zawartotabeli">
    <w:name w:val="Zawartość tabeli"/>
    <w:basedOn w:val="Normalny"/>
    <w:uiPriority w:val="99"/>
    <w:rsid w:val="001E4C6E"/>
    <w:pPr>
      <w:suppressLineNumbers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1E4C6E"/>
    <w:pPr>
      <w:keepNext/>
      <w:suppressAutoHyphens/>
      <w:overflowPunct w:val="0"/>
      <w:spacing w:before="240" w:after="120" w:line="240" w:lineRule="auto"/>
    </w:pPr>
    <w:rPr>
      <w:rFonts w:ascii="Times New Roman" w:eastAsia="Lucida Sans Unicode" w:hAnsi="Times New Roman" w:cs="Tahoma"/>
      <w:sz w:val="28"/>
      <w:szCs w:val="28"/>
      <w:lang w:eastAsia="ar-SA"/>
    </w:rPr>
  </w:style>
  <w:style w:type="paragraph" w:customStyle="1" w:styleId="WW-Zwykytekst">
    <w:name w:val="WW-Zwykły tekst"/>
    <w:basedOn w:val="Normalny"/>
    <w:uiPriority w:val="99"/>
    <w:rsid w:val="001E4C6E"/>
    <w:pPr>
      <w:suppressAutoHyphens/>
      <w:overflowPunct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uiPriority w:val="99"/>
    <w:rsid w:val="001E4C6E"/>
    <w:pPr>
      <w:suppressAutoHyphens/>
      <w:overflowPunct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1E4C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1E4C6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qFormat/>
    <w:rsid w:val="001E4C6E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rsid w:val="001E4C6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E4C6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1E4C6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1E4C6E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Uwydatnienie">
    <w:name w:val="Emphasis"/>
    <w:qFormat/>
    <w:rsid w:val="001E4C6E"/>
    <w:rPr>
      <w:b/>
      <w:bCs/>
      <w:i w:val="0"/>
      <w:iCs w:val="0"/>
    </w:rPr>
  </w:style>
  <w:style w:type="paragraph" w:styleId="Zwykytekst">
    <w:name w:val="Plain Text"/>
    <w:basedOn w:val="Normalny"/>
    <w:link w:val="ZwykytekstZnak"/>
    <w:uiPriority w:val="99"/>
    <w:rsid w:val="001E4C6E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E4C6E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Styl1">
    <w:name w:val="Styl1"/>
    <w:basedOn w:val="Normalny"/>
    <w:next w:val="Nagwek3"/>
    <w:autoRedefine/>
    <w:uiPriority w:val="99"/>
    <w:rsid w:val="001E4C6E"/>
    <w:pPr>
      <w:numPr>
        <w:numId w:val="3"/>
      </w:numPr>
      <w:spacing w:after="0" w:line="240" w:lineRule="auto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1E4C6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4C6E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E4C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E4C6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1E4C6E"/>
    <w:rPr>
      <w:vertAlign w:val="superscript"/>
    </w:rPr>
  </w:style>
  <w:style w:type="paragraph" w:customStyle="1" w:styleId="Normalny1">
    <w:name w:val="Normalny1"/>
    <w:uiPriority w:val="99"/>
    <w:rsid w:val="001E4C6E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Calibri" w:eastAsia="Times New Roman" w:hAnsi="Calibri" w:cs="Times New Roman"/>
      <w:kern w:val="1"/>
      <w:szCs w:val="20"/>
      <w:lang w:eastAsia="pl-PL"/>
    </w:rPr>
  </w:style>
  <w:style w:type="paragraph" w:styleId="Akapitzlist">
    <w:name w:val="List Paragraph"/>
    <w:aliases w:val="L1,Numerowanie,Akapit z listą5,Akapit z listą BS,Kolorowa lista — akcent 11,Wypunktowanie,T_SZ_List Paragraph,normalny tekst,CW_Lista"/>
    <w:basedOn w:val="Normalny"/>
    <w:link w:val="AkapitzlistZnak"/>
    <w:uiPriority w:val="34"/>
    <w:qFormat/>
    <w:rsid w:val="001E4C6E"/>
    <w:pPr>
      <w:ind w:left="720"/>
      <w:contextualSpacing/>
    </w:pPr>
    <w:rPr>
      <w:rFonts w:ascii="Calibri" w:eastAsia="Calibri" w:hAnsi="Calibri" w:cs="Times New Roman"/>
      <w:lang w:val="cs-CZ"/>
    </w:rPr>
  </w:style>
  <w:style w:type="paragraph" w:customStyle="1" w:styleId="WW-Domylnie">
    <w:name w:val="WW-Domyślnie"/>
    <w:uiPriority w:val="99"/>
    <w:rsid w:val="001E4C6E"/>
    <w:pPr>
      <w:widowControl w:val="0"/>
      <w:suppressAutoHyphens/>
      <w:autoSpaceDE w:val="0"/>
      <w:spacing w:after="0" w:line="240" w:lineRule="auto"/>
    </w:pPr>
    <w:rPr>
      <w:rFonts w:ascii="Nimbus Roman No9 L" w:eastAsia="Arial" w:hAnsi="Nimbus Roman No9 L" w:cs="Times New Roman"/>
      <w:sz w:val="24"/>
      <w:szCs w:val="24"/>
      <w:lang w:eastAsia="ar-SA"/>
    </w:rPr>
  </w:style>
  <w:style w:type="character" w:customStyle="1" w:styleId="Nagwek6Znak0">
    <w:name w:val="Nag?ówek 6 Znak"/>
    <w:rsid w:val="001E4C6E"/>
    <w:rPr>
      <w:rFonts w:ascii="Times New Roman" w:hAnsi="Times New Roman"/>
      <w:b/>
    </w:rPr>
  </w:style>
  <w:style w:type="paragraph" w:customStyle="1" w:styleId="Standard">
    <w:name w:val="Standard"/>
    <w:uiPriority w:val="99"/>
    <w:rsid w:val="001E4C6E"/>
    <w:pPr>
      <w:suppressAutoHyphens/>
      <w:autoSpaceDN w:val="0"/>
      <w:spacing w:after="0" w:line="240" w:lineRule="auto"/>
    </w:pPr>
    <w:rPr>
      <w:rFonts w:ascii="Nimbus Roman No9 L" w:eastAsia="Calibri" w:hAnsi="Nimbus Roman No9 L" w:cs="Times New Roman"/>
      <w:kern w:val="3"/>
      <w:sz w:val="24"/>
      <w:szCs w:val="24"/>
      <w:lang w:eastAsia="pl-PL"/>
    </w:rPr>
  </w:style>
  <w:style w:type="paragraph" w:customStyle="1" w:styleId="Akapitzlist1">
    <w:name w:val="Akapit z listą1"/>
    <w:uiPriority w:val="99"/>
    <w:rsid w:val="001E4C6E"/>
    <w:pPr>
      <w:widowControl w:val="0"/>
      <w:suppressAutoHyphens/>
      <w:autoSpaceDN w:val="0"/>
      <w:ind w:left="708"/>
      <w:textAlignment w:val="baseline"/>
    </w:pPr>
    <w:rPr>
      <w:rFonts w:ascii="Calibri" w:eastAsia="Times New Roman" w:hAnsi="Calibri" w:cs="F"/>
      <w:kern w:val="3"/>
    </w:rPr>
  </w:style>
  <w:style w:type="paragraph" w:styleId="Adresnakopercie">
    <w:name w:val="envelope address"/>
    <w:basedOn w:val="Normalny"/>
    <w:rsid w:val="001E4C6E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Footlight MT Light" w:eastAsia="Times New Roman" w:hAnsi="Footlight MT Light" w:cs="Times New Roman"/>
      <w:i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1E4C6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E4C6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blokowy">
    <w:name w:val="Block Text"/>
    <w:basedOn w:val="Normalny"/>
    <w:rsid w:val="001E4C6E"/>
    <w:pPr>
      <w:spacing w:after="0" w:line="240" w:lineRule="auto"/>
      <w:ind w:left="708" w:right="567"/>
    </w:pPr>
    <w:rPr>
      <w:rFonts w:ascii="Arial" w:eastAsia="Times New Roman" w:hAnsi="Arial" w:cs="Arial"/>
      <w:b/>
      <w:sz w:val="24"/>
      <w:szCs w:val="20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1E4C6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uiPriority w:val="99"/>
    <w:rsid w:val="001E4C6E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customStyle="1" w:styleId="Tekstpodstawowy21">
    <w:name w:val="Tekst podstawowy 21"/>
    <w:basedOn w:val="Normalny"/>
    <w:uiPriority w:val="99"/>
    <w:rsid w:val="001E4C6E"/>
    <w:pPr>
      <w:widowControl w:val="0"/>
      <w:suppressAutoHyphens/>
      <w:spacing w:after="0" w:line="240" w:lineRule="auto"/>
      <w:jc w:val="both"/>
    </w:pPr>
    <w:rPr>
      <w:rFonts w:ascii="Arial" w:eastAsia="Arial" w:hAnsi="Arial" w:cs="Arial"/>
      <w:sz w:val="20"/>
      <w:szCs w:val="20"/>
      <w:lang w:eastAsia="pl-PL"/>
    </w:rPr>
  </w:style>
  <w:style w:type="character" w:customStyle="1" w:styleId="ND">
    <w:name w:val="ND"/>
    <w:rsid w:val="001E4C6E"/>
  </w:style>
  <w:style w:type="paragraph" w:customStyle="1" w:styleId="Default">
    <w:name w:val="Default"/>
    <w:qFormat/>
    <w:rsid w:val="001E4C6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st">
    <w:name w:val="st"/>
    <w:basedOn w:val="Domylnaczcionkaakapitu"/>
    <w:rsid w:val="001E4C6E"/>
  </w:style>
  <w:style w:type="paragraph" w:customStyle="1" w:styleId="NormalBold">
    <w:name w:val="NormalBold"/>
    <w:basedOn w:val="Normalny"/>
    <w:link w:val="NormalBoldChar"/>
    <w:rsid w:val="001E4C6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1E4C6E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1E4C6E"/>
    <w:rPr>
      <w:b/>
      <w:i/>
      <w:spacing w:val="0"/>
    </w:rPr>
  </w:style>
  <w:style w:type="paragraph" w:customStyle="1" w:styleId="Text1">
    <w:name w:val="Text 1"/>
    <w:basedOn w:val="Normalny"/>
    <w:uiPriority w:val="99"/>
    <w:rsid w:val="001E4C6E"/>
    <w:pPr>
      <w:spacing w:before="120" w:after="120" w:line="240" w:lineRule="auto"/>
      <w:ind w:left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ormalLeft">
    <w:name w:val="Normal Left"/>
    <w:basedOn w:val="Normalny"/>
    <w:uiPriority w:val="99"/>
    <w:rsid w:val="001E4C6E"/>
    <w:pPr>
      <w:spacing w:before="120" w:after="120" w:line="240" w:lineRule="auto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0">
    <w:name w:val="Tiret 0"/>
    <w:basedOn w:val="Normalny"/>
    <w:uiPriority w:val="99"/>
    <w:rsid w:val="001E4C6E"/>
    <w:pPr>
      <w:numPr>
        <w:numId w:val="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uiPriority w:val="99"/>
    <w:rsid w:val="001E4C6E"/>
    <w:pPr>
      <w:numPr>
        <w:numId w:val="7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1">
    <w:name w:val="NumPar 1"/>
    <w:basedOn w:val="Normalny"/>
    <w:next w:val="Text1"/>
    <w:uiPriority w:val="99"/>
    <w:rsid w:val="001E4C6E"/>
    <w:pPr>
      <w:numPr>
        <w:numId w:val="8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Text1"/>
    <w:uiPriority w:val="99"/>
    <w:rsid w:val="001E4C6E"/>
    <w:pPr>
      <w:numPr>
        <w:ilvl w:val="1"/>
        <w:numId w:val="8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Text1"/>
    <w:uiPriority w:val="99"/>
    <w:rsid w:val="001E4C6E"/>
    <w:pPr>
      <w:numPr>
        <w:ilvl w:val="2"/>
        <w:numId w:val="8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Text1"/>
    <w:uiPriority w:val="99"/>
    <w:rsid w:val="001E4C6E"/>
    <w:pPr>
      <w:numPr>
        <w:ilvl w:val="3"/>
        <w:numId w:val="8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uiPriority w:val="99"/>
    <w:rsid w:val="001E4C6E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uiPriority w:val="99"/>
    <w:rsid w:val="001E4C6E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uiPriority w:val="99"/>
    <w:rsid w:val="001E4C6E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sz w:val="24"/>
      <w:u w:val="single"/>
      <w:lang w:eastAsia="en-GB"/>
    </w:rPr>
  </w:style>
  <w:style w:type="character" w:styleId="UyteHipercze">
    <w:name w:val="FollowedHyperlink"/>
    <w:rsid w:val="001E4C6E"/>
    <w:rPr>
      <w:color w:val="800080"/>
      <w:u w:val="single"/>
    </w:rPr>
  </w:style>
  <w:style w:type="paragraph" w:customStyle="1" w:styleId="Tekstpodstawowywcity0">
    <w:name w:val="Tekst podstawowy wci?ty"/>
    <w:basedOn w:val="Normalny"/>
    <w:uiPriority w:val="99"/>
    <w:rsid w:val="001E4C6E"/>
    <w:pPr>
      <w:widowControl w:val="0"/>
      <w:spacing w:after="0" w:line="240" w:lineRule="auto"/>
      <w:ind w:right="51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uiPriority w:val="99"/>
    <w:rsid w:val="001E4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omylnie">
    <w:name w:val="Domyślnie"/>
    <w:uiPriority w:val="99"/>
    <w:rsid w:val="001E4C6E"/>
    <w:pPr>
      <w:widowControl w:val="0"/>
      <w:autoSpaceDE w:val="0"/>
      <w:autoSpaceDN w:val="0"/>
      <w:adjustRightInd w:val="0"/>
      <w:spacing w:after="0" w:line="240" w:lineRule="auto"/>
    </w:pPr>
    <w:rPr>
      <w:rFonts w:ascii="Nimbus Roman No9 L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E4C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E4C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E4C6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4C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4C6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customStyle="1" w:styleId="Tabela-Siatka1">
    <w:name w:val="Tabela - Siatka1"/>
    <w:basedOn w:val="Standardowy"/>
    <w:uiPriority w:val="59"/>
    <w:rsid w:val="001E4C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zeinternetowe">
    <w:name w:val="Łącze internetowe"/>
    <w:basedOn w:val="Domylnaczcionkaakapitu"/>
    <w:uiPriority w:val="99"/>
    <w:semiHidden/>
    <w:unhideWhenUsed/>
    <w:rsid w:val="001E4C6E"/>
    <w:rPr>
      <w:color w:val="0000FF"/>
      <w:u w:val="single"/>
    </w:rPr>
  </w:style>
  <w:style w:type="paragraph" w:customStyle="1" w:styleId="Tretekstu">
    <w:name w:val="Treść tekstu"/>
    <w:basedOn w:val="Normalny"/>
    <w:rsid w:val="001E4C6E"/>
    <w:pPr>
      <w:spacing w:after="140" w:line="288" w:lineRule="auto"/>
    </w:pPr>
    <w:rPr>
      <w:color w:val="00000A"/>
    </w:rPr>
  </w:style>
  <w:style w:type="paragraph" w:styleId="Poprawka">
    <w:name w:val="Revision"/>
    <w:hidden/>
    <w:uiPriority w:val="99"/>
    <w:semiHidden/>
    <w:rsid w:val="001E4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-4139553050273371620m-975512084876284408gmail-m-973929500579253848gmail-m-657422018040220971m-7400232910168473461m-3617351710253525309msolistparagraph">
    <w:name w:val="m_-4139553050273371620m_-975512084876284408gmail-m_-973929500579253848gmail-m_-657422018040220971m_-7400232910168473461m_-3617351710253525309msolistparagraph"/>
    <w:basedOn w:val="Normalny"/>
    <w:rsid w:val="001E4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elatekst">
    <w:name w:val="Tabela tekst"/>
    <w:basedOn w:val="Normalny"/>
    <w:uiPriority w:val="99"/>
    <w:rsid w:val="001E4C6E"/>
    <w:pPr>
      <w:widowControl w:val="0"/>
      <w:tabs>
        <w:tab w:val="right" w:leader="dot" w:pos="2551"/>
      </w:tabs>
      <w:autoSpaceDE w:val="0"/>
      <w:autoSpaceDN w:val="0"/>
      <w:adjustRightInd w:val="0"/>
      <w:spacing w:before="57" w:after="57" w:line="240" w:lineRule="atLeast"/>
      <w:ind w:left="57" w:right="57"/>
      <w:textAlignment w:val="center"/>
    </w:pPr>
    <w:rPr>
      <w:rFonts w:ascii="MyriadPro-Regular" w:eastAsia="Times New Roman" w:hAnsi="MyriadPro-Regular" w:cs="MyriadPro-Regular"/>
      <w:color w:val="000000"/>
      <w:sz w:val="20"/>
      <w:szCs w:val="20"/>
      <w:lang w:eastAsia="pl-PL"/>
    </w:rPr>
  </w:style>
  <w:style w:type="character" w:customStyle="1" w:styleId="Teksttreci">
    <w:name w:val="Tekst treści"/>
    <w:rsid w:val="001E4C6E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/>
    </w:rPr>
  </w:style>
  <w:style w:type="paragraph" w:customStyle="1" w:styleId="Zal-text">
    <w:name w:val="Zal-text"/>
    <w:basedOn w:val="Normalny"/>
    <w:uiPriority w:val="99"/>
    <w:rsid w:val="001E4C6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paragraph" w:customStyle="1" w:styleId="zalbold-centr">
    <w:name w:val="zal bold-centr"/>
    <w:basedOn w:val="Normalny"/>
    <w:uiPriority w:val="99"/>
    <w:rsid w:val="001E4C6E"/>
    <w:pPr>
      <w:keepLines/>
      <w:widowControl w:val="0"/>
      <w:suppressAutoHyphens/>
      <w:autoSpaceDE w:val="0"/>
      <w:autoSpaceDN w:val="0"/>
      <w:adjustRightInd w:val="0"/>
      <w:spacing w:before="283" w:after="142" w:line="320" w:lineRule="atLeast"/>
      <w:jc w:val="center"/>
      <w:textAlignment w:val="center"/>
    </w:pPr>
    <w:rPr>
      <w:rFonts w:ascii="MyriadPro-Bold" w:eastAsia="Times New Roman" w:hAnsi="MyriadPro-Bold" w:cs="MyriadPro-Bold"/>
      <w:b/>
      <w:bCs/>
      <w:color w:val="000000"/>
      <w:lang w:eastAsia="pl-PL"/>
    </w:rPr>
  </w:style>
  <w:style w:type="character" w:customStyle="1" w:styleId="Teksttreci3">
    <w:name w:val="Tekst treści (3)_"/>
    <w:link w:val="Teksttreci30"/>
    <w:rsid w:val="001E4C6E"/>
    <w:rPr>
      <w:rFonts w:ascii="Calibri" w:eastAsia="Calibri" w:hAnsi="Calibri" w:cs="Calibri"/>
      <w:b/>
      <w:bCs/>
      <w:sz w:val="21"/>
      <w:szCs w:val="21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1E4C6E"/>
    <w:pPr>
      <w:widowControl w:val="0"/>
      <w:shd w:val="clear" w:color="auto" w:fill="FFFFFF"/>
      <w:spacing w:after="0" w:line="269" w:lineRule="exact"/>
      <w:jc w:val="center"/>
    </w:pPr>
    <w:rPr>
      <w:rFonts w:ascii="Calibri" w:eastAsia="Calibri" w:hAnsi="Calibri" w:cs="Calibri"/>
      <w:b/>
      <w:bCs/>
      <w:sz w:val="21"/>
      <w:szCs w:val="21"/>
    </w:rPr>
  </w:style>
  <w:style w:type="character" w:customStyle="1" w:styleId="PogrubienieTeksttreci105pt">
    <w:name w:val="Pogrubienie;Tekst treści + 10;5 pt"/>
    <w:rsid w:val="001E4C6E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Teksttreci2">
    <w:name w:val="Tekst treści (2)_"/>
    <w:link w:val="Teksttreci20"/>
    <w:rsid w:val="001E4C6E"/>
    <w:rPr>
      <w:sz w:val="15"/>
      <w:szCs w:val="15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E4C6E"/>
    <w:pPr>
      <w:widowControl w:val="0"/>
      <w:shd w:val="clear" w:color="auto" w:fill="FFFFFF"/>
      <w:spacing w:after="300" w:line="0" w:lineRule="atLeast"/>
    </w:pPr>
    <w:rPr>
      <w:sz w:val="15"/>
      <w:szCs w:val="15"/>
    </w:rPr>
  </w:style>
  <w:style w:type="character" w:customStyle="1" w:styleId="Nagwek11">
    <w:name w:val="Nagłówek #1_"/>
    <w:link w:val="Nagwek12"/>
    <w:rsid w:val="001E4C6E"/>
    <w:rPr>
      <w:rFonts w:ascii="Calibri" w:eastAsia="Calibri" w:hAnsi="Calibri" w:cs="Calibri"/>
      <w:b/>
      <w:bCs/>
      <w:sz w:val="27"/>
      <w:szCs w:val="27"/>
      <w:shd w:val="clear" w:color="auto" w:fill="FFFFFF"/>
    </w:rPr>
  </w:style>
  <w:style w:type="paragraph" w:customStyle="1" w:styleId="Nagwek12">
    <w:name w:val="Nagłówek #1"/>
    <w:basedOn w:val="Normalny"/>
    <w:link w:val="Nagwek11"/>
    <w:rsid w:val="001E4C6E"/>
    <w:pPr>
      <w:widowControl w:val="0"/>
      <w:shd w:val="clear" w:color="auto" w:fill="FFFFFF"/>
      <w:spacing w:before="300" w:after="60" w:line="0" w:lineRule="atLeast"/>
      <w:jc w:val="center"/>
      <w:outlineLvl w:val="0"/>
    </w:pPr>
    <w:rPr>
      <w:rFonts w:ascii="Calibri" w:eastAsia="Calibri" w:hAnsi="Calibri" w:cs="Calibri"/>
      <w:b/>
      <w:bCs/>
      <w:sz w:val="27"/>
      <w:szCs w:val="27"/>
    </w:rPr>
  </w:style>
  <w:style w:type="character" w:customStyle="1" w:styleId="Teksttreci4">
    <w:name w:val="Tekst treści (4)_"/>
    <w:link w:val="Teksttreci40"/>
    <w:rsid w:val="001E4C6E"/>
    <w:rPr>
      <w:rFonts w:ascii="Calibri" w:eastAsia="Calibri" w:hAnsi="Calibri" w:cs="Calibri"/>
      <w:sz w:val="17"/>
      <w:szCs w:val="17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1E4C6E"/>
    <w:pPr>
      <w:widowControl w:val="0"/>
      <w:shd w:val="clear" w:color="auto" w:fill="FFFFFF"/>
      <w:spacing w:before="720" w:after="900" w:line="0" w:lineRule="atLeast"/>
      <w:jc w:val="both"/>
    </w:pPr>
    <w:rPr>
      <w:rFonts w:ascii="Calibri" w:eastAsia="Calibri" w:hAnsi="Calibri" w:cs="Calibri"/>
      <w:sz w:val="17"/>
      <w:szCs w:val="17"/>
    </w:rPr>
  </w:style>
  <w:style w:type="paragraph" w:styleId="Bezodstpw">
    <w:name w:val="No Spacing"/>
    <w:uiPriority w:val="1"/>
    <w:qFormat/>
    <w:rsid w:val="001E4C6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L1 Znak,Numerowanie Znak,Akapit z listą5 Znak,Akapit z listą BS Znak,Kolorowa lista — akcent 11 Znak,Wypunktowanie Znak,T_SZ_List Paragraph Znak,normalny tekst Znak,CW_Lista Znak"/>
    <w:link w:val="Akapitzlist"/>
    <w:uiPriority w:val="34"/>
    <w:locked/>
    <w:rsid w:val="001E4C6E"/>
    <w:rPr>
      <w:rFonts w:ascii="Calibri" w:eastAsia="Calibri" w:hAnsi="Calibri" w:cs="Times New Roman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412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Albera</dc:creator>
  <cp:lastModifiedBy>Joanna Wewiora</cp:lastModifiedBy>
  <cp:revision>2</cp:revision>
  <dcterms:created xsi:type="dcterms:W3CDTF">2023-04-30T19:50:00Z</dcterms:created>
  <dcterms:modified xsi:type="dcterms:W3CDTF">2023-04-30T19:50:00Z</dcterms:modified>
</cp:coreProperties>
</file>