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D822" w14:textId="7182C388" w:rsidR="005A3EDA" w:rsidRPr="002E16F9" w:rsidRDefault="00BF7A70" w:rsidP="00CA0171">
      <w:pPr>
        <w:pStyle w:val="Tekstpodstawowy"/>
        <w:spacing w:before="56"/>
        <w:ind w:left="0" w:right="-4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Zakroczym</w:t>
      </w:r>
      <w:r w:rsidR="00FC687F" w:rsidRPr="002E16F9">
        <w:rPr>
          <w:rFonts w:ascii="Times New Roman" w:hAnsi="Times New Roman" w:cs="Times New Roman"/>
        </w:rPr>
        <w:t>,</w:t>
      </w:r>
      <w:r w:rsidR="00FC687F" w:rsidRPr="002E16F9">
        <w:rPr>
          <w:rFonts w:ascii="Times New Roman" w:hAnsi="Times New Roman" w:cs="Times New Roman"/>
          <w:spacing w:val="-3"/>
        </w:rPr>
        <w:t xml:space="preserve"> </w:t>
      </w:r>
      <w:r w:rsidR="00FC687F" w:rsidRPr="002E16F9">
        <w:rPr>
          <w:rFonts w:ascii="Times New Roman" w:hAnsi="Times New Roman" w:cs="Times New Roman"/>
        </w:rPr>
        <w:t>dnia</w:t>
      </w:r>
      <w:r w:rsidR="00FC687F" w:rsidRPr="002E16F9">
        <w:rPr>
          <w:rFonts w:ascii="Times New Roman" w:hAnsi="Times New Roman" w:cs="Times New Roman"/>
          <w:spacing w:val="-1"/>
        </w:rPr>
        <w:t xml:space="preserve"> </w:t>
      </w:r>
      <w:r w:rsidR="008F0807">
        <w:rPr>
          <w:rFonts w:ascii="Times New Roman" w:hAnsi="Times New Roman" w:cs="Times New Roman"/>
        </w:rPr>
        <w:t>2</w:t>
      </w:r>
      <w:r w:rsidR="003E751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000A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.2023</w:t>
      </w:r>
    </w:p>
    <w:p w14:paraId="12A16001" w14:textId="77777777" w:rsidR="005A3EDA" w:rsidRPr="002E16F9" w:rsidRDefault="005A3EDA" w:rsidP="001B29D2">
      <w:pPr>
        <w:pStyle w:val="Tekstpodstawowy"/>
        <w:spacing w:before="7"/>
        <w:ind w:left="0" w:right="-46"/>
        <w:jc w:val="both"/>
        <w:rPr>
          <w:rFonts w:ascii="Times New Roman" w:hAnsi="Times New Roman" w:cs="Times New Roman"/>
        </w:rPr>
      </w:pPr>
    </w:p>
    <w:p w14:paraId="53ECBD0F" w14:textId="22619673" w:rsidR="005A3EDA" w:rsidRPr="002E16F9" w:rsidRDefault="00AE4F07" w:rsidP="001B29D2">
      <w:pPr>
        <w:pStyle w:val="Nagwek1"/>
        <w:spacing w:before="0"/>
        <w:ind w:left="0" w:right="-46"/>
        <w:jc w:val="center"/>
        <w:rPr>
          <w:rFonts w:ascii="Times New Roman" w:hAnsi="Times New Roman" w:cs="Times New Roman"/>
        </w:rPr>
      </w:pPr>
      <w:r w:rsidRPr="008F0807">
        <w:rPr>
          <w:rFonts w:ascii="Times New Roman" w:hAnsi="Times New Roman" w:cs="Times New Roman"/>
        </w:rPr>
        <w:t xml:space="preserve">WARUNKOWE </w:t>
      </w:r>
      <w:r w:rsidR="00FC687F" w:rsidRPr="008F0807">
        <w:rPr>
          <w:rFonts w:ascii="Times New Roman" w:hAnsi="Times New Roman" w:cs="Times New Roman"/>
        </w:rPr>
        <w:t>ZA</w:t>
      </w:r>
      <w:r w:rsidR="00FC687F" w:rsidRPr="002E16F9">
        <w:rPr>
          <w:rFonts w:ascii="Times New Roman" w:hAnsi="Times New Roman" w:cs="Times New Roman"/>
        </w:rPr>
        <w:t>PYTANIE</w:t>
      </w:r>
      <w:r w:rsidR="00FC687F" w:rsidRPr="002E16F9">
        <w:rPr>
          <w:rFonts w:ascii="Times New Roman" w:hAnsi="Times New Roman" w:cs="Times New Roman"/>
          <w:spacing w:val="-4"/>
        </w:rPr>
        <w:t xml:space="preserve"> </w:t>
      </w:r>
      <w:r w:rsidR="00FC687F" w:rsidRPr="008F0807">
        <w:rPr>
          <w:rFonts w:ascii="Times New Roman" w:hAnsi="Times New Roman" w:cs="Times New Roman"/>
        </w:rPr>
        <w:t>OFERTOWE</w:t>
      </w:r>
      <w:r w:rsidR="00FC687F" w:rsidRPr="008F0807">
        <w:rPr>
          <w:rFonts w:ascii="Times New Roman" w:hAnsi="Times New Roman" w:cs="Times New Roman"/>
          <w:spacing w:val="-3"/>
        </w:rPr>
        <w:t xml:space="preserve"> </w:t>
      </w:r>
      <w:bookmarkStart w:id="0" w:name="_Hlk72404248"/>
      <w:r w:rsidR="00FC687F" w:rsidRPr="008F0807">
        <w:rPr>
          <w:rFonts w:ascii="Times New Roman" w:hAnsi="Times New Roman" w:cs="Times New Roman"/>
        </w:rPr>
        <w:t>nr</w:t>
      </w:r>
      <w:r w:rsidR="00FC687F" w:rsidRPr="008F0807">
        <w:rPr>
          <w:rFonts w:ascii="Times New Roman" w:hAnsi="Times New Roman" w:cs="Times New Roman"/>
          <w:spacing w:val="-3"/>
        </w:rPr>
        <w:t xml:space="preserve"> </w:t>
      </w:r>
      <w:bookmarkStart w:id="1" w:name="_Hlk130818133"/>
      <w:bookmarkEnd w:id="0"/>
      <w:r w:rsidR="005F1912">
        <w:rPr>
          <w:rFonts w:ascii="Times New Roman" w:hAnsi="Times New Roman" w:cs="Times New Roman"/>
        </w:rPr>
        <w:t>6</w:t>
      </w:r>
      <w:r w:rsidR="00562689" w:rsidRPr="008F0807">
        <w:rPr>
          <w:rFonts w:ascii="Times New Roman" w:hAnsi="Times New Roman" w:cs="Times New Roman"/>
        </w:rPr>
        <w:t>/DHEA/2023</w:t>
      </w:r>
    </w:p>
    <w:bookmarkEnd w:id="1"/>
    <w:p w14:paraId="3C1DD938" w14:textId="77777777" w:rsidR="005A3EDA" w:rsidRPr="002E16F9" w:rsidRDefault="005A3EDA" w:rsidP="001B29D2">
      <w:pPr>
        <w:pStyle w:val="Tekstpodstawowy"/>
        <w:spacing w:before="8"/>
        <w:ind w:left="0" w:right="-46"/>
        <w:jc w:val="both"/>
        <w:rPr>
          <w:rFonts w:ascii="Times New Roman" w:hAnsi="Times New Roman" w:cs="Times New Roman"/>
          <w:b/>
        </w:rPr>
      </w:pPr>
    </w:p>
    <w:p w14:paraId="6022FAFB" w14:textId="11895588" w:rsidR="005A3EDA" w:rsidRPr="002E16F9" w:rsidRDefault="001C49F2" w:rsidP="00CA0171">
      <w:pPr>
        <w:spacing w:before="1" w:line="276" w:lineRule="auto"/>
        <w:ind w:right="-46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</w:rPr>
        <w:t>w</w:t>
      </w:r>
      <w:r w:rsidR="00FC687F" w:rsidRPr="002E16F9">
        <w:rPr>
          <w:rFonts w:ascii="Times New Roman" w:hAnsi="Times New Roman" w:cs="Times New Roman"/>
          <w:spacing w:val="1"/>
        </w:rPr>
        <w:t xml:space="preserve"> </w:t>
      </w:r>
      <w:r w:rsidR="00FC687F" w:rsidRPr="002E16F9">
        <w:rPr>
          <w:rFonts w:ascii="Times New Roman" w:hAnsi="Times New Roman" w:cs="Times New Roman"/>
        </w:rPr>
        <w:t>związku</w:t>
      </w:r>
      <w:r w:rsidR="00FC687F" w:rsidRPr="002E16F9">
        <w:rPr>
          <w:rFonts w:ascii="Times New Roman" w:hAnsi="Times New Roman" w:cs="Times New Roman"/>
          <w:spacing w:val="1"/>
        </w:rPr>
        <w:t xml:space="preserve"> </w:t>
      </w:r>
      <w:r w:rsidR="00FC687F" w:rsidRPr="002E16F9">
        <w:rPr>
          <w:rFonts w:ascii="Times New Roman" w:hAnsi="Times New Roman" w:cs="Times New Roman"/>
        </w:rPr>
        <w:t>z</w:t>
      </w:r>
      <w:r w:rsidRPr="002E16F9">
        <w:rPr>
          <w:rFonts w:ascii="Times New Roman" w:hAnsi="Times New Roman" w:cs="Times New Roman"/>
        </w:rPr>
        <w:t xml:space="preserve"> </w:t>
      </w:r>
      <w:r w:rsidR="00D05B24" w:rsidRPr="002E16F9">
        <w:rPr>
          <w:rFonts w:ascii="Times New Roman" w:hAnsi="Times New Roman" w:cs="Times New Roman"/>
        </w:rPr>
        <w:t xml:space="preserve">planowaną </w:t>
      </w:r>
      <w:r w:rsidRPr="002E16F9">
        <w:rPr>
          <w:rFonts w:ascii="Times New Roman" w:hAnsi="Times New Roman" w:cs="Times New Roman"/>
        </w:rPr>
        <w:t xml:space="preserve">realizacją projektu </w:t>
      </w:r>
      <w:r w:rsidR="00562689">
        <w:rPr>
          <w:rFonts w:ascii="Times New Roman" w:hAnsi="Times New Roman" w:cs="Times New Roman"/>
        </w:rPr>
        <w:t xml:space="preserve">pod roboczą nazwą </w:t>
      </w:r>
      <w:r w:rsidR="001E766D" w:rsidRPr="002E16F9">
        <w:rPr>
          <w:rFonts w:ascii="Times New Roman" w:hAnsi="Times New Roman" w:cs="Times New Roman"/>
        </w:rPr>
        <w:t>„</w:t>
      </w:r>
      <w:r w:rsidR="008868D1" w:rsidRPr="008868D1">
        <w:rPr>
          <w:rFonts w:ascii="Times New Roman" w:hAnsi="Times New Roman" w:cs="Times New Roman"/>
          <w:i/>
          <w:iCs/>
        </w:rPr>
        <w:t>Opracowanie grupy innowacyjnych produktów leczniczych</w:t>
      </w:r>
      <w:r w:rsidR="008868D1">
        <w:rPr>
          <w:rFonts w:ascii="Times New Roman" w:hAnsi="Times New Roman" w:cs="Times New Roman"/>
          <w:i/>
          <w:iCs/>
        </w:rPr>
        <w:t xml:space="preserve"> zawierających DHEA</w:t>
      </w:r>
      <w:r w:rsidRPr="002E16F9">
        <w:rPr>
          <w:rFonts w:ascii="Times New Roman" w:eastAsia="Times New Roman" w:hAnsi="Times New Roman" w:cs="Times New Roman"/>
        </w:rPr>
        <w:t>"</w:t>
      </w:r>
      <w:r w:rsidR="00B648EF" w:rsidRPr="002E16F9">
        <w:rPr>
          <w:rFonts w:ascii="Times New Roman" w:eastAsia="Times New Roman" w:hAnsi="Times New Roman" w:cs="Times New Roman"/>
        </w:rPr>
        <w:t xml:space="preserve">, o </w:t>
      </w:r>
      <w:r w:rsidR="00741ED5" w:rsidRPr="002E16F9">
        <w:rPr>
          <w:rFonts w:ascii="Times New Roman" w:eastAsia="Times New Roman" w:hAnsi="Times New Roman" w:cs="Times New Roman"/>
        </w:rPr>
        <w:t>dofinansowanie,</w:t>
      </w:r>
      <w:r w:rsidR="00A16840" w:rsidRPr="002E16F9">
        <w:rPr>
          <w:rFonts w:ascii="Times New Roman" w:eastAsia="Times New Roman" w:hAnsi="Times New Roman" w:cs="Times New Roman"/>
        </w:rPr>
        <w:t xml:space="preserve"> którego</w:t>
      </w:r>
      <w:r w:rsidR="001038D1" w:rsidRPr="002E16F9">
        <w:rPr>
          <w:rFonts w:ascii="Times New Roman" w:eastAsia="Times New Roman" w:hAnsi="Times New Roman" w:cs="Times New Roman"/>
        </w:rPr>
        <w:t xml:space="preserve"> Zamawiający</w:t>
      </w:r>
      <w:r w:rsidR="002A7546" w:rsidRPr="002E16F9">
        <w:rPr>
          <w:rFonts w:ascii="Times New Roman" w:eastAsia="Times New Roman" w:hAnsi="Times New Roman" w:cs="Times New Roman"/>
        </w:rPr>
        <w:t xml:space="preserve"> </w:t>
      </w:r>
      <w:r w:rsidR="002A7546" w:rsidRPr="002E16F9">
        <w:rPr>
          <w:rFonts w:ascii="Times New Roman" w:hAnsi="Times New Roman" w:cs="Times New Roman"/>
        </w:rPr>
        <w:t>stara się</w:t>
      </w:r>
      <w:r w:rsidR="004D36E9" w:rsidRPr="002E16F9">
        <w:rPr>
          <w:rFonts w:ascii="Times New Roman" w:hAnsi="Times New Roman" w:cs="Times New Roman"/>
        </w:rPr>
        <w:t xml:space="preserve"> w ramach Programu </w:t>
      </w:r>
      <w:r w:rsidR="00B77F21" w:rsidRPr="00B77F21">
        <w:rPr>
          <w:rFonts w:ascii="Times New Roman" w:hAnsi="Times New Roman" w:cs="Times New Roman"/>
        </w:rPr>
        <w:t>Fundusze Europejskie dla Nowoczesnej Gospodarki</w:t>
      </w:r>
      <w:r w:rsidR="00BA0743" w:rsidRPr="00BA0743">
        <w:rPr>
          <w:rFonts w:ascii="Times New Roman" w:hAnsi="Times New Roman" w:cs="Times New Roman"/>
        </w:rPr>
        <w:t>, Priorytet I. Wsparcie dla przedsiębiorców, działanie Ścieżka SMART</w:t>
      </w:r>
      <w:r w:rsidR="004D36E9" w:rsidRPr="002E16F9">
        <w:rPr>
          <w:rFonts w:ascii="Times New Roman" w:hAnsi="Times New Roman" w:cs="Times New Roman"/>
        </w:rPr>
        <w:t xml:space="preserve">, konkurs </w:t>
      </w:r>
      <w:r w:rsidR="00C5275B" w:rsidRPr="00C5275B">
        <w:rPr>
          <w:rFonts w:ascii="Times New Roman" w:hAnsi="Times New Roman" w:cs="Times New Roman"/>
        </w:rPr>
        <w:t>FENG.01.01-IP.01-001/23</w:t>
      </w:r>
      <w:r w:rsidR="004D36E9" w:rsidRPr="002E16F9">
        <w:rPr>
          <w:rFonts w:ascii="Times New Roman" w:hAnsi="Times New Roman" w:cs="Times New Roman"/>
        </w:rPr>
        <w:t xml:space="preserve">, </w:t>
      </w:r>
      <w:r w:rsidR="00741ED5" w:rsidRPr="00741ED5">
        <w:rPr>
          <w:rFonts w:ascii="Times New Roman" w:hAnsi="Times New Roman" w:cs="Times New Roman"/>
          <w:spacing w:val="1"/>
        </w:rPr>
        <w:t>Przedsiębiorstwo Farmaceutyczne LEK-AM Sp. z o.o.</w:t>
      </w:r>
      <w:r w:rsidR="00FC687F" w:rsidRPr="002E16F9">
        <w:rPr>
          <w:rFonts w:ascii="Times New Roman" w:hAnsi="Times New Roman" w:cs="Times New Roman"/>
          <w:spacing w:val="1"/>
        </w:rPr>
        <w:t xml:space="preserve"> </w:t>
      </w:r>
      <w:r w:rsidR="00FC687F" w:rsidRPr="002E16F9">
        <w:rPr>
          <w:rFonts w:ascii="Times New Roman" w:hAnsi="Times New Roman" w:cs="Times New Roman"/>
        </w:rPr>
        <w:t>ogłasza</w:t>
      </w:r>
      <w:r w:rsidR="00FC687F" w:rsidRPr="002E16F9">
        <w:rPr>
          <w:rFonts w:ascii="Times New Roman" w:hAnsi="Times New Roman" w:cs="Times New Roman"/>
          <w:spacing w:val="-47"/>
        </w:rPr>
        <w:t xml:space="preserve"> </w:t>
      </w:r>
      <w:r w:rsidR="00317FC4">
        <w:rPr>
          <w:rFonts w:ascii="Times New Roman" w:hAnsi="Times New Roman" w:cs="Times New Roman"/>
          <w:spacing w:val="-47"/>
        </w:rPr>
        <w:t xml:space="preserve">   </w:t>
      </w:r>
      <w:r w:rsidR="00FC687F" w:rsidRPr="002E16F9">
        <w:rPr>
          <w:rFonts w:ascii="Times New Roman" w:hAnsi="Times New Roman" w:cs="Times New Roman"/>
        </w:rPr>
        <w:t>postępowanie</w:t>
      </w:r>
      <w:r w:rsidR="00FC687F" w:rsidRPr="002E16F9">
        <w:rPr>
          <w:rFonts w:ascii="Times New Roman" w:hAnsi="Times New Roman" w:cs="Times New Roman"/>
          <w:spacing w:val="-5"/>
        </w:rPr>
        <w:t xml:space="preserve"> </w:t>
      </w:r>
      <w:r w:rsidR="00FC687F" w:rsidRPr="002E16F9">
        <w:rPr>
          <w:rFonts w:ascii="Times New Roman" w:hAnsi="Times New Roman" w:cs="Times New Roman"/>
          <w:b/>
        </w:rPr>
        <w:t>na</w:t>
      </w:r>
      <w:r w:rsidR="00FC687F" w:rsidRPr="002E16F9">
        <w:rPr>
          <w:rFonts w:ascii="Times New Roman" w:hAnsi="Times New Roman" w:cs="Times New Roman"/>
          <w:b/>
          <w:spacing w:val="-6"/>
        </w:rPr>
        <w:t xml:space="preserve"> </w:t>
      </w:r>
      <w:bookmarkStart w:id="2" w:name="_Hlk72405899"/>
      <w:r w:rsidR="0046003E" w:rsidRPr="002E16F9">
        <w:rPr>
          <w:rFonts w:ascii="Times New Roman" w:hAnsi="Times New Roman" w:cs="Times New Roman"/>
          <w:b/>
          <w:spacing w:val="-6"/>
        </w:rPr>
        <w:t xml:space="preserve">realizację </w:t>
      </w:r>
      <w:r w:rsidR="00FC687F" w:rsidRPr="002E16F9">
        <w:rPr>
          <w:rFonts w:ascii="Times New Roman" w:hAnsi="Times New Roman" w:cs="Times New Roman"/>
          <w:b/>
        </w:rPr>
        <w:t>usług</w:t>
      </w:r>
      <w:r w:rsidR="0046003E" w:rsidRPr="002E16F9">
        <w:rPr>
          <w:rFonts w:ascii="Times New Roman" w:hAnsi="Times New Roman" w:cs="Times New Roman"/>
          <w:b/>
        </w:rPr>
        <w:t>i</w:t>
      </w:r>
      <w:r w:rsidR="00FC687F" w:rsidRPr="002E16F9">
        <w:rPr>
          <w:rFonts w:ascii="Times New Roman" w:hAnsi="Times New Roman" w:cs="Times New Roman"/>
          <w:b/>
          <w:spacing w:val="-8"/>
        </w:rPr>
        <w:t xml:space="preserve"> </w:t>
      </w:r>
      <w:r w:rsidR="00FC687F" w:rsidRPr="002E16F9">
        <w:rPr>
          <w:rFonts w:ascii="Times New Roman" w:hAnsi="Times New Roman" w:cs="Times New Roman"/>
          <w:b/>
        </w:rPr>
        <w:t>badawcz</w:t>
      </w:r>
      <w:r w:rsidR="0046003E" w:rsidRPr="002E16F9">
        <w:rPr>
          <w:rFonts w:ascii="Times New Roman" w:hAnsi="Times New Roman" w:cs="Times New Roman"/>
          <w:b/>
        </w:rPr>
        <w:t xml:space="preserve">ej </w:t>
      </w:r>
      <w:r w:rsidR="0046003E" w:rsidRPr="00BB118F">
        <w:rPr>
          <w:rFonts w:ascii="Times New Roman" w:hAnsi="Times New Roman" w:cs="Times New Roman"/>
          <w:b/>
        </w:rPr>
        <w:t>polegającej na</w:t>
      </w:r>
      <w:bookmarkEnd w:id="2"/>
      <w:r w:rsidR="008F3283" w:rsidRPr="00BB118F">
        <w:rPr>
          <w:rFonts w:ascii="Times New Roman" w:hAnsi="Times New Roman" w:cs="Times New Roman"/>
          <w:b/>
        </w:rPr>
        <w:t xml:space="preserve"> </w:t>
      </w:r>
      <w:r w:rsidR="00F752BB">
        <w:rPr>
          <w:rFonts w:ascii="Times New Roman" w:hAnsi="Times New Roman" w:cs="Times New Roman"/>
          <w:b/>
        </w:rPr>
        <w:t>o</w:t>
      </w:r>
      <w:r w:rsidR="00F752BB" w:rsidRPr="00F752BB">
        <w:rPr>
          <w:rFonts w:ascii="Times New Roman" w:hAnsi="Times New Roman" w:cs="Times New Roman"/>
          <w:b/>
        </w:rPr>
        <w:t>cen</w:t>
      </w:r>
      <w:r w:rsidR="00BB118F">
        <w:rPr>
          <w:rFonts w:ascii="Times New Roman" w:hAnsi="Times New Roman" w:cs="Times New Roman"/>
          <w:b/>
        </w:rPr>
        <w:t>ie</w:t>
      </w:r>
      <w:r w:rsidR="00F752BB" w:rsidRPr="00F752BB">
        <w:rPr>
          <w:rFonts w:ascii="Times New Roman" w:hAnsi="Times New Roman" w:cs="Times New Roman"/>
          <w:b/>
        </w:rPr>
        <w:t xml:space="preserve"> stosowania DHEA i melatoniny w przebiegu </w:t>
      </w:r>
      <w:proofErr w:type="spellStart"/>
      <w:r w:rsidR="00F752BB" w:rsidRPr="00F752BB">
        <w:rPr>
          <w:rFonts w:ascii="Times New Roman" w:hAnsi="Times New Roman" w:cs="Times New Roman"/>
          <w:b/>
        </w:rPr>
        <w:t>pomenopauzalnych</w:t>
      </w:r>
      <w:proofErr w:type="spellEnd"/>
      <w:r w:rsidR="00F752BB" w:rsidRPr="00F752BB">
        <w:rPr>
          <w:rFonts w:ascii="Times New Roman" w:hAnsi="Times New Roman" w:cs="Times New Roman"/>
          <w:b/>
        </w:rPr>
        <w:t xml:space="preserve"> zaburzeń snu i nastroj</w:t>
      </w:r>
      <w:r w:rsidR="00F752BB" w:rsidRPr="00BB118F">
        <w:rPr>
          <w:rFonts w:ascii="Times New Roman" w:hAnsi="Times New Roman" w:cs="Times New Roman"/>
          <w:b/>
        </w:rPr>
        <w:t>u</w:t>
      </w:r>
      <w:r w:rsidR="00FC687F" w:rsidRPr="00BB118F">
        <w:rPr>
          <w:rFonts w:ascii="Times New Roman" w:hAnsi="Times New Roman" w:cs="Times New Roman"/>
          <w:b/>
        </w:rPr>
        <w:t>.</w:t>
      </w:r>
    </w:p>
    <w:p w14:paraId="13B812A5" w14:textId="77777777" w:rsidR="000E15AE" w:rsidRPr="002E16F9" w:rsidRDefault="000E15AE" w:rsidP="001B29D2">
      <w:pPr>
        <w:pStyle w:val="Tekstpodstawowy"/>
        <w:spacing w:before="2"/>
        <w:ind w:left="0" w:right="-46"/>
        <w:jc w:val="both"/>
        <w:rPr>
          <w:rFonts w:ascii="Times New Roman" w:hAnsi="Times New Roman" w:cs="Times New Roman"/>
          <w:b/>
        </w:rPr>
      </w:pPr>
    </w:p>
    <w:p w14:paraId="24792908" w14:textId="77777777" w:rsidR="000E15AE" w:rsidRPr="002E16F9" w:rsidRDefault="000E15AE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38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>NAZWA I ADRES ZAMAWIAJĄCEGO</w:t>
      </w:r>
    </w:p>
    <w:p w14:paraId="0056CFF1" w14:textId="77777777" w:rsidR="009B08DB" w:rsidRPr="002E16F9" w:rsidRDefault="009B08DB" w:rsidP="001B29D2">
      <w:pPr>
        <w:pStyle w:val="Tekstpodstawowy"/>
        <w:spacing w:before="57"/>
        <w:ind w:left="0" w:right="-46"/>
        <w:jc w:val="both"/>
        <w:rPr>
          <w:rFonts w:ascii="Times New Roman" w:hAnsi="Times New Roman" w:cs="Times New Roman"/>
          <w:b/>
          <w:bCs/>
          <w:lang w:val="en-CA"/>
        </w:rPr>
      </w:pPr>
    </w:p>
    <w:p w14:paraId="5F445CDB" w14:textId="77777777" w:rsidR="00741ED5" w:rsidRPr="00741ED5" w:rsidRDefault="00741ED5" w:rsidP="00741ED5">
      <w:pPr>
        <w:pStyle w:val="Tekstpodstawowy"/>
        <w:spacing w:before="41"/>
        <w:ind w:left="0" w:right="-46"/>
        <w:jc w:val="both"/>
        <w:rPr>
          <w:rFonts w:ascii="Times New Roman" w:hAnsi="Times New Roman" w:cs="Times New Roman"/>
          <w:b/>
          <w:bCs/>
        </w:rPr>
      </w:pPr>
      <w:bookmarkStart w:id="3" w:name="_Hlk130813082"/>
      <w:r w:rsidRPr="00741ED5">
        <w:rPr>
          <w:rFonts w:ascii="Times New Roman" w:hAnsi="Times New Roman" w:cs="Times New Roman"/>
          <w:b/>
          <w:bCs/>
        </w:rPr>
        <w:t>Przedsiębiorstwo Farmaceutyczne LEK-AM Sp. z o.o.</w:t>
      </w:r>
    </w:p>
    <w:bookmarkEnd w:id="3"/>
    <w:p w14:paraId="18030663" w14:textId="78D62A36" w:rsidR="00741ED5" w:rsidRDefault="00C3140E" w:rsidP="00741ED5">
      <w:pPr>
        <w:pStyle w:val="Tekstpodstawowy"/>
        <w:spacing w:before="41"/>
        <w:ind w:left="0"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41ED5" w:rsidRPr="00741ED5">
        <w:rPr>
          <w:rFonts w:ascii="Times New Roman" w:hAnsi="Times New Roman" w:cs="Times New Roman"/>
        </w:rPr>
        <w:t xml:space="preserve">l. Ostrzykowizna 14A, </w:t>
      </w:r>
    </w:p>
    <w:p w14:paraId="0858C1BB" w14:textId="500CD98E" w:rsidR="00741ED5" w:rsidRPr="00741ED5" w:rsidRDefault="00741ED5" w:rsidP="00741ED5">
      <w:pPr>
        <w:pStyle w:val="Tekstpodstawowy"/>
        <w:spacing w:before="41"/>
        <w:ind w:left="0" w:right="-46"/>
        <w:jc w:val="both"/>
        <w:rPr>
          <w:rFonts w:ascii="Times New Roman" w:hAnsi="Times New Roman" w:cs="Times New Roman"/>
        </w:rPr>
      </w:pPr>
      <w:r w:rsidRPr="00741ED5">
        <w:rPr>
          <w:rFonts w:ascii="Times New Roman" w:hAnsi="Times New Roman" w:cs="Times New Roman"/>
        </w:rPr>
        <w:t>05-170 Zakroczym</w:t>
      </w:r>
    </w:p>
    <w:p w14:paraId="3FD6D0BD" w14:textId="36FAF57E" w:rsidR="005A3EDA" w:rsidRPr="002E16F9" w:rsidRDefault="00FC687F" w:rsidP="00741ED5">
      <w:pPr>
        <w:pStyle w:val="Tekstpodstawowy"/>
        <w:spacing w:before="41"/>
        <w:ind w:left="0" w:right="-46"/>
        <w:jc w:val="both"/>
        <w:rPr>
          <w:rFonts w:ascii="Times New Roman" w:hAnsi="Times New Roman" w:cs="Times New Roman"/>
          <w:color w:val="0000FF"/>
          <w:u w:val="single" w:color="0000FF"/>
        </w:rPr>
      </w:pPr>
      <w:r w:rsidRPr="002E16F9">
        <w:rPr>
          <w:rFonts w:ascii="Times New Roman" w:hAnsi="Times New Roman" w:cs="Times New Roman"/>
        </w:rPr>
        <w:t>strona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internetowa: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="00DB34D2">
        <w:rPr>
          <w:rFonts w:ascii="Times New Roman" w:hAnsi="Times New Roman" w:cs="Times New Roman"/>
          <w:color w:val="0000FF"/>
          <w:u w:val="single" w:color="0000FF"/>
        </w:rPr>
        <w:t>lekam.pl</w:t>
      </w:r>
    </w:p>
    <w:p w14:paraId="077FE765" w14:textId="50DCB986" w:rsidR="00345D08" w:rsidRPr="002E16F9" w:rsidRDefault="00345D08" w:rsidP="001B29D2">
      <w:pPr>
        <w:pStyle w:val="Tekstpodstawowy"/>
        <w:spacing w:before="41"/>
        <w:ind w:left="0" w:right="-46"/>
        <w:jc w:val="both"/>
        <w:rPr>
          <w:rFonts w:ascii="Times New Roman" w:hAnsi="Times New Roman" w:cs="Times New Roman"/>
          <w:color w:val="0000FF"/>
          <w:u w:val="single" w:color="0000FF"/>
        </w:rPr>
      </w:pPr>
    </w:p>
    <w:p w14:paraId="2535DBF3" w14:textId="77777777" w:rsidR="00345D08" w:rsidRPr="002E16F9" w:rsidRDefault="00345D08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>TRYB UDZIELENIA ZAMÓWIENIA I RODZAJ ZAMÓWIENIA</w:t>
      </w:r>
    </w:p>
    <w:p w14:paraId="4FF59182" w14:textId="77777777" w:rsidR="00345D08" w:rsidRPr="002E16F9" w:rsidRDefault="00345D08" w:rsidP="00CA0171">
      <w:pPr>
        <w:pStyle w:val="Tekstpodstawowy"/>
        <w:spacing w:line="276" w:lineRule="auto"/>
        <w:ind w:left="0" w:right="-46"/>
        <w:jc w:val="both"/>
        <w:rPr>
          <w:rFonts w:ascii="Times New Roman" w:hAnsi="Times New Roman" w:cs="Times New Roman"/>
        </w:rPr>
      </w:pPr>
    </w:p>
    <w:p w14:paraId="61949D11" w14:textId="672E1CAE" w:rsidR="005A3EDA" w:rsidRDefault="00607174" w:rsidP="00CA0171">
      <w:pPr>
        <w:pStyle w:val="Tekstpodstawowy"/>
        <w:spacing w:line="276" w:lineRule="auto"/>
        <w:ind w:left="0" w:right="-46"/>
        <w:jc w:val="both"/>
        <w:rPr>
          <w:rFonts w:ascii="Times New Roman" w:hAnsi="Times New Roman" w:cs="Times New Roman"/>
        </w:rPr>
      </w:pPr>
      <w:r w:rsidRPr="00607174">
        <w:rPr>
          <w:rFonts w:ascii="Times New Roman" w:hAnsi="Times New Roman" w:cs="Times New Roman"/>
        </w:rPr>
        <w:t>Postępowanie prowadzone jest w trybie zasady konkurencyjności określonej w podrozdz. 3.2 w</w:t>
      </w:r>
      <w:r>
        <w:rPr>
          <w:rFonts w:ascii="Times New Roman" w:hAnsi="Times New Roman" w:cs="Times New Roman"/>
        </w:rPr>
        <w:t> </w:t>
      </w:r>
      <w:r w:rsidRPr="008F0807">
        <w:rPr>
          <w:rFonts w:ascii="Times New Roman" w:hAnsi="Times New Roman" w:cs="Times New Roman"/>
          <w:i/>
          <w:iCs/>
        </w:rPr>
        <w:t>Wytycznych dotyczących kwalifikowalności wydatków na lata 2021-2027 z dnia 18 listopada 2022 r.</w:t>
      </w:r>
      <w:r>
        <w:rPr>
          <w:rFonts w:ascii="Times New Roman" w:hAnsi="Times New Roman" w:cs="Times New Roman"/>
          <w:i/>
          <w:iCs/>
        </w:rPr>
        <w:t xml:space="preserve"> </w:t>
      </w:r>
      <w:r w:rsidRPr="008F0807">
        <w:rPr>
          <w:rFonts w:ascii="Times New Roman" w:hAnsi="Times New Roman" w:cs="Times New Roman"/>
          <w:i/>
          <w:iCs/>
        </w:rPr>
        <w:t xml:space="preserve"> </w:t>
      </w:r>
      <w:r w:rsidRPr="00607174">
        <w:rPr>
          <w:rFonts w:ascii="Times New Roman" w:hAnsi="Times New Roman" w:cs="Times New Roman"/>
        </w:rPr>
        <w:t>Do niniejszego postepowania nie mają zastosowania przepisy Ustawy z dnia 11 września 2019 r. Prawo zamówień publicznych.</w:t>
      </w:r>
      <w:r w:rsidR="00203621" w:rsidRPr="002E16F9">
        <w:rPr>
          <w:rFonts w:ascii="Times New Roman" w:hAnsi="Times New Roman" w:cs="Times New Roman"/>
        </w:rPr>
        <w:t xml:space="preserve"> (Dz. U. z 2019 r. poz. 2019, z </w:t>
      </w:r>
      <w:proofErr w:type="spellStart"/>
      <w:r w:rsidR="00203621" w:rsidRPr="002E16F9">
        <w:rPr>
          <w:rFonts w:ascii="Times New Roman" w:hAnsi="Times New Roman" w:cs="Times New Roman"/>
        </w:rPr>
        <w:t>późn</w:t>
      </w:r>
      <w:proofErr w:type="spellEnd"/>
      <w:r w:rsidR="00203621" w:rsidRPr="002E16F9">
        <w:rPr>
          <w:rFonts w:ascii="Times New Roman" w:hAnsi="Times New Roman" w:cs="Times New Roman"/>
        </w:rPr>
        <w:t xml:space="preserve">. </w:t>
      </w:r>
      <w:proofErr w:type="spellStart"/>
      <w:r w:rsidR="001A23BD" w:rsidRPr="002E16F9">
        <w:rPr>
          <w:rFonts w:ascii="Times New Roman" w:hAnsi="Times New Roman" w:cs="Times New Roman"/>
        </w:rPr>
        <w:t>Z</w:t>
      </w:r>
      <w:r w:rsidR="00203621" w:rsidRPr="002E16F9">
        <w:rPr>
          <w:rFonts w:ascii="Times New Roman" w:hAnsi="Times New Roman" w:cs="Times New Roman"/>
        </w:rPr>
        <w:t>m</w:t>
      </w:r>
      <w:proofErr w:type="spellEnd"/>
      <w:r w:rsidR="00203621" w:rsidRPr="002E16F9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</w:p>
    <w:p w14:paraId="321FDB8F" w14:textId="30279D9D" w:rsidR="001A23BD" w:rsidRDefault="001A23BD" w:rsidP="00CA0171">
      <w:pPr>
        <w:pStyle w:val="Tekstpodstawowy"/>
        <w:spacing w:line="276" w:lineRule="auto"/>
        <w:ind w:left="0" w:right="-46"/>
        <w:jc w:val="both"/>
        <w:rPr>
          <w:rFonts w:ascii="Times New Roman" w:hAnsi="Times New Roman" w:cs="Times New Roman"/>
        </w:rPr>
      </w:pPr>
    </w:p>
    <w:p w14:paraId="7AD65F4E" w14:textId="0BFF3978" w:rsidR="001A23BD" w:rsidRPr="002E16F9" w:rsidRDefault="001A23BD" w:rsidP="00CA0171">
      <w:pPr>
        <w:pStyle w:val="Tekstpodstawowy"/>
        <w:spacing w:line="276" w:lineRule="auto"/>
        <w:ind w:left="0" w:right="-46"/>
        <w:jc w:val="both"/>
        <w:rPr>
          <w:rFonts w:ascii="Times New Roman" w:hAnsi="Times New Roman" w:cs="Times New Roman"/>
        </w:rPr>
      </w:pPr>
      <w:r w:rsidRPr="008F0807">
        <w:rPr>
          <w:rFonts w:ascii="Times New Roman" w:hAnsi="Times New Roman" w:cs="Times New Roman"/>
        </w:rPr>
        <w:t xml:space="preserve">Postępowanie ma charakter warunkowy, tj. Zamawiający będzie związany postępowaniem jedynie w przypadku otrzymania dofinansowania na projekt pod roboczym tytułem </w:t>
      </w:r>
      <w:bookmarkStart w:id="4" w:name="_Hlk130821594"/>
      <w:r w:rsidRPr="008F0807">
        <w:rPr>
          <w:rFonts w:ascii="Times New Roman" w:hAnsi="Times New Roman" w:cs="Times New Roman"/>
        </w:rPr>
        <w:t>„</w:t>
      </w:r>
      <w:r w:rsidRPr="008F0807">
        <w:rPr>
          <w:rFonts w:ascii="Times New Roman" w:hAnsi="Times New Roman" w:cs="Times New Roman"/>
          <w:i/>
          <w:iCs/>
        </w:rPr>
        <w:t>Opracowanie grupy innowacyjnych produktów leczniczych zawierających DHEA</w:t>
      </w:r>
      <w:r w:rsidRPr="008F0807">
        <w:rPr>
          <w:rFonts w:ascii="Times New Roman" w:eastAsia="Times New Roman" w:hAnsi="Times New Roman" w:cs="Times New Roman"/>
        </w:rPr>
        <w:t>"</w:t>
      </w:r>
      <w:bookmarkEnd w:id="4"/>
      <w:r w:rsidRPr="008F0807">
        <w:rPr>
          <w:rFonts w:ascii="Times New Roman" w:eastAsia="Times New Roman" w:hAnsi="Times New Roman" w:cs="Times New Roman"/>
        </w:rPr>
        <w:t>. Po zakończeniu postępowania ofertowego zostanie zawarta Umowa warunkowa.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D5A7922" w14:textId="77777777" w:rsidR="005A3EDA" w:rsidRPr="002E16F9" w:rsidRDefault="005A3EDA" w:rsidP="001B29D2">
      <w:pPr>
        <w:pStyle w:val="Tekstpodstawowy"/>
        <w:spacing w:before="4"/>
        <w:ind w:left="0" w:right="-46"/>
        <w:jc w:val="both"/>
        <w:rPr>
          <w:rFonts w:ascii="Times New Roman" w:hAnsi="Times New Roman" w:cs="Times New Roman"/>
        </w:rPr>
      </w:pPr>
    </w:p>
    <w:p w14:paraId="30330638" w14:textId="175BE7D6" w:rsidR="003E5D62" w:rsidRPr="002E16F9" w:rsidRDefault="003E5D62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>OPIS PRZEDMIOTU ZAMÓWIENIA</w:t>
      </w:r>
    </w:p>
    <w:p w14:paraId="32762F01" w14:textId="77777777" w:rsidR="00345D08" w:rsidRPr="002E16F9" w:rsidRDefault="00345D08" w:rsidP="001B29D2">
      <w:pPr>
        <w:pStyle w:val="Tekstpodstawowy"/>
        <w:spacing w:before="8"/>
        <w:ind w:left="0" w:right="-46"/>
        <w:jc w:val="both"/>
        <w:rPr>
          <w:rFonts w:ascii="Times New Roman" w:hAnsi="Times New Roman" w:cs="Times New Roman"/>
          <w:b/>
        </w:rPr>
      </w:pPr>
    </w:p>
    <w:p w14:paraId="6CEA518D" w14:textId="31550EEF" w:rsidR="00227752" w:rsidRPr="002E16F9" w:rsidRDefault="00227752" w:rsidP="00C3140E">
      <w:pPr>
        <w:pStyle w:val="Bezodstpw"/>
        <w:numPr>
          <w:ilvl w:val="1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E16F9">
        <w:rPr>
          <w:rFonts w:ascii="Times New Roman" w:eastAsia="Times New Roman" w:hAnsi="Times New Roman" w:cs="Times New Roman"/>
        </w:rPr>
        <w:t>Kategoria: usługa</w:t>
      </w:r>
    </w:p>
    <w:p w14:paraId="74478DD3" w14:textId="2A5F9746" w:rsidR="00227752" w:rsidRPr="002E16F9" w:rsidRDefault="00227752" w:rsidP="00C3140E">
      <w:pPr>
        <w:pStyle w:val="Bezodstpw"/>
        <w:numPr>
          <w:ilvl w:val="1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E16F9">
        <w:rPr>
          <w:rFonts w:ascii="Times New Roman" w:eastAsia="Times New Roman" w:hAnsi="Times New Roman" w:cs="Times New Roman"/>
        </w:rPr>
        <w:t>Podkategoria: usługi badawcze</w:t>
      </w:r>
    </w:p>
    <w:p w14:paraId="2BCE4D95" w14:textId="0C5280E2" w:rsidR="00B428D7" w:rsidRPr="002E16F9" w:rsidRDefault="00FC687F" w:rsidP="00C3140E">
      <w:pPr>
        <w:pStyle w:val="Akapitzlist"/>
        <w:numPr>
          <w:ilvl w:val="1"/>
          <w:numId w:val="10"/>
        </w:numPr>
        <w:tabs>
          <w:tab w:val="left" w:pos="544"/>
        </w:tabs>
        <w:spacing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Przedmiotem</w:t>
      </w:r>
      <w:r w:rsidRPr="002E16F9">
        <w:rPr>
          <w:rFonts w:ascii="Times New Roman" w:hAnsi="Times New Roman" w:cs="Times New Roman"/>
          <w:spacing w:val="46"/>
        </w:rPr>
        <w:t xml:space="preserve"> </w:t>
      </w:r>
      <w:r w:rsidRPr="002E16F9">
        <w:rPr>
          <w:rFonts w:ascii="Times New Roman" w:hAnsi="Times New Roman" w:cs="Times New Roman"/>
        </w:rPr>
        <w:t>zamówienia</w:t>
      </w:r>
      <w:r w:rsidRPr="002E16F9">
        <w:rPr>
          <w:rFonts w:ascii="Times New Roman" w:hAnsi="Times New Roman" w:cs="Times New Roman"/>
          <w:spacing w:val="43"/>
        </w:rPr>
        <w:t xml:space="preserve"> </w:t>
      </w:r>
      <w:r w:rsidRPr="002E16F9">
        <w:rPr>
          <w:rFonts w:ascii="Times New Roman" w:hAnsi="Times New Roman" w:cs="Times New Roman"/>
        </w:rPr>
        <w:t>jest</w:t>
      </w:r>
      <w:r w:rsidRPr="002E16F9">
        <w:rPr>
          <w:rFonts w:ascii="Times New Roman" w:hAnsi="Times New Roman" w:cs="Times New Roman"/>
          <w:spacing w:val="48"/>
        </w:rPr>
        <w:t xml:space="preserve"> </w:t>
      </w:r>
      <w:r w:rsidRPr="002E16F9">
        <w:rPr>
          <w:rFonts w:ascii="Times New Roman" w:hAnsi="Times New Roman" w:cs="Times New Roman"/>
        </w:rPr>
        <w:t>usługa</w:t>
      </w:r>
      <w:r w:rsidRPr="002E16F9">
        <w:rPr>
          <w:rFonts w:ascii="Times New Roman" w:hAnsi="Times New Roman" w:cs="Times New Roman"/>
          <w:spacing w:val="45"/>
        </w:rPr>
        <w:t xml:space="preserve"> </w:t>
      </w:r>
      <w:r w:rsidRPr="002E16F9">
        <w:rPr>
          <w:rFonts w:ascii="Times New Roman" w:hAnsi="Times New Roman" w:cs="Times New Roman"/>
        </w:rPr>
        <w:t>badawcza</w:t>
      </w:r>
      <w:r w:rsidRPr="002E16F9">
        <w:rPr>
          <w:rFonts w:ascii="Times New Roman" w:hAnsi="Times New Roman" w:cs="Times New Roman"/>
          <w:spacing w:val="44"/>
        </w:rPr>
        <w:t xml:space="preserve"> </w:t>
      </w:r>
      <w:r w:rsidRPr="002E16F9">
        <w:rPr>
          <w:rFonts w:ascii="Times New Roman" w:hAnsi="Times New Roman" w:cs="Times New Roman"/>
        </w:rPr>
        <w:t>obejmująca</w:t>
      </w:r>
      <w:r w:rsidRPr="002E16F9">
        <w:rPr>
          <w:rFonts w:ascii="Times New Roman" w:hAnsi="Times New Roman" w:cs="Times New Roman"/>
          <w:spacing w:val="46"/>
        </w:rPr>
        <w:t xml:space="preserve"> </w:t>
      </w:r>
      <w:r w:rsidR="00C27495">
        <w:rPr>
          <w:rFonts w:ascii="Times New Roman" w:hAnsi="Times New Roman" w:cs="Times New Roman"/>
        </w:rPr>
        <w:t xml:space="preserve">przeprowadzenie </w:t>
      </w:r>
      <w:bookmarkStart w:id="5" w:name="_Hlk130813607"/>
      <w:r w:rsidR="00D8663B">
        <w:rPr>
          <w:rFonts w:ascii="Times New Roman" w:hAnsi="Times New Roman" w:cs="Times New Roman"/>
          <w:spacing w:val="46"/>
        </w:rPr>
        <w:t>r</w:t>
      </w:r>
      <w:r w:rsidR="00C27495" w:rsidRPr="00C27495">
        <w:rPr>
          <w:rFonts w:ascii="Times New Roman" w:hAnsi="Times New Roman" w:cs="Times New Roman"/>
        </w:rPr>
        <w:t>andomizowane</w:t>
      </w:r>
      <w:r w:rsidR="00C27495">
        <w:rPr>
          <w:rFonts w:ascii="Times New Roman" w:hAnsi="Times New Roman" w:cs="Times New Roman"/>
        </w:rPr>
        <w:t>go</w:t>
      </w:r>
      <w:r w:rsidR="00C27495" w:rsidRPr="00C27495">
        <w:rPr>
          <w:rFonts w:ascii="Times New Roman" w:hAnsi="Times New Roman" w:cs="Times New Roman"/>
        </w:rPr>
        <w:t>, podwójnie zaślepion</w:t>
      </w:r>
      <w:r w:rsidR="00C27495">
        <w:rPr>
          <w:rFonts w:ascii="Times New Roman" w:hAnsi="Times New Roman" w:cs="Times New Roman"/>
        </w:rPr>
        <w:t>ego</w:t>
      </w:r>
      <w:r w:rsidR="00C27495" w:rsidRPr="00C27495">
        <w:rPr>
          <w:rFonts w:ascii="Times New Roman" w:hAnsi="Times New Roman" w:cs="Times New Roman"/>
        </w:rPr>
        <w:t>, kontrolowane</w:t>
      </w:r>
      <w:r w:rsidR="00C27495">
        <w:rPr>
          <w:rFonts w:ascii="Times New Roman" w:hAnsi="Times New Roman" w:cs="Times New Roman"/>
        </w:rPr>
        <w:t>go</w:t>
      </w:r>
      <w:r w:rsidR="00C27495" w:rsidRPr="00C27495">
        <w:rPr>
          <w:rFonts w:ascii="Times New Roman" w:hAnsi="Times New Roman" w:cs="Times New Roman"/>
        </w:rPr>
        <w:t xml:space="preserve"> placebo wieloośrodkowe</w:t>
      </w:r>
      <w:r w:rsidR="00C27495">
        <w:rPr>
          <w:rFonts w:ascii="Times New Roman" w:hAnsi="Times New Roman" w:cs="Times New Roman"/>
        </w:rPr>
        <w:t>go</w:t>
      </w:r>
      <w:r w:rsidR="00C27495" w:rsidRPr="00C27495">
        <w:rPr>
          <w:rFonts w:ascii="Times New Roman" w:hAnsi="Times New Roman" w:cs="Times New Roman"/>
        </w:rPr>
        <w:t xml:space="preserve"> badani</w:t>
      </w:r>
      <w:r w:rsidR="00C27495">
        <w:rPr>
          <w:rFonts w:ascii="Times New Roman" w:hAnsi="Times New Roman" w:cs="Times New Roman"/>
        </w:rPr>
        <w:t>a</w:t>
      </w:r>
      <w:r w:rsidR="00C27495" w:rsidRPr="00C27495">
        <w:rPr>
          <w:rFonts w:ascii="Times New Roman" w:hAnsi="Times New Roman" w:cs="Times New Roman"/>
        </w:rPr>
        <w:t xml:space="preserve"> oceny wpływu 12-tygodniowego stosowania połączenia DHEA w dawce 25 mg i 2 mg melatoniny o przedłużonym uwalnianiu na jakość snu i nastrój u kobiet </w:t>
      </w:r>
      <w:proofErr w:type="spellStart"/>
      <w:r w:rsidR="00C27495" w:rsidRPr="00C27495">
        <w:rPr>
          <w:rFonts w:ascii="Times New Roman" w:hAnsi="Times New Roman" w:cs="Times New Roman"/>
        </w:rPr>
        <w:t>pomenopauzalnych</w:t>
      </w:r>
      <w:bookmarkEnd w:id="5"/>
      <w:proofErr w:type="spellEnd"/>
      <w:r w:rsidRPr="002E16F9">
        <w:rPr>
          <w:rFonts w:ascii="Times New Roman" w:hAnsi="Times New Roman" w:cs="Times New Roman"/>
        </w:rPr>
        <w:t>.</w:t>
      </w:r>
    </w:p>
    <w:p w14:paraId="48E6343B" w14:textId="1C218B6A" w:rsidR="005A3EDA" w:rsidRPr="002E16F9" w:rsidRDefault="00FC687F" w:rsidP="00C3140E">
      <w:pPr>
        <w:pStyle w:val="Akapitzlist"/>
        <w:numPr>
          <w:ilvl w:val="1"/>
          <w:numId w:val="10"/>
        </w:numPr>
        <w:tabs>
          <w:tab w:val="left" w:pos="544"/>
        </w:tabs>
        <w:spacing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Usługa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badawcza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będzie realizowana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w następującym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zakresie:</w:t>
      </w:r>
    </w:p>
    <w:p w14:paraId="418E8106" w14:textId="77777777" w:rsidR="00D311CE" w:rsidRPr="00D311CE" w:rsidRDefault="00D311CE" w:rsidP="00C3140E">
      <w:pPr>
        <w:pStyle w:val="Akapitzlist"/>
        <w:widowControl/>
        <w:numPr>
          <w:ilvl w:val="2"/>
          <w:numId w:val="14"/>
        </w:numPr>
        <w:autoSpaceDE/>
        <w:autoSpaceDN/>
        <w:spacing w:line="252" w:lineRule="auto"/>
        <w:jc w:val="both"/>
        <w:rPr>
          <w:rFonts w:ascii="Times New Roman" w:hAnsi="Times New Roman" w:cs="Times New Roman"/>
        </w:rPr>
      </w:pPr>
      <w:bookmarkStart w:id="6" w:name="_Hlk41557807"/>
      <w:r w:rsidRPr="00D311CE">
        <w:rPr>
          <w:rFonts w:ascii="Times New Roman" w:hAnsi="Times New Roman" w:cs="Times New Roman"/>
        </w:rPr>
        <w:t>Doradztwo strategiczne,</w:t>
      </w:r>
    </w:p>
    <w:p w14:paraId="12F8936E" w14:textId="1408C4EB" w:rsidR="00D311CE" w:rsidRPr="00D311CE" w:rsidRDefault="00D311CE" w:rsidP="00C3140E">
      <w:pPr>
        <w:pStyle w:val="Akapitzlist"/>
        <w:widowControl/>
        <w:numPr>
          <w:ilvl w:val="2"/>
          <w:numId w:val="14"/>
        </w:numPr>
        <w:autoSpaceDE/>
        <w:autoSpaceDN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311CE">
        <w:rPr>
          <w:rFonts w:ascii="Times New Roman" w:hAnsi="Times New Roman" w:cs="Times New Roman"/>
        </w:rPr>
        <w:t>sparcie regulacyjne badania,</w:t>
      </w:r>
    </w:p>
    <w:p w14:paraId="653CAB0A" w14:textId="091ACEAB" w:rsidR="00D311CE" w:rsidRPr="00D311CE" w:rsidRDefault="00D311CE" w:rsidP="00C3140E">
      <w:pPr>
        <w:pStyle w:val="Akapitzlist"/>
        <w:widowControl/>
        <w:numPr>
          <w:ilvl w:val="2"/>
          <w:numId w:val="14"/>
        </w:numPr>
        <w:autoSpaceDE/>
        <w:autoSpaceDN/>
        <w:spacing w:line="252" w:lineRule="auto"/>
        <w:jc w:val="both"/>
        <w:rPr>
          <w:rFonts w:ascii="Times New Roman" w:hAnsi="Times New Roman" w:cs="Times New Roman"/>
        </w:rPr>
      </w:pPr>
      <w:r w:rsidRPr="00D311CE">
        <w:rPr>
          <w:rFonts w:ascii="Times New Roman" w:hAnsi="Times New Roman" w:cs="Times New Roman"/>
        </w:rPr>
        <w:t>Rekrutacja ochotników,</w:t>
      </w:r>
    </w:p>
    <w:p w14:paraId="637A94CB" w14:textId="2BA497E0" w:rsidR="00D311CE" w:rsidRDefault="00D311CE" w:rsidP="00C3140E">
      <w:pPr>
        <w:pStyle w:val="Akapitzlist"/>
        <w:widowControl/>
        <w:numPr>
          <w:ilvl w:val="2"/>
          <w:numId w:val="14"/>
        </w:numPr>
        <w:autoSpaceDE/>
        <w:autoSpaceDN/>
        <w:spacing w:line="252" w:lineRule="auto"/>
        <w:jc w:val="both"/>
        <w:rPr>
          <w:rFonts w:ascii="Times New Roman" w:hAnsi="Times New Roman" w:cs="Times New Roman"/>
        </w:rPr>
      </w:pPr>
      <w:r w:rsidRPr="00D311CE">
        <w:rPr>
          <w:rFonts w:ascii="Times New Roman" w:hAnsi="Times New Roman" w:cs="Times New Roman"/>
        </w:rPr>
        <w:t>Przeprowadzenie wszystkich procedur w badaniu</w:t>
      </w:r>
      <w:r w:rsidR="006678A3">
        <w:rPr>
          <w:rFonts w:ascii="Times New Roman" w:hAnsi="Times New Roman" w:cs="Times New Roman"/>
        </w:rPr>
        <w:t>:</w:t>
      </w:r>
    </w:p>
    <w:p w14:paraId="6BD42DE9" w14:textId="77777777" w:rsidR="001D5E0E" w:rsidRDefault="001D5E0E" w:rsidP="001D5E0E">
      <w:pPr>
        <w:pStyle w:val="Akapitzlist"/>
        <w:widowControl/>
        <w:numPr>
          <w:ilvl w:val="0"/>
          <w:numId w:val="23"/>
        </w:numPr>
        <w:autoSpaceDE/>
        <w:autoSpaceDN/>
        <w:spacing w:line="252" w:lineRule="auto"/>
        <w:ind w:firstLine="131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>Monitorowanie badania zgodnie z zasadami ICH-GCP</w:t>
      </w:r>
      <w:r>
        <w:rPr>
          <w:rFonts w:ascii="Times New Roman" w:hAnsi="Times New Roman" w:cs="Times New Roman"/>
        </w:rPr>
        <w:t>;</w:t>
      </w:r>
    </w:p>
    <w:p w14:paraId="49027C9C" w14:textId="77777777" w:rsidR="001D5E0E" w:rsidRDefault="001D5E0E" w:rsidP="001D5E0E">
      <w:pPr>
        <w:pStyle w:val="Akapitzlist"/>
        <w:widowControl/>
        <w:numPr>
          <w:ilvl w:val="0"/>
          <w:numId w:val="23"/>
        </w:numPr>
        <w:autoSpaceDE/>
        <w:autoSpaceDN/>
        <w:spacing w:line="252" w:lineRule="auto"/>
        <w:ind w:firstLine="131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>Sporządzenie pisemnego raportu po każdej wizycie</w:t>
      </w:r>
      <w:r>
        <w:rPr>
          <w:rFonts w:ascii="Times New Roman" w:hAnsi="Times New Roman" w:cs="Times New Roman"/>
        </w:rPr>
        <w:t>;</w:t>
      </w:r>
    </w:p>
    <w:p w14:paraId="1425090E" w14:textId="77777777" w:rsidR="001D5E0E" w:rsidRDefault="001D5E0E" w:rsidP="001D5E0E">
      <w:pPr>
        <w:pStyle w:val="Akapitzlist"/>
        <w:widowControl/>
        <w:numPr>
          <w:ilvl w:val="0"/>
          <w:numId w:val="23"/>
        </w:numPr>
        <w:autoSpaceDE/>
        <w:autoSpaceDN/>
        <w:spacing w:line="252" w:lineRule="auto"/>
        <w:ind w:firstLine="131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>Sporządzenie planu monitorowania</w:t>
      </w:r>
      <w:r>
        <w:rPr>
          <w:rFonts w:ascii="Times New Roman" w:hAnsi="Times New Roman" w:cs="Times New Roman"/>
        </w:rPr>
        <w:t>;</w:t>
      </w:r>
    </w:p>
    <w:p w14:paraId="061486BE" w14:textId="77777777" w:rsidR="00D679BD" w:rsidRDefault="001D5E0E" w:rsidP="001D5E0E">
      <w:pPr>
        <w:pStyle w:val="Akapitzlist"/>
        <w:widowControl/>
        <w:numPr>
          <w:ilvl w:val="0"/>
          <w:numId w:val="23"/>
        </w:numPr>
        <w:autoSpaceDE/>
        <w:autoSpaceDN/>
        <w:spacing w:line="252" w:lineRule="auto"/>
        <w:ind w:firstLine="131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 xml:space="preserve">Podczas wizyt możliwa jest konieczność zbierania z ośrodka dokumentów do </w:t>
      </w:r>
      <w:proofErr w:type="spellStart"/>
      <w:r w:rsidRPr="001D5E0E">
        <w:rPr>
          <w:rFonts w:ascii="Times New Roman" w:hAnsi="Times New Roman" w:cs="Times New Roman"/>
        </w:rPr>
        <w:t>TMFu</w:t>
      </w:r>
      <w:proofErr w:type="spellEnd"/>
      <w:r w:rsidRPr="001D5E0E">
        <w:rPr>
          <w:rFonts w:ascii="Times New Roman" w:hAnsi="Times New Roman" w:cs="Times New Roman"/>
        </w:rPr>
        <w:t xml:space="preserve"> Sponsora</w:t>
      </w:r>
      <w:r w:rsidR="00D679BD">
        <w:rPr>
          <w:rFonts w:ascii="Times New Roman" w:hAnsi="Times New Roman" w:cs="Times New Roman"/>
        </w:rPr>
        <w:t>;</w:t>
      </w:r>
    </w:p>
    <w:p w14:paraId="418DC7E7" w14:textId="77777777" w:rsidR="00D679BD" w:rsidRDefault="001D5E0E" w:rsidP="00D679BD">
      <w:pPr>
        <w:pStyle w:val="Akapitzlist"/>
        <w:widowControl/>
        <w:numPr>
          <w:ilvl w:val="0"/>
          <w:numId w:val="23"/>
        </w:numPr>
        <w:autoSpaceDE/>
        <w:autoSpaceDN/>
        <w:spacing w:line="252" w:lineRule="auto"/>
        <w:ind w:firstLine="131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lastRenderedPageBreak/>
        <w:t>Przeprowadzenie 100% weryfikacji danych źródłowych (CRF vs SD), sprawdzenie 100% formularzy świadomych zgód uczestników (ICF), 100% weryfikacja zdarzeń niepożądanych (AE) oraz sprawdzenie rozliczenia produktu leczniczego w ośrodku</w:t>
      </w:r>
      <w:r w:rsidR="00D679BD">
        <w:rPr>
          <w:rFonts w:ascii="Times New Roman" w:hAnsi="Times New Roman" w:cs="Times New Roman"/>
        </w:rPr>
        <w:t>;</w:t>
      </w:r>
    </w:p>
    <w:p w14:paraId="1D4FE07D" w14:textId="250B677C" w:rsidR="001D5E0E" w:rsidRPr="00D679BD" w:rsidRDefault="001D5E0E" w:rsidP="00D679BD">
      <w:pPr>
        <w:pStyle w:val="Akapitzlist"/>
        <w:widowControl/>
        <w:numPr>
          <w:ilvl w:val="0"/>
          <w:numId w:val="23"/>
        </w:numPr>
        <w:autoSpaceDE/>
        <w:autoSpaceDN/>
        <w:spacing w:line="252" w:lineRule="auto"/>
        <w:ind w:firstLine="131"/>
        <w:jc w:val="both"/>
        <w:rPr>
          <w:rFonts w:ascii="Times New Roman" w:hAnsi="Times New Roman" w:cs="Times New Roman"/>
        </w:rPr>
      </w:pPr>
      <w:r w:rsidRPr="00D679BD">
        <w:rPr>
          <w:rFonts w:ascii="Times New Roman" w:hAnsi="Times New Roman" w:cs="Times New Roman"/>
        </w:rPr>
        <w:t xml:space="preserve">Przy sporządzaniu oferty i obliczaniu ilości wizyt monitorujących Oferent powinien bazować na swoim doświadczeniu, aby wybrać najbardziej stosowny schemat monitorowania, który zapewni:  </w:t>
      </w:r>
    </w:p>
    <w:p w14:paraId="1C63D987" w14:textId="773ACA2C" w:rsidR="001D5E0E" w:rsidRPr="001D5E0E" w:rsidRDefault="001D5E0E" w:rsidP="001D5E0E">
      <w:pPr>
        <w:pStyle w:val="Akapitzlist"/>
        <w:widowControl/>
        <w:autoSpaceDE/>
        <w:autoSpaceDN/>
        <w:spacing w:line="252" w:lineRule="auto"/>
        <w:ind w:left="836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 xml:space="preserve">• weryfikację dokumentacji ze screeningu,  </w:t>
      </w:r>
    </w:p>
    <w:p w14:paraId="3D9CD9C6" w14:textId="76E67D55" w:rsidR="001D5E0E" w:rsidRPr="001D5E0E" w:rsidRDefault="001D5E0E" w:rsidP="001D5E0E">
      <w:pPr>
        <w:pStyle w:val="Akapitzlist"/>
        <w:widowControl/>
        <w:autoSpaceDE/>
        <w:autoSpaceDN/>
        <w:spacing w:line="252" w:lineRule="auto"/>
        <w:ind w:left="836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>•</w:t>
      </w:r>
      <w:r w:rsidR="00D679BD">
        <w:rPr>
          <w:rFonts w:ascii="Times New Roman" w:hAnsi="Times New Roman" w:cs="Times New Roman"/>
        </w:rPr>
        <w:t xml:space="preserve"> </w:t>
      </w:r>
      <w:r w:rsidRPr="001D5E0E">
        <w:rPr>
          <w:rFonts w:ascii="Times New Roman" w:hAnsi="Times New Roman" w:cs="Times New Roman"/>
        </w:rPr>
        <w:t xml:space="preserve">sprawdzenie zgodności z kryteriami włączenia/wyłączenia,  </w:t>
      </w:r>
    </w:p>
    <w:p w14:paraId="455B5094" w14:textId="03631082" w:rsidR="001D5E0E" w:rsidRPr="001D5E0E" w:rsidRDefault="001D5E0E" w:rsidP="001D5E0E">
      <w:pPr>
        <w:pStyle w:val="Akapitzlist"/>
        <w:widowControl/>
        <w:autoSpaceDE/>
        <w:autoSpaceDN/>
        <w:spacing w:line="252" w:lineRule="auto"/>
        <w:ind w:left="836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 xml:space="preserve">• monitorowanie w dniach podania leku,  </w:t>
      </w:r>
    </w:p>
    <w:p w14:paraId="5B2F1AD3" w14:textId="0A7CEAA0" w:rsidR="001D5E0E" w:rsidRPr="001D5E0E" w:rsidRDefault="001D5E0E" w:rsidP="001D5E0E">
      <w:pPr>
        <w:pStyle w:val="Akapitzlist"/>
        <w:widowControl/>
        <w:autoSpaceDE/>
        <w:autoSpaceDN/>
        <w:spacing w:line="252" w:lineRule="auto"/>
        <w:ind w:left="836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 xml:space="preserve">• weryfikację zgodności podania leku i zgodności ze schematem próbkowania,  </w:t>
      </w:r>
    </w:p>
    <w:p w14:paraId="3925016C" w14:textId="7541B3B8" w:rsidR="001D5E0E" w:rsidRPr="001D5E0E" w:rsidRDefault="001D5E0E" w:rsidP="001D5E0E">
      <w:pPr>
        <w:pStyle w:val="Akapitzlist"/>
        <w:widowControl/>
        <w:autoSpaceDE/>
        <w:autoSpaceDN/>
        <w:spacing w:line="252" w:lineRule="auto"/>
        <w:ind w:left="836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 xml:space="preserve">• przegląd </w:t>
      </w:r>
      <w:proofErr w:type="spellStart"/>
      <w:r w:rsidRPr="001D5E0E">
        <w:rPr>
          <w:rFonts w:ascii="Times New Roman" w:hAnsi="Times New Roman" w:cs="Times New Roman"/>
        </w:rPr>
        <w:t>queries</w:t>
      </w:r>
      <w:proofErr w:type="spellEnd"/>
      <w:r w:rsidRPr="001D5E0E">
        <w:rPr>
          <w:rFonts w:ascii="Times New Roman" w:hAnsi="Times New Roman" w:cs="Times New Roman"/>
        </w:rPr>
        <w:t xml:space="preserve">,  </w:t>
      </w:r>
    </w:p>
    <w:p w14:paraId="5BB44DDF" w14:textId="74989180" w:rsidR="001D5E0E" w:rsidRPr="001D5E0E" w:rsidRDefault="001D5E0E" w:rsidP="001D5E0E">
      <w:pPr>
        <w:pStyle w:val="Akapitzlist"/>
        <w:widowControl/>
        <w:autoSpaceDE/>
        <w:autoSpaceDN/>
        <w:spacing w:line="252" w:lineRule="auto"/>
        <w:ind w:left="836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 xml:space="preserve">• weryfikację raportowania AE,  </w:t>
      </w:r>
    </w:p>
    <w:p w14:paraId="4D75B594" w14:textId="1C12DEDA" w:rsidR="006678A3" w:rsidRPr="00D311CE" w:rsidRDefault="001D5E0E" w:rsidP="00D679BD">
      <w:pPr>
        <w:pStyle w:val="Akapitzlist"/>
        <w:widowControl/>
        <w:autoSpaceDE/>
        <w:autoSpaceDN/>
        <w:spacing w:line="252" w:lineRule="auto"/>
        <w:ind w:left="836"/>
        <w:jc w:val="both"/>
        <w:rPr>
          <w:rFonts w:ascii="Times New Roman" w:hAnsi="Times New Roman" w:cs="Times New Roman"/>
        </w:rPr>
      </w:pPr>
      <w:r w:rsidRPr="001D5E0E">
        <w:rPr>
          <w:rFonts w:ascii="Times New Roman" w:hAnsi="Times New Roman" w:cs="Times New Roman"/>
        </w:rPr>
        <w:t xml:space="preserve">• sprawdzenie przepakowania oraz rozliczenia produktu leczniczego w ośrodku.  </w:t>
      </w:r>
    </w:p>
    <w:p w14:paraId="70AB1ABE" w14:textId="0E47F2FB" w:rsidR="00D311CE" w:rsidRPr="00D311CE" w:rsidRDefault="00D311CE" w:rsidP="00C3140E">
      <w:pPr>
        <w:pStyle w:val="Akapitzlist"/>
        <w:widowControl/>
        <w:numPr>
          <w:ilvl w:val="2"/>
          <w:numId w:val="14"/>
        </w:numPr>
        <w:autoSpaceDE/>
        <w:autoSpaceDN/>
        <w:spacing w:line="252" w:lineRule="auto"/>
        <w:jc w:val="both"/>
        <w:rPr>
          <w:rFonts w:ascii="Times New Roman" w:hAnsi="Times New Roman" w:cs="Times New Roman"/>
        </w:rPr>
      </w:pPr>
      <w:r w:rsidRPr="00D311CE">
        <w:rPr>
          <w:rFonts w:ascii="Times New Roman" w:hAnsi="Times New Roman" w:cs="Times New Roman"/>
        </w:rPr>
        <w:t>Zarządzanie produktami badanymi,</w:t>
      </w:r>
    </w:p>
    <w:p w14:paraId="6F2DD38C" w14:textId="598D935F" w:rsidR="00D311CE" w:rsidRPr="00D311CE" w:rsidRDefault="00D311CE" w:rsidP="00C3140E">
      <w:pPr>
        <w:pStyle w:val="Akapitzlist"/>
        <w:widowControl/>
        <w:numPr>
          <w:ilvl w:val="2"/>
          <w:numId w:val="14"/>
        </w:numPr>
        <w:autoSpaceDE/>
        <w:autoSpaceDN/>
        <w:spacing w:line="252" w:lineRule="auto"/>
        <w:jc w:val="both"/>
        <w:rPr>
          <w:rFonts w:ascii="Times New Roman" w:hAnsi="Times New Roman" w:cs="Times New Roman"/>
        </w:rPr>
      </w:pPr>
      <w:r w:rsidRPr="00D311CE">
        <w:rPr>
          <w:rFonts w:ascii="Times New Roman" w:hAnsi="Times New Roman" w:cs="Times New Roman"/>
        </w:rPr>
        <w:t>Współpraca z ośrodkami klinicznymi,</w:t>
      </w:r>
    </w:p>
    <w:p w14:paraId="4C198AAF" w14:textId="7DDEA09A" w:rsidR="00D311CE" w:rsidRPr="00D311CE" w:rsidRDefault="00D311CE" w:rsidP="00C3140E">
      <w:pPr>
        <w:pStyle w:val="Akapitzlist"/>
        <w:widowControl/>
        <w:numPr>
          <w:ilvl w:val="2"/>
          <w:numId w:val="14"/>
        </w:numPr>
        <w:autoSpaceDE/>
        <w:autoSpaceDN/>
        <w:spacing w:line="252" w:lineRule="auto"/>
        <w:jc w:val="both"/>
        <w:rPr>
          <w:rFonts w:ascii="Times New Roman" w:hAnsi="Times New Roman" w:cs="Times New Roman"/>
        </w:rPr>
      </w:pPr>
      <w:r w:rsidRPr="00D311CE">
        <w:rPr>
          <w:rFonts w:ascii="Times New Roman" w:hAnsi="Times New Roman" w:cs="Times New Roman"/>
        </w:rPr>
        <w:t>Analiza statystyczna,</w:t>
      </w:r>
    </w:p>
    <w:p w14:paraId="167C1165" w14:textId="12D6FBF7" w:rsidR="00290AB9" w:rsidRPr="00916A43" w:rsidRDefault="00D311CE" w:rsidP="00916A43">
      <w:pPr>
        <w:pStyle w:val="Akapitzlist"/>
        <w:widowControl/>
        <w:numPr>
          <w:ilvl w:val="2"/>
          <w:numId w:val="14"/>
        </w:numPr>
        <w:autoSpaceDE/>
        <w:autoSpaceDN/>
        <w:spacing w:line="252" w:lineRule="auto"/>
        <w:jc w:val="both"/>
        <w:rPr>
          <w:rFonts w:ascii="Times New Roman" w:eastAsiaTheme="minorHAnsi" w:hAnsi="Times New Roman" w:cs="Times New Roman"/>
        </w:rPr>
      </w:pPr>
      <w:r w:rsidRPr="00D311CE">
        <w:rPr>
          <w:rFonts w:ascii="Times New Roman" w:hAnsi="Times New Roman" w:cs="Times New Roman"/>
        </w:rPr>
        <w:t>Przygotowanie końcowego raportu z badania</w:t>
      </w:r>
      <w:r>
        <w:rPr>
          <w:rFonts w:ascii="Times New Roman" w:hAnsi="Times New Roman" w:cs="Times New Roman"/>
        </w:rPr>
        <w:t>.</w:t>
      </w:r>
    </w:p>
    <w:p w14:paraId="23124051" w14:textId="77777777" w:rsidR="00916A43" w:rsidRPr="00916A43" w:rsidRDefault="00916A43" w:rsidP="00916A43">
      <w:pPr>
        <w:pStyle w:val="Akapitzlist"/>
        <w:widowControl/>
        <w:autoSpaceDE/>
        <w:autoSpaceDN/>
        <w:spacing w:line="252" w:lineRule="auto"/>
        <w:ind w:left="836" w:firstLine="0"/>
        <w:jc w:val="both"/>
        <w:rPr>
          <w:rFonts w:ascii="Times New Roman" w:eastAsiaTheme="minorHAnsi" w:hAnsi="Times New Roman" w:cs="Times New Roman"/>
        </w:rPr>
      </w:pPr>
    </w:p>
    <w:p w14:paraId="0BF1E74A" w14:textId="7A727A57" w:rsidR="00A92350" w:rsidRPr="00A74E42" w:rsidRDefault="00EF5373" w:rsidP="00A74E42">
      <w:pPr>
        <w:pStyle w:val="Akapitzlist"/>
        <w:widowControl/>
        <w:autoSpaceDE/>
        <w:autoSpaceDN/>
        <w:spacing w:line="252" w:lineRule="auto"/>
        <w:ind w:left="543" w:firstLine="0"/>
        <w:jc w:val="both"/>
        <w:rPr>
          <w:rFonts w:ascii="Times New Roman" w:eastAsiaTheme="minorHAnsi" w:hAnsi="Times New Roman" w:cs="Times New Roman"/>
          <w:b/>
          <w:bCs/>
        </w:rPr>
      </w:pPr>
      <w:r w:rsidRPr="00D311CE">
        <w:rPr>
          <w:rFonts w:ascii="Times New Roman" w:hAnsi="Times New Roman" w:cs="Times New Roman"/>
          <w:b/>
          <w:bCs/>
          <w:color w:val="000000"/>
        </w:rPr>
        <w:t>Wyciąg z</w:t>
      </w:r>
      <w:r w:rsidR="00D311CE" w:rsidRPr="00D311CE">
        <w:rPr>
          <w:rFonts w:ascii="Times New Roman" w:hAnsi="Times New Roman" w:cs="Times New Roman"/>
          <w:b/>
          <w:bCs/>
          <w:color w:val="000000"/>
        </w:rPr>
        <w:t>e wstępnych</w:t>
      </w:r>
      <w:r w:rsidRPr="00D311C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311CE" w:rsidRPr="00D311CE">
        <w:rPr>
          <w:rFonts w:ascii="Times New Roman" w:hAnsi="Times New Roman" w:cs="Times New Roman"/>
          <w:b/>
          <w:bCs/>
          <w:color w:val="000000"/>
        </w:rPr>
        <w:t>założeń</w:t>
      </w:r>
      <w:r w:rsidRPr="00D311C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1A0F" w:rsidRPr="00D311CE">
        <w:rPr>
          <w:rFonts w:ascii="Times New Roman" w:hAnsi="Times New Roman" w:cs="Times New Roman"/>
          <w:b/>
          <w:bCs/>
          <w:color w:val="000000"/>
        </w:rPr>
        <w:t>badania jest objęty poufnością i jego przekazanie wymaga zawarcia stosowanej umowy o</w:t>
      </w:r>
      <w:r w:rsidR="008C2D78" w:rsidRPr="00D311CE">
        <w:rPr>
          <w:rFonts w:ascii="Times New Roman" w:hAnsi="Times New Roman" w:cs="Times New Roman"/>
          <w:b/>
          <w:bCs/>
          <w:color w:val="000000"/>
        </w:rPr>
        <w:t> </w:t>
      </w:r>
      <w:r w:rsidR="003F1A0F" w:rsidRPr="00D311CE">
        <w:rPr>
          <w:rFonts w:ascii="Times New Roman" w:hAnsi="Times New Roman" w:cs="Times New Roman"/>
          <w:b/>
          <w:bCs/>
          <w:color w:val="000000"/>
        </w:rPr>
        <w:t>zachowaniu poufności.</w:t>
      </w:r>
      <w:r w:rsidR="003F1A0F" w:rsidRPr="002E16F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91EE1F1" w14:textId="77777777" w:rsidR="00A74E42" w:rsidRDefault="003F1A0F" w:rsidP="00A74E42">
      <w:pPr>
        <w:pStyle w:val="Bezodstpw"/>
        <w:spacing w:line="276" w:lineRule="auto"/>
        <w:ind w:left="543"/>
        <w:contextualSpacing/>
        <w:jc w:val="both"/>
        <w:rPr>
          <w:rFonts w:ascii="Times New Roman" w:hAnsi="Times New Roman" w:cs="Times New Roman"/>
          <w:color w:val="000000"/>
        </w:rPr>
      </w:pPr>
      <w:r w:rsidRPr="002E16F9">
        <w:rPr>
          <w:rFonts w:ascii="Times New Roman" w:hAnsi="Times New Roman" w:cs="Times New Roman"/>
          <w:color w:val="000000"/>
        </w:rPr>
        <w:t xml:space="preserve">Wzór umowy znajduje się w Załączniku </w:t>
      </w:r>
      <w:r w:rsidR="00F05943">
        <w:rPr>
          <w:rFonts w:ascii="Times New Roman" w:hAnsi="Times New Roman" w:cs="Times New Roman"/>
          <w:color w:val="000000"/>
        </w:rPr>
        <w:t>4</w:t>
      </w:r>
      <w:r w:rsidRPr="002E16F9">
        <w:rPr>
          <w:rFonts w:ascii="Times New Roman" w:hAnsi="Times New Roman" w:cs="Times New Roman"/>
          <w:color w:val="000000"/>
        </w:rPr>
        <w:t xml:space="preserve">. </w:t>
      </w:r>
      <w:r w:rsidR="00EF5373" w:rsidRPr="009A42D3">
        <w:rPr>
          <w:rFonts w:ascii="Times New Roman" w:hAnsi="Times New Roman" w:cs="Times New Roman"/>
          <w:color w:val="000000"/>
        </w:rPr>
        <w:t>Wyciąg z</w:t>
      </w:r>
      <w:r w:rsidR="00D311CE" w:rsidRPr="009A42D3">
        <w:rPr>
          <w:rFonts w:ascii="Times New Roman" w:hAnsi="Times New Roman" w:cs="Times New Roman"/>
          <w:color w:val="000000"/>
        </w:rPr>
        <w:t>e wstępnych</w:t>
      </w:r>
      <w:r w:rsidR="00EF5373" w:rsidRPr="009A42D3">
        <w:rPr>
          <w:rFonts w:ascii="Times New Roman" w:hAnsi="Times New Roman" w:cs="Times New Roman"/>
          <w:color w:val="000000"/>
        </w:rPr>
        <w:t xml:space="preserve"> </w:t>
      </w:r>
      <w:r w:rsidR="00D311CE">
        <w:rPr>
          <w:rFonts w:ascii="Times New Roman" w:hAnsi="Times New Roman" w:cs="Times New Roman"/>
          <w:color w:val="000000"/>
        </w:rPr>
        <w:t>założeń</w:t>
      </w:r>
      <w:r w:rsidR="00EF5373" w:rsidRPr="002E16F9">
        <w:rPr>
          <w:rFonts w:ascii="Times New Roman" w:hAnsi="Times New Roman" w:cs="Times New Roman"/>
          <w:color w:val="000000"/>
        </w:rPr>
        <w:t xml:space="preserve"> </w:t>
      </w:r>
      <w:r w:rsidR="00FF56CD" w:rsidRPr="002E16F9">
        <w:rPr>
          <w:rFonts w:ascii="Times New Roman" w:hAnsi="Times New Roman" w:cs="Times New Roman"/>
          <w:color w:val="000000"/>
        </w:rPr>
        <w:t>udostępnion</w:t>
      </w:r>
      <w:r w:rsidR="001A3FAA" w:rsidRPr="002E16F9">
        <w:rPr>
          <w:rFonts w:ascii="Times New Roman" w:hAnsi="Times New Roman" w:cs="Times New Roman"/>
          <w:color w:val="000000"/>
        </w:rPr>
        <w:t>y</w:t>
      </w:r>
      <w:r w:rsidR="00FF56CD" w:rsidRPr="002E16F9">
        <w:rPr>
          <w:rFonts w:ascii="Times New Roman" w:hAnsi="Times New Roman" w:cs="Times New Roman"/>
          <w:color w:val="000000"/>
        </w:rPr>
        <w:t xml:space="preserve"> zostanie </w:t>
      </w:r>
      <w:r w:rsidRPr="002E16F9">
        <w:rPr>
          <w:rFonts w:ascii="Times New Roman" w:hAnsi="Times New Roman" w:cs="Times New Roman"/>
          <w:color w:val="000000"/>
        </w:rPr>
        <w:t xml:space="preserve">przez Zamawiającego w ciągu </w:t>
      </w:r>
      <w:r w:rsidR="00022F09">
        <w:rPr>
          <w:rFonts w:ascii="Times New Roman" w:hAnsi="Times New Roman" w:cs="Times New Roman"/>
          <w:color w:val="000000"/>
        </w:rPr>
        <w:t>1</w:t>
      </w:r>
      <w:r w:rsidR="00022F09" w:rsidRPr="002E16F9">
        <w:rPr>
          <w:rFonts w:ascii="Times New Roman" w:hAnsi="Times New Roman" w:cs="Times New Roman"/>
          <w:color w:val="000000"/>
        </w:rPr>
        <w:t> </w:t>
      </w:r>
      <w:r w:rsidRPr="002E16F9">
        <w:rPr>
          <w:rFonts w:ascii="Times New Roman" w:hAnsi="Times New Roman" w:cs="Times New Roman"/>
          <w:color w:val="000000"/>
        </w:rPr>
        <w:t>dni</w:t>
      </w:r>
      <w:r w:rsidR="00022F09">
        <w:rPr>
          <w:rFonts w:ascii="Times New Roman" w:hAnsi="Times New Roman" w:cs="Times New Roman"/>
          <w:color w:val="000000"/>
        </w:rPr>
        <w:t>a</w:t>
      </w:r>
      <w:r w:rsidRPr="002E16F9">
        <w:rPr>
          <w:rFonts w:ascii="Times New Roman" w:hAnsi="Times New Roman" w:cs="Times New Roman"/>
          <w:color w:val="000000"/>
        </w:rPr>
        <w:t xml:space="preserve"> </w:t>
      </w:r>
      <w:r w:rsidR="00022F09" w:rsidRPr="002E16F9">
        <w:rPr>
          <w:rFonts w:ascii="Times New Roman" w:hAnsi="Times New Roman" w:cs="Times New Roman"/>
          <w:color w:val="000000"/>
        </w:rPr>
        <w:t>robocz</w:t>
      </w:r>
      <w:r w:rsidR="00022F09">
        <w:rPr>
          <w:rFonts w:ascii="Times New Roman" w:hAnsi="Times New Roman" w:cs="Times New Roman"/>
          <w:color w:val="000000"/>
        </w:rPr>
        <w:t>ego</w:t>
      </w:r>
      <w:r w:rsidR="00022F09" w:rsidRPr="002E16F9">
        <w:rPr>
          <w:rFonts w:ascii="Times New Roman" w:hAnsi="Times New Roman" w:cs="Times New Roman"/>
          <w:color w:val="000000"/>
        </w:rPr>
        <w:t xml:space="preserve"> </w:t>
      </w:r>
      <w:r w:rsidRPr="002E16F9">
        <w:rPr>
          <w:rFonts w:ascii="Times New Roman" w:hAnsi="Times New Roman" w:cs="Times New Roman"/>
          <w:color w:val="000000"/>
        </w:rPr>
        <w:t xml:space="preserve">od przesłania drogą mailową </w:t>
      </w:r>
      <w:r w:rsidR="00FF56CD" w:rsidRPr="002E16F9">
        <w:rPr>
          <w:rFonts w:ascii="Times New Roman" w:hAnsi="Times New Roman" w:cs="Times New Roman"/>
          <w:color w:val="000000"/>
        </w:rPr>
        <w:t xml:space="preserve">umowy o zachowaniu poufności podpisanej kwalifikowanym podpisem elektronicznym lub jej podpisanego </w:t>
      </w:r>
      <w:r w:rsidRPr="002E16F9">
        <w:rPr>
          <w:rFonts w:ascii="Times New Roman" w:hAnsi="Times New Roman" w:cs="Times New Roman"/>
          <w:color w:val="000000"/>
        </w:rPr>
        <w:t xml:space="preserve">skanu. Umowa winna zostać </w:t>
      </w:r>
      <w:r w:rsidR="00FF56CD" w:rsidRPr="002E16F9">
        <w:rPr>
          <w:rFonts w:ascii="Times New Roman" w:hAnsi="Times New Roman" w:cs="Times New Roman"/>
          <w:color w:val="000000"/>
        </w:rPr>
        <w:t xml:space="preserve">uzupełniona i </w:t>
      </w:r>
      <w:r w:rsidRPr="002E16F9">
        <w:rPr>
          <w:rFonts w:ascii="Times New Roman" w:hAnsi="Times New Roman" w:cs="Times New Roman"/>
          <w:color w:val="000000"/>
        </w:rPr>
        <w:t>podpisana przez osobę upoważnioną do reprezentowania Wykonawcy.</w:t>
      </w:r>
      <w:bookmarkStart w:id="7" w:name="_Hlk69992346"/>
      <w:bookmarkEnd w:id="6"/>
    </w:p>
    <w:p w14:paraId="69FCDA81" w14:textId="77777777" w:rsidR="00916A43" w:rsidRDefault="00916A43" w:rsidP="00A74E42">
      <w:pPr>
        <w:pStyle w:val="Bezodstpw"/>
        <w:spacing w:line="276" w:lineRule="auto"/>
        <w:ind w:left="543"/>
        <w:contextualSpacing/>
        <w:jc w:val="both"/>
        <w:rPr>
          <w:rFonts w:ascii="Times New Roman" w:hAnsi="Times New Roman" w:cs="Times New Roman"/>
          <w:color w:val="000000"/>
        </w:rPr>
      </w:pPr>
    </w:p>
    <w:p w14:paraId="77C72F05" w14:textId="77777777" w:rsidR="00AF5AF6" w:rsidRPr="00AF5AF6" w:rsidRDefault="00A74E42" w:rsidP="008D6D32">
      <w:pPr>
        <w:pStyle w:val="Bezodstpw"/>
        <w:numPr>
          <w:ilvl w:val="1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74E42">
        <w:rPr>
          <w:rFonts w:ascii="Times New Roman" w:eastAsia="Times New Roman" w:hAnsi="Times New Roman" w:cs="Times New Roman"/>
          <w:color w:val="000000"/>
        </w:rPr>
        <w:t>Oferta powinna uwzględniać koszty</w:t>
      </w:r>
      <w:r w:rsidR="008D6D3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18B84C" w14:textId="7DDB4599" w:rsidR="00A74E42" w:rsidRPr="00AF5AF6" w:rsidRDefault="00A74E42" w:rsidP="00AF5AF6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D6D32">
        <w:rPr>
          <w:rFonts w:ascii="Times New Roman" w:eastAsia="Times New Roman" w:hAnsi="Times New Roman" w:cs="Times New Roman"/>
          <w:color w:val="000000"/>
        </w:rPr>
        <w:t>następujących wizyt: inicjująca, wizyta sprawdzająca zgodność z kryteriami włączenia/wyłączenia, monitorująca podanie leku, monitorująca pomiędzy podaniami leku, zamykająca</w:t>
      </w:r>
      <w:r w:rsidR="007B38B9">
        <w:rPr>
          <w:rFonts w:ascii="Times New Roman" w:eastAsia="Times New Roman" w:hAnsi="Times New Roman" w:cs="Times New Roman"/>
          <w:color w:val="000000"/>
        </w:rPr>
        <w:t>;</w:t>
      </w:r>
    </w:p>
    <w:p w14:paraId="075B6040" w14:textId="600A01C8" w:rsidR="00AF5AF6" w:rsidRDefault="00AF5AF6" w:rsidP="00AF5AF6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F5AF6">
        <w:rPr>
          <w:rFonts w:ascii="Times New Roman" w:eastAsia="Times New Roman" w:hAnsi="Times New Roman" w:cs="Times New Roman"/>
          <w:color w:val="000000"/>
        </w:rPr>
        <w:t>Koszty związane z wysyłką TMF do Sponsora</w:t>
      </w:r>
      <w:r w:rsidR="007B38B9">
        <w:rPr>
          <w:rFonts w:ascii="Times New Roman" w:eastAsia="Times New Roman" w:hAnsi="Times New Roman" w:cs="Times New Roman"/>
          <w:color w:val="000000"/>
        </w:rPr>
        <w:t>.</w:t>
      </w:r>
      <w:r w:rsidRPr="00AF5AF6">
        <w:rPr>
          <w:rFonts w:ascii="Times New Roman" w:eastAsia="Times New Roman" w:hAnsi="Times New Roman" w:cs="Times New Roman"/>
          <w:color w:val="000000"/>
        </w:rPr>
        <w:t>  </w:t>
      </w:r>
    </w:p>
    <w:p w14:paraId="0333A787" w14:textId="77777777" w:rsidR="002437F2" w:rsidRPr="002437F2" w:rsidRDefault="002437F2" w:rsidP="002437F2">
      <w:pPr>
        <w:pStyle w:val="Bezodstpw"/>
        <w:numPr>
          <w:ilvl w:val="1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437F2">
        <w:rPr>
          <w:rFonts w:ascii="Times New Roman" w:eastAsia="Times New Roman" w:hAnsi="Times New Roman" w:cs="Times New Roman"/>
          <w:color w:val="000000"/>
        </w:rPr>
        <w:t xml:space="preserve">Oferta powinna uwzględniać poniższe założenia:  </w:t>
      </w:r>
    </w:p>
    <w:p w14:paraId="7F850CD1" w14:textId="439B4E65" w:rsidR="007B38B9" w:rsidRDefault="002437F2" w:rsidP="002437F2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437F2">
        <w:rPr>
          <w:rFonts w:ascii="Times New Roman" w:eastAsia="Times New Roman" w:hAnsi="Times New Roman" w:cs="Times New Roman"/>
          <w:color w:val="000000"/>
        </w:rPr>
        <w:t>Terminy badania</w:t>
      </w:r>
      <w:r w:rsidR="007B38B9">
        <w:rPr>
          <w:rFonts w:ascii="Times New Roman" w:eastAsia="Times New Roman" w:hAnsi="Times New Roman" w:cs="Times New Roman"/>
          <w:color w:val="000000"/>
        </w:rPr>
        <w:t>;</w:t>
      </w:r>
    </w:p>
    <w:p w14:paraId="7DBA3D3E" w14:textId="6CCC6590" w:rsidR="007B38B9" w:rsidRDefault="002437F2" w:rsidP="007B38B9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437F2">
        <w:rPr>
          <w:rFonts w:ascii="Times New Roman" w:eastAsia="Times New Roman" w:hAnsi="Times New Roman" w:cs="Times New Roman"/>
          <w:color w:val="000000"/>
        </w:rPr>
        <w:t>Podanie leku może być przeprowadzane podczas weekendów, dlatego należy wziąć pod uwagę dostępność monitora podczas weekendów</w:t>
      </w:r>
      <w:r w:rsidR="007B38B9">
        <w:rPr>
          <w:rFonts w:ascii="Times New Roman" w:eastAsia="Times New Roman" w:hAnsi="Times New Roman" w:cs="Times New Roman"/>
          <w:color w:val="000000"/>
        </w:rPr>
        <w:t>;</w:t>
      </w:r>
    </w:p>
    <w:p w14:paraId="11AF5EA0" w14:textId="380D9FDA" w:rsidR="00AF5AF6" w:rsidRPr="007B38B9" w:rsidRDefault="002437F2" w:rsidP="007B38B9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B38B9">
        <w:rPr>
          <w:rFonts w:ascii="Times New Roman" w:eastAsia="Times New Roman" w:hAnsi="Times New Roman" w:cs="Times New Roman"/>
          <w:color w:val="000000"/>
        </w:rPr>
        <w:t xml:space="preserve">Zamawiający zastrzega sobie prawo do zmiany terminów badania.  </w:t>
      </w:r>
    </w:p>
    <w:p w14:paraId="2C3BCDF3" w14:textId="7137ACEB" w:rsidR="009D07C1" w:rsidRPr="002E16F9" w:rsidRDefault="00F45FC0" w:rsidP="00C3140E">
      <w:pPr>
        <w:pStyle w:val="Akapitzlist"/>
        <w:numPr>
          <w:ilvl w:val="1"/>
          <w:numId w:val="10"/>
        </w:numPr>
        <w:spacing w:line="268" w:lineRule="exact"/>
        <w:ind w:right="-46" w:hanging="401"/>
        <w:jc w:val="both"/>
        <w:rPr>
          <w:rFonts w:ascii="Times New Roman" w:hAnsi="Times New Roman" w:cs="Times New Roman"/>
        </w:rPr>
      </w:pPr>
      <w:r w:rsidRPr="002E16F9">
        <w:rPr>
          <w:rFonts w:ascii="Times New Roman" w:eastAsia="Times New Roman" w:hAnsi="Times New Roman" w:cs="Times New Roman"/>
          <w:color w:val="000000"/>
        </w:rPr>
        <w:t>W</w:t>
      </w:r>
      <w:r w:rsidR="002B21D4" w:rsidRPr="002E16F9">
        <w:rPr>
          <w:rFonts w:ascii="Times New Roman" w:eastAsia="Times New Roman" w:hAnsi="Times New Roman" w:cs="Times New Roman"/>
          <w:color w:val="000000"/>
        </w:rPr>
        <w:t>szelki</w:t>
      </w:r>
      <w:r w:rsidRPr="002E16F9">
        <w:rPr>
          <w:rFonts w:ascii="Times New Roman" w:eastAsia="Times New Roman" w:hAnsi="Times New Roman" w:cs="Times New Roman"/>
          <w:color w:val="000000"/>
        </w:rPr>
        <w:t>e</w:t>
      </w:r>
      <w:r w:rsidR="002B21D4" w:rsidRPr="002E16F9">
        <w:rPr>
          <w:rFonts w:ascii="Times New Roman" w:eastAsia="Times New Roman" w:hAnsi="Times New Roman" w:cs="Times New Roman"/>
          <w:color w:val="000000"/>
        </w:rPr>
        <w:t xml:space="preserve"> rezultat</w:t>
      </w:r>
      <w:r w:rsidR="000E1218" w:rsidRPr="002E16F9">
        <w:rPr>
          <w:rFonts w:ascii="Times New Roman" w:eastAsia="Times New Roman" w:hAnsi="Times New Roman" w:cs="Times New Roman"/>
          <w:color w:val="000000"/>
        </w:rPr>
        <w:t>y</w:t>
      </w:r>
      <w:r w:rsidR="00091931" w:rsidRPr="002E16F9">
        <w:rPr>
          <w:rFonts w:ascii="Times New Roman" w:eastAsia="Times New Roman" w:hAnsi="Times New Roman" w:cs="Times New Roman"/>
          <w:color w:val="000000"/>
        </w:rPr>
        <w:t xml:space="preserve"> </w:t>
      </w:r>
      <w:r w:rsidR="002B21D4" w:rsidRPr="002E16F9">
        <w:rPr>
          <w:rFonts w:ascii="Times New Roman" w:eastAsia="Times New Roman" w:hAnsi="Times New Roman" w:cs="Times New Roman"/>
          <w:color w:val="000000"/>
        </w:rPr>
        <w:t>usług</w:t>
      </w:r>
      <w:r w:rsidR="00954675" w:rsidRPr="002E16F9">
        <w:rPr>
          <w:rFonts w:ascii="Times New Roman" w:eastAsia="Times New Roman" w:hAnsi="Times New Roman" w:cs="Times New Roman"/>
          <w:color w:val="000000"/>
        </w:rPr>
        <w:t xml:space="preserve"> i ich egzemplarze</w:t>
      </w:r>
      <w:r w:rsidR="00BD3BD6" w:rsidRPr="002E16F9">
        <w:rPr>
          <w:rFonts w:ascii="Times New Roman" w:eastAsia="Times New Roman" w:hAnsi="Times New Roman" w:cs="Times New Roman"/>
          <w:color w:val="000000"/>
        </w:rPr>
        <w:t xml:space="preserve"> </w:t>
      </w:r>
      <w:r w:rsidR="00091931" w:rsidRPr="002E16F9">
        <w:rPr>
          <w:rFonts w:ascii="Times New Roman" w:eastAsia="Times New Roman" w:hAnsi="Times New Roman" w:cs="Times New Roman"/>
          <w:color w:val="000000"/>
        </w:rPr>
        <w:t xml:space="preserve">(w tym w szczególności wytworzona dokumentacja) </w:t>
      </w:r>
      <w:r w:rsidR="00BD3BD6" w:rsidRPr="002E16F9">
        <w:rPr>
          <w:rFonts w:ascii="Times New Roman" w:eastAsia="Times New Roman" w:hAnsi="Times New Roman" w:cs="Times New Roman"/>
          <w:color w:val="000000"/>
        </w:rPr>
        <w:t>oraz praw</w:t>
      </w:r>
      <w:r w:rsidR="00A617D0" w:rsidRPr="002E16F9">
        <w:rPr>
          <w:rFonts w:ascii="Times New Roman" w:eastAsia="Times New Roman" w:hAnsi="Times New Roman" w:cs="Times New Roman"/>
          <w:color w:val="000000"/>
        </w:rPr>
        <w:t>a</w:t>
      </w:r>
      <w:r w:rsidR="00BD3BD6" w:rsidRPr="002E16F9">
        <w:rPr>
          <w:rFonts w:ascii="Times New Roman" w:eastAsia="Times New Roman" w:hAnsi="Times New Roman" w:cs="Times New Roman"/>
          <w:color w:val="000000"/>
        </w:rPr>
        <w:t xml:space="preserve"> własności intelektualnej do nich, w tym </w:t>
      </w:r>
      <w:r w:rsidR="00091931" w:rsidRPr="002E16F9">
        <w:rPr>
          <w:rFonts w:ascii="Times New Roman" w:eastAsia="Times New Roman" w:hAnsi="Times New Roman" w:cs="Times New Roman"/>
          <w:color w:val="000000"/>
        </w:rPr>
        <w:t>w szczególności</w:t>
      </w:r>
      <w:r w:rsidR="00BD3BD6" w:rsidRPr="002E16F9">
        <w:rPr>
          <w:rFonts w:ascii="Times New Roman" w:eastAsia="Times New Roman" w:hAnsi="Times New Roman" w:cs="Times New Roman"/>
          <w:color w:val="000000"/>
        </w:rPr>
        <w:t xml:space="preserve"> praw</w:t>
      </w:r>
      <w:r w:rsidR="00091931" w:rsidRPr="002E16F9">
        <w:rPr>
          <w:rFonts w:ascii="Times New Roman" w:eastAsia="Times New Roman" w:hAnsi="Times New Roman" w:cs="Times New Roman"/>
          <w:color w:val="000000"/>
        </w:rPr>
        <w:t>a</w:t>
      </w:r>
      <w:r w:rsidR="00BD3BD6" w:rsidRPr="002E16F9">
        <w:rPr>
          <w:rFonts w:ascii="Times New Roman" w:eastAsia="Times New Roman" w:hAnsi="Times New Roman" w:cs="Times New Roman"/>
          <w:color w:val="000000"/>
        </w:rPr>
        <w:t xml:space="preserve"> do baz danych </w:t>
      </w:r>
      <w:proofErr w:type="spellStart"/>
      <w:r w:rsidR="00BD3BD6" w:rsidRPr="002E16F9">
        <w:rPr>
          <w:rFonts w:ascii="Times New Roman" w:eastAsia="Times New Roman" w:hAnsi="Times New Roman" w:cs="Times New Roman"/>
          <w:i/>
          <w:iCs/>
          <w:color w:val="000000"/>
        </w:rPr>
        <w:t>sui</w:t>
      </w:r>
      <w:proofErr w:type="spellEnd"/>
      <w:r w:rsidR="00BD3BD6" w:rsidRPr="002E16F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BD3BD6" w:rsidRPr="002E16F9">
        <w:rPr>
          <w:rFonts w:ascii="Times New Roman" w:eastAsia="Times New Roman" w:hAnsi="Times New Roman" w:cs="Times New Roman"/>
          <w:i/>
          <w:iCs/>
          <w:color w:val="000000"/>
        </w:rPr>
        <w:t>generis</w:t>
      </w:r>
      <w:proofErr w:type="spellEnd"/>
      <w:r w:rsidR="00BD3BD6" w:rsidRPr="002E16F9">
        <w:rPr>
          <w:rFonts w:ascii="Times New Roman" w:eastAsia="Times New Roman" w:hAnsi="Times New Roman" w:cs="Times New Roman"/>
          <w:color w:val="000000"/>
        </w:rPr>
        <w:t>, praw</w:t>
      </w:r>
      <w:r w:rsidR="00091931" w:rsidRPr="002E16F9">
        <w:rPr>
          <w:rFonts w:ascii="Times New Roman" w:eastAsia="Times New Roman" w:hAnsi="Times New Roman" w:cs="Times New Roman"/>
          <w:color w:val="000000"/>
        </w:rPr>
        <w:t>a</w:t>
      </w:r>
      <w:r w:rsidR="00BD3BD6" w:rsidRPr="002E16F9">
        <w:rPr>
          <w:rFonts w:ascii="Times New Roman" w:eastAsia="Times New Roman" w:hAnsi="Times New Roman" w:cs="Times New Roman"/>
          <w:color w:val="000000"/>
        </w:rPr>
        <w:t xml:space="preserve"> własności przemysłowej, </w:t>
      </w:r>
      <w:r w:rsidR="00091931" w:rsidRPr="002E16F9">
        <w:rPr>
          <w:rFonts w:ascii="Times New Roman" w:eastAsia="Times New Roman" w:hAnsi="Times New Roman" w:cs="Times New Roman"/>
          <w:color w:val="000000"/>
        </w:rPr>
        <w:t>będą przysługiwać Zamawiającemu</w:t>
      </w:r>
      <w:r w:rsidR="002B21D4" w:rsidRPr="002E16F9">
        <w:rPr>
          <w:rFonts w:ascii="Times New Roman" w:eastAsia="Times New Roman" w:hAnsi="Times New Roman" w:cs="Times New Roman"/>
          <w:color w:val="000000"/>
        </w:rPr>
        <w:t xml:space="preserve">. W zakresie, w jakim prawa </w:t>
      </w:r>
      <w:r w:rsidR="00091931" w:rsidRPr="002E16F9">
        <w:rPr>
          <w:rFonts w:ascii="Times New Roman" w:eastAsia="Times New Roman" w:hAnsi="Times New Roman" w:cs="Times New Roman"/>
          <w:color w:val="000000"/>
        </w:rPr>
        <w:t>te</w:t>
      </w:r>
      <w:r w:rsidR="002B21D4" w:rsidRPr="002E16F9">
        <w:rPr>
          <w:rFonts w:ascii="Times New Roman" w:eastAsia="Times New Roman" w:hAnsi="Times New Roman" w:cs="Times New Roman"/>
          <w:color w:val="000000"/>
        </w:rPr>
        <w:t xml:space="preserve"> nie powstaną w sposób pierwotny na rzecz Zamawiającego, zostaną one przeniesione na Zamawiającego w</w:t>
      </w:r>
      <w:r w:rsidR="00A617D0" w:rsidRPr="002E16F9">
        <w:rPr>
          <w:rFonts w:ascii="Times New Roman" w:eastAsia="Times New Roman" w:hAnsi="Times New Roman" w:cs="Times New Roman"/>
          <w:color w:val="000000"/>
        </w:rPr>
        <w:t xml:space="preserve"> najwcześniejszym dopuszczalnym przez przepisy prawa momencie i</w:t>
      </w:r>
      <w:r w:rsidR="00160B4C" w:rsidRPr="002E16F9">
        <w:rPr>
          <w:rFonts w:ascii="Times New Roman" w:eastAsia="Times New Roman" w:hAnsi="Times New Roman" w:cs="Times New Roman"/>
          <w:color w:val="000000"/>
        </w:rPr>
        <w:t> </w:t>
      </w:r>
      <w:r w:rsidR="00A617D0" w:rsidRPr="002E16F9">
        <w:rPr>
          <w:rFonts w:ascii="Times New Roman" w:eastAsia="Times New Roman" w:hAnsi="Times New Roman" w:cs="Times New Roman"/>
          <w:color w:val="000000"/>
        </w:rPr>
        <w:t>w</w:t>
      </w:r>
      <w:r w:rsidR="00160B4C" w:rsidRPr="002E16F9">
        <w:rPr>
          <w:rFonts w:ascii="Times New Roman" w:eastAsia="Times New Roman" w:hAnsi="Times New Roman" w:cs="Times New Roman"/>
          <w:color w:val="000000"/>
        </w:rPr>
        <w:t> </w:t>
      </w:r>
      <w:r w:rsidR="002B21D4" w:rsidRPr="002E16F9">
        <w:rPr>
          <w:rFonts w:ascii="Times New Roman" w:eastAsia="Times New Roman" w:hAnsi="Times New Roman" w:cs="Times New Roman"/>
          <w:color w:val="000000"/>
        </w:rPr>
        <w:t>najszerszym dopuszczalnym przez prawo zakresie</w:t>
      </w:r>
      <w:r w:rsidR="00091931" w:rsidRPr="002E16F9">
        <w:rPr>
          <w:rFonts w:ascii="Times New Roman" w:eastAsia="Times New Roman" w:hAnsi="Times New Roman" w:cs="Times New Roman"/>
          <w:color w:val="000000"/>
        </w:rPr>
        <w:t>, bez ograniczeń czasowych i</w:t>
      </w:r>
      <w:r w:rsidR="009662C7" w:rsidRPr="002E16F9">
        <w:rPr>
          <w:rFonts w:ascii="Times New Roman" w:eastAsia="Times New Roman" w:hAnsi="Times New Roman" w:cs="Times New Roman"/>
          <w:color w:val="000000"/>
        </w:rPr>
        <w:t> </w:t>
      </w:r>
      <w:r w:rsidR="00091931" w:rsidRPr="002E16F9">
        <w:rPr>
          <w:rFonts w:ascii="Times New Roman" w:eastAsia="Times New Roman" w:hAnsi="Times New Roman" w:cs="Times New Roman"/>
          <w:color w:val="000000"/>
        </w:rPr>
        <w:t>terytorialnych, w</w:t>
      </w:r>
      <w:r w:rsidR="00160B4C" w:rsidRPr="002E16F9">
        <w:rPr>
          <w:rFonts w:ascii="Times New Roman" w:eastAsia="Times New Roman" w:hAnsi="Times New Roman" w:cs="Times New Roman"/>
          <w:color w:val="000000"/>
        </w:rPr>
        <w:t> </w:t>
      </w:r>
      <w:r w:rsidR="00091931" w:rsidRPr="002E16F9">
        <w:rPr>
          <w:rFonts w:ascii="Times New Roman" w:eastAsia="Times New Roman" w:hAnsi="Times New Roman" w:cs="Times New Roman"/>
          <w:color w:val="000000"/>
        </w:rPr>
        <w:t>ramach wynagrodzenia Wykonawcy</w:t>
      </w:r>
      <w:r w:rsidR="002B21D4" w:rsidRPr="002E16F9">
        <w:rPr>
          <w:rFonts w:ascii="Times New Roman" w:eastAsia="Times New Roman" w:hAnsi="Times New Roman" w:cs="Times New Roman"/>
          <w:color w:val="000000"/>
        </w:rPr>
        <w:t>.</w:t>
      </w:r>
      <w:r w:rsidR="00A617D0" w:rsidRPr="002E16F9">
        <w:rPr>
          <w:rFonts w:ascii="Times New Roman" w:eastAsia="Times New Roman" w:hAnsi="Times New Roman" w:cs="Times New Roman"/>
          <w:color w:val="000000"/>
        </w:rPr>
        <w:t xml:space="preserve"> W ramach wynagrodzenia Wykonawcy, Wykonawca przeniesie również na Zamawiającego </w:t>
      </w:r>
      <w:r w:rsidR="009662C7" w:rsidRPr="002E16F9">
        <w:rPr>
          <w:rFonts w:ascii="Times New Roman" w:eastAsia="Times New Roman" w:hAnsi="Times New Roman" w:cs="Times New Roman"/>
          <w:color w:val="000000"/>
        </w:rPr>
        <w:t xml:space="preserve"> </w:t>
      </w:r>
      <w:r w:rsidR="009457D0" w:rsidRPr="002E16F9">
        <w:rPr>
          <w:rFonts w:ascii="Times New Roman" w:eastAsia="Times New Roman" w:hAnsi="Times New Roman" w:cs="Times New Roman"/>
          <w:color w:val="000000"/>
        </w:rPr>
        <w:t>bezwarunkowo i na wyłączność całość autorskich praw majątkowych</w:t>
      </w:r>
      <w:r w:rsidR="00FF56CD" w:rsidRPr="002E16F9">
        <w:rPr>
          <w:rFonts w:ascii="Times New Roman" w:eastAsia="Times New Roman" w:hAnsi="Times New Roman" w:cs="Times New Roman"/>
          <w:color w:val="000000"/>
        </w:rPr>
        <w:t>,</w:t>
      </w:r>
      <w:r w:rsidR="009457D0" w:rsidRPr="002E16F9">
        <w:rPr>
          <w:rFonts w:ascii="Times New Roman" w:eastAsia="Times New Roman" w:hAnsi="Times New Roman" w:cs="Times New Roman"/>
          <w:color w:val="000000"/>
        </w:rPr>
        <w:t xml:space="preserve"> </w:t>
      </w:r>
      <w:r w:rsidR="00954675" w:rsidRPr="002E16F9">
        <w:rPr>
          <w:rFonts w:ascii="Times New Roman" w:eastAsia="Times New Roman" w:hAnsi="Times New Roman" w:cs="Times New Roman"/>
          <w:color w:val="000000"/>
        </w:rPr>
        <w:t xml:space="preserve">praw pokrewnych </w:t>
      </w:r>
      <w:r w:rsidR="009457D0" w:rsidRPr="002E16F9">
        <w:rPr>
          <w:rFonts w:ascii="Times New Roman" w:eastAsia="Times New Roman" w:hAnsi="Times New Roman" w:cs="Times New Roman"/>
          <w:color w:val="000000"/>
        </w:rPr>
        <w:t>i </w:t>
      </w:r>
      <w:r w:rsidR="00A617D0" w:rsidRPr="002E16F9">
        <w:rPr>
          <w:rFonts w:ascii="Times New Roman" w:eastAsia="Times New Roman" w:hAnsi="Times New Roman" w:cs="Times New Roman"/>
          <w:color w:val="000000"/>
        </w:rPr>
        <w:t xml:space="preserve">praw zależnych do wszelkich </w:t>
      </w:r>
      <w:r w:rsidR="009457D0" w:rsidRPr="002E16F9">
        <w:rPr>
          <w:rFonts w:ascii="Times New Roman" w:eastAsia="Times New Roman" w:hAnsi="Times New Roman" w:cs="Times New Roman"/>
          <w:color w:val="000000"/>
        </w:rPr>
        <w:t>utwor</w:t>
      </w:r>
      <w:r w:rsidR="00A617D0" w:rsidRPr="002E16F9">
        <w:rPr>
          <w:rFonts w:ascii="Times New Roman" w:eastAsia="Times New Roman" w:hAnsi="Times New Roman" w:cs="Times New Roman"/>
          <w:color w:val="000000"/>
        </w:rPr>
        <w:t>ów w</w:t>
      </w:r>
      <w:r w:rsidR="009662C7" w:rsidRPr="002E16F9">
        <w:rPr>
          <w:rFonts w:ascii="Times New Roman" w:eastAsia="Times New Roman" w:hAnsi="Times New Roman" w:cs="Times New Roman"/>
          <w:color w:val="000000"/>
        </w:rPr>
        <w:t> </w:t>
      </w:r>
      <w:r w:rsidR="00A617D0" w:rsidRPr="002E16F9">
        <w:rPr>
          <w:rFonts w:ascii="Times New Roman" w:eastAsia="Times New Roman" w:hAnsi="Times New Roman" w:cs="Times New Roman"/>
          <w:color w:val="000000"/>
        </w:rPr>
        <w:t>rozumieniu ustawy o</w:t>
      </w:r>
      <w:r w:rsidR="009662C7" w:rsidRPr="002E16F9">
        <w:rPr>
          <w:rFonts w:ascii="Times New Roman" w:eastAsia="Times New Roman" w:hAnsi="Times New Roman" w:cs="Times New Roman"/>
          <w:color w:val="000000"/>
        </w:rPr>
        <w:t> </w:t>
      </w:r>
      <w:r w:rsidR="00A617D0" w:rsidRPr="002E16F9">
        <w:rPr>
          <w:rFonts w:ascii="Times New Roman" w:eastAsia="Times New Roman" w:hAnsi="Times New Roman" w:cs="Times New Roman"/>
          <w:color w:val="000000"/>
        </w:rPr>
        <w:t>prawie autorskim i prawach pokrewnych, stworzonych w ramach realizacji usług</w:t>
      </w:r>
      <w:r w:rsidR="009457D0" w:rsidRPr="002E16F9">
        <w:rPr>
          <w:rFonts w:ascii="Times New Roman" w:eastAsia="Times New Roman" w:hAnsi="Times New Roman" w:cs="Times New Roman"/>
          <w:color w:val="000000"/>
        </w:rPr>
        <w:t xml:space="preserve">, bez względu na sposób ich utrwalenia i formę wyrażenia,  </w:t>
      </w:r>
      <w:r w:rsidR="00954675" w:rsidRPr="002E16F9">
        <w:rPr>
          <w:rFonts w:ascii="Times New Roman" w:eastAsia="Times New Roman" w:hAnsi="Times New Roman" w:cs="Times New Roman"/>
          <w:color w:val="000000"/>
        </w:rPr>
        <w:t>w najszerszym dopuszczalnym zakresie, bez ograniczeń terytorialnych i czasowych, na wszelkich polach eksploatacji znanych w chwili zawarcia umowy, a</w:t>
      </w:r>
      <w:r w:rsidR="009662C7" w:rsidRPr="002E16F9">
        <w:rPr>
          <w:rFonts w:ascii="Times New Roman" w:eastAsia="Times New Roman" w:hAnsi="Times New Roman" w:cs="Times New Roman"/>
          <w:color w:val="000000"/>
        </w:rPr>
        <w:t> </w:t>
      </w:r>
      <w:r w:rsidR="00954675" w:rsidRPr="002E16F9">
        <w:rPr>
          <w:rFonts w:ascii="Times New Roman" w:eastAsia="Times New Roman" w:hAnsi="Times New Roman" w:cs="Times New Roman"/>
          <w:color w:val="000000"/>
        </w:rPr>
        <w:t xml:space="preserve">w szczególności polach eksploatacji, o których mowa w art. 50 i art. 74 ust. 4 ustawy o prawie autorskim i prawach pokrewnych. </w:t>
      </w:r>
    </w:p>
    <w:p w14:paraId="1AE64E31" w14:textId="036542BB" w:rsidR="00AA2F16" w:rsidRPr="002E16F9" w:rsidRDefault="00AA2F16" w:rsidP="00C3140E">
      <w:pPr>
        <w:pStyle w:val="Akapitzlist"/>
        <w:numPr>
          <w:ilvl w:val="1"/>
          <w:numId w:val="10"/>
        </w:numPr>
        <w:spacing w:before="42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Wszystkie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dokumenty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uzyskane</w:t>
      </w:r>
      <w:r w:rsidRPr="002E16F9">
        <w:rPr>
          <w:rFonts w:ascii="Times New Roman" w:hAnsi="Times New Roman" w:cs="Times New Roman"/>
          <w:spacing w:val="-6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związku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z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usługą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muszą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zostać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dostarczone</w:t>
      </w:r>
      <w:r w:rsidRPr="002E16F9">
        <w:rPr>
          <w:rFonts w:ascii="Times New Roman" w:hAnsi="Times New Roman" w:cs="Times New Roman"/>
          <w:spacing w:val="-48"/>
        </w:rPr>
        <w:t xml:space="preserve"> </w:t>
      </w:r>
      <w:r w:rsidR="00CC2300">
        <w:rPr>
          <w:rFonts w:ascii="Times New Roman" w:hAnsi="Times New Roman" w:cs="Times New Roman"/>
          <w:spacing w:val="-48"/>
        </w:rPr>
        <w:t xml:space="preserve">          </w:t>
      </w:r>
      <w:r w:rsidRPr="002E16F9">
        <w:rPr>
          <w:rFonts w:ascii="Times New Roman" w:hAnsi="Times New Roman" w:cs="Times New Roman"/>
        </w:rPr>
        <w:t>na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koszt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 xml:space="preserve">Wykonawcy </w:t>
      </w:r>
      <w:r w:rsidRPr="002E16F9">
        <w:rPr>
          <w:rFonts w:ascii="Times New Roman" w:hAnsi="Times New Roman" w:cs="Times New Roman"/>
        </w:rPr>
        <w:lastRenderedPageBreak/>
        <w:t>do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siedziby Zamawiającego.</w:t>
      </w:r>
    </w:p>
    <w:bookmarkEnd w:id="7"/>
    <w:p w14:paraId="4CC60EDD" w14:textId="45AD7163" w:rsidR="005A3EDA" w:rsidRPr="002E16F9" w:rsidRDefault="00FC687F" w:rsidP="00C3140E">
      <w:pPr>
        <w:pStyle w:val="Akapitzlist"/>
        <w:numPr>
          <w:ilvl w:val="1"/>
          <w:numId w:val="10"/>
        </w:numPr>
        <w:tabs>
          <w:tab w:val="left" w:pos="544"/>
        </w:tabs>
        <w:spacing w:before="41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Kategoria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przedmiotu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zamówienia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zgodnie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ze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Wspólnym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Słownikiem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Zamówień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(CPV):</w:t>
      </w:r>
    </w:p>
    <w:p w14:paraId="19840C17" w14:textId="64F10430" w:rsidR="00DF5EC8" w:rsidRPr="002E16F9" w:rsidRDefault="00D56E45" w:rsidP="001B29D2">
      <w:pPr>
        <w:pStyle w:val="Nagwek1"/>
        <w:spacing w:before="39"/>
        <w:ind w:left="0" w:right="-46" w:firstLine="567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73000000-2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 xml:space="preserve">Usługi badawcze i eksperymentalno-rozwojowe oraz pokrewne usługi doradcze </w:t>
      </w:r>
    </w:p>
    <w:p w14:paraId="40154BAB" w14:textId="45E60A0C" w:rsidR="005A3EDA" w:rsidRDefault="00FC687F" w:rsidP="00C3140E">
      <w:pPr>
        <w:pStyle w:val="Nagwek1"/>
        <w:numPr>
          <w:ilvl w:val="1"/>
          <w:numId w:val="10"/>
        </w:numPr>
        <w:spacing w:before="39"/>
        <w:ind w:right="-46"/>
        <w:jc w:val="both"/>
        <w:rPr>
          <w:rFonts w:ascii="Times New Roman" w:hAnsi="Times New Roman" w:cs="Times New Roman"/>
          <w:b w:val="0"/>
          <w:bCs w:val="0"/>
        </w:rPr>
      </w:pPr>
      <w:r w:rsidRPr="002E16F9">
        <w:rPr>
          <w:rFonts w:ascii="Times New Roman" w:hAnsi="Times New Roman" w:cs="Times New Roman"/>
          <w:b w:val="0"/>
          <w:bCs w:val="0"/>
        </w:rPr>
        <w:t>Zamawiający</w:t>
      </w:r>
      <w:r w:rsidRPr="002E16F9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2E16F9">
        <w:rPr>
          <w:rFonts w:ascii="Times New Roman" w:hAnsi="Times New Roman" w:cs="Times New Roman"/>
          <w:b w:val="0"/>
          <w:bCs w:val="0"/>
        </w:rPr>
        <w:t>nie</w:t>
      </w:r>
      <w:r w:rsidRPr="002E16F9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2E16F9">
        <w:rPr>
          <w:rFonts w:ascii="Times New Roman" w:hAnsi="Times New Roman" w:cs="Times New Roman"/>
          <w:b w:val="0"/>
          <w:bCs w:val="0"/>
        </w:rPr>
        <w:t>dopuszcza</w:t>
      </w:r>
      <w:r w:rsidRPr="002E16F9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2E16F9">
        <w:rPr>
          <w:rFonts w:ascii="Times New Roman" w:hAnsi="Times New Roman" w:cs="Times New Roman"/>
          <w:b w:val="0"/>
          <w:bCs w:val="0"/>
        </w:rPr>
        <w:t>składania</w:t>
      </w:r>
      <w:r w:rsidRPr="002E16F9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2E16F9">
        <w:rPr>
          <w:rFonts w:ascii="Times New Roman" w:hAnsi="Times New Roman" w:cs="Times New Roman"/>
          <w:b w:val="0"/>
          <w:bCs w:val="0"/>
        </w:rPr>
        <w:t>ofert</w:t>
      </w:r>
      <w:r w:rsidRPr="002E16F9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2E16F9">
        <w:rPr>
          <w:rFonts w:ascii="Times New Roman" w:hAnsi="Times New Roman" w:cs="Times New Roman"/>
          <w:b w:val="0"/>
          <w:bCs w:val="0"/>
        </w:rPr>
        <w:t>częściowych</w:t>
      </w:r>
      <w:r w:rsidRPr="002E16F9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2E16F9">
        <w:rPr>
          <w:rFonts w:ascii="Times New Roman" w:hAnsi="Times New Roman" w:cs="Times New Roman"/>
          <w:b w:val="0"/>
          <w:bCs w:val="0"/>
        </w:rPr>
        <w:t>i</w:t>
      </w:r>
      <w:r w:rsidRPr="002E16F9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2E16F9">
        <w:rPr>
          <w:rFonts w:ascii="Times New Roman" w:hAnsi="Times New Roman" w:cs="Times New Roman"/>
          <w:b w:val="0"/>
          <w:bCs w:val="0"/>
        </w:rPr>
        <w:t>wariantowych</w:t>
      </w:r>
      <w:r w:rsidR="00A63DF8">
        <w:rPr>
          <w:rFonts w:ascii="Times New Roman" w:hAnsi="Times New Roman" w:cs="Times New Roman"/>
          <w:b w:val="0"/>
          <w:bCs w:val="0"/>
        </w:rPr>
        <w:t>.</w:t>
      </w:r>
    </w:p>
    <w:p w14:paraId="12A5FA37" w14:textId="77777777" w:rsidR="00A02B8B" w:rsidRPr="002E16F9" w:rsidRDefault="00A02B8B" w:rsidP="00A02B8B">
      <w:pPr>
        <w:pStyle w:val="Nagwek1"/>
        <w:spacing w:before="39"/>
        <w:ind w:left="543" w:right="-46"/>
        <w:jc w:val="both"/>
        <w:rPr>
          <w:rFonts w:ascii="Times New Roman" w:hAnsi="Times New Roman" w:cs="Times New Roman"/>
          <w:b w:val="0"/>
          <w:bCs w:val="0"/>
        </w:rPr>
      </w:pPr>
    </w:p>
    <w:p w14:paraId="396BA274" w14:textId="055BEAA4" w:rsidR="00D15EA2" w:rsidRPr="002E16F9" w:rsidRDefault="00D15EA2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462" w:hanging="462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 xml:space="preserve">TERMIN REALIZACJI ZAMÓWIENIA ORAZ </w:t>
      </w:r>
      <w:r w:rsidR="00E74B92" w:rsidRPr="002E16F9">
        <w:rPr>
          <w:rFonts w:ascii="Times New Roman" w:hAnsi="Times New Roman" w:cs="Times New Roman"/>
          <w:b/>
        </w:rPr>
        <w:t xml:space="preserve">WARUNKI </w:t>
      </w:r>
      <w:r w:rsidRPr="002E16F9">
        <w:rPr>
          <w:rFonts w:ascii="Times New Roman" w:hAnsi="Times New Roman" w:cs="Times New Roman"/>
          <w:b/>
        </w:rPr>
        <w:t xml:space="preserve">PŁATNOŚCI </w:t>
      </w:r>
    </w:p>
    <w:p w14:paraId="74655997" w14:textId="77777777" w:rsidR="005A3EDA" w:rsidRPr="002E16F9" w:rsidRDefault="005A3EDA" w:rsidP="001B29D2">
      <w:pPr>
        <w:pStyle w:val="Tekstpodstawowy"/>
        <w:spacing w:before="6"/>
        <w:ind w:left="0" w:right="-46"/>
        <w:jc w:val="both"/>
        <w:rPr>
          <w:rFonts w:ascii="Times New Roman" w:hAnsi="Times New Roman" w:cs="Times New Roman"/>
          <w:b/>
        </w:rPr>
      </w:pPr>
    </w:p>
    <w:p w14:paraId="7EF3B58B" w14:textId="7913EB16" w:rsidR="00AA2F16" w:rsidRPr="002E16F9" w:rsidRDefault="00FC687F" w:rsidP="00C3140E">
      <w:pPr>
        <w:pStyle w:val="Akapitzlist"/>
        <w:numPr>
          <w:ilvl w:val="1"/>
          <w:numId w:val="11"/>
        </w:numPr>
        <w:ind w:left="567" w:hanging="425"/>
        <w:jc w:val="both"/>
        <w:rPr>
          <w:rFonts w:ascii="Times New Roman" w:hAnsi="Times New Roman" w:cs="Times New Roman"/>
        </w:rPr>
      </w:pPr>
      <w:bookmarkStart w:id="8" w:name="_Hlk72398455"/>
      <w:r w:rsidRPr="002E16F9">
        <w:rPr>
          <w:rFonts w:ascii="Times New Roman" w:hAnsi="Times New Roman" w:cs="Times New Roman"/>
          <w:spacing w:val="-1"/>
        </w:rPr>
        <w:t>Termin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="00CA6237" w:rsidRPr="002E16F9">
        <w:rPr>
          <w:rFonts w:ascii="Times New Roman" w:hAnsi="Times New Roman" w:cs="Times New Roman"/>
          <w:spacing w:val="-10"/>
        </w:rPr>
        <w:t>realizacji przedmiotu zamówienia</w:t>
      </w:r>
      <w:r w:rsidR="00AA2F16" w:rsidRPr="002E16F9">
        <w:rPr>
          <w:rFonts w:ascii="Times New Roman" w:hAnsi="Times New Roman" w:cs="Times New Roman"/>
          <w:spacing w:val="-10"/>
        </w:rPr>
        <w:t xml:space="preserve"> ustala się w następujący s</w:t>
      </w:r>
      <w:r w:rsidR="001C7F7D" w:rsidRPr="002E16F9">
        <w:rPr>
          <w:rFonts w:ascii="Times New Roman" w:hAnsi="Times New Roman" w:cs="Times New Roman"/>
          <w:spacing w:val="-10"/>
        </w:rPr>
        <w:t>p</w:t>
      </w:r>
      <w:r w:rsidR="00AA2F16" w:rsidRPr="002E16F9">
        <w:rPr>
          <w:rFonts w:ascii="Times New Roman" w:hAnsi="Times New Roman" w:cs="Times New Roman"/>
          <w:spacing w:val="-10"/>
        </w:rPr>
        <w:t>osób:</w:t>
      </w:r>
    </w:p>
    <w:p w14:paraId="60DFA00C" w14:textId="57542CCA" w:rsidR="00AD2F19" w:rsidRPr="00A02B8B" w:rsidRDefault="00AA2F16" w:rsidP="00A02B8B">
      <w:pPr>
        <w:pStyle w:val="Nagwek1"/>
        <w:numPr>
          <w:ilvl w:val="2"/>
          <w:numId w:val="11"/>
        </w:numPr>
        <w:tabs>
          <w:tab w:val="left" w:pos="426"/>
        </w:tabs>
        <w:spacing w:before="41"/>
        <w:ind w:left="851" w:right="-46" w:hanging="709"/>
        <w:jc w:val="both"/>
        <w:rPr>
          <w:rFonts w:ascii="Times New Roman" w:hAnsi="Times New Roman" w:cs="Times New Roman"/>
          <w:b w:val="0"/>
          <w:bCs w:val="0"/>
        </w:rPr>
      </w:pPr>
      <w:r w:rsidRPr="00A02B8B">
        <w:rPr>
          <w:rFonts w:ascii="Times New Roman" w:hAnsi="Times New Roman" w:cs="Times New Roman"/>
          <w:b w:val="0"/>
          <w:bCs w:val="0"/>
        </w:rPr>
        <w:t>Termin realizacji całego przedmiotu zamówienia:</w:t>
      </w:r>
      <w:r w:rsidR="000B5099" w:rsidRPr="00A02B8B">
        <w:rPr>
          <w:rFonts w:ascii="Times New Roman" w:hAnsi="Times New Roman" w:cs="Times New Roman"/>
          <w:b w:val="0"/>
          <w:bCs w:val="0"/>
        </w:rPr>
        <w:t xml:space="preserve"> </w:t>
      </w:r>
      <w:r w:rsidR="009A42D3" w:rsidRPr="00A02B8B">
        <w:rPr>
          <w:rFonts w:ascii="Times New Roman" w:hAnsi="Times New Roman" w:cs="Times New Roman"/>
          <w:b w:val="0"/>
          <w:bCs w:val="0"/>
        </w:rPr>
        <w:t>III kwartał 2023 – II kwartał 2024</w:t>
      </w:r>
      <w:r w:rsidR="00396A8E" w:rsidRPr="00A02B8B">
        <w:rPr>
          <w:rFonts w:ascii="Times New Roman" w:hAnsi="Times New Roman" w:cs="Times New Roman"/>
          <w:b w:val="0"/>
          <w:bCs w:val="0"/>
        </w:rPr>
        <w:t>. Szczegółowe terminy zostaną doprecyzowane przez Strony w późniejszym terminie.</w:t>
      </w:r>
    </w:p>
    <w:bookmarkEnd w:id="8"/>
    <w:p w14:paraId="2381E3D8" w14:textId="1C4B3055" w:rsidR="007407AE" w:rsidRPr="002E16F9" w:rsidRDefault="00531429" w:rsidP="00C3140E">
      <w:pPr>
        <w:pStyle w:val="Akapitzlist"/>
        <w:numPr>
          <w:ilvl w:val="1"/>
          <w:numId w:val="11"/>
        </w:numPr>
        <w:spacing w:before="42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Planowany termin zawarcia Umowy</w:t>
      </w:r>
      <w:r w:rsidR="00382FB9">
        <w:rPr>
          <w:rFonts w:ascii="Times New Roman" w:hAnsi="Times New Roman" w:cs="Times New Roman"/>
        </w:rPr>
        <w:t xml:space="preserve"> warunkowej</w:t>
      </w:r>
      <w:r w:rsidRPr="002E16F9">
        <w:rPr>
          <w:rFonts w:ascii="Times New Roman" w:hAnsi="Times New Roman" w:cs="Times New Roman"/>
        </w:rPr>
        <w:t xml:space="preserve">: </w:t>
      </w:r>
      <w:r w:rsidR="007776CE">
        <w:rPr>
          <w:rFonts w:ascii="Times New Roman" w:hAnsi="Times New Roman" w:cs="Times New Roman"/>
          <w:b/>
          <w:bCs/>
        </w:rPr>
        <w:t>maj</w:t>
      </w:r>
      <w:r w:rsidR="00382FB9">
        <w:rPr>
          <w:rFonts w:ascii="Times New Roman" w:hAnsi="Times New Roman" w:cs="Times New Roman"/>
          <w:b/>
          <w:bCs/>
        </w:rPr>
        <w:t xml:space="preserve"> 2023</w:t>
      </w:r>
    </w:p>
    <w:p w14:paraId="666AFD05" w14:textId="324552B9" w:rsidR="001E3E59" w:rsidRPr="002E16F9" w:rsidRDefault="007407AE" w:rsidP="00C3140E">
      <w:pPr>
        <w:pStyle w:val="Akapitzlist"/>
        <w:numPr>
          <w:ilvl w:val="1"/>
          <w:numId w:val="11"/>
        </w:numPr>
        <w:spacing w:before="42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Zamawiający</w:t>
      </w:r>
      <w:r w:rsidR="00C53AFE" w:rsidRPr="002E16F9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dopuszcza płatnoś</w:t>
      </w:r>
      <w:r w:rsidR="00AA2F16" w:rsidRPr="002E16F9">
        <w:rPr>
          <w:rFonts w:ascii="Times New Roman" w:hAnsi="Times New Roman" w:cs="Times New Roman"/>
        </w:rPr>
        <w:t>ci częściowe</w:t>
      </w:r>
      <w:r w:rsidRPr="002E16F9">
        <w:rPr>
          <w:rFonts w:ascii="Times New Roman" w:hAnsi="Times New Roman" w:cs="Times New Roman"/>
        </w:rPr>
        <w:t>.</w:t>
      </w:r>
    </w:p>
    <w:p w14:paraId="119137E7" w14:textId="427978B0" w:rsidR="005A3EDA" w:rsidRPr="002E16F9" w:rsidRDefault="005A3EDA" w:rsidP="00705631">
      <w:pPr>
        <w:pStyle w:val="Tekstpodstawowy"/>
        <w:spacing w:before="11"/>
        <w:ind w:left="0" w:right="-46"/>
        <w:jc w:val="both"/>
        <w:rPr>
          <w:rFonts w:ascii="Times New Roman" w:hAnsi="Times New Roman" w:cs="Times New Roman"/>
        </w:rPr>
      </w:pPr>
    </w:p>
    <w:p w14:paraId="5E62D807" w14:textId="77777777" w:rsidR="00954EC3" w:rsidRPr="002E16F9" w:rsidRDefault="00954EC3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462" w:hanging="462"/>
        <w:jc w:val="both"/>
        <w:rPr>
          <w:rFonts w:ascii="Times New Roman" w:hAnsi="Times New Roman" w:cs="Times New Roman"/>
          <w:b/>
        </w:rPr>
      </w:pPr>
      <w:bookmarkStart w:id="9" w:name="_Hlk49510261"/>
      <w:r w:rsidRPr="002E16F9">
        <w:rPr>
          <w:rFonts w:ascii="Times New Roman" w:hAnsi="Times New Roman" w:cs="Times New Roman"/>
          <w:b/>
        </w:rPr>
        <w:t xml:space="preserve">WARUNKI UDZIAŁU W POSTĘPOWANIU I PODSTAWY WYKLUCZENIA </w:t>
      </w:r>
    </w:p>
    <w:bookmarkEnd w:id="9"/>
    <w:p w14:paraId="0B396D22" w14:textId="77777777" w:rsidR="005A3EDA" w:rsidRPr="002E16F9" w:rsidRDefault="005A3EDA" w:rsidP="00705631">
      <w:pPr>
        <w:pStyle w:val="Tekstpodstawowy"/>
        <w:spacing w:before="7"/>
        <w:ind w:left="0" w:right="-46"/>
        <w:jc w:val="both"/>
        <w:rPr>
          <w:rFonts w:ascii="Times New Roman" w:hAnsi="Times New Roman" w:cs="Times New Roman"/>
          <w:b/>
        </w:rPr>
      </w:pPr>
    </w:p>
    <w:p w14:paraId="7EE513B2" w14:textId="77777777" w:rsidR="00954EC3" w:rsidRPr="002E16F9" w:rsidRDefault="00FC687F" w:rsidP="00B93A6B">
      <w:pPr>
        <w:pStyle w:val="Tekstpodstawowy"/>
        <w:ind w:left="0" w:right="-46"/>
        <w:jc w:val="center"/>
        <w:rPr>
          <w:rFonts w:ascii="Times New Roman" w:hAnsi="Times New Roman" w:cs="Times New Roman"/>
          <w:u w:val="single"/>
        </w:rPr>
      </w:pPr>
      <w:r w:rsidRPr="002E16F9">
        <w:rPr>
          <w:rFonts w:ascii="Times New Roman" w:hAnsi="Times New Roman" w:cs="Times New Roman"/>
          <w:u w:val="single"/>
        </w:rPr>
        <w:t>WARUNKI</w:t>
      </w:r>
      <w:r w:rsidRPr="002E16F9">
        <w:rPr>
          <w:rFonts w:ascii="Times New Roman" w:hAnsi="Times New Roman" w:cs="Times New Roman"/>
          <w:spacing w:val="-2"/>
          <w:u w:val="single"/>
        </w:rPr>
        <w:t xml:space="preserve"> </w:t>
      </w:r>
      <w:r w:rsidRPr="002E16F9">
        <w:rPr>
          <w:rFonts w:ascii="Times New Roman" w:hAnsi="Times New Roman" w:cs="Times New Roman"/>
          <w:u w:val="single"/>
        </w:rPr>
        <w:t>UDZIAŁU</w:t>
      </w:r>
      <w:r w:rsidRPr="002E16F9">
        <w:rPr>
          <w:rFonts w:ascii="Times New Roman" w:hAnsi="Times New Roman" w:cs="Times New Roman"/>
          <w:spacing w:val="-1"/>
          <w:u w:val="single"/>
        </w:rPr>
        <w:t xml:space="preserve"> </w:t>
      </w:r>
      <w:r w:rsidRPr="002E16F9">
        <w:rPr>
          <w:rFonts w:ascii="Times New Roman" w:hAnsi="Times New Roman" w:cs="Times New Roman"/>
          <w:u w:val="single"/>
        </w:rPr>
        <w:t>W</w:t>
      </w:r>
      <w:r w:rsidRPr="002E16F9">
        <w:rPr>
          <w:rFonts w:ascii="Times New Roman" w:hAnsi="Times New Roman" w:cs="Times New Roman"/>
          <w:spacing w:val="-3"/>
          <w:u w:val="single"/>
        </w:rPr>
        <w:t xml:space="preserve"> </w:t>
      </w:r>
      <w:r w:rsidRPr="002E16F9">
        <w:rPr>
          <w:rFonts w:ascii="Times New Roman" w:hAnsi="Times New Roman" w:cs="Times New Roman"/>
          <w:u w:val="single"/>
        </w:rPr>
        <w:t>POSTĘPOWANIU</w:t>
      </w:r>
    </w:p>
    <w:p w14:paraId="225E5862" w14:textId="2DAEF494" w:rsidR="005A3EDA" w:rsidRPr="002E16F9" w:rsidRDefault="00FC687F" w:rsidP="00C3140E">
      <w:pPr>
        <w:pStyle w:val="Tekstpodstawowy"/>
        <w:numPr>
          <w:ilvl w:val="1"/>
          <w:numId w:val="11"/>
        </w:numPr>
        <w:spacing w:before="41"/>
        <w:ind w:left="426" w:right="-46" w:hanging="42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</w:t>
      </w:r>
      <w:r w:rsidRPr="002E16F9">
        <w:rPr>
          <w:rFonts w:ascii="Times New Roman" w:hAnsi="Times New Roman" w:cs="Times New Roman"/>
          <w:spacing w:val="37"/>
        </w:rPr>
        <w:t xml:space="preserve"> </w:t>
      </w:r>
      <w:r w:rsidRPr="002E16F9">
        <w:rPr>
          <w:rFonts w:ascii="Times New Roman" w:hAnsi="Times New Roman" w:cs="Times New Roman"/>
        </w:rPr>
        <w:t>udzielenie</w:t>
      </w:r>
      <w:r w:rsidRPr="002E16F9">
        <w:rPr>
          <w:rFonts w:ascii="Times New Roman" w:hAnsi="Times New Roman" w:cs="Times New Roman"/>
          <w:spacing w:val="38"/>
        </w:rPr>
        <w:t xml:space="preserve"> </w:t>
      </w:r>
      <w:r w:rsidRPr="002E16F9">
        <w:rPr>
          <w:rFonts w:ascii="Times New Roman" w:hAnsi="Times New Roman" w:cs="Times New Roman"/>
        </w:rPr>
        <w:t>zamówienia</w:t>
      </w:r>
      <w:r w:rsidRPr="002E16F9">
        <w:rPr>
          <w:rFonts w:ascii="Times New Roman" w:hAnsi="Times New Roman" w:cs="Times New Roman"/>
          <w:spacing w:val="35"/>
        </w:rPr>
        <w:t xml:space="preserve"> </w:t>
      </w:r>
      <w:r w:rsidRPr="002E16F9">
        <w:rPr>
          <w:rFonts w:ascii="Times New Roman" w:hAnsi="Times New Roman" w:cs="Times New Roman"/>
        </w:rPr>
        <w:t>mogą</w:t>
      </w:r>
      <w:r w:rsidRPr="002E16F9">
        <w:rPr>
          <w:rFonts w:ascii="Times New Roman" w:hAnsi="Times New Roman" w:cs="Times New Roman"/>
          <w:spacing w:val="37"/>
        </w:rPr>
        <w:t xml:space="preserve"> </w:t>
      </w:r>
      <w:r w:rsidRPr="002E16F9">
        <w:rPr>
          <w:rFonts w:ascii="Times New Roman" w:hAnsi="Times New Roman" w:cs="Times New Roman"/>
        </w:rPr>
        <w:t>ubiegać</w:t>
      </w:r>
      <w:r w:rsidRPr="002E16F9">
        <w:rPr>
          <w:rFonts w:ascii="Times New Roman" w:hAnsi="Times New Roman" w:cs="Times New Roman"/>
          <w:spacing w:val="38"/>
        </w:rPr>
        <w:t xml:space="preserve"> </w:t>
      </w:r>
      <w:r w:rsidRPr="002E16F9">
        <w:rPr>
          <w:rFonts w:ascii="Times New Roman" w:hAnsi="Times New Roman" w:cs="Times New Roman"/>
        </w:rPr>
        <w:t>się</w:t>
      </w:r>
      <w:r w:rsidRPr="002E16F9">
        <w:rPr>
          <w:rFonts w:ascii="Times New Roman" w:hAnsi="Times New Roman" w:cs="Times New Roman"/>
          <w:spacing w:val="38"/>
        </w:rPr>
        <w:t xml:space="preserve"> </w:t>
      </w:r>
      <w:r w:rsidRPr="002E16F9">
        <w:rPr>
          <w:rFonts w:ascii="Times New Roman" w:hAnsi="Times New Roman" w:cs="Times New Roman"/>
        </w:rPr>
        <w:t>Wykonawcy,</w:t>
      </w:r>
      <w:r w:rsidRPr="002E16F9">
        <w:rPr>
          <w:rFonts w:ascii="Times New Roman" w:hAnsi="Times New Roman" w:cs="Times New Roman"/>
          <w:spacing w:val="38"/>
        </w:rPr>
        <w:t xml:space="preserve"> </w:t>
      </w:r>
      <w:r w:rsidRPr="002E16F9">
        <w:rPr>
          <w:rFonts w:ascii="Times New Roman" w:hAnsi="Times New Roman" w:cs="Times New Roman"/>
        </w:rPr>
        <w:t>którzy</w:t>
      </w:r>
      <w:r w:rsidRPr="002E16F9">
        <w:rPr>
          <w:rFonts w:ascii="Times New Roman" w:hAnsi="Times New Roman" w:cs="Times New Roman"/>
          <w:spacing w:val="43"/>
        </w:rPr>
        <w:t xml:space="preserve"> </w:t>
      </w:r>
      <w:r w:rsidRPr="002E16F9">
        <w:rPr>
          <w:rFonts w:ascii="Times New Roman" w:hAnsi="Times New Roman" w:cs="Times New Roman"/>
        </w:rPr>
        <w:t>łącznie</w:t>
      </w:r>
      <w:r w:rsidRPr="002E16F9">
        <w:rPr>
          <w:rFonts w:ascii="Times New Roman" w:hAnsi="Times New Roman" w:cs="Times New Roman"/>
          <w:spacing w:val="37"/>
        </w:rPr>
        <w:t xml:space="preserve"> </w:t>
      </w:r>
      <w:r w:rsidRPr="002E16F9">
        <w:rPr>
          <w:rFonts w:ascii="Times New Roman" w:hAnsi="Times New Roman" w:cs="Times New Roman"/>
        </w:rPr>
        <w:t>spełniają</w:t>
      </w:r>
      <w:r w:rsidRPr="002E16F9">
        <w:rPr>
          <w:rFonts w:ascii="Times New Roman" w:hAnsi="Times New Roman" w:cs="Times New Roman"/>
          <w:spacing w:val="36"/>
        </w:rPr>
        <w:t xml:space="preserve"> </w:t>
      </w:r>
      <w:r w:rsidRPr="002E16F9">
        <w:rPr>
          <w:rFonts w:ascii="Times New Roman" w:hAnsi="Times New Roman" w:cs="Times New Roman"/>
        </w:rPr>
        <w:t>następujące</w:t>
      </w:r>
      <w:r w:rsidR="00830D1F" w:rsidRPr="002E16F9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warunki</w:t>
      </w:r>
      <w:r w:rsidR="001C7F7D" w:rsidRPr="002E16F9">
        <w:rPr>
          <w:rFonts w:ascii="Times New Roman" w:hAnsi="Times New Roman" w:cs="Times New Roman"/>
        </w:rPr>
        <w:t xml:space="preserve"> w zakresie</w:t>
      </w:r>
      <w:r w:rsidRPr="002E16F9">
        <w:rPr>
          <w:rFonts w:ascii="Times New Roman" w:hAnsi="Times New Roman" w:cs="Times New Roman"/>
        </w:rPr>
        <w:t>:</w:t>
      </w:r>
    </w:p>
    <w:p w14:paraId="7C6472AF" w14:textId="77777777" w:rsidR="007E045D" w:rsidRDefault="007E045D" w:rsidP="007E045D">
      <w:pPr>
        <w:pStyle w:val="Nagwek1"/>
        <w:numPr>
          <w:ilvl w:val="2"/>
          <w:numId w:val="11"/>
        </w:numPr>
        <w:tabs>
          <w:tab w:val="left" w:pos="426"/>
        </w:tabs>
        <w:spacing w:before="41"/>
        <w:ind w:left="851" w:right="-46" w:hanging="709"/>
        <w:jc w:val="both"/>
        <w:rPr>
          <w:rFonts w:ascii="Times New Roman" w:hAnsi="Times New Roman" w:cs="Times New Roman"/>
        </w:rPr>
      </w:pPr>
      <w:bookmarkStart w:id="10" w:name="_Hlk72398494"/>
      <w:bookmarkStart w:id="11" w:name="_Hlk72398700"/>
      <w:r>
        <w:rPr>
          <w:rFonts w:ascii="Times New Roman" w:hAnsi="Times New Roman" w:cs="Times New Roman"/>
        </w:rPr>
        <w:t>Uprawnień do wykonywania określonej działalności lub czynności</w:t>
      </w:r>
    </w:p>
    <w:p w14:paraId="34909564" w14:textId="77777777" w:rsidR="007E045D" w:rsidRDefault="007E045D" w:rsidP="007E045D">
      <w:pPr>
        <w:pStyle w:val="Tekstpodstawowy"/>
        <w:spacing w:before="39" w:line="276" w:lineRule="auto"/>
        <w:ind w:left="851" w:right="-46"/>
        <w:jc w:val="both"/>
        <w:rPr>
          <w:rFonts w:ascii="Times New Roman" w:hAnsi="Times New Roman" w:cs="Times New Roman"/>
        </w:rPr>
      </w:pPr>
      <w:r w:rsidRPr="00083E77">
        <w:rPr>
          <w:rFonts w:ascii="Times New Roman" w:hAnsi="Times New Roman" w:cs="Times New Roman"/>
        </w:rPr>
        <w:t>Zamawiający uzna, że Oferent spełnia niniejszy warunek, jeżeli złoży oświadczenie, że dysponuje uprawnieniami niezbędnymi do prawidłowej realizacji zamówienia</w:t>
      </w:r>
      <w:r>
        <w:rPr>
          <w:rFonts w:ascii="Times New Roman" w:hAnsi="Times New Roman" w:cs="Times New Roman"/>
        </w:rPr>
        <w:t>, przy jednoczesnym założeniu, że:</w:t>
      </w:r>
    </w:p>
    <w:p w14:paraId="29BFF3DF" w14:textId="77777777" w:rsidR="007E045D" w:rsidRDefault="007E045D" w:rsidP="007E045D">
      <w:pPr>
        <w:pStyle w:val="Tekstpodstawowy"/>
        <w:numPr>
          <w:ilvl w:val="0"/>
          <w:numId w:val="22"/>
        </w:numPr>
        <w:spacing w:before="39" w:line="276" w:lineRule="auto"/>
        <w:ind w:right="-46"/>
        <w:jc w:val="both"/>
        <w:rPr>
          <w:rFonts w:ascii="Times New Roman" w:hAnsi="Times New Roman" w:cs="Times New Roman"/>
        </w:rPr>
      </w:pPr>
      <w:r w:rsidRPr="002879E4">
        <w:rPr>
          <w:rFonts w:ascii="Times New Roman" w:hAnsi="Times New Roman" w:cs="Times New Roman"/>
        </w:rPr>
        <w:t xml:space="preserve">Oferta skierowana jest do podmiotów potwierdzających świadczenie usługi zgodnie z wymaganiami GCP oraz posiadających wprowadzony system jakości (SOP-y). </w:t>
      </w:r>
    </w:p>
    <w:p w14:paraId="43FB83FC" w14:textId="77777777" w:rsidR="007E045D" w:rsidRDefault="007E045D" w:rsidP="007E045D">
      <w:pPr>
        <w:pStyle w:val="Tekstpodstawowy"/>
        <w:numPr>
          <w:ilvl w:val="0"/>
          <w:numId w:val="22"/>
        </w:numPr>
        <w:spacing w:before="39" w:line="276" w:lineRule="auto"/>
        <w:ind w:right="-46"/>
        <w:jc w:val="both"/>
        <w:rPr>
          <w:rFonts w:ascii="Times New Roman" w:hAnsi="Times New Roman" w:cs="Times New Roman"/>
        </w:rPr>
      </w:pPr>
      <w:r w:rsidRPr="002879E4">
        <w:rPr>
          <w:rFonts w:ascii="Times New Roman" w:hAnsi="Times New Roman" w:cs="Times New Roman"/>
        </w:rPr>
        <w:t>Oferta powinna dokumentować niezbędną wiedzę i doświadczenie oraz zdolność oferenta do dostarczenia wymaganych usług zgodnie z wszystkimi wymogami GCP.</w:t>
      </w:r>
    </w:p>
    <w:p w14:paraId="75C6E054" w14:textId="7BCC7273" w:rsidR="00701ED5" w:rsidRPr="007E045D" w:rsidRDefault="007E045D" w:rsidP="007E045D">
      <w:pPr>
        <w:pStyle w:val="Nagwek1"/>
        <w:numPr>
          <w:ilvl w:val="2"/>
          <w:numId w:val="11"/>
        </w:numPr>
        <w:tabs>
          <w:tab w:val="left" w:pos="426"/>
        </w:tabs>
        <w:spacing w:before="41"/>
        <w:ind w:left="851" w:right="-46" w:hanging="709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Sytuacji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ekonomicznej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lub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finansowej</w:t>
      </w:r>
    </w:p>
    <w:p w14:paraId="55FD5980" w14:textId="77777777" w:rsidR="008D7129" w:rsidRPr="002E16F9" w:rsidRDefault="008D7129" w:rsidP="008D7129">
      <w:pPr>
        <w:pStyle w:val="Tekstpodstawowy"/>
        <w:spacing w:before="39" w:line="276" w:lineRule="auto"/>
        <w:ind w:left="851"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Zamawiający uzna, że Wykonawca spełnia niniejszy warunek, jeżeli Wykonawca oświadczy, że znajduje się w sytuacji ekonomicznej i finansowej zapewniającej prawidłowe i terminowe</w:t>
      </w:r>
      <w:r>
        <w:rPr>
          <w:rFonts w:ascii="Times New Roman" w:hAnsi="Times New Roman" w:cs="Times New Roman"/>
        </w:rPr>
        <w:t>,</w:t>
      </w:r>
      <w:r w:rsidRPr="002E16F9">
        <w:rPr>
          <w:rFonts w:ascii="Times New Roman" w:hAnsi="Times New Roman" w:cs="Times New Roman"/>
        </w:rPr>
        <w:t xml:space="preserve"> i zgodne z wymaganiami wykonanie przedmiotowego zamówienia, nie znajduje się w stanie upadłości oraz nie toczy się w stosunku do niego postępowanie likwidacyjne bądź naprawcze.</w:t>
      </w:r>
    </w:p>
    <w:p w14:paraId="735F6979" w14:textId="77777777" w:rsidR="008D7129" w:rsidRPr="002E16F9" w:rsidRDefault="008D7129" w:rsidP="008D7129">
      <w:pPr>
        <w:spacing w:before="90"/>
        <w:ind w:left="851" w:right="-46"/>
        <w:jc w:val="both"/>
        <w:rPr>
          <w:rFonts w:ascii="Times New Roman" w:hAnsi="Times New Roman" w:cs="Times New Roman"/>
          <w:i/>
        </w:rPr>
      </w:pPr>
      <w:r w:rsidRPr="002E16F9">
        <w:rPr>
          <w:rFonts w:ascii="Times New Roman" w:hAnsi="Times New Roman" w:cs="Times New Roman"/>
          <w:i/>
          <w:u w:val="single"/>
        </w:rPr>
        <w:t>Sposób</w:t>
      </w:r>
      <w:r w:rsidRPr="002E16F9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oceny</w:t>
      </w:r>
      <w:r w:rsidRPr="002E16F9">
        <w:rPr>
          <w:rFonts w:ascii="Times New Roman" w:hAnsi="Times New Roman" w:cs="Times New Roman"/>
          <w:i/>
          <w:spacing w:val="-1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warunku:</w:t>
      </w:r>
    </w:p>
    <w:p w14:paraId="2E5E4F54" w14:textId="77777777" w:rsidR="008D7129" w:rsidRPr="002E16F9" w:rsidRDefault="008D7129" w:rsidP="008D7129">
      <w:pPr>
        <w:spacing w:before="41" w:line="276" w:lineRule="auto"/>
        <w:ind w:left="851" w:right="-46"/>
        <w:jc w:val="both"/>
        <w:rPr>
          <w:rFonts w:ascii="Times New Roman" w:hAnsi="Times New Roman" w:cs="Times New Roman"/>
          <w:i/>
        </w:rPr>
      </w:pPr>
      <w:r w:rsidRPr="002E16F9">
        <w:rPr>
          <w:rFonts w:ascii="Times New Roman" w:hAnsi="Times New Roman" w:cs="Times New Roman"/>
          <w:i/>
        </w:rPr>
        <w:t>Zamawiający</w:t>
      </w:r>
      <w:r w:rsidRPr="002E16F9">
        <w:rPr>
          <w:rFonts w:ascii="Times New Roman" w:hAnsi="Times New Roman" w:cs="Times New Roman"/>
          <w:i/>
          <w:spacing w:val="11"/>
        </w:rPr>
        <w:t xml:space="preserve"> </w:t>
      </w:r>
      <w:r w:rsidRPr="002E16F9">
        <w:rPr>
          <w:rFonts w:ascii="Times New Roman" w:hAnsi="Times New Roman" w:cs="Times New Roman"/>
          <w:i/>
        </w:rPr>
        <w:t>dokona</w:t>
      </w:r>
      <w:r w:rsidRPr="002E16F9">
        <w:rPr>
          <w:rFonts w:ascii="Times New Roman" w:hAnsi="Times New Roman" w:cs="Times New Roman"/>
          <w:i/>
          <w:spacing w:val="12"/>
        </w:rPr>
        <w:t xml:space="preserve"> </w:t>
      </w:r>
      <w:r w:rsidRPr="002E16F9">
        <w:rPr>
          <w:rFonts w:ascii="Times New Roman" w:hAnsi="Times New Roman" w:cs="Times New Roman"/>
          <w:i/>
        </w:rPr>
        <w:t>oceny</w:t>
      </w:r>
      <w:r w:rsidRPr="002E16F9">
        <w:rPr>
          <w:rFonts w:ascii="Times New Roman" w:hAnsi="Times New Roman" w:cs="Times New Roman"/>
          <w:i/>
          <w:spacing w:val="11"/>
        </w:rPr>
        <w:t xml:space="preserve"> </w:t>
      </w:r>
      <w:r w:rsidRPr="002E16F9">
        <w:rPr>
          <w:rFonts w:ascii="Times New Roman" w:hAnsi="Times New Roman" w:cs="Times New Roman"/>
          <w:i/>
        </w:rPr>
        <w:t>spełnienia</w:t>
      </w:r>
      <w:r w:rsidRPr="002E16F9">
        <w:rPr>
          <w:rFonts w:ascii="Times New Roman" w:hAnsi="Times New Roman" w:cs="Times New Roman"/>
          <w:i/>
          <w:spacing w:val="12"/>
        </w:rPr>
        <w:t xml:space="preserve"> </w:t>
      </w:r>
      <w:r w:rsidRPr="002E16F9">
        <w:rPr>
          <w:rFonts w:ascii="Times New Roman" w:hAnsi="Times New Roman" w:cs="Times New Roman"/>
          <w:i/>
        </w:rPr>
        <w:t>wyżej</w:t>
      </w:r>
      <w:r w:rsidRPr="002E16F9">
        <w:rPr>
          <w:rFonts w:ascii="Times New Roman" w:hAnsi="Times New Roman" w:cs="Times New Roman"/>
          <w:i/>
          <w:spacing w:val="9"/>
        </w:rPr>
        <w:t xml:space="preserve"> </w:t>
      </w:r>
      <w:r w:rsidRPr="002E16F9">
        <w:rPr>
          <w:rFonts w:ascii="Times New Roman" w:hAnsi="Times New Roman" w:cs="Times New Roman"/>
          <w:i/>
        </w:rPr>
        <w:t>wymienionego</w:t>
      </w:r>
      <w:r w:rsidRPr="002E16F9">
        <w:rPr>
          <w:rFonts w:ascii="Times New Roman" w:hAnsi="Times New Roman" w:cs="Times New Roman"/>
          <w:i/>
          <w:spacing w:val="11"/>
        </w:rPr>
        <w:t xml:space="preserve"> </w:t>
      </w:r>
      <w:r w:rsidRPr="002E16F9">
        <w:rPr>
          <w:rFonts w:ascii="Times New Roman" w:hAnsi="Times New Roman" w:cs="Times New Roman"/>
          <w:i/>
        </w:rPr>
        <w:t>warunku</w:t>
      </w:r>
      <w:r w:rsidRPr="002E16F9">
        <w:rPr>
          <w:rFonts w:ascii="Times New Roman" w:hAnsi="Times New Roman" w:cs="Times New Roman"/>
          <w:i/>
          <w:spacing w:val="12"/>
        </w:rPr>
        <w:t xml:space="preserve"> </w:t>
      </w:r>
      <w:r w:rsidRPr="002E16F9">
        <w:rPr>
          <w:rFonts w:ascii="Times New Roman" w:hAnsi="Times New Roman" w:cs="Times New Roman"/>
          <w:i/>
        </w:rPr>
        <w:t>udziału</w:t>
      </w:r>
      <w:r w:rsidRPr="002E16F9">
        <w:rPr>
          <w:rFonts w:ascii="Times New Roman" w:hAnsi="Times New Roman" w:cs="Times New Roman"/>
          <w:i/>
          <w:spacing w:val="12"/>
        </w:rPr>
        <w:t xml:space="preserve"> </w:t>
      </w:r>
      <w:r w:rsidRPr="002E16F9">
        <w:rPr>
          <w:rFonts w:ascii="Times New Roman" w:hAnsi="Times New Roman" w:cs="Times New Roman"/>
          <w:i/>
        </w:rPr>
        <w:t>w</w:t>
      </w:r>
      <w:r w:rsidRPr="002E16F9">
        <w:rPr>
          <w:rFonts w:ascii="Times New Roman" w:hAnsi="Times New Roman" w:cs="Times New Roman"/>
          <w:i/>
          <w:spacing w:val="12"/>
        </w:rPr>
        <w:t xml:space="preserve"> </w:t>
      </w:r>
      <w:r w:rsidRPr="002E16F9">
        <w:rPr>
          <w:rFonts w:ascii="Times New Roman" w:hAnsi="Times New Roman" w:cs="Times New Roman"/>
          <w:i/>
        </w:rPr>
        <w:t>postępowaniu</w:t>
      </w:r>
      <w:r w:rsidRPr="002E16F9">
        <w:rPr>
          <w:rFonts w:ascii="Times New Roman" w:hAnsi="Times New Roman" w:cs="Times New Roman"/>
          <w:i/>
          <w:spacing w:val="-47"/>
        </w:rPr>
        <w:t xml:space="preserve">  </w:t>
      </w:r>
      <w:r w:rsidRPr="002E16F9">
        <w:rPr>
          <w:rFonts w:ascii="Times New Roman" w:hAnsi="Times New Roman" w:cs="Times New Roman"/>
          <w:i/>
        </w:rPr>
        <w:t>na podstawie</w:t>
      </w:r>
      <w:r w:rsidRPr="002E16F9">
        <w:rPr>
          <w:rFonts w:ascii="Times New Roman" w:hAnsi="Times New Roman" w:cs="Times New Roman"/>
          <w:i/>
          <w:spacing w:val="17"/>
        </w:rPr>
        <w:t xml:space="preserve"> </w:t>
      </w:r>
      <w:r w:rsidRPr="002E16F9">
        <w:rPr>
          <w:rFonts w:ascii="Times New Roman" w:hAnsi="Times New Roman" w:cs="Times New Roman"/>
          <w:i/>
        </w:rPr>
        <w:t>treści</w:t>
      </w:r>
      <w:r w:rsidRPr="002E16F9">
        <w:rPr>
          <w:rFonts w:ascii="Times New Roman" w:hAnsi="Times New Roman" w:cs="Times New Roman"/>
          <w:i/>
          <w:spacing w:val="15"/>
        </w:rPr>
        <w:t xml:space="preserve"> </w:t>
      </w:r>
      <w:r w:rsidRPr="002E16F9">
        <w:rPr>
          <w:rFonts w:ascii="Times New Roman" w:hAnsi="Times New Roman" w:cs="Times New Roman"/>
          <w:i/>
        </w:rPr>
        <w:t>złożonych</w:t>
      </w:r>
      <w:r w:rsidRPr="002E16F9">
        <w:rPr>
          <w:rFonts w:ascii="Times New Roman" w:hAnsi="Times New Roman" w:cs="Times New Roman"/>
          <w:i/>
          <w:spacing w:val="16"/>
        </w:rPr>
        <w:t xml:space="preserve"> </w:t>
      </w:r>
      <w:r w:rsidRPr="002E16F9">
        <w:rPr>
          <w:rFonts w:ascii="Times New Roman" w:hAnsi="Times New Roman" w:cs="Times New Roman"/>
          <w:i/>
        </w:rPr>
        <w:t>ofert</w:t>
      </w:r>
      <w:r w:rsidRPr="002E16F9">
        <w:rPr>
          <w:rFonts w:ascii="Times New Roman" w:hAnsi="Times New Roman" w:cs="Times New Roman"/>
          <w:i/>
          <w:spacing w:val="19"/>
        </w:rPr>
        <w:t xml:space="preserve"> </w:t>
      </w:r>
      <w:r w:rsidRPr="002E16F9">
        <w:rPr>
          <w:rFonts w:ascii="Times New Roman" w:hAnsi="Times New Roman" w:cs="Times New Roman"/>
          <w:i/>
        </w:rPr>
        <w:t>(załącznik</w:t>
      </w:r>
      <w:r w:rsidRPr="002E16F9">
        <w:rPr>
          <w:rFonts w:ascii="Times New Roman" w:hAnsi="Times New Roman" w:cs="Times New Roman"/>
          <w:i/>
          <w:spacing w:val="17"/>
        </w:rPr>
        <w:t xml:space="preserve"> </w:t>
      </w:r>
      <w:r w:rsidRPr="002E16F9">
        <w:rPr>
          <w:rFonts w:ascii="Times New Roman" w:hAnsi="Times New Roman" w:cs="Times New Roman"/>
          <w:i/>
        </w:rPr>
        <w:t>nr</w:t>
      </w:r>
      <w:r w:rsidRPr="002E16F9">
        <w:rPr>
          <w:rFonts w:ascii="Times New Roman" w:hAnsi="Times New Roman" w:cs="Times New Roman"/>
          <w:i/>
          <w:spacing w:val="16"/>
        </w:rPr>
        <w:t xml:space="preserve"> </w:t>
      </w:r>
      <w:r w:rsidRPr="002E16F9">
        <w:rPr>
          <w:rFonts w:ascii="Times New Roman" w:hAnsi="Times New Roman" w:cs="Times New Roman"/>
          <w:i/>
        </w:rPr>
        <w:t>1)</w:t>
      </w:r>
      <w:r w:rsidRPr="002E16F9">
        <w:rPr>
          <w:rFonts w:ascii="Times New Roman" w:hAnsi="Times New Roman" w:cs="Times New Roman"/>
          <w:i/>
          <w:spacing w:val="22"/>
        </w:rPr>
        <w:t xml:space="preserve"> </w:t>
      </w:r>
      <w:r w:rsidRPr="002E16F9">
        <w:rPr>
          <w:rFonts w:ascii="Times New Roman" w:hAnsi="Times New Roman" w:cs="Times New Roman"/>
          <w:i/>
        </w:rPr>
        <w:t>–</w:t>
      </w:r>
      <w:r w:rsidRPr="002E16F9">
        <w:rPr>
          <w:rFonts w:ascii="Times New Roman" w:hAnsi="Times New Roman" w:cs="Times New Roman"/>
          <w:i/>
          <w:spacing w:val="15"/>
        </w:rPr>
        <w:t xml:space="preserve"> </w:t>
      </w:r>
      <w:r w:rsidRPr="002E16F9">
        <w:rPr>
          <w:rFonts w:ascii="Times New Roman" w:hAnsi="Times New Roman" w:cs="Times New Roman"/>
          <w:i/>
        </w:rPr>
        <w:t>zgodnie</w:t>
      </w:r>
      <w:r w:rsidRPr="002E16F9">
        <w:rPr>
          <w:rFonts w:ascii="Times New Roman" w:hAnsi="Times New Roman" w:cs="Times New Roman"/>
          <w:i/>
          <w:spacing w:val="17"/>
        </w:rPr>
        <w:t xml:space="preserve"> </w:t>
      </w:r>
      <w:r w:rsidRPr="002E16F9">
        <w:rPr>
          <w:rFonts w:ascii="Times New Roman" w:hAnsi="Times New Roman" w:cs="Times New Roman"/>
          <w:i/>
        </w:rPr>
        <w:t>z</w:t>
      </w:r>
      <w:r w:rsidRPr="002E16F9">
        <w:rPr>
          <w:rFonts w:ascii="Times New Roman" w:hAnsi="Times New Roman" w:cs="Times New Roman"/>
          <w:i/>
          <w:spacing w:val="17"/>
        </w:rPr>
        <w:t xml:space="preserve"> </w:t>
      </w:r>
      <w:r w:rsidRPr="002E16F9">
        <w:rPr>
          <w:rFonts w:ascii="Times New Roman" w:hAnsi="Times New Roman" w:cs="Times New Roman"/>
          <w:i/>
        </w:rPr>
        <w:t>treścią</w:t>
      </w:r>
      <w:r w:rsidRPr="002E16F9">
        <w:rPr>
          <w:rFonts w:ascii="Times New Roman" w:hAnsi="Times New Roman" w:cs="Times New Roman"/>
          <w:i/>
          <w:spacing w:val="16"/>
        </w:rPr>
        <w:t xml:space="preserve"> </w:t>
      </w:r>
      <w:r w:rsidRPr="002E16F9">
        <w:rPr>
          <w:rFonts w:ascii="Times New Roman" w:hAnsi="Times New Roman" w:cs="Times New Roman"/>
          <w:i/>
        </w:rPr>
        <w:t>oświadczeń</w:t>
      </w:r>
      <w:r w:rsidRPr="002E16F9">
        <w:rPr>
          <w:rFonts w:ascii="Times New Roman" w:hAnsi="Times New Roman" w:cs="Times New Roman"/>
          <w:i/>
          <w:spacing w:val="18"/>
        </w:rPr>
        <w:t xml:space="preserve"> </w:t>
      </w:r>
      <w:r w:rsidRPr="002E16F9">
        <w:rPr>
          <w:rFonts w:ascii="Times New Roman" w:hAnsi="Times New Roman" w:cs="Times New Roman"/>
          <w:i/>
        </w:rPr>
        <w:t>w</w:t>
      </w:r>
      <w:r w:rsidRPr="002E16F9">
        <w:rPr>
          <w:rFonts w:ascii="Times New Roman" w:hAnsi="Times New Roman" w:cs="Times New Roman"/>
          <w:i/>
          <w:spacing w:val="18"/>
        </w:rPr>
        <w:t xml:space="preserve"> </w:t>
      </w:r>
      <w:r w:rsidRPr="002E16F9">
        <w:rPr>
          <w:rFonts w:ascii="Times New Roman" w:hAnsi="Times New Roman" w:cs="Times New Roman"/>
          <w:i/>
        </w:rPr>
        <w:t>punkcie „Warunki</w:t>
      </w:r>
      <w:r w:rsidRPr="002E16F9">
        <w:rPr>
          <w:rFonts w:ascii="Times New Roman" w:hAnsi="Times New Roman" w:cs="Times New Roman"/>
          <w:i/>
          <w:spacing w:val="-2"/>
        </w:rPr>
        <w:t xml:space="preserve"> </w:t>
      </w:r>
      <w:r w:rsidRPr="002E16F9">
        <w:rPr>
          <w:rFonts w:ascii="Times New Roman" w:hAnsi="Times New Roman" w:cs="Times New Roman"/>
          <w:i/>
        </w:rPr>
        <w:t>udziału</w:t>
      </w:r>
      <w:r w:rsidRPr="002E16F9">
        <w:rPr>
          <w:rFonts w:ascii="Times New Roman" w:hAnsi="Times New Roman" w:cs="Times New Roman"/>
          <w:i/>
          <w:spacing w:val="-2"/>
        </w:rPr>
        <w:t xml:space="preserve"> </w:t>
      </w:r>
      <w:r w:rsidRPr="002E16F9">
        <w:rPr>
          <w:rFonts w:ascii="Times New Roman" w:hAnsi="Times New Roman" w:cs="Times New Roman"/>
          <w:i/>
        </w:rPr>
        <w:t>w</w:t>
      </w:r>
      <w:r w:rsidRPr="002E16F9">
        <w:rPr>
          <w:rFonts w:ascii="Times New Roman" w:hAnsi="Times New Roman" w:cs="Times New Roman"/>
          <w:i/>
          <w:spacing w:val="-1"/>
        </w:rPr>
        <w:t xml:space="preserve"> </w:t>
      </w:r>
      <w:r w:rsidRPr="002E16F9">
        <w:rPr>
          <w:rFonts w:ascii="Times New Roman" w:hAnsi="Times New Roman" w:cs="Times New Roman"/>
          <w:i/>
        </w:rPr>
        <w:t>postępowaniu”.</w:t>
      </w:r>
    </w:p>
    <w:p w14:paraId="73161378" w14:textId="77777777" w:rsidR="008D7129" w:rsidRPr="002E16F9" w:rsidRDefault="008D7129" w:rsidP="00C3140E">
      <w:pPr>
        <w:pStyle w:val="Nagwek1"/>
        <w:numPr>
          <w:ilvl w:val="2"/>
          <w:numId w:val="11"/>
        </w:numPr>
        <w:tabs>
          <w:tab w:val="left" w:pos="426"/>
        </w:tabs>
        <w:spacing w:before="41"/>
        <w:ind w:left="851" w:right="-46" w:hanging="709"/>
        <w:jc w:val="both"/>
        <w:rPr>
          <w:rFonts w:ascii="Times New Roman" w:hAnsi="Times New Roman" w:cs="Times New Roman"/>
        </w:rPr>
      </w:pPr>
      <w:bookmarkStart w:id="12" w:name="_Hlk72409786"/>
      <w:bookmarkStart w:id="13" w:name="_Hlk72398520"/>
      <w:bookmarkEnd w:id="10"/>
      <w:r w:rsidRPr="002E16F9">
        <w:rPr>
          <w:rFonts w:ascii="Times New Roman" w:hAnsi="Times New Roman" w:cs="Times New Roman"/>
        </w:rPr>
        <w:t>Osób zdolnych do wykonania zamówienia</w:t>
      </w:r>
    </w:p>
    <w:bookmarkEnd w:id="12"/>
    <w:p w14:paraId="30F5C726" w14:textId="77777777" w:rsidR="008D7129" w:rsidRPr="002E16F9" w:rsidRDefault="008D7129" w:rsidP="008D7129">
      <w:pPr>
        <w:pStyle w:val="Tekstpodstawowy"/>
        <w:spacing w:before="41" w:line="276" w:lineRule="auto"/>
        <w:ind w:left="851"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Zamawiający</w:t>
      </w:r>
      <w:r w:rsidRPr="002E16F9">
        <w:rPr>
          <w:rFonts w:ascii="Times New Roman" w:hAnsi="Times New Roman" w:cs="Times New Roman"/>
          <w:spacing w:val="10"/>
        </w:rPr>
        <w:t xml:space="preserve"> </w:t>
      </w:r>
      <w:r w:rsidRPr="002E16F9">
        <w:rPr>
          <w:rFonts w:ascii="Times New Roman" w:hAnsi="Times New Roman" w:cs="Times New Roman"/>
        </w:rPr>
        <w:t>uzna,</w:t>
      </w:r>
      <w:r w:rsidRPr="002E16F9">
        <w:rPr>
          <w:rFonts w:ascii="Times New Roman" w:hAnsi="Times New Roman" w:cs="Times New Roman"/>
          <w:spacing w:val="12"/>
        </w:rPr>
        <w:t xml:space="preserve"> </w:t>
      </w:r>
      <w:r w:rsidRPr="002E16F9">
        <w:rPr>
          <w:rFonts w:ascii="Times New Roman" w:hAnsi="Times New Roman" w:cs="Times New Roman"/>
        </w:rPr>
        <w:t>że</w:t>
      </w:r>
      <w:r w:rsidRPr="002E16F9">
        <w:rPr>
          <w:rFonts w:ascii="Times New Roman" w:hAnsi="Times New Roman" w:cs="Times New Roman"/>
          <w:spacing w:val="11"/>
        </w:rPr>
        <w:t xml:space="preserve"> </w:t>
      </w:r>
      <w:r w:rsidRPr="002E16F9">
        <w:rPr>
          <w:rFonts w:ascii="Times New Roman" w:hAnsi="Times New Roman" w:cs="Times New Roman"/>
        </w:rPr>
        <w:t>Wykonawca</w:t>
      </w:r>
      <w:r w:rsidRPr="002E16F9">
        <w:rPr>
          <w:rFonts w:ascii="Times New Roman" w:hAnsi="Times New Roman" w:cs="Times New Roman"/>
          <w:spacing w:val="10"/>
        </w:rPr>
        <w:t xml:space="preserve"> </w:t>
      </w:r>
      <w:r w:rsidRPr="002E16F9">
        <w:rPr>
          <w:rFonts w:ascii="Times New Roman" w:hAnsi="Times New Roman" w:cs="Times New Roman"/>
        </w:rPr>
        <w:t>spełnia</w:t>
      </w:r>
      <w:r w:rsidRPr="002E16F9">
        <w:rPr>
          <w:rFonts w:ascii="Times New Roman" w:hAnsi="Times New Roman" w:cs="Times New Roman"/>
          <w:spacing w:val="12"/>
        </w:rPr>
        <w:t xml:space="preserve"> </w:t>
      </w:r>
      <w:r w:rsidRPr="002E16F9">
        <w:rPr>
          <w:rFonts w:ascii="Times New Roman" w:hAnsi="Times New Roman" w:cs="Times New Roman"/>
        </w:rPr>
        <w:t>niniejszy</w:t>
      </w:r>
      <w:r w:rsidRPr="002E16F9">
        <w:rPr>
          <w:rFonts w:ascii="Times New Roman" w:hAnsi="Times New Roman" w:cs="Times New Roman"/>
          <w:spacing w:val="12"/>
        </w:rPr>
        <w:t xml:space="preserve"> </w:t>
      </w:r>
      <w:r w:rsidRPr="002E16F9">
        <w:rPr>
          <w:rFonts w:ascii="Times New Roman" w:hAnsi="Times New Roman" w:cs="Times New Roman"/>
        </w:rPr>
        <w:t>warunek,</w:t>
      </w:r>
      <w:r w:rsidRPr="002E16F9">
        <w:rPr>
          <w:rFonts w:ascii="Times New Roman" w:hAnsi="Times New Roman" w:cs="Times New Roman"/>
          <w:spacing w:val="12"/>
        </w:rPr>
        <w:t xml:space="preserve"> </w:t>
      </w:r>
      <w:r w:rsidRPr="002E16F9">
        <w:rPr>
          <w:rFonts w:ascii="Times New Roman" w:hAnsi="Times New Roman" w:cs="Times New Roman"/>
        </w:rPr>
        <w:t>jeżeli</w:t>
      </w:r>
      <w:r w:rsidRPr="002E16F9">
        <w:rPr>
          <w:rFonts w:ascii="Times New Roman" w:hAnsi="Times New Roman" w:cs="Times New Roman"/>
          <w:spacing w:val="12"/>
        </w:rPr>
        <w:t xml:space="preserve"> </w:t>
      </w:r>
      <w:r w:rsidRPr="002E16F9">
        <w:rPr>
          <w:rFonts w:ascii="Times New Roman" w:hAnsi="Times New Roman" w:cs="Times New Roman"/>
        </w:rPr>
        <w:t>Wykonawca</w:t>
      </w:r>
      <w:r w:rsidRPr="002E16F9">
        <w:rPr>
          <w:rFonts w:ascii="Times New Roman" w:hAnsi="Times New Roman" w:cs="Times New Roman"/>
          <w:spacing w:val="13"/>
        </w:rPr>
        <w:t xml:space="preserve"> </w:t>
      </w:r>
      <w:r w:rsidRPr="002E16F9">
        <w:rPr>
          <w:rFonts w:ascii="Times New Roman" w:hAnsi="Times New Roman" w:cs="Times New Roman"/>
        </w:rPr>
        <w:t>oświadczy,</w:t>
      </w:r>
      <w:r w:rsidRPr="002E16F9">
        <w:rPr>
          <w:rFonts w:ascii="Times New Roman" w:hAnsi="Times New Roman" w:cs="Times New Roman"/>
          <w:spacing w:val="12"/>
        </w:rPr>
        <w:t xml:space="preserve"> </w:t>
      </w:r>
      <w:r w:rsidRPr="002E16F9">
        <w:rPr>
          <w:rFonts w:ascii="Times New Roman" w:hAnsi="Times New Roman" w:cs="Times New Roman"/>
        </w:rPr>
        <w:t>że dysponuje lub będzie dysponować (łącznie):</w:t>
      </w:r>
    </w:p>
    <w:p w14:paraId="5FE5CDA7" w14:textId="77777777" w:rsidR="008D7129" w:rsidRDefault="008D7129" w:rsidP="00C3140E">
      <w:pPr>
        <w:pStyle w:val="Akapitzlist"/>
        <w:numPr>
          <w:ilvl w:val="0"/>
          <w:numId w:val="18"/>
        </w:numPr>
        <w:tabs>
          <w:tab w:val="left" w:pos="1043"/>
        </w:tabs>
        <w:spacing w:before="41" w:line="276" w:lineRule="auto"/>
        <w:ind w:right="-46"/>
        <w:jc w:val="both"/>
        <w:rPr>
          <w:rFonts w:ascii="Times New Roman" w:hAnsi="Times New Roman" w:cs="Times New Roman"/>
        </w:rPr>
      </w:pPr>
      <w:r w:rsidRPr="00CF0FDC">
        <w:rPr>
          <w:rFonts w:ascii="Times New Roman" w:hAnsi="Times New Roman" w:cs="Times New Roman"/>
        </w:rPr>
        <w:t>przynajmniej jednym członkiem zespołu legitymującym się co najmniej stopniem doktorskim z dziedziny: farmacja, medycyna;</w:t>
      </w:r>
    </w:p>
    <w:p w14:paraId="0E0F5923" w14:textId="77777777" w:rsidR="008D7129" w:rsidRPr="00CF0FDC" w:rsidRDefault="008D7129" w:rsidP="00C3140E">
      <w:pPr>
        <w:pStyle w:val="Akapitzlist"/>
        <w:numPr>
          <w:ilvl w:val="0"/>
          <w:numId w:val="18"/>
        </w:numPr>
        <w:tabs>
          <w:tab w:val="left" w:pos="1043"/>
        </w:tabs>
        <w:spacing w:before="41" w:line="276" w:lineRule="auto"/>
        <w:ind w:right="-46"/>
        <w:jc w:val="both"/>
        <w:rPr>
          <w:rFonts w:ascii="Times New Roman" w:hAnsi="Times New Roman" w:cs="Times New Roman"/>
        </w:rPr>
      </w:pPr>
      <w:r w:rsidRPr="00CF0FDC">
        <w:rPr>
          <w:rFonts w:ascii="Times New Roman" w:hAnsi="Times New Roman" w:cs="Times New Roman"/>
        </w:rPr>
        <w:t>przynajmniej jednym członkiem zespołu (dopuszczone stanowisko konsultanta) będącym lekarzem, samodzielnym pracownikiem naukowym z uzyskaną specjalizacją w zakresie ginekologii, endokrynologii i seksuologii łącznie, posiadającym co najmniej 5 lat doświadczenia w wymienionych specjalizacjach; lub 2 członkami zespołu, którzy łącznie spełniającymi wyżej wymienione kryteria; </w:t>
      </w:r>
      <w:r>
        <w:t> </w:t>
      </w:r>
    </w:p>
    <w:p w14:paraId="6E28B1E0" w14:textId="3654807D" w:rsidR="00000A33" w:rsidRPr="00000A33" w:rsidRDefault="00000A33" w:rsidP="00000A33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00A33">
        <w:rPr>
          <w:rFonts w:ascii="Times New Roman" w:hAnsi="Times New Roman" w:cs="Times New Roman"/>
        </w:rPr>
        <w:t xml:space="preserve">przynajmniej dwoma członkami zespołu (Komitetu Sterującego Badania na stanowiskach Principal </w:t>
      </w:r>
      <w:proofErr w:type="spellStart"/>
      <w:r w:rsidRPr="00000A33">
        <w:rPr>
          <w:rFonts w:ascii="Times New Roman" w:hAnsi="Times New Roman" w:cs="Times New Roman"/>
        </w:rPr>
        <w:t>Investigator</w:t>
      </w:r>
      <w:proofErr w:type="spellEnd"/>
      <w:r w:rsidRPr="00000A33">
        <w:rPr>
          <w:rFonts w:ascii="Times New Roman" w:hAnsi="Times New Roman" w:cs="Times New Roman"/>
        </w:rPr>
        <w:t xml:space="preserve">  oraz Przewodniczącego Komitetu Sterującego Badania)  z co najmniej stopniem dr hab. n. med. i doświadczeniem w samodzielnym </w:t>
      </w:r>
      <w:r w:rsidRPr="00000A33">
        <w:rPr>
          <w:rFonts w:ascii="Times New Roman" w:hAnsi="Times New Roman" w:cs="Times New Roman"/>
        </w:rPr>
        <w:lastRenderedPageBreak/>
        <w:t>opracowaniu i przeprowadzaniu badań naukowych, przygotowaniu dokumentacji, raportów, publikacji  każdy;</w:t>
      </w:r>
    </w:p>
    <w:p w14:paraId="5F94BC7D" w14:textId="2A3CDA3C" w:rsidR="008D7129" w:rsidRPr="00000A33" w:rsidRDefault="008D7129" w:rsidP="006D5754">
      <w:pPr>
        <w:pStyle w:val="Akapitzlist"/>
        <w:numPr>
          <w:ilvl w:val="0"/>
          <w:numId w:val="18"/>
        </w:numPr>
        <w:tabs>
          <w:tab w:val="left" w:pos="1043"/>
        </w:tabs>
        <w:spacing w:before="41" w:line="276" w:lineRule="auto"/>
        <w:ind w:right="-46"/>
        <w:jc w:val="both"/>
        <w:rPr>
          <w:rFonts w:ascii="Times New Roman" w:hAnsi="Times New Roman" w:cs="Times New Roman"/>
        </w:rPr>
      </w:pPr>
      <w:r w:rsidRPr="00000A33">
        <w:rPr>
          <w:rFonts w:ascii="Times New Roman" w:hAnsi="Times New Roman" w:cs="Times New Roman"/>
        </w:rPr>
        <w:t>przynajmniej 3 osobami, każdą z min. 5-letnim doświadczeniem w przygotowaniu i  monitorowaniu badań klinicznych, władania językiem angielskim w mowie i piśmie, stopień znajomości bardzo dobry,  </w:t>
      </w:r>
    </w:p>
    <w:p w14:paraId="680FFA20" w14:textId="77777777" w:rsidR="008D7129" w:rsidRPr="00CF0FDC" w:rsidRDefault="008D7129" w:rsidP="008D7129">
      <w:pPr>
        <w:tabs>
          <w:tab w:val="left" w:pos="1043"/>
        </w:tabs>
        <w:spacing w:before="41" w:line="276" w:lineRule="auto"/>
        <w:ind w:left="851" w:right="-46"/>
        <w:jc w:val="both"/>
        <w:rPr>
          <w:rFonts w:ascii="Times New Roman" w:hAnsi="Times New Roman" w:cs="Times New Roman"/>
        </w:rPr>
      </w:pPr>
      <w:r w:rsidRPr="00CF0FDC">
        <w:rPr>
          <w:rFonts w:ascii="Times New Roman" w:hAnsi="Times New Roman" w:cs="Times New Roman"/>
        </w:rPr>
        <w:t>które zostaną zaangażowane do realizacji przedmiotu zamówienia (nie dotyczy natomiast monitora asystującego- jeśli będzie on uczestniczył w monitorowaniu badania).</w:t>
      </w:r>
      <w:r w:rsidRPr="00CF0FDC">
        <w:rPr>
          <w:sz w:val="20"/>
          <w:szCs w:val="20"/>
        </w:rPr>
        <w:t> </w:t>
      </w:r>
      <w:r>
        <w:t> </w:t>
      </w:r>
    </w:p>
    <w:p w14:paraId="47FB7AFC" w14:textId="77777777" w:rsidR="008D7129" w:rsidRPr="002E16F9" w:rsidRDefault="008D7129" w:rsidP="008D7129">
      <w:pPr>
        <w:spacing w:before="39"/>
        <w:ind w:left="1134" w:right="-46" w:hanging="283"/>
        <w:jc w:val="both"/>
        <w:rPr>
          <w:rFonts w:ascii="Times New Roman" w:hAnsi="Times New Roman" w:cs="Times New Roman"/>
          <w:i/>
        </w:rPr>
      </w:pPr>
      <w:r w:rsidRPr="002E16F9">
        <w:rPr>
          <w:rFonts w:ascii="Times New Roman" w:hAnsi="Times New Roman" w:cs="Times New Roman"/>
          <w:i/>
          <w:u w:val="single"/>
        </w:rPr>
        <w:t>Sposób</w:t>
      </w:r>
      <w:r w:rsidRPr="002E16F9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oceny</w:t>
      </w:r>
      <w:r w:rsidRPr="002E16F9">
        <w:rPr>
          <w:rFonts w:ascii="Times New Roman" w:hAnsi="Times New Roman" w:cs="Times New Roman"/>
          <w:i/>
          <w:spacing w:val="-1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warunku:</w:t>
      </w:r>
    </w:p>
    <w:p w14:paraId="15A9FBD4" w14:textId="77777777" w:rsidR="008D7129" w:rsidRPr="002E16F9" w:rsidRDefault="008D7129" w:rsidP="008D7129">
      <w:pPr>
        <w:spacing w:before="56" w:line="276" w:lineRule="auto"/>
        <w:ind w:left="851" w:right="-46"/>
        <w:jc w:val="both"/>
        <w:rPr>
          <w:rFonts w:ascii="Times New Roman" w:hAnsi="Times New Roman" w:cs="Times New Roman"/>
          <w:i/>
        </w:rPr>
      </w:pPr>
      <w:r w:rsidRPr="002E16F9">
        <w:rPr>
          <w:rFonts w:ascii="Times New Roman" w:hAnsi="Times New Roman" w:cs="Times New Roman"/>
          <w:i/>
        </w:rPr>
        <w:t>Weryfikacja nastąpi w oparciu o treści złożonych ofert (załącznik nr 1), punkcie „Warunki udziału w postępowaniu” – zgodnie z treścią oświadczeń.</w:t>
      </w:r>
    </w:p>
    <w:bookmarkEnd w:id="13"/>
    <w:p w14:paraId="352EA52B" w14:textId="77777777" w:rsidR="008D7129" w:rsidRPr="002E16F9" w:rsidRDefault="008D7129" w:rsidP="00C3140E">
      <w:pPr>
        <w:pStyle w:val="Nagwek1"/>
        <w:numPr>
          <w:ilvl w:val="2"/>
          <w:numId w:val="11"/>
        </w:numPr>
        <w:tabs>
          <w:tab w:val="left" w:pos="426"/>
        </w:tabs>
        <w:spacing w:before="41"/>
        <w:ind w:left="851" w:right="-46" w:hanging="709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 xml:space="preserve">Wiedzy i doświadczenia: </w:t>
      </w:r>
    </w:p>
    <w:p w14:paraId="59834274" w14:textId="77777777" w:rsidR="008D7129" w:rsidRPr="00BA3426" w:rsidRDefault="008D7129" w:rsidP="008D7129">
      <w:pPr>
        <w:spacing w:before="39"/>
        <w:ind w:left="851" w:right="-46"/>
        <w:jc w:val="both"/>
        <w:rPr>
          <w:rFonts w:ascii="Times New Roman" w:hAnsi="Times New Roman" w:cs="Times New Roman"/>
        </w:rPr>
      </w:pPr>
      <w:r w:rsidRPr="00BA3426">
        <w:rPr>
          <w:rFonts w:ascii="Times New Roman" w:hAnsi="Times New Roman" w:cs="Times New Roman"/>
        </w:rPr>
        <w:t xml:space="preserve">Zamawiający uzna, że Wykonawca spełnia niniejszy warunek, jeżeli Wykonawca wykaże, że w okresie ostatnich 5 lat przed upływem terminu składania ofert, a jeżeli okres prowadzenia działalności jest krótszy – w tym okresie:  </w:t>
      </w:r>
    </w:p>
    <w:p w14:paraId="1B994232" w14:textId="77777777" w:rsidR="008D7129" w:rsidRPr="00BA3426" w:rsidRDefault="008D7129" w:rsidP="00C3140E">
      <w:pPr>
        <w:pStyle w:val="Akapitzlist"/>
        <w:numPr>
          <w:ilvl w:val="0"/>
          <w:numId w:val="19"/>
        </w:numPr>
        <w:spacing w:before="39"/>
        <w:ind w:right="-46"/>
        <w:jc w:val="both"/>
        <w:rPr>
          <w:rFonts w:ascii="Times New Roman" w:hAnsi="Times New Roman" w:cs="Times New Roman"/>
          <w:i/>
        </w:rPr>
      </w:pPr>
      <w:r w:rsidRPr="00BA3426">
        <w:rPr>
          <w:rFonts w:ascii="Times New Roman" w:hAnsi="Times New Roman" w:cs="Times New Roman"/>
        </w:rPr>
        <w:t xml:space="preserve">przygotował lub monitorował lub przeprowadził co najmniej 5 badań klinicznych w tym 2 poza granicami Polski. </w:t>
      </w:r>
    </w:p>
    <w:p w14:paraId="618D3AC6" w14:textId="77777777" w:rsidR="008D7129" w:rsidRPr="00D43015" w:rsidRDefault="008D7129" w:rsidP="008D7129">
      <w:pPr>
        <w:spacing w:before="39"/>
        <w:ind w:left="1134" w:right="-46" w:hanging="283"/>
        <w:jc w:val="both"/>
        <w:rPr>
          <w:rFonts w:ascii="Times New Roman" w:hAnsi="Times New Roman" w:cs="Times New Roman"/>
          <w:i/>
          <w:u w:val="single"/>
        </w:rPr>
      </w:pPr>
      <w:r w:rsidRPr="00BA3426">
        <w:rPr>
          <w:rFonts w:ascii="Times New Roman" w:hAnsi="Times New Roman" w:cs="Times New Roman"/>
          <w:i/>
          <w:u w:val="single"/>
        </w:rPr>
        <w:t>Sposób</w:t>
      </w:r>
      <w:r w:rsidRPr="00D43015">
        <w:rPr>
          <w:rFonts w:ascii="Times New Roman" w:hAnsi="Times New Roman" w:cs="Times New Roman"/>
          <w:i/>
          <w:u w:val="single"/>
        </w:rPr>
        <w:t xml:space="preserve"> </w:t>
      </w:r>
      <w:r w:rsidRPr="00BA3426">
        <w:rPr>
          <w:rFonts w:ascii="Times New Roman" w:hAnsi="Times New Roman" w:cs="Times New Roman"/>
          <w:i/>
          <w:u w:val="single"/>
        </w:rPr>
        <w:t>oceny</w:t>
      </w:r>
      <w:r w:rsidRPr="00D43015">
        <w:rPr>
          <w:rFonts w:ascii="Times New Roman" w:hAnsi="Times New Roman" w:cs="Times New Roman"/>
          <w:i/>
          <w:u w:val="single"/>
        </w:rPr>
        <w:t xml:space="preserve"> </w:t>
      </w:r>
      <w:r w:rsidRPr="00BA3426">
        <w:rPr>
          <w:rFonts w:ascii="Times New Roman" w:hAnsi="Times New Roman" w:cs="Times New Roman"/>
          <w:i/>
          <w:u w:val="single"/>
        </w:rPr>
        <w:t>warunku:</w:t>
      </w:r>
    </w:p>
    <w:p w14:paraId="0214AA21" w14:textId="77777777" w:rsidR="008D7129" w:rsidRPr="00D43015" w:rsidRDefault="008D7129" w:rsidP="008D7129">
      <w:pPr>
        <w:spacing w:before="39"/>
        <w:ind w:left="851" w:right="-46"/>
        <w:jc w:val="both"/>
        <w:rPr>
          <w:rFonts w:ascii="Times New Roman" w:hAnsi="Times New Roman" w:cs="Times New Roman"/>
          <w:i/>
        </w:rPr>
      </w:pPr>
      <w:r w:rsidRPr="00D43015">
        <w:rPr>
          <w:rFonts w:ascii="Times New Roman" w:hAnsi="Times New Roman" w:cs="Times New Roman"/>
          <w:i/>
        </w:rPr>
        <w:t>Zamawiający dokona oceny spełnienia wyżej wymienionych warunków udziału w postępowaniu na podstawie treści złożonych ofert (załącznik nr 1), punkcie „Warunki udziału w postępowaniu”– zgodnie z treścią oświadczeń i wykazem zrealizowanych usług</w:t>
      </w:r>
      <w:r>
        <w:rPr>
          <w:rFonts w:ascii="Times New Roman" w:hAnsi="Times New Roman" w:cs="Times New Roman"/>
          <w:i/>
        </w:rPr>
        <w:t>.</w:t>
      </w:r>
      <w:r w:rsidRPr="00D43015">
        <w:rPr>
          <w:rFonts w:ascii="Times New Roman" w:hAnsi="Times New Roman" w:cs="Times New Roman"/>
          <w:i/>
        </w:rPr>
        <w:t xml:space="preserve"> </w:t>
      </w:r>
    </w:p>
    <w:p w14:paraId="73F2570B" w14:textId="0B72630A" w:rsidR="005A3EDA" w:rsidRPr="002E16F9" w:rsidRDefault="005A3EDA" w:rsidP="00857A40">
      <w:pPr>
        <w:spacing w:before="41" w:line="276" w:lineRule="auto"/>
        <w:ind w:left="851" w:right="-46"/>
        <w:jc w:val="both"/>
        <w:rPr>
          <w:rFonts w:ascii="Times New Roman" w:hAnsi="Times New Roman" w:cs="Times New Roman"/>
          <w:i/>
        </w:rPr>
      </w:pPr>
    </w:p>
    <w:bookmarkEnd w:id="11"/>
    <w:p w14:paraId="13136B13" w14:textId="77777777" w:rsidR="005A3EDA" w:rsidRPr="002E16F9" w:rsidRDefault="005A3EDA" w:rsidP="00705631">
      <w:pPr>
        <w:pStyle w:val="Tekstpodstawowy"/>
        <w:ind w:left="0" w:right="-46"/>
        <w:jc w:val="both"/>
        <w:rPr>
          <w:rFonts w:ascii="Times New Roman" w:hAnsi="Times New Roman" w:cs="Times New Roman"/>
          <w:i/>
        </w:rPr>
      </w:pPr>
    </w:p>
    <w:p w14:paraId="6AFF6156" w14:textId="77777777" w:rsidR="005A3EDA" w:rsidRPr="002E16F9" w:rsidRDefault="005A3EDA" w:rsidP="00705631">
      <w:pPr>
        <w:pStyle w:val="Tekstpodstawowy"/>
        <w:spacing w:before="11"/>
        <w:ind w:left="0" w:right="-46"/>
        <w:jc w:val="center"/>
        <w:rPr>
          <w:rFonts w:ascii="Times New Roman" w:hAnsi="Times New Roman" w:cs="Times New Roman"/>
          <w:i/>
        </w:rPr>
      </w:pPr>
    </w:p>
    <w:p w14:paraId="62460B3D" w14:textId="77777777" w:rsidR="005A3EDA" w:rsidRPr="002E16F9" w:rsidRDefault="00FC687F" w:rsidP="00D244DD">
      <w:pPr>
        <w:pStyle w:val="Tekstpodstawowy"/>
        <w:ind w:left="0" w:right="-46"/>
        <w:jc w:val="center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  <w:u w:val="single"/>
        </w:rPr>
        <w:t>PODSTAWY</w:t>
      </w:r>
      <w:r w:rsidRPr="002E16F9">
        <w:rPr>
          <w:rFonts w:ascii="Times New Roman" w:hAnsi="Times New Roman" w:cs="Times New Roman"/>
          <w:spacing w:val="-4"/>
          <w:u w:val="single"/>
        </w:rPr>
        <w:t xml:space="preserve"> </w:t>
      </w:r>
      <w:r w:rsidRPr="002E16F9">
        <w:rPr>
          <w:rFonts w:ascii="Times New Roman" w:hAnsi="Times New Roman" w:cs="Times New Roman"/>
          <w:u w:val="single"/>
        </w:rPr>
        <w:t>WYKLUCZENIA</w:t>
      </w:r>
      <w:r w:rsidRPr="002E16F9">
        <w:rPr>
          <w:rFonts w:ascii="Times New Roman" w:hAnsi="Times New Roman" w:cs="Times New Roman"/>
          <w:spacing w:val="-5"/>
          <w:u w:val="single"/>
        </w:rPr>
        <w:t xml:space="preserve"> </w:t>
      </w:r>
      <w:r w:rsidRPr="002E16F9">
        <w:rPr>
          <w:rFonts w:ascii="Times New Roman" w:hAnsi="Times New Roman" w:cs="Times New Roman"/>
          <w:u w:val="single"/>
        </w:rPr>
        <w:t>Z</w:t>
      </w:r>
      <w:r w:rsidRPr="002E16F9">
        <w:rPr>
          <w:rFonts w:ascii="Times New Roman" w:hAnsi="Times New Roman" w:cs="Times New Roman"/>
          <w:spacing w:val="-1"/>
          <w:u w:val="single"/>
        </w:rPr>
        <w:t xml:space="preserve"> </w:t>
      </w:r>
      <w:r w:rsidRPr="002E16F9">
        <w:rPr>
          <w:rFonts w:ascii="Times New Roman" w:hAnsi="Times New Roman" w:cs="Times New Roman"/>
          <w:u w:val="single"/>
        </w:rPr>
        <w:t>UDZIAŁU</w:t>
      </w:r>
      <w:r w:rsidRPr="002E16F9">
        <w:rPr>
          <w:rFonts w:ascii="Times New Roman" w:hAnsi="Times New Roman" w:cs="Times New Roman"/>
          <w:spacing w:val="-4"/>
          <w:u w:val="single"/>
        </w:rPr>
        <w:t xml:space="preserve"> </w:t>
      </w:r>
      <w:r w:rsidRPr="002E16F9">
        <w:rPr>
          <w:rFonts w:ascii="Times New Roman" w:hAnsi="Times New Roman" w:cs="Times New Roman"/>
          <w:u w:val="single"/>
        </w:rPr>
        <w:t>W POSTĘPOWANIU</w:t>
      </w:r>
    </w:p>
    <w:p w14:paraId="342A0BB0" w14:textId="2F651780" w:rsidR="005A3EDA" w:rsidRPr="002E16F9" w:rsidRDefault="00FC687F" w:rsidP="00C3140E">
      <w:pPr>
        <w:pStyle w:val="Akapitzlist"/>
        <w:numPr>
          <w:ilvl w:val="1"/>
          <w:numId w:val="11"/>
        </w:numPr>
        <w:spacing w:before="41"/>
        <w:ind w:left="426" w:right="-46" w:hanging="42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Przesłanki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wykluczenia</w:t>
      </w:r>
    </w:p>
    <w:p w14:paraId="1B95FBDA" w14:textId="77777777" w:rsidR="00E775D9" w:rsidRPr="00F71E8D" w:rsidRDefault="00E775D9" w:rsidP="00C3140E">
      <w:pPr>
        <w:pStyle w:val="Bezodstpw"/>
        <w:numPr>
          <w:ilvl w:val="2"/>
          <w:numId w:val="1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 udziału w postępowaniu wykluczone są podmioty powiązane osobowo lub kapitałowo </w:t>
      </w:r>
      <w:r>
        <w:rPr>
          <w:rFonts w:ascii="Times New Roman" w:hAnsi="Times New Roman" w:cs="Times New Roman"/>
        </w:rPr>
        <w:br/>
      </w:r>
      <w:r w:rsidRPr="00F71E8D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>amawiającym</w:t>
      </w:r>
      <w:r>
        <w:rPr>
          <w:rFonts w:ascii="Times New Roman" w:hAnsi="Times New Roman" w:cs="Times New Roman"/>
        </w:rPr>
        <w:t>.</w:t>
      </w:r>
    </w:p>
    <w:p w14:paraId="63EBA366" w14:textId="77777777" w:rsidR="00E775D9" w:rsidRPr="004307A7" w:rsidRDefault="00E775D9" w:rsidP="00E775D9">
      <w:pPr>
        <w:pStyle w:val="Bezodstpw"/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</w:t>
      </w:r>
      <w:r>
        <w:rPr>
          <w:rFonts w:ascii="Times New Roman" w:hAnsi="Times New Roman" w:cs="Times New Roman"/>
        </w:rPr>
        <w:t>,</w:t>
      </w:r>
      <w:r w:rsidRPr="004307A7">
        <w:rPr>
          <w:rFonts w:ascii="Times New Roman" w:hAnsi="Times New Roman" w:cs="Times New Roman"/>
        </w:rPr>
        <w:t xml:space="preserve"> lub osobami wykonującymi w imieniu Zamawiającego czynności związane z przygotowaniem i przeprowadzaniem procedury wyboru wykonawcy a Oferentem, polegające w szczególności na:</w:t>
      </w:r>
    </w:p>
    <w:p w14:paraId="61E86BA6" w14:textId="77777777" w:rsidR="00E775D9" w:rsidRPr="004307A7" w:rsidRDefault="00E775D9" w:rsidP="00C3140E">
      <w:pPr>
        <w:pStyle w:val="Bezodstpw"/>
        <w:numPr>
          <w:ilvl w:val="0"/>
          <w:numId w:val="15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2C76B937" w14:textId="77777777" w:rsidR="00E775D9" w:rsidRPr="00771F7C" w:rsidRDefault="00E775D9" w:rsidP="00C3140E">
      <w:pPr>
        <w:pStyle w:val="Bezodstpw"/>
        <w:numPr>
          <w:ilvl w:val="0"/>
          <w:numId w:val="15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71F7C">
        <w:rPr>
          <w:rFonts w:ascii="Times New Roman" w:hAnsi="Times New Roman" w:cs="Times New Roman"/>
        </w:rPr>
        <w:t>posiadaniu co najmniej 10% udziałów lub akcji, o ile niższy próg nie wynika z przepisów prawa lub nie został określony przez IZ PO,</w:t>
      </w:r>
    </w:p>
    <w:p w14:paraId="61AC3AC3" w14:textId="77777777" w:rsidR="00E775D9" w:rsidRPr="004307A7" w:rsidRDefault="00E775D9" w:rsidP="00C3140E">
      <w:pPr>
        <w:pStyle w:val="Bezodstpw"/>
        <w:numPr>
          <w:ilvl w:val="0"/>
          <w:numId w:val="15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27572521" w14:textId="77777777" w:rsidR="00E775D9" w:rsidRDefault="00E775D9" w:rsidP="00C3140E">
      <w:pPr>
        <w:pStyle w:val="Bezodstpw"/>
        <w:numPr>
          <w:ilvl w:val="0"/>
          <w:numId w:val="15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pozostawaniu w związku małżeńskim, w stosunku pokrewieństwa lub powinowactwa w linii prostej, pokrewieństwa drugiego stopnia lub powinowactwa drugiego stopnia w linii bocznej lub w stosunku przysposobienia, opieki lub kurateli</w:t>
      </w:r>
      <w:r>
        <w:rPr>
          <w:rFonts w:ascii="Times New Roman" w:hAnsi="Times New Roman" w:cs="Times New Roman"/>
        </w:rPr>
        <w:t>,</w:t>
      </w:r>
    </w:p>
    <w:p w14:paraId="5538381B" w14:textId="77777777" w:rsidR="00E775D9" w:rsidRDefault="00E775D9" w:rsidP="00C3140E">
      <w:pPr>
        <w:pStyle w:val="Bezodstpw"/>
        <w:numPr>
          <w:ilvl w:val="0"/>
          <w:numId w:val="15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t xml:space="preserve">pozostawaniu we wspólnym pożyciu z </w:t>
      </w:r>
      <w:r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, jego zastępcą prawnym lub członkami organów zarządzających lub organów nadzorczych </w:t>
      </w:r>
      <w:r>
        <w:rPr>
          <w:rFonts w:ascii="Times New Roman" w:hAnsi="Times New Roman" w:cs="Times New Roman"/>
        </w:rPr>
        <w:t>Oferentów</w:t>
      </w:r>
      <w:r w:rsidRPr="008D72BB">
        <w:rPr>
          <w:rFonts w:ascii="Times New Roman" w:hAnsi="Times New Roman" w:cs="Times New Roman"/>
        </w:rPr>
        <w:t xml:space="preserve"> ubiegających się o udzielenie zamówienia</w:t>
      </w:r>
      <w:r>
        <w:rPr>
          <w:rFonts w:ascii="Times New Roman" w:hAnsi="Times New Roman" w:cs="Times New Roman"/>
        </w:rPr>
        <w:t>,</w:t>
      </w:r>
    </w:p>
    <w:p w14:paraId="68CD4AD5" w14:textId="77777777" w:rsidR="00E775D9" w:rsidRPr="008D72BB" w:rsidRDefault="00E775D9" w:rsidP="00C3140E">
      <w:pPr>
        <w:pStyle w:val="Bezodstpw"/>
        <w:numPr>
          <w:ilvl w:val="0"/>
          <w:numId w:val="15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t xml:space="preserve">pozostawaniu z </w:t>
      </w:r>
      <w:r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 w takim stosunku prawnym lub faktycznym, że istnieje uzasadniona wątpliwość co do bezstronności lub niezależności w związku z postępowaniem o udzielenie zamówienia.</w:t>
      </w:r>
    </w:p>
    <w:p w14:paraId="26BCC438" w14:textId="77777777" w:rsidR="00E775D9" w:rsidRDefault="00E775D9" w:rsidP="00E775D9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32C04EF8" w14:textId="77777777" w:rsidR="00E775D9" w:rsidRDefault="00E775D9" w:rsidP="00A02B8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</w:rPr>
        <w:t xml:space="preserve">Z udziału w postępowaniu wykluczone są </w:t>
      </w:r>
      <w:r>
        <w:rPr>
          <w:rFonts w:ascii="Times New Roman" w:hAnsi="Times New Roman" w:cs="Times New Roman"/>
        </w:rPr>
        <w:t xml:space="preserve">również </w:t>
      </w:r>
      <w:r w:rsidRPr="00F71E8D">
        <w:rPr>
          <w:rFonts w:ascii="Times New Roman" w:hAnsi="Times New Roman" w:cs="Times New Roman"/>
        </w:rPr>
        <w:t>podmioty</w:t>
      </w:r>
      <w:r>
        <w:rPr>
          <w:rFonts w:ascii="Times New Roman" w:hAnsi="Times New Roman" w:cs="Times New Roman"/>
        </w:rPr>
        <w:t>, w stosunku do których zachodzą okoliczności:</w:t>
      </w:r>
    </w:p>
    <w:p w14:paraId="16A24388" w14:textId="77777777" w:rsidR="00E775D9" w:rsidRPr="00B41979" w:rsidRDefault="00E775D9" w:rsidP="00C3140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lastRenderedPageBreak/>
        <w:t>opisane w art. 7 ust. 1 ustawy z dnia 13 kwietnia 2022 r. o</w:t>
      </w:r>
      <w:r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szczególnych rozwiązaniach w zakresie przeciwdziałania wspieraniu agresji na Ukrainę oraz służących ochronie bezpieczeństwa narodowego;</w:t>
      </w:r>
    </w:p>
    <w:p w14:paraId="6A057E2A" w14:textId="77777777" w:rsidR="00E775D9" w:rsidRPr="00933199" w:rsidRDefault="00E775D9" w:rsidP="00C3140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</w:t>
      </w:r>
      <w:r>
        <w:rPr>
          <w:rFonts w:ascii="Times New Roman" w:hAnsi="Times New Roman" w:cs="Times New Roman"/>
        </w:rPr>
        <w:t>.</w:t>
      </w:r>
    </w:p>
    <w:p w14:paraId="460AD1CC" w14:textId="6C67A18F" w:rsidR="005A3EDA" w:rsidRPr="002E16F9" w:rsidRDefault="005A3EDA" w:rsidP="009A42D3">
      <w:pPr>
        <w:pStyle w:val="Akapitzlist"/>
        <w:tabs>
          <w:tab w:val="left" w:pos="1403"/>
        </w:tabs>
        <w:spacing w:before="2" w:line="276" w:lineRule="auto"/>
        <w:ind w:left="709" w:right="-46" w:firstLine="0"/>
        <w:jc w:val="both"/>
        <w:rPr>
          <w:rFonts w:ascii="Times New Roman" w:hAnsi="Times New Roman" w:cs="Times New Roman"/>
        </w:rPr>
      </w:pPr>
    </w:p>
    <w:p w14:paraId="281F6ADC" w14:textId="77777777" w:rsidR="005A3EDA" w:rsidRPr="002E16F9" w:rsidRDefault="00FC687F" w:rsidP="00A02B8B">
      <w:pPr>
        <w:ind w:left="426" w:right="-46" w:firstLine="294"/>
        <w:jc w:val="both"/>
        <w:rPr>
          <w:rFonts w:ascii="Times New Roman" w:hAnsi="Times New Roman" w:cs="Times New Roman"/>
          <w:i/>
        </w:rPr>
      </w:pPr>
      <w:r w:rsidRPr="002E16F9">
        <w:rPr>
          <w:rFonts w:ascii="Times New Roman" w:hAnsi="Times New Roman" w:cs="Times New Roman"/>
          <w:i/>
          <w:u w:val="single"/>
        </w:rPr>
        <w:t>Sposób</w:t>
      </w:r>
      <w:r w:rsidRPr="002E16F9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oceny</w:t>
      </w:r>
      <w:r w:rsidRPr="002E16F9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spełniania</w:t>
      </w:r>
      <w:r w:rsidRPr="002E16F9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braku</w:t>
      </w:r>
      <w:r w:rsidRPr="002E16F9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podstaw</w:t>
      </w:r>
      <w:r w:rsidRPr="002E16F9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2E16F9">
        <w:rPr>
          <w:rFonts w:ascii="Times New Roman" w:hAnsi="Times New Roman" w:cs="Times New Roman"/>
          <w:i/>
          <w:u w:val="single"/>
        </w:rPr>
        <w:t>wykluczenia:</w:t>
      </w:r>
    </w:p>
    <w:p w14:paraId="5853350A" w14:textId="3465106F" w:rsidR="005A3EDA" w:rsidRPr="002E16F9" w:rsidRDefault="00FC687F" w:rsidP="00A02B8B">
      <w:pPr>
        <w:spacing w:before="39" w:line="276" w:lineRule="auto"/>
        <w:ind w:left="720" w:right="-46"/>
        <w:jc w:val="both"/>
        <w:rPr>
          <w:rFonts w:ascii="Times New Roman" w:hAnsi="Times New Roman" w:cs="Times New Roman"/>
          <w:i/>
        </w:rPr>
      </w:pPr>
      <w:r w:rsidRPr="002E16F9">
        <w:rPr>
          <w:rFonts w:ascii="Times New Roman" w:hAnsi="Times New Roman" w:cs="Times New Roman"/>
          <w:i/>
        </w:rPr>
        <w:t>Weryfikacja</w:t>
      </w:r>
      <w:r w:rsidRPr="002E16F9">
        <w:rPr>
          <w:rFonts w:ascii="Times New Roman" w:hAnsi="Times New Roman" w:cs="Times New Roman"/>
          <w:i/>
          <w:spacing w:val="13"/>
        </w:rPr>
        <w:t xml:space="preserve"> </w:t>
      </w:r>
      <w:r w:rsidRPr="002E16F9">
        <w:rPr>
          <w:rFonts w:ascii="Times New Roman" w:hAnsi="Times New Roman" w:cs="Times New Roman"/>
          <w:i/>
        </w:rPr>
        <w:t>nastąpi</w:t>
      </w:r>
      <w:r w:rsidRPr="002E16F9">
        <w:rPr>
          <w:rFonts w:ascii="Times New Roman" w:hAnsi="Times New Roman" w:cs="Times New Roman"/>
          <w:i/>
          <w:spacing w:val="11"/>
        </w:rPr>
        <w:t xml:space="preserve"> </w:t>
      </w:r>
      <w:r w:rsidRPr="002E16F9">
        <w:rPr>
          <w:rFonts w:ascii="Times New Roman" w:hAnsi="Times New Roman" w:cs="Times New Roman"/>
          <w:i/>
        </w:rPr>
        <w:t>w</w:t>
      </w:r>
      <w:r w:rsidRPr="002E16F9">
        <w:rPr>
          <w:rFonts w:ascii="Times New Roman" w:hAnsi="Times New Roman" w:cs="Times New Roman"/>
          <w:i/>
          <w:spacing w:val="12"/>
        </w:rPr>
        <w:t xml:space="preserve"> </w:t>
      </w:r>
      <w:r w:rsidRPr="002E16F9">
        <w:rPr>
          <w:rFonts w:ascii="Times New Roman" w:hAnsi="Times New Roman" w:cs="Times New Roman"/>
          <w:i/>
        </w:rPr>
        <w:t>oparciu</w:t>
      </w:r>
      <w:r w:rsidRPr="002E16F9">
        <w:rPr>
          <w:rFonts w:ascii="Times New Roman" w:hAnsi="Times New Roman" w:cs="Times New Roman"/>
          <w:i/>
          <w:spacing w:val="14"/>
        </w:rPr>
        <w:t xml:space="preserve"> </w:t>
      </w:r>
      <w:r w:rsidRPr="002E16F9">
        <w:rPr>
          <w:rFonts w:ascii="Times New Roman" w:hAnsi="Times New Roman" w:cs="Times New Roman"/>
          <w:i/>
        </w:rPr>
        <w:t>o</w:t>
      </w:r>
      <w:r w:rsidRPr="002E16F9">
        <w:rPr>
          <w:rFonts w:ascii="Times New Roman" w:hAnsi="Times New Roman" w:cs="Times New Roman"/>
          <w:i/>
          <w:spacing w:val="11"/>
        </w:rPr>
        <w:t xml:space="preserve"> </w:t>
      </w:r>
      <w:r w:rsidRPr="002E16F9">
        <w:rPr>
          <w:rFonts w:ascii="Times New Roman" w:hAnsi="Times New Roman" w:cs="Times New Roman"/>
          <w:i/>
        </w:rPr>
        <w:t>oświadczenie</w:t>
      </w:r>
      <w:r w:rsidRPr="002E16F9">
        <w:rPr>
          <w:rFonts w:ascii="Times New Roman" w:hAnsi="Times New Roman" w:cs="Times New Roman"/>
          <w:i/>
          <w:spacing w:val="15"/>
        </w:rPr>
        <w:t xml:space="preserve"> </w:t>
      </w:r>
      <w:r w:rsidRPr="002E16F9">
        <w:rPr>
          <w:rFonts w:ascii="Times New Roman" w:hAnsi="Times New Roman" w:cs="Times New Roman"/>
          <w:i/>
        </w:rPr>
        <w:t>Wykonawcy</w:t>
      </w:r>
      <w:r w:rsidRPr="002E16F9">
        <w:rPr>
          <w:rFonts w:ascii="Times New Roman" w:hAnsi="Times New Roman" w:cs="Times New Roman"/>
          <w:i/>
          <w:spacing w:val="11"/>
        </w:rPr>
        <w:t xml:space="preserve"> </w:t>
      </w:r>
      <w:r w:rsidRPr="002E16F9">
        <w:rPr>
          <w:rFonts w:ascii="Times New Roman" w:hAnsi="Times New Roman" w:cs="Times New Roman"/>
          <w:i/>
        </w:rPr>
        <w:t>wg załącznika</w:t>
      </w:r>
      <w:r w:rsidRPr="002E16F9">
        <w:rPr>
          <w:rFonts w:ascii="Times New Roman" w:hAnsi="Times New Roman" w:cs="Times New Roman"/>
          <w:i/>
          <w:spacing w:val="-2"/>
        </w:rPr>
        <w:t xml:space="preserve"> </w:t>
      </w:r>
      <w:r w:rsidRPr="002E16F9">
        <w:rPr>
          <w:rFonts w:ascii="Times New Roman" w:hAnsi="Times New Roman" w:cs="Times New Roman"/>
          <w:i/>
        </w:rPr>
        <w:t>nr</w:t>
      </w:r>
      <w:r w:rsidRPr="002E16F9">
        <w:rPr>
          <w:rFonts w:ascii="Times New Roman" w:hAnsi="Times New Roman" w:cs="Times New Roman"/>
          <w:i/>
          <w:spacing w:val="-2"/>
        </w:rPr>
        <w:t xml:space="preserve"> </w:t>
      </w:r>
      <w:r w:rsidRPr="002E16F9">
        <w:rPr>
          <w:rFonts w:ascii="Times New Roman" w:hAnsi="Times New Roman" w:cs="Times New Roman"/>
          <w:i/>
        </w:rPr>
        <w:t>2</w:t>
      </w:r>
      <w:r w:rsidRPr="002E16F9">
        <w:rPr>
          <w:rFonts w:ascii="Times New Roman" w:hAnsi="Times New Roman" w:cs="Times New Roman"/>
          <w:i/>
          <w:spacing w:val="-2"/>
        </w:rPr>
        <w:t xml:space="preserve"> </w:t>
      </w:r>
      <w:r w:rsidRPr="002E16F9">
        <w:rPr>
          <w:rFonts w:ascii="Times New Roman" w:hAnsi="Times New Roman" w:cs="Times New Roman"/>
          <w:i/>
        </w:rPr>
        <w:t>do Zapytania</w:t>
      </w:r>
      <w:r w:rsidRPr="002E16F9">
        <w:rPr>
          <w:rFonts w:ascii="Times New Roman" w:hAnsi="Times New Roman" w:cs="Times New Roman"/>
          <w:i/>
          <w:spacing w:val="-1"/>
        </w:rPr>
        <w:t xml:space="preserve"> </w:t>
      </w:r>
      <w:r w:rsidRPr="002E16F9">
        <w:rPr>
          <w:rFonts w:ascii="Times New Roman" w:hAnsi="Times New Roman" w:cs="Times New Roman"/>
          <w:i/>
        </w:rPr>
        <w:t>Ofertowego.</w:t>
      </w:r>
    </w:p>
    <w:p w14:paraId="46F8E4A3" w14:textId="77777777" w:rsidR="005977AA" w:rsidRPr="002E16F9" w:rsidRDefault="005977AA" w:rsidP="00705631">
      <w:pPr>
        <w:spacing w:before="39" w:line="276" w:lineRule="auto"/>
        <w:ind w:right="-46"/>
        <w:jc w:val="both"/>
        <w:rPr>
          <w:rFonts w:ascii="Times New Roman" w:hAnsi="Times New Roman" w:cs="Times New Roman"/>
          <w:i/>
        </w:rPr>
      </w:pPr>
    </w:p>
    <w:p w14:paraId="64FB1312" w14:textId="2A3073F2" w:rsidR="007D6368" w:rsidRPr="002E16F9" w:rsidRDefault="00FC687F" w:rsidP="00C3140E">
      <w:pPr>
        <w:pStyle w:val="Akapitzlist"/>
        <w:numPr>
          <w:ilvl w:val="1"/>
          <w:numId w:val="11"/>
        </w:numPr>
        <w:tabs>
          <w:tab w:val="left" w:pos="544"/>
        </w:tabs>
        <w:spacing w:before="1" w:line="276" w:lineRule="auto"/>
        <w:ind w:left="426" w:right="-46" w:hanging="42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Oferty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Wykonawców,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którzy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wykażą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spełnianie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wymaganych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warunków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i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brak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podstaw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wykluczenia,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zostaną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dopuszczone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do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badania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i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oceny.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Ocena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spełnienia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przedstawionych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powyżej</w:t>
      </w:r>
      <w:r w:rsidRPr="002E16F9">
        <w:rPr>
          <w:rFonts w:ascii="Times New Roman" w:hAnsi="Times New Roman" w:cs="Times New Roman"/>
          <w:spacing w:val="-8"/>
        </w:rPr>
        <w:t xml:space="preserve"> </w:t>
      </w:r>
      <w:r w:rsidRPr="002E16F9">
        <w:rPr>
          <w:rFonts w:ascii="Times New Roman" w:hAnsi="Times New Roman" w:cs="Times New Roman"/>
        </w:rPr>
        <w:t>warunków</w:t>
      </w:r>
      <w:r w:rsidRPr="002E16F9">
        <w:rPr>
          <w:rFonts w:ascii="Times New Roman" w:hAnsi="Times New Roman" w:cs="Times New Roman"/>
          <w:spacing w:val="-7"/>
        </w:rPr>
        <w:t xml:space="preserve"> </w:t>
      </w:r>
      <w:r w:rsidRPr="002E16F9">
        <w:rPr>
          <w:rFonts w:ascii="Times New Roman" w:hAnsi="Times New Roman" w:cs="Times New Roman"/>
        </w:rPr>
        <w:t>zostanie</w:t>
      </w:r>
      <w:r w:rsidRPr="002E16F9">
        <w:rPr>
          <w:rFonts w:ascii="Times New Roman" w:hAnsi="Times New Roman" w:cs="Times New Roman"/>
          <w:spacing w:val="-7"/>
        </w:rPr>
        <w:t xml:space="preserve"> </w:t>
      </w:r>
      <w:r w:rsidRPr="002E16F9">
        <w:rPr>
          <w:rFonts w:ascii="Times New Roman" w:hAnsi="Times New Roman" w:cs="Times New Roman"/>
        </w:rPr>
        <w:t>dokonana</w:t>
      </w:r>
      <w:r w:rsidRPr="002E16F9">
        <w:rPr>
          <w:rFonts w:ascii="Times New Roman" w:hAnsi="Times New Roman" w:cs="Times New Roman"/>
          <w:spacing w:val="-9"/>
        </w:rPr>
        <w:t xml:space="preserve"> </w:t>
      </w:r>
      <w:r w:rsidRPr="002E16F9">
        <w:rPr>
          <w:rFonts w:ascii="Times New Roman" w:hAnsi="Times New Roman" w:cs="Times New Roman"/>
        </w:rPr>
        <w:t>wg</w:t>
      </w:r>
      <w:r w:rsidRPr="002E16F9">
        <w:rPr>
          <w:rFonts w:ascii="Times New Roman" w:hAnsi="Times New Roman" w:cs="Times New Roman"/>
          <w:spacing w:val="-8"/>
        </w:rPr>
        <w:t xml:space="preserve"> </w:t>
      </w:r>
      <w:r w:rsidRPr="002E16F9">
        <w:rPr>
          <w:rFonts w:ascii="Times New Roman" w:hAnsi="Times New Roman" w:cs="Times New Roman"/>
        </w:rPr>
        <w:t>formuły: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„spełnia</w:t>
      </w:r>
      <w:r w:rsidRPr="002E16F9">
        <w:rPr>
          <w:rFonts w:ascii="Times New Roman" w:hAnsi="Times New Roman" w:cs="Times New Roman"/>
          <w:spacing w:val="-7"/>
        </w:rPr>
        <w:t xml:space="preserve"> </w:t>
      </w:r>
      <w:r w:rsidRPr="002E16F9">
        <w:rPr>
          <w:rFonts w:ascii="Times New Roman" w:hAnsi="Times New Roman" w:cs="Times New Roman"/>
        </w:rPr>
        <w:t>–</w:t>
      </w:r>
      <w:r w:rsidRPr="002E16F9">
        <w:rPr>
          <w:rFonts w:ascii="Times New Roman" w:hAnsi="Times New Roman" w:cs="Times New Roman"/>
          <w:spacing w:val="-9"/>
        </w:rPr>
        <w:t xml:space="preserve"> </w:t>
      </w:r>
      <w:r w:rsidRPr="002E16F9">
        <w:rPr>
          <w:rFonts w:ascii="Times New Roman" w:hAnsi="Times New Roman" w:cs="Times New Roman"/>
        </w:rPr>
        <w:t>nie</w:t>
      </w:r>
      <w:r w:rsidRPr="002E16F9">
        <w:rPr>
          <w:rFonts w:ascii="Times New Roman" w:hAnsi="Times New Roman" w:cs="Times New Roman"/>
          <w:spacing w:val="-8"/>
        </w:rPr>
        <w:t xml:space="preserve"> </w:t>
      </w:r>
      <w:r w:rsidRPr="002E16F9">
        <w:rPr>
          <w:rFonts w:ascii="Times New Roman" w:hAnsi="Times New Roman" w:cs="Times New Roman"/>
        </w:rPr>
        <w:t>spełnia”.</w:t>
      </w:r>
      <w:r w:rsidRPr="002E16F9">
        <w:rPr>
          <w:rFonts w:ascii="Times New Roman" w:hAnsi="Times New Roman" w:cs="Times New Roman"/>
          <w:spacing w:val="-9"/>
        </w:rPr>
        <w:t xml:space="preserve"> </w:t>
      </w:r>
      <w:r w:rsidRPr="002E16F9">
        <w:rPr>
          <w:rFonts w:ascii="Times New Roman" w:hAnsi="Times New Roman" w:cs="Times New Roman"/>
        </w:rPr>
        <w:t>Wykonawca,</w:t>
      </w:r>
      <w:r w:rsidRPr="002E16F9">
        <w:rPr>
          <w:rFonts w:ascii="Times New Roman" w:hAnsi="Times New Roman" w:cs="Times New Roman"/>
          <w:spacing w:val="-9"/>
        </w:rPr>
        <w:t xml:space="preserve"> </w:t>
      </w:r>
      <w:r w:rsidRPr="002E16F9">
        <w:rPr>
          <w:rFonts w:ascii="Times New Roman" w:hAnsi="Times New Roman" w:cs="Times New Roman"/>
        </w:rPr>
        <w:t>który</w:t>
      </w:r>
      <w:r w:rsidRPr="002E16F9">
        <w:rPr>
          <w:rFonts w:ascii="Times New Roman" w:hAnsi="Times New Roman" w:cs="Times New Roman"/>
          <w:spacing w:val="-7"/>
        </w:rPr>
        <w:t xml:space="preserve"> </w:t>
      </w:r>
      <w:r w:rsidRPr="002E16F9">
        <w:rPr>
          <w:rFonts w:ascii="Times New Roman" w:hAnsi="Times New Roman" w:cs="Times New Roman"/>
        </w:rPr>
        <w:t>nie</w:t>
      </w:r>
      <w:r w:rsidR="007D29CB" w:rsidRPr="002E16F9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  <w:spacing w:val="-47"/>
        </w:rPr>
        <w:t xml:space="preserve"> </w:t>
      </w:r>
      <w:r w:rsidRPr="002E16F9">
        <w:rPr>
          <w:rFonts w:ascii="Times New Roman" w:hAnsi="Times New Roman" w:cs="Times New Roman"/>
          <w:spacing w:val="-1"/>
        </w:rPr>
        <w:t>spełni</w:t>
      </w:r>
      <w:r w:rsidRPr="002E16F9">
        <w:rPr>
          <w:rFonts w:ascii="Times New Roman" w:hAnsi="Times New Roman" w:cs="Times New Roman"/>
          <w:spacing w:val="-13"/>
        </w:rPr>
        <w:t xml:space="preserve"> </w:t>
      </w:r>
      <w:r w:rsidRPr="002E16F9">
        <w:rPr>
          <w:rFonts w:ascii="Times New Roman" w:hAnsi="Times New Roman" w:cs="Times New Roman"/>
          <w:spacing w:val="-1"/>
        </w:rPr>
        <w:t>któregokolwiek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  <w:spacing w:val="-1"/>
        </w:rPr>
        <w:t>z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  <w:spacing w:val="-1"/>
        </w:rPr>
        <w:t>warunków,</w:t>
      </w:r>
      <w:r w:rsidRPr="002E16F9">
        <w:rPr>
          <w:rFonts w:ascii="Times New Roman" w:hAnsi="Times New Roman" w:cs="Times New Roman"/>
          <w:spacing w:val="-11"/>
        </w:rPr>
        <w:t xml:space="preserve"> </w:t>
      </w:r>
      <w:r w:rsidRPr="002E16F9">
        <w:rPr>
          <w:rFonts w:ascii="Times New Roman" w:hAnsi="Times New Roman" w:cs="Times New Roman"/>
        </w:rPr>
        <w:t>zostanie</w:t>
      </w:r>
      <w:r w:rsidRPr="002E16F9">
        <w:rPr>
          <w:rFonts w:ascii="Times New Roman" w:hAnsi="Times New Roman" w:cs="Times New Roman"/>
          <w:spacing w:val="-13"/>
        </w:rPr>
        <w:t xml:space="preserve"> </w:t>
      </w:r>
      <w:r w:rsidR="007E76DD" w:rsidRPr="002E16F9">
        <w:rPr>
          <w:rFonts w:ascii="Times New Roman" w:hAnsi="Times New Roman" w:cs="Times New Roman"/>
        </w:rPr>
        <w:t>wykluczony z postępowania</w:t>
      </w:r>
      <w:r w:rsidRPr="002E16F9">
        <w:rPr>
          <w:rFonts w:ascii="Times New Roman" w:hAnsi="Times New Roman" w:cs="Times New Roman"/>
        </w:rPr>
        <w:t>.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</w:rPr>
        <w:t>Oferty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niekompletne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lub</w:t>
      </w:r>
      <w:r w:rsidRPr="002E16F9">
        <w:rPr>
          <w:rFonts w:ascii="Times New Roman" w:hAnsi="Times New Roman" w:cs="Times New Roman"/>
          <w:spacing w:val="-48"/>
        </w:rPr>
        <w:t xml:space="preserve"> </w:t>
      </w:r>
      <w:r w:rsidR="00602E35">
        <w:rPr>
          <w:rFonts w:ascii="Times New Roman" w:hAnsi="Times New Roman" w:cs="Times New Roman"/>
          <w:spacing w:val="-48"/>
        </w:rPr>
        <w:t xml:space="preserve">     </w:t>
      </w:r>
      <w:r w:rsidRPr="002E16F9">
        <w:rPr>
          <w:rFonts w:ascii="Times New Roman" w:hAnsi="Times New Roman" w:cs="Times New Roman"/>
        </w:rPr>
        <w:t>niezgodne z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przedmiotem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zapytania zostaną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odrzucone</w:t>
      </w:r>
      <w:r w:rsidR="004630D5" w:rsidRPr="002E16F9">
        <w:rPr>
          <w:rFonts w:ascii="Times New Roman" w:hAnsi="Times New Roman" w:cs="Times New Roman"/>
        </w:rPr>
        <w:t xml:space="preserve"> (</w:t>
      </w:r>
      <w:r w:rsidR="008E566F" w:rsidRPr="002E16F9">
        <w:rPr>
          <w:rFonts w:ascii="Times New Roman" w:hAnsi="Times New Roman" w:cs="Times New Roman"/>
        </w:rPr>
        <w:t xml:space="preserve">z zastrzeżeniem </w:t>
      </w:r>
      <w:r w:rsidR="00633C94" w:rsidRPr="002E16F9">
        <w:rPr>
          <w:rFonts w:ascii="Times New Roman" w:hAnsi="Times New Roman" w:cs="Times New Roman"/>
        </w:rPr>
        <w:t>jednokrotnej możliwości uzupełnienia złożonych dokumentów</w:t>
      </w:r>
      <w:r w:rsidR="00C442DC" w:rsidRPr="002E16F9">
        <w:rPr>
          <w:rFonts w:ascii="Times New Roman" w:hAnsi="Times New Roman" w:cs="Times New Roman"/>
        </w:rPr>
        <w:t xml:space="preserve">, o której mowa w pkt. </w:t>
      </w:r>
      <w:r w:rsidR="005D5246" w:rsidRPr="002E16F9">
        <w:rPr>
          <w:rFonts w:ascii="Times New Roman" w:hAnsi="Times New Roman" w:cs="Times New Roman"/>
        </w:rPr>
        <w:t>11.1</w:t>
      </w:r>
      <w:r w:rsidR="00633C94" w:rsidRPr="002E16F9">
        <w:rPr>
          <w:rFonts w:ascii="Times New Roman" w:hAnsi="Times New Roman" w:cs="Times New Roman"/>
        </w:rPr>
        <w:t xml:space="preserve">). </w:t>
      </w:r>
    </w:p>
    <w:p w14:paraId="64CFB0CE" w14:textId="71B81FBC" w:rsidR="005A3EDA" w:rsidRPr="002E16F9" w:rsidRDefault="00FC687F" w:rsidP="00C3140E">
      <w:pPr>
        <w:pStyle w:val="Akapitzlist"/>
        <w:numPr>
          <w:ilvl w:val="1"/>
          <w:numId w:val="11"/>
        </w:numPr>
        <w:tabs>
          <w:tab w:val="left" w:pos="544"/>
        </w:tabs>
        <w:spacing w:before="1" w:line="276" w:lineRule="auto"/>
        <w:ind w:left="426" w:right="-46" w:hanging="42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Do oceny ofert brane będą pod uwagę tylko oferty spełniające w całości wymagania określone w</w:t>
      </w:r>
      <w:r w:rsidR="00C94DDD">
        <w:rPr>
          <w:rFonts w:ascii="Times New Roman" w:hAnsi="Times New Roman" w:cs="Times New Roman"/>
          <w:spacing w:val="-47"/>
        </w:rPr>
        <w:t xml:space="preserve">  </w:t>
      </w:r>
      <w:r w:rsidRPr="002E16F9">
        <w:rPr>
          <w:rFonts w:ascii="Times New Roman" w:hAnsi="Times New Roman" w:cs="Times New Roman"/>
        </w:rPr>
        <w:t>punkcie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„WARUNKI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UDZIAŁU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POSTĘPOWANIU</w:t>
      </w:r>
      <w:r w:rsidR="00602E35">
        <w:rPr>
          <w:rFonts w:ascii="Times New Roman" w:hAnsi="Times New Roman" w:cs="Times New Roman"/>
        </w:rPr>
        <w:t xml:space="preserve"> I PODSTAWY WYKLUCZENIA</w:t>
      </w:r>
      <w:r w:rsidRPr="002E16F9">
        <w:rPr>
          <w:rFonts w:ascii="Times New Roman" w:hAnsi="Times New Roman" w:cs="Times New Roman"/>
        </w:rPr>
        <w:t>"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i</w:t>
      </w:r>
      <w:r w:rsidR="00D84AA1">
        <w:rPr>
          <w:rFonts w:ascii="Times New Roman" w:hAnsi="Times New Roman" w:cs="Times New Roman"/>
          <w:spacing w:val="-6"/>
        </w:rPr>
        <w:t> </w:t>
      </w:r>
      <w:r w:rsidRPr="002E16F9">
        <w:rPr>
          <w:rFonts w:ascii="Times New Roman" w:hAnsi="Times New Roman" w:cs="Times New Roman"/>
        </w:rPr>
        <w:t>"OPIS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SPOSOBU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PRZYGOTOWANIA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OFERTY".</w:t>
      </w:r>
    </w:p>
    <w:p w14:paraId="0EBEC347" w14:textId="2698C5FB" w:rsidR="005A3EDA" w:rsidRPr="002E16F9" w:rsidRDefault="005A3EDA" w:rsidP="00705631">
      <w:pPr>
        <w:pStyle w:val="Tekstpodstawowy"/>
        <w:spacing w:before="8"/>
        <w:ind w:left="0" w:right="-46"/>
        <w:jc w:val="both"/>
        <w:rPr>
          <w:rFonts w:ascii="Times New Roman" w:hAnsi="Times New Roman" w:cs="Times New Roman"/>
        </w:rPr>
      </w:pPr>
    </w:p>
    <w:p w14:paraId="7DB29DB4" w14:textId="77777777" w:rsidR="005B7D82" w:rsidRPr="002E16F9" w:rsidRDefault="005B7D82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>OPIS SPOSOBU OBLICZANIA CENY</w:t>
      </w:r>
    </w:p>
    <w:p w14:paraId="51C68CE4" w14:textId="77777777" w:rsidR="005A3EDA" w:rsidRPr="002E16F9" w:rsidRDefault="005A3EDA" w:rsidP="00705631">
      <w:pPr>
        <w:pStyle w:val="Tekstpodstawowy"/>
        <w:spacing w:before="7"/>
        <w:ind w:left="0" w:right="-46"/>
        <w:jc w:val="both"/>
        <w:rPr>
          <w:rFonts w:ascii="Times New Roman" w:hAnsi="Times New Roman" w:cs="Times New Roman"/>
          <w:b/>
        </w:rPr>
      </w:pPr>
    </w:p>
    <w:p w14:paraId="288152F2" w14:textId="77777777" w:rsidR="00383803" w:rsidRPr="002E16F9" w:rsidRDefault="00FC687F" w:rsidP="00C3140E">
      <w:pPr>
        <w:pStyle w:val="Akapitzlist"/>
        <w:numPr>
          <w:ilvl w:val="1"/>
          <w:numId w:val="9"/>
        </w:numPr>
        <w:ind w:left="567" w:right="-46" w:hanging="452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Sposób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obliczenia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ceny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oferty: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cenę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należy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obliczyć netto</w:t>
      </w:r>
      <w:r w:rsidR="00AA5A48" w:rsidRPr="002E16F9">
        <w:rPr>
          <w:rFonts w:ascii="Times New Roman" w:hAnsi="Times New Roman" w:cs="Times New Roman"/>
        </w:rPr>
        <w:t xml:space="preserve"> i wpisać ją do formularza oferty</w:t>
      </w:r>
      <w:r w:rsidRPr="002E16F9">
        <w:rPr>
          <w:rFonts w:ascii="Times New Roman" w:hAnsi="Times New Roman" w:cs="Times New Roman"/>
        </w:rPr>
        <w:t>.</w:t>
      </w:r>
    </w:p>
    <w:p w14:paraId="0B138C1B" w14:textId="2690A1AB" w:rsidR="00B15C0F" w:rsidRPr="002E16F9" w:rsidRDefault="00FC687F" w:rsidP="00C3140E">
      <w:pPr>
        <w:pStyle w:val="Akapitzlist"/>
        <w:numPr>
          <w:ilvl w:val="1"/>
          <w:numId w:val="9"/>
        </w:numPr>
        <w:ind w:left="567" w:right="-46" w:hanging="452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Oferty</w:t>
      </w:r>
      <w:r w:rsidRPr="002E16F9">
        <w:rPr>
          <w:rFonts w:ascii="Times New Roman" w:hAnsi="Times New Roman" w:cs="Times New Roman"/>
          <w:spacing w:val="-11"/>
        </w:rPr>
        <w:t xml:space="preserve"> </w:t>
      </w:r>
      <w:r w:rsidRPr="002E16F9">
        <w:rPr>
          <w:rFonts w:ascii="Times New Roman" w:hAnsi="Times New Roman" w:cs="Times New Roman"/>
        </w:rPr>
        <w:t>złożone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-11"/>
        </w:rPr>
        <w:t xml:space="preserve"> </w:t>
      </w:r>
      <w:r w:rsidRPr="002E16F9">
        <w:rPr>
          <w:rFonts w:ascii="Times New Roman" w:hAnsi="Times New Roman" w:cs="Times New Roman"/>
        </w:rPr>
        <w:t>walucie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innej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niż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</w:rPr>
        <w:t>PLN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</w:rPr>
        <w:t>zostaną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</w:rPr>
        <w:t>przeliczone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na</w:t>
      </w:r>
      <w:r w:rsidRPr="002E16F9">
        <w:rPr>
          <w:rFonts w:ascii="Times New Roman" w:hAnsi="Times New Roman" w:cs="Times New Roman"/>
          <w:spacing w:val="-11"/>
        </w:rPr>
        <w:t xml:space="preserve"> </w:t>
      </w:r>
      <w:r w:rsidRPr="002E16F9">
        <w:rPr>
          <w:rFonts w:ascii="Times New Roman" w:hAnsi="Times New Roman" w:cs="Times New Roman"/>
        </w:rPr>
        <w:t>walutę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</w:rPr>
        <w:t>PLN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</w:rPr>
        <w:t>po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średnim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kursie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NBP</w:t>
      </w:r>
      <w:r w:rsidR="00064B11" w:rsidRPr="002E16F9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  <w:spacing w:val="-47"/>
        </w:rPr>
        <w:t xml:space="preserve"> </w:t>
      </w:r>
      <w:r w:rsidRPr="002E16F9">
        <w:rPr>
          <w:rFonts w:ascii="Times New Roman" w:hAnsi="Times New Roman" w:cs="Times New Roman"/>
        </w:rPr>
        <w:t>z</w:t>
      </w:r>
      <w:r w:rsidR="00064B11" w:rsidRPr="002E16F9">
        <w:rPr>
          <w:rFonts w:ascii="Times New Roman" w:hAnsi="Times New Roman" w:cs="Times New Roman"/>
        </w:rPr>
        <w:t> </w:t>
      </w:r>
      <w:r w:rsidRPr="002E16F9">
        <w:rPr>
          <w:rFonts w:ascii="Times New Roman" w:hAnsi="Times New Roman" w:cs="Times New Roman"/>
        </w:rPr>
        <w:t>dnia zakończenia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terminu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składania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ofert.</w:t>
      </w:r>
    </w:p>
    <w:p w14:paraId="739910BE" w14:textId="4453ED13" w:rsidR="00B15C0F" w:rsidRDefault="00FC687F" w:rsidP="00C3140E">
      <w:pPr>
        <w:pStyle w:val="Akapitzlist"/>
        <w:numPr>
          <w:ilvl w:val="1"/>
          <w:numId w:val="9"/>
        </w:numPr>
        <w:spacing w:before="41"/>
        <w:ind w:left="567" w:right="-46" w:hanging="452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Cena</w:t>
      </w:r>
      <w:r w:rsidRPr="002E16F9">
        <w:rPr>
          <w:rFonts w:ascii="Times New Roman" w:hAnsi="Times New Roman" w:cs="Times New Roman"/>
          <w:spacing w:val="35"/>
        </w:rPr>
        <w:t xml:space="preserve"> </w:t>
      </w:r>
      <w:r w:rsidRPr="002E16F9">
        <w:rPr>
          <w:rFonts w:ascii="Times New Roman" w:hAnsi="Times New Roman" w:cs="Times New Roman"/>
        </w:rPr>
        <w:t>powinna</w:t>
      </w:r>
      <w:r w:rsidRPr="002E16F9">
        <w:rPr>
          <w:rFonts w:ascii="Times New Roman" w:hAnsi="Times New Roman" w:cs="Times New Roman"/>
          <w:spacing w:val="36"/>
        </w:rPr>
        <w:t xml:space="preserve"> </w:t>
      </w:r>
      <w:r w:rsidRPr="002E16F9">
        <w:rPr>
          <w:rFonts w:ascii="Times New Roman" w:hAnsi="Times New Roman" w:cs="Times New Roman"/>
        </w:rPr>
        <w:t>obejmować</w:t>
      </w:r>
      <w:r w:rsidRPr="002E16F9">
        <w:rPr>
          <w:rFonts w:ascii="Times New Roman" w:hAnsi="Times New Roman" w:cs="Times New Roman"/>
          <w:spacing w:val="36"/>
        </w:rPr>
        <w:t xml:space="preserve"> </w:t>
      </w:r>
      <w:r w:rsidRPr="002E16F9">
        <w:rPr>
          <w:rFonts w:ascii="Times New Roman" w:hAnsi="Times New Roman" w:cs="Times New Roman"/>
        </w:rPr>
        <w:t>wszystkie</w:t>
      </w:r>
      <w:r w:rsidRPr="002E16F9">
        <w:rPr>
          <w:rFonts w:ascii="Times New Roman" w:hAnsi="Times New Roman" w:cs="Times New Roman"/>
          <w:spacing w:val="34"/>
        </w:rPr>
        <w:t xml:space="preserve"> </w:t>
      </w:r>
      <w:r w:rsidRPr="002E16F9">
        <w:rPr>
          <w:rFonts w:ascii="Times New Roman" w:hAnsi="Times New Roman" w:cs="Times New Roman"/>
        </w:rPr>
        <w:t>koszty</w:t>
      </w:r>
      <w:r w:rsidRPr="002E16F9">
        <w:rPr>
          <w:rFonts w:ascii="Times New Roman" w:hAnsi="Times New Roman" w:cs="Times New Roman"/>
          <w:spacing w:val="35"/>
        </w:rPr>
        <w:t xml:space="preserve"> </w:t>
      </w:r>
      <w:r w:rsidRPr="002E16F9">
        <w:rPr>
          <w:rFonts w:ascii="Times New Roman" w:hAnsi="Times New Roman" w:cs="Times New Roman"/>
        </w:rPr>
        <w:t>związane</w:t>
      </w:r>
      <w:r w:rsidRPr="002E16F9">
        <w:rPr>
          <w:rFonts w:ascii="Times New Roman" w:hAnsi="Times New Roman" w:cs="Times New Roman"/>
          <w:spacing w:val="37"/>
        </w:rPr>
        <w:t xml:space="preserve"> </w:t>
      </w:r>
      <w:r w:rsidRPr="002E16F9">
        <w:rPr>
          <w:rFonts w:ascii="Times New Roman" w:hAnsi="Times New Roman" w:cs="Times New Roman"/>
        </w:rPr>
        <w:t>z</w:t>
      </w:r>
      <w:r w:rsidRPr="002E16F9">
        <w:rPr>
          <w:rFonts w:ascii="Times New Roman" w:hAnsi="Times New Roman" w:cs="Times New Roman"/>
          <w:spacing w:val="35"/>
        </w:rPr>
        <w:t xml:space="preserve"> </w:t>
      </w:r>
      <w:r w:rsidRPr="002E16F9">
        <w:rPr>
          <w:rFonts w:ascii="Times New Roman" w:hAnsi="Times New Roman" w:cs="Times New Roman"/>
        </w:rPr>
        <w:t>przygotowaniem</w:t>
      </w:r>
      <w:r w:rsidRPr="002E16F9">
        <w:rPr>
          <w:rFonts w:ascii="Times New Roman" w:hAnsi="Times New Roman" w:cs="Times New Roman"/>
          <w:spacing w:val="37"/>
        </w:rPr>
        <w:t xml:space="preserve"> </w:t>
      </w:r>
      <w:r w:rsidRPr="002E16F9">
        <w:rPr>
          <w:rFonts w:ascii="Times New Roman" w:hAnsi="Times New Roman" w:cs="Times New Roman"/>
        </w:rPr>
        <w:t>i</w:t>
      </w:r>
      <w:r w:rsidRPr="002E16F9">
        <w:rPr>
          <w:rFonts w:ascii="Times New Roman" w:hAnsi="Times New Roman" w:cs="Times New Roman"/>
          <w:spacing w:val="33"/>
        </w:rPr>
        <w:t xml:space="preserve"> </w:t>
      </w:r>
      <w:r w:rsidRPr="002E16F9">
        <w:rPr>
          <w:rFonts w:ascii="Times New Roman" w:hAnsi="Times New Roman" w:cs="Times New Roman"/>
        </w:rPr>
        <w:t>wykonaniem</w:t>
      </w:r>
      <w:r w:rsidR="00B15C0F" w:rsidRPr="002E16F9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przedmiotu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zamówienia.</w:t>
      </w:r>
    </w:p>
    <w:p w14:paraId="62BAB9D5" w14:textId="5F4F20CB" w:rsidR="00621BF4" w:rsidRDefault="00621BF4" w:rsidP="00C3140E">
      <w:pPr>
        <w:pStyle w:val="Akapitzlist"/>
        <w:numPr>
          <w:ilvl w:val="1"/>
          <w:numId w:val="9"/>
        </w:numPr>
        <w:spacing w:before="41"/>
        <w:ind w:left="567" w:right="-46" w:hanging="452"/>
        <w:jc w:val="both"/>
        <w:rPr>
          <w:rFonts w:ascii="Times New Roman" w:hAnsi="Times New Roman" w:cs="Times New Roman"/>
        </w:rPr>
      </w:pPr>
      <w:r w:rsidRPr="00621BF4">
        <w:rPr>
          <w:rFonts w:ascii="Times New Roman" w:hAnsi="Times New Roman" w:cs="Times New Roman"/>
        </w:rPr>
        <w:t>Cena określona w ofercie nie może ulec zmianie w trakcie realizacji umowy, chyba że zmiana będzie na korzyść Zamawiającego</w:t>
      </w:r>
      <w:r>
        <w:rPr>
          <w:rFonts w:ascii="Times New Roman" w:hAnsi="Times New Roman" w:cs="Times New Roman"/>
        </w:rPr>
        <w:t>.</w:t>
      </w:r>
    </w:p>
    <w:p w14:paraId="3480E229" w14:textId="0FD94260" w:rsidR="007160F0" w:rsidRPr="007160F0" w:rsidRDefault="007160F0" w:rsidP="00A02B8B">
      <w:pPr>
        <w:pStyle w:val="Akapitzlist"/>
        <w:numPr>
          <w:ilvl w:val="1"/>
          <w:numId w:val="9"/>
        </w:numPr>
        <w:spacing w:before="41"/>
        <w:ind w:left="567" w:right="-46" w:hanging="452"/>
        <w:jc w:val="both"/>
        <w:rPr>
          <w:rFonts w:ascii="Times New Roman" w:hAnsi="Times New Roman" w:cs="Times New Roman"/>
        </w:rPr>
      </w:pPr>
      <w:r w:rsidRPr="007D73AA">
        <w:rPr>
          <w:rFonts w:ascii="Times New Roman" w:hAnsi="Times New Roman" w:cs="Times New Roman"/>
        </w:rPr>
        <w:t>W przypadku, gdy zaoferowana cena lub koszt będą się wydawać rażąco niskie w stosunku do przedmiotu zamówienia, tj. będą się różnić o więcej niż 30% od średniej arytmetycznej cen wszystkich ważnych ofert nie podlegających odrzuceniu lub będą budzić wątpliwości Zamawiającego co do możliwości wykonania przedmiotu zamówienia zgodnie z wymaganiami określonymi w zapytaniu ofertowym lub wynikającymi z odrębnych przepisów, Zamawiający zażąda od Oferenta złożenia w wyznaczonym terminie wyjaśnień, w tym złożenia dowodów w zakresie wyliczenia ceny lub kosztu. Zamawiający oceni te wyjaśnienia w konsultacji z Oferentem i może odrzucić tę ofertę, jeżeli złożone wyjaśnienia wraz z dowodami nie uzasadniają podanej ceny lub kosztu w tej ofercie.</w:t>
      </w:r>
    </w:p>
    <w:p w14:paraId="42671368" w14:textId="04D97DFB" w:rsidR="005B7D82" w:rsidRPr="002E16F9" w:rsidRDefault="005B7D82" w:rsidP="00705631">
      <w:pPr>
        <w:pStyle w:val="Tekstpodstawowy"/>
        <w:spacing w:before="7"/>
        <w:ind w:left="0" w:right="-46"/>
        <w:jc w:val="both"/>
        <w:rPr>
          <w:rFonts w:ascii="Times New Roman" w:hAnsi="Times New Roman" w:cs="Times New Roman"/>
        </w:rPr>
      </w:pPr>
    </w:p>
    <w:p w14:paraId="718BFC62" w14:textId="77777777" w:rsidR="004B6FCB" w:rsidRPr="002E16F9" w:rsidRDefault="004B6FCB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 xml:space="preserve">OPIS KRYTERIÓW, KTÓRYMI ZAMAWIAJĄCY BĘDZIE SIĘ KIEROWAŁ PRZY WYBORZE OFERTY </w:t>
      </w:r>
    </w:p>
    <w:p w14:paraId="1780DD17" w14:textId="77777777" w:rsidR="005A3EDA" w:rsidRPr="002E16F9" w:rsidRDefault="005A3EDA" w:rsidP="00705631">
      <w:pPr>
        <w:pStyle w:val="Tekstpodstawowy"/>
        <w:spacing w:before="2"/>
        <w:ind w:left="0" w:right="-46"/>
        <w:jc w:val="both"/>
        <w:rPr>
          <w:rFonts w:ascii="Times New Roman" w:hAnsi="Times New Roman" w:cs="Times New Roman"/>
        </w:rPr>
      </w:pPr>
    </w:p>
    <w:p w14:paraId="415C4198" w14:textId="77777777" w:rsidR="00B30774" w:rsidRPr="002E16F9" w:rsidRDefault="00B30774" w:rsidP="00C3140E">
      <w:pPr>
        <w:pStyle w:val="Akapitzlist"/>
        <w:numPr>
          <w:ilvl w:val="1"/>
          <w:numId w:val="8"/>
        </w:numPr>
        <w:spacing w:before="56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 xml:space="preserve">Przy ocenianiu ofert Zamawiający będzie kierował się podanymi kryteriami: </w:t>
      </w:r>
    </w:p>
    <w:p w14:paraId="0B4D40D5" w14:textId="77777777" w:rsidR="00B30774" w:rsidRDefault="00B30774" w:rsidP="00B30774">
      <w:pPr>
        <w:pStyle w:val="Akapitzlist"/>
        <w:spacing w:before="56" w:line="276" w:lineRule="auto"/>
        <w:ind w:left="567" w:right="-4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Pr="002E16F9">
        <w:rPr>
          <w:rFonts w:ascii="Times New Roman" w:hAnsi="Times New Roman" w:cs="Times New Roman"/>
        </w:rPr>
        <w:t xml:space="preserve">ena – </w:t>
      </w:r>
      <w:r>
        <w:rPr>
          <w:rFonts w:ascii="Times New Roman" w:hAnsi="Times New Roman" w:cs="Times New Roman"/>
        </w:rPr>
        <w:t>80</w:t>
      </w:r>
      <w:r w:rsidRPr="002E16F9">
        <w:rPr>
          <w:rFonts w:ascii="Times New Roman" w:hAnsi="Times New Roman" w:cs="Times New Roman"/>
        </w:rPr>
        <w:t>%</w:t>
      </w:r>
    </w:p>
    <w:p w14:paraId="2DBCF256" w14:textId="77777777" w:rsidR="00B30774" w:rsidRDefault="00B30774" w:rsidP="00B30774">
      <w:pPr>
        <w:pStyle w:val="Akapitzlist"/>
        <w:spacing w:before="56" w:line="276" w:lineRule="auto"/>
        <w:ind w:left="567" w:right="-4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Doświadczenie naukowe – 20%</w:t>
      </w:r>
    </w:p>
    <w:p w14:paraId="44A9A79B" w14:textId="77777777" w:rsidR="00B30774" w:rsidRDefault="00B30774" w:rsidP="00B30774">
      <w:pPr>
        <w:pStyle w:val="Akapitzlist"/>
        <w:spacing w:before="56" w:line="276" w:lineRule="auto"/>
        <w:ind w:left="567" w:right="-46" w:firstLine="0"/>
        <w:jc w:val="both"/>
        <w:rPr>
          <w:rFonts w:ascii="Times New Roman" w:hAnsi="Times New Roman" w:cs="Times New Roman"/>
        </w:rPr>
      </w:pPr>
    </w:p>
    <w:p w14:paraId="3B8FC165" w14:textId="77777777" w:rsidR="00B30774" w:rsidRPr="00720A2B" w:rsidRDefault="00B30774" w:rsidP="00C3140E">
      <w:pPr>
        <w:pStyle w:val="Akapitzlist"/>
        <w:numPr>
          <w:ilvl w:val="1"/>
          <w:numId w:val="8"/>
        </w:numPr>
        <w:spacing w:before="56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720A2B">
        <w:rPr>
          <w:rFonts w:ascii="Times New Roman" w:hAnsi="Times New Roman" w:cs="Times New Roman"/>
        </w:rPr>
        <w:t>Ocena punktowa oferty nastąpi zgodnie ze wzorem:</w:t>
      </w:r>
    </w:p>
    <w:p w14:paraId="14FB229A" w14:textId="77777777" w:rsidR="00B30774" w:rsidRPr="00F71E8D" w:rsidRDefault="00B30774" w:rsidP="00B30774">
      <w:pPr>
        <w:tabs>
          <w:tab w:val="num" w:pos="1418"/>
        </w:tabs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016B186F" w14:textId="77777777" w:rsidR="00B30774" w:rsidRPr="00F71E8D" w:rsidRDefault="00805BB4" w:rsidP="00B30774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P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 xml:space="preserve"> </m:t>
          </m:r>
        </m:oMath>
      </m:oMathPara>
    </w:p>
    <w:p w14:paraId="04950D6E" w14:textId="77777777" w:rsidR="00B30774" w:rsidRPr="00F71E8D" w:rsidRDefault="00B30774" w:rsidP="00B30774">
      <w:pPr>
        <w:ind w:left="426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508" w:type="dxa"/>
        <w:tblLook w:val="01E0" w:firstRow="1" w:lastRow="1" w:firstColumn="1" w:lastColumn="1" w:noHBand="0" w:noVBand="0"/>
      </w:tblPr>
      <w:tblGrid>
        <w:gridCol w:w="676"/>
        <w:gridCol w:w="7888"/>
      </w:tblGrid>
      <w:tr w:rsidR="00B30774" w:rsidRPr="00F71E8D" w14:paraId="4D1125C5" w14:textId="77777777" w:rsidTr="007915A7">
        <w:tc>
          <w:tcPr>
            <w:tcW w:w="676" w:type="dxa"/>
          </w:tcPr>
          <w:p w14:paraId="6530E3CA" w14:textId="77777777" w:rsidR="00B30774" w:rsidRPr="00F71E8D" w:rsidRDefault="00B30774" w:rsidP="00791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O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</w:rPr>
              <w:t>P</w:t>
            </w:r>
          </w:p>
        </w:tc>
        <w:tc>
          <w:tcPr>
            <w:tcW w:w="7888" w:type="dxa"/>
          </w:tcPr>
          <w:p w14:paraId="1F9FB5E0" w14:textId="77777777" w:rsidR="00B30774" w:rsidRPr="00F71E8D" w:rsidRDefault="00B30774" w:rsidP="00C3140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ocena punktowa oferty</w:t>
            </w:r>
          </w:p>
        </w:tc>
      </w:tr>
      <w:tr w:rsidR="00B30774" w:rsidRPr="00F71E8D" w14:paraId="2BC01F3D" w14:textId="77777777" w:rsidTr="007915A7">
        <w:tc>
          <w:tcPr>
            <w:tcW w:w="676" w:type="dxa"/>
          </w:tcPr>
          <w:p w14:paraId="25E2D6C7" w14:textId="77777777" w:rsidR="00B30774" w:rsidRPr="00F71E8D" w:rsidRDefault="00B30774" w:rsidP="00791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P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7888" w:type="dxa"/>
          </w:tcPr>
          <w:p w14:paraId="0A564C77" w14:textId="77777777" w:rsidR="00B30774" w:rsidRPr="00F71E8D" w:rsidRDefault="00B30774" w:rsidP="00C3140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liczba punktów uzyskanych w</w:t>
            </w:r>
            <w:r>
              <w:rPr>
                <w:rFonts w:ascii="Times New Roman" w:eastAsia="Times New Roman" w:hAnsi="Times New Roman" w:cs="Times New Roman"/>
              </w:rPr>
              <w:t xml:space="preserve"> ramach</w:t>
            </w:r>
            <w:r w:rsidRPr="00F71E8D">
              <w:rPr>
                <w:rFonts w:ascii="Times New Roman" w:eastAsia="Times New Roman" w:hAnsi="Times New Roman" w:cs="Times New Roman"/>
              </w:rPr>
              <w:t xml:space="preserve"> kryterium „Cena”</w:t>
            </w:r>
          </w:p>
        </w:tc>
      </w:tr>
      <w:tr w:rsidR="00B30774" w:rsidRPr="00F71E8D" w14:paraId="1A077C56" w14:textId="77777777" w:rsidTr="007915A7">
        <w:tc>
          <w:tcPr>
            <w:tcW w:w="676" w:type="dxa"/>
          </w:tcPr>
          <w:p w14:paraId="047B2EDF" w14:textId="77777777" w:rsidR="00B30774" w:rsidRPr="00F71E8D" w:rsidRDefault="00805BB4" w:rsidP="007915A7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7888" w:type="dxa"/>
          </w:tcPr>
          <w:p w14:paraId="04C1CDF9" w14:textId="77777777" w:rsidR="00B30774" w:rsidRPr="00F71E8D" w:rsidRDefault="00B30774" w:rsidP="00C3140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liczba punktów uzyskanych w </w:t>
            </w:r>
            <w:r>
              <w:rPr>
                <w:rFonts w:ascii="Times New Roman" w:eastAsia="Times New Roman" w:hAnsi="Times New Roman" w:cs="Times New Roman"/>
              </w:rPr>
              <w:t xml:space="preserve">ramach </w:t>
            </w:r>
            <w:r w:rsidRPr="00F71E8D">
              <w:rPr>
                <w:rFonts w:ascii="Times New Roman" w:eastAsia="Times New Roman" w:hAnsi="Times New Roman" w:cs="Times New Roman"/>
              </w:rPr>
              <w:t>kryterium „</w:t>
            </w:r>
            <w:r>
              <w:rPr>
                <w:rFonts w:ascii="Times New Roman" w:eastAsia="Times New Roman" w:hAnsi="Times New Roman" w:cs="Times New Roman"/>
              </w:rPr>
              <w:t>Doświadczenie zawodowe</w:t>
            </w:r>
            <w:r w:rsidRPr="00F71E8D"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14:paraId="2C39AF88" w14:textId="77777777" w:rsidR="00B30774" w:rsidRPr="000B6D3C" w:rsidRDefault="00B30774" w:rsidP="00B30774">
      <w:pPr>
        <w:spacing w:before="56" w:line="276" w:lineRule="auto"/>
        <w:ind w:right="-46"/>
        <w:jc w:val="both"/>
        <w:rPr>
          <w:rFonts w:ascii="Times New Roman" w:hAnsi="Times New Roman" w:cs="Times New Roman"/>
        </w:rPr>
      </w:pPr>
    </w:p>
    <w:p w14:paraId="3C0FC867" w14:textId="77777777" w:rsidR="00B30774" w:rsidRPr="002E16F9" w:rsidRDefault="00B30774" w:rsidP="00C3140E">
      <w:pPr>
        <w:pStyle w:val="Akapitzlist"/>
        <w:numPr>
          <w:ilvl w:val="1"/>
          <w:numId w:val="8"/>
        </w:numPr>
        <w:spacing w:before="56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720A2B">
        <w:rPr>
          <w:rFonts w:ascii="Times New Roman" w:hAnsi="Times New Roman" w:cs="Times New Roman"/>
        </w:rPr>
        <w:t>Liczba punktów (PC) w kryterium „Cena” obliczana będzie dla ceny netto według wzoru:</w:t>
      </w:r>
    </w:p>
    <w:p w14:paraId="4487E2A5" w14:textId="77777777" w:rsidR="00B30774" w:rsidRPr="002E16F9" w:rsidRDefault="00B30774" w:rsidP="00B30774">
      <w:pPr>
        <w:pStyle w:val="Tekstpodstawowy"/>
        <w:spacing w:before="2"/>
        <w:ind w:left="0" w:right="-46"/>
        <w:jc w:val="both"/>
        <w:rPr>
          <w:rFonts w:ascii="Times New Roman" w:hAnsi="Times New Roman" w:cs="Times New Roman"/>
        </w:rPr>
      </w:pPr>
    </w:p>
    <w:p w14:paraId="2C0EBBDE" w14:textId="77777777" w:rsidR="00B30774" w:rsidRPr="002E16F9" w:rsidRDefault="00805BB4" w:rsidP="00B30774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 xml:space="preserve">*80 </m:t>
              </m:r>
              <m:r>
                <m:rPr>
                  <m:nor/>
                </m:rPr>
                <w:rPr>
                  <w:rFonts w:ascii="Times New Roman" w:hAnsi="Times New Roman" w:cs="Times New Roman"/>
                </w:rPr>
                <m:t>pkt</m:t>
              </m:r>
            </m:e>
            <m:sub/>
          </m:sSub>
        </m:oMath>
      </m:oMathPara>
    </w:p>
    <w:p w14:paraId="4C4A0B04" w14:textId="77777777" w:rsidR="00B30774" w:rsidRPr="002E16F9" w:rsidRDefault="00B30774" w:rsidP="00B30774">
      <w:pPr>
        <w:ind w:left="794" w:firstLine="283"/>
        <w:jc w:val="both"/>
        <w:rPr>
          <w:rFonts w:ascii="Times New Roman" w:eastAsia="Times New Roman" w:hAnsi="Times New Roman" w:cs="Times New Roman"/>
        </w:rPr>
      </w:pPr>
      <w:r w:rsidRPr="002E16F9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B30774" w:rsidRPr="002E16F9" w14:paraId="3B59D05A" w14:textId="77777777" w:rsidTr="007915A7">
        <w:tc>
          <w:tcPr>
            <w:tcW w:w="934" w:type="dxa"/>
          </w:tcPr>
          <w:p w14:paraId="4F956A59" w14:textId="77777777" w:rsidR="00B30774" w:rsidRPr="002E16F9" w:rsidRDefault="00B30774" w:rsidP="007915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E16F9">
              <w:rPr>
                <w:rFonts w:ascii="Times New Roman" w:eastAsia="Times New Roman" w:hAnsi="Times New Roman" w:cs="Times New Roman"/>
              </w:rPr>
              <w:t>P</w:t>
            </w:r>
            <w:r w:rsidRPr="002E16F9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6896" w:type="dxa"/>
          </w:tcPr>
          <w:p w14:paraId="321DC6A1" w14:textId="77777777" w:rsidR="00B30774" w:rsidRPr="002E16F9" w:rsidRDefault="00B30774" w:rsidP="00C3140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16F9">
              <w:rPr>
                <w:rFonts w:ascii="Times New Roman" w:eastAsia="Times New Roman" w:hAnsi="Times New Roman" w:cs="Times New Roman"/>
              </w:rPr>
              <w:t>liczba punktów za kryterium „Cena”</w:t>
            </w:r>
          </w:p>
        </w:tc>
      </w:tr>
      <w:tr w:rsidR="00B30774" w:rsidRPr="002E16F9" w14:paraId="0A48246F" w14:textId="77777777" w:rsidTr="007915A7">
        <w:tc>
          <w:tcPr>
            <w:tcW w:w="934" w:type="dxa"/>
          </w:tcPr>
          <w:p w14:paraId="7F9AD991" w14:textId="77777777" w:rsidR="00B30774" w:rsidRPr="002E16F9" w:rsidRDefault="00B30774" w:rsidP="007915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E16F9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2E16F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72999DD0" w14:textId="77777777" w:rsidR="00B30774" w:rsidRPr="002E16F9" w:rsidRDefault="00B30774" w:rsidP="00C3140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16F9">
              <w:rPr>
                <w:rFonts w:ascii="Times New Roman" w:eastAsia="Times New Roman" w:hAnsi="Times New Roman" w:cs="Times New Roman"/>
              </w:rPr>
              <w:t>spośród ofert nie odrzuconych najniższa łączna cena netto oferty</w:t>
            </w:r>
          </w:p>
        </w:tc>
      </w:tr>
      <w:tr w:rsidR="00B30774" w:rsidRPr="002E16F9" w14:paraId="4B57287A" w14:textId="77777777" w:rsidTr="007915A7">
        <w:tc>
          <w:tcPr>
            <w:tcW w:w="934" w:type="dxa"/>
          </w:tcPr>
          <w:p w14:paraId="0CAA7125" w14:textId="77777777" w:rsidR="00B30774" w:rsidRPr="002E16F9" w:rsidRDefault="00B30774" w:rsidP="007915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E16F9">
              <w:rPr>
                <w:rFonts w:ascii="Times New Roman" w:eastAsia="Times New Roman" w:hAnsi="Times New Roman" w:cs="Times New Roman"/>
              </w:rPr>
              <w:t>C</w:t>
            </w:r>
            <w:r w:rsidRPr="002E16F9">
              <w:rPr>
                <w:rFonts w:ascii="Times New Roman" w:eastAsia="Times New Roman" w:hAnsi="Times New Roman" w:cs="Times New Roman"/>
                <w:vertAlign w:val="subscript"/>
              </w:rPr>
              <w:t>B</w:t>
            </w:r>
          </w:p>
        </w:tc>
        <w:tc>
          <w:tcPr>
            <w:tcW w:w="6896" w:type="dxa"/>
          </w:tcPr>
          <w:p w14:paraId="01C3627A" w14:textId="77777777" w:rsidR="00B30774" w:rsidRDefault="00B30774" w:rsidP="00C3140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16F9">
              <w:rPr>
                <w:rFonts w:ascii="Times New Roman" w:eastAsia="Times New Roman" w:hAnsi="Times New Roman" w:cs="Times New Roman"/>
              </w:rPr>
              <w:t>łączna cena netto badanej oferty</w:t>
            </w:r>
          </w:p>
          <w:p w14:paraId="3FA5811E" w14:textId="77777777" w:rsidR="00B30774" w:rsidRPr="00435483" w:rsidRDefault="00B30774" w:rsidP="007915A7">
            <w:pPr>
              <w:widowControl/>
              <w:autoSpaceDE/>
              <w:autoSpaceDN/>
              <w:spacing w:line="276" w:lineRule="auto"/>
              <w:ind w:left="35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6771D3" w14:textId="2818D826" w:rsidR="00C3140E" w:rsidRDefault="00C3140E" w:rsidP="00C3140E">
      <w:pPr>
        <w:pStyle w:val="Akapitzlist"/>
        <w:numPr>
          <w:ilvl w:val="1"/>
          <w:numId w:val="11"/>
        </w:numPr>
        <w:spacing w:before="56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720A2B">
        <w:rPr>
          <w:rFonts w:ascii="Times New Roman" w:hAnsi="Times New Roman" w:cs="Times New Roman"/>
        </w:rPr>
        <w:t>Liczba punktów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Pr="00720A2B">
        <w:rPr>
          <w:rFonts w:ascii="Times New Roman" w:hAnsi="Times New Roman" w:cs="Times New Roman"/>
        </w:rPr>
        <w:t xml:space="preserve">) w kryterium „Doświadczenie zawodowe” </w:t>
      </w:r>
      <w:r>
        <w:rPr>
          <w:rFonts w:ascii="Times New Roman" w:hAnsi="Times New Roman" w:cs="Times New Roman"/>
        </w:rPr>
        <w:t xml:space="preserve">(dotyczy </w:t>
      </w:r>
      <w:r w:rsidRPr="00D52824">
        <w:rPr>
          <w:rFonts w:ascii="Times New Roman" w:hAnsi="Times New Roman" w:cs="Times New Roman"/>
        </w:rPr>
        <w:t xml:space="preserve">2 wskazanych przez oferenta badaczy: Principal </w:t>
      </w:r>
      <w:proofErr w:type="spellStart"/>
      <w:r w:rsidRPr="00D52824">
        <w:rPr>
          <w:rFonts w:ascii="Times New Roman" w:hAnsi="Times New Roman" w:cs="Times New Roman"/>
        </w:rPr>
        <w:t>Investigator</w:t>
      </w:r>
      <w:proofErr w:type="spellEnd"/>
      <w:r w:rsidRPr="00D52824">
        <w:rPr>
          <w:rFonts w:ascii="Times New Roman" w:hAnsi="Times New Roman" w:cs="Times New Roman"/>
        </w:rPr>
        <w:t xml:space="preserve">  oraz Przewodniczącego Komitetu Sterującego Badania</w:t>
      </w:r>
      <w:r>
        <w:rPr>
          <w:rFonts w:ascii="Times New Roman" w:hAnsi="Times New Roman" w:cs="Times New Roman"/>
        </w:rPr>
        <w:t xml:space="preserve">) </w:t>
      </w:r>
      <w:r w:rsidRPr="00720A2B">
        <w:rPr>
          <w:rFonts w:ascii="Times New Roman" w:hAnsi="Times New Roman" w:cs="Times New Roman"/>
        </w:rPr>
        <w:t>przyznawana będzie w następujący sposób:</w:t>
      </w:r>
    </w:p>
    <w:p w14:paraId="51867049" w14:textId="77777777" w:rsidR="00C3140E" w:rsidRPr="00F142C2" w:rsidRDefault="00C3140E" w:rsidP="00C3140E">
      <w:pPr>
        <w:pStyle w:val="Akapitzlist"/>
        <w:spacing w:before="56" w:line="276" w:lineRule="auto"/>
        <w:ind w:left="567" w:right="-46" w:firstLine="0"/>
        <w:jc w:val="both"/>
        <w:rPr>
          <w:rFonts w:ascii="Times New Roman" w:hAnsi="Times New Roman" w:cs="Times New Roman"/>
        </w:rPr>
      </w:pPr>
    </w:p>
    <w:p w14:paraId="4FD16958" w14:textId="3F71BA41" w:rsidR="00B30774" w:rsidRDefault="00C3140E" w:rsidP="006A039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 każde </w:t>
      </w:r>
      <w:r w:rsidR="00887F78"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pkt </w:t>
      </w:r>
      <w:proofErr w:type="spellStart"/>
      <w:r>
        <w:rPr>
          <w:rFonts w:ascii="Times New Roman" w:eastAsia="Times New Roman" w:hAnsi="Times New Roman" w:cs="Times New Roman"/>
        </w:rPr>
        <w:t>Impact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Factor</w:t>
      </w:r>
      <w:proofErr w:type="spellEnd"/>
      <w:r>
        <w:rPr>
          <w:rFonts w:ascii="Times New Roman" w:eastAsia="Times New Roman" w:hAnsi="Times New Roman" w:cs="Times New Roman"/>
        </w:rPr>
        <w:t xml:space="preserve"> dorobku naukowego przyznany zostanie 1 pkt. W ramach kryterium Oferent może uzyskać maksymalnie 20 pkt. </w:t>
      </w:r>
    </w:p>
    <w:p w14:paraId="2522EE4A" w14:textId="77777777" w:rsidR="006A0393" w:rsidRPr="009D456A" w:rsidRDefault="006A0393" w:rsidP="006A0393">
      <w:pPr>
        <w:pStyle w:val="Akapitzlist"/>
        <w:spacing w:line="276" w:lineRule="auto"/>
        <w:ind w:left="927" w:firstLine="0"/>
        <w:jc w:val="both"/>
        <w:rPr>
          <w:rFonts w:ascii="Times New Roman" w:eastAsia="Times New Roman" w:hAnsi="Times New Roman" w:cs="Times New Roman"/>
        </w:rPr>
      </w:pPr>
    </w:p>
    <w:p w14:paraId="2FC33435" w14:textId="77777777" w:rsidR="00B30774" w:rsidRPr="00720A2B" w:rsidRDefault="00B30774" w:rsidP="00C3140E">
      <w:pPr>
        <w:pStyle w:val="Akapitzlist"/>
        <w:numPr>
          <w:ilvl w:val="1"/>
          <w:numId w:val="8"/>
        </w:numPr>
        <w:spacing w:before="56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720A2B">
        <w:rPr>
          <w:rFonts w:ascii="Times New Roman" w:hAnsi="Times New Roman" w:cs="Times New Roman"/>
        </w:rPr>
        <w:t>Za najkorzystniejszą ofertę uznana zostanie oferta spośród ofert nie odrzuconych, która w sumie uzyska największą liczbę punktów. Maksymalnie Wykonawca może uzyskać 100 punktów. Obliczenia będą dokonywane z dokładnością do dwóch miejsc po przecinku.</w:t>
      </w:r>
    </w:p>
    <w:p w14:paraId="1767BDBB" w14:textId="380713C6" w:rsidR="005A3EDA" w:rsidRPr="002E16F9" w:rsidRDefault="005A3EDA" w:rsidP="00705631">
      <w:pPr>
        <w:pStyle w:val="Tekstpodstawowy"/>
        <w:spacing w:before="1"/>
        <w:ind w:left="0" w:right="-46"/>
        <w:jc w:val="both"/>
        <w:rPr>
          <w:rFonts w:ascii="Times New Roman" w:hAnsi="Times New Roman" w:cs="Times New Roman"/>
        </w:rPr>
      </w:pPr>
    </w:p>
    <w:p w14:paraId="31511185" w14:textId="77777777" w:rsidR="001E58F2" w:rsidRPr="002E16F9" w:rsidRDefault="001E58F2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>MIEJSCE ORAZ TERMIN SKŁADANIA I OTWARCIA OFERT</w:t>
      </w:r>
    </w:p>
    <w:p w14:paraId="00BA27B5" w14:textId="441B9C36" w:rsidR="005A3EDA" w:rsidRPr="002E16F9" w:rsidRDefault="005A3EDA" w:rsidP="00705631">
      <w:pPr>
        <w:pStyle w:val="Tekstpodstawowy"/>
        <w:spacing w:before="10"/>
        <w:ind w:left="0" w:right="-46"/>
        <w:jc w:val="both"/>
        <w:rPr>
          <w:rFonts w:ascii="Times New Roman" w:hAnsi="Times New Roman" w:cs="Times New Roman"/>
          <w:b/>
        </w:rPr>
      </w:pPr>
    </w:p>
    <w:p w14:paraId="4645A89E" w14:textId="10DF4F56" w:rsidR="008B3C7C" w:rsidRPr="00414B04" w:rsidRDefault="00FC687F" w:rsidP="000E4949">
      <w:pPr>
        <w:pStyle w:val="Akapitzlist"/>
        <w:numPr>
          <w:ilvl w:val="1"/>
          <w:numId w:val="7"/>
        </w:numPr>
        <w:spacing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414B04">
        <w:rPr>
          <w:rFonts w:ascii="Times New Roman" w:hAnsi="Times New Roman" w:cs="Times New Roman"/>
        </w:rPr>
        <w:t xml:space="preserve">Oferty należy złożyć w nieprzekraczalnym terminie </w:t>
      </w:r>
      <w:r w:rsidRPr="00414B04">
        <w:rPr>
          <w:rFonts w:ascii="Times New Roman" w:hAnsi="Times New Roman" w:cs="Times New Roman"/>
          <w:b/>
          <w:bCs/>
        </w:rPr>
        <w:t xml:space="preserve">do </w:t>
      </w:r>
      <w:r w:rsidR="003E751D">
        <w:rPr>
          <w:rFonts w:ascii="Times New Roman" w:hAnsi="Times New Roman" w:cs="Times New Roman"/>
          <w:b/>
          <w:bCs/>
        </w:rPr>
        <w:t>8</w:t>
      </w:r>
      <w:r w:rsidR="008219BA" w:rsidRPr="00414B04">
        <w:rPr>
          <w:rFonts w:ascii="Times New Roman" w:hAnsi="Times New Roman" w:cs="Times New Roman"/>
          <w:b/>
          <w:bCs/>
        </w:rPr>
        <w:t xml:space="preserve"> </w:t>
      </w:r>
      <w:r w:rsidR="00221ED9">
        <w:rPr>
          <w:rFonts w:ascii="Times New Roman" w:hAnsi="Times New Roman" w:cs="Times New Roman"/>
          <w:b/>
          <w:bCs/>
        </w:rPr>
        <w:t xml:space="preserve">maja </w:t>
      </w:r>
      <w:r w:rsidR="008219BA" w:rsidRPr="00414B04">
        <w:rPr>
          <w:rFonts w:ascii="Times New Roman" w:hAnsi="Times New Roman" w:cs="Times New Roman"/>
          <w:b/>
          <w:bCs/>
        </w:rPr>
        <w:t>202</w:t>
      </w:r>
      <w:r w:rsidR="00564D0A" w:rsidRPr="00414B04">
        <w:rPr>
          <w:rFonts w:ascii="Times New Roman" w:hAnsi="Times New Roman" w:cs="Times New Roman"/>
          <w:b/>
          <w:bCs/>
        </w:rPr>
        <w:t>3 r.</w:t>
      </w:r>
    </w:p>
    <w:p w14:paraId="6C13285B" w14:textId="38408C5D" w:rsidR="00C40A5C" w:rsidRPr="002E16F9" w:rsidRDefault="00DE56C9" w:rsidP="008E1045">
      <w:pPr>
        <w:pStyle w:val="Bezodstpw"/>
        <w:numPr>
          <w:ilvl w:val="1"/>
          <w:numId w:val="7"/>
        </w:numPr>
        <w:spacing w:line="276" w:lineRule="auto"/>
        <w:ind w:left="567" w:hanging="452"/>
        <w:jc w:val="both"/>
        <w:rPr>
          <w:rFonts w:ascii="Times New Roman" w:hAnsi="Times New Roman" w:cs="Times New Roman"/>
        </w:rPr>
      </w:pPr>
      <w:r w:rsidRPr="00414B04">
        <w:rPr>
          <w:rFonts w:ascii="Times New Roman" w:hAnsi="Times New Roman" w:cs="Times New Roman"/>
        </w:rPr>
        <w:t>Ofertę należy złożyć w formie elektronicznej za pośrednictwem serwisu Baza Konkurencyjności, zgodnie z wymogami „Instrukcji oferenta w BK2021” [</w:t>
      </w:r>
      <w:hyperlink w:history="1">
        <w:r w:rsidRPr="00414B04">
          <w:t xml:space="preserve">https://archiwum-bazakonkurencyjnosci. funduszeeuropejskie.gov.pl/info/web_ </w:t>
        </w:r>
        <w:proofErr w:type="spellStart"/>
        <w:r w:rsidRPr="00414B04">
          <w:t>instruction</w:t>
        </w:r>
        <w:proofErr w:type="spellEnd"/>
      </w:hyperlink>
      <w:r w:rsidRPr="00DE56C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w postaci dokumentów podpisanych przez Oferenta lub ich skanów, zgodnie z wymogami opisanymi w pkt IX.</w:t>
      </w:r>
    </w:p>
    <w:p w14:paraId="24EF9386" w14:textId="40BFE244" w:rsidR="00662F27" w:rsidRPr="002E16F9" w:rsidRDefault="00214D31" w:rsidP="00564D0A">
      <w:pPr>
        <w:pStyle w:val="Akapitzlist"/>
        <w:numPr>
          <w:ilvl w:val="1"/>
          <w:numId w:val="7"/>
        </w:numPr>
        <w:spacing w:before="90"/>
        <w:ind w:left="567" w:right="-46" w:hanging="4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zachowaniu terminu decyduje data i godzina złożenia oferty w serwisie Baza Konkurencyjności.</w:t>
      </w:r>
      <w:r w:rsidR="00662F27" w:rsidRPr="002E16F9">
        <w:rPr>
          <w:rFonts w:ascii="Times New Roman" w:hAnsi="Times New Roman" w:cs="Times New Roman"/>
        </w:rPr>
        <w:t xml:space="preserve"> </w:t>
      </w:r>
    </w:p>
    <w:p w14:paraId="6A827CF1" w14:textId="79764BF2" w:rsidR="005A3EDA" w:rsidRPr="002E16F9" w:rsidRDefault="00214D31" w:rsidP="00D6196C">
      <w:pPr>
        <w:pStyle w:val="Akapitzlist"/>
        <w:numPr>
          <w:ilvl w:val="1"/>
          <w:numId w:val="7"/>
        </w:numPr>
        <w:spacing w:before="90"/>
        <w:ind w:left="567" w:right="-46" w:hanging="452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Oferty złożone </w:t>
      </w:r>
      <w:r>
        <w:rPr>
          <w:rFonts w:ascii="Times New Roman" w:hAnsi="Times New Roman" w:cs="Times New Roman"/>
        </w:rPr>
        <w:t xml:space="preserve">w inny sposób niż opisany powyżej </w:t>
      </w:r>
      <w:r w:rsidRPr="00F71E8D">
        <w:rPr>
          <w:rFonts w:ascii="Times New Roman" w:hAnsi="Times New Roman" w:cs="Times New Roman"/>
        </w:rPr>
        <w:t>nie będą rozpatrywane.</w:t>
      </w:r>
    </w:p>
    <w:p w14:paraId="01000AFF" w14:textId="12ED4B06" w:rsidR="003403EB" w:rsidRPr="002E16F9" w:rsidRDefault="00662F27" w:rsidP="008E1045">
      <w:pPr>
        <w:pStyle w:val="Akapitzlist"/>
        <w:numPr>
          <w:ilvl w:val="1"/>
          <w:numId w:val="7"/>
        </w:numPr>
        <w:spacing w:before="90"/>
        <w:ind w:left="567" w:right="-46" w:hanging="452"/>
        <w:jc w:val="both"/>
        <w:rPr>
          <w:rFonts w:ascii="Times New Roman" w:hAnsi="Times New Roman" w:cs="Times New Roman"/>
        </w:rPr>
      </w:pPr>
      <w:r w:rsidRPr="00214D31">
        <w:rPr>
          <w:rFonts w:ascii="Times New Roman" w:hAnsi="Times New Roman" w:cs="Times New Roman"/>
        </w:rPr>
        <w:t xml:space="preserve">Zamawiający nie przewiduje publicznego </w:t>
      </w:r>
      <w:r w:rsidR="00D621D4" w:rsidRPr="00214D31">
        <w:rPr>
          <w:rFonts w:ascii="Times New Roman" w:hAnsi="Times New Roman" w:cs="Times New Roman"/>
        </w:rPr>
        <w:t xml:space="preserve">otwarcia ofert. </w:t>
      </w:r>
    </w:p>
    <w:p w14:paraId="3D15A7E7" w14:textId="286B6677" w:rsidR="005A3EDA" w:rsidRPr="00214D31" w:rsidRDefault="005A3EDA" w:rsidP="008E1045">
      <w:pPr>
        <w:pStyle w:val="Akapitzlist"/>
        <w:spacing w:before="90"/>
        <w:ind w:left="567" w:right="-46" w:firstLine="0"/>
        <w:jc w:val="both"/>
        <w:rPr>
          <w:rFonts w:ascii="Times New Roman" w:hAnsi="Times New Roman" w:cs="Times New Roman"/>
        </w:rPr>
      </w:pPr>
    </w:p>
    <w:p w14:paraId="77209875" w14:textId="5DC40146" w:rsidR="005744C6" w:rsidRPr="002E16F9" w:rsidRDefault="005744C6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>OPIS SPOSOBU PRZYGOTOWANIA OFERTY</w:t>
      </w:r>
    </w:p>
    <w:p w14:paraId="19EE08DE" w14:textId="7B5D4B8A" w:rsidR="0005638C" w:rsidRPr="002E16F9" w:rsidRDefault="0005638C" w:rsidP="00204D7D">
      <w:pPr>
        <w:spacing w:before="1" w:line="273" w:lineRule="auto"/>
        <w:ind w:right="-46"/>
        <w:jc w:val="both"/>
        <w:rPr>
          <w:rFonts w:ascii="Times New Roman" w:hAnsi="Times New Roman" w:cs="Times New Roman"/>
        </w:rPr>
      </w:pPr>
    </w:p>
    <w:p w14:paraId="02B56D8A" w14:textId="24DBA8F8" w:rsidR="005A3EDA" w:rsidRPr="002E16F9" w:rsidRDefault="00FC687F" w:rsidP="00D6196C">
      <w:pPr>
        <w:pStyle w:val="Akapitzlist"/>
        <w:numPr>
          <w:ilvl w:val="1"/>
          <w:numId w:val="6"/>
        </w:numPr>
        <w:spacing w:before="1" w:line="273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Wykonawca może złożyć jedną ofertę. Złożenie więcej niż jednej oferty spowoduje odrzucenie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wszystkich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ofert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złożonych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przez Wykonawcę.</w:t>
      </w:r>
    </w:p>
    <w:p w14:paraId="4F3448BE" w14:textId="0A1E3F6F" w:rsidR="005A3EDA" w:rsidRPr="002E16F9" w:rsidRDefault="00FC687F" w:rsidP="00D6196C">
      <w:pPr>
        <w:pStyle w:val="Akapitzlist"/>
        <w:numPr>
          <w:ilvl w:val="1"/>
          <w:numId w:val="6"/>
        </w:numPr>
        <w:spacing w:before="41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Ofertę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należy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sporządzić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języku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polskim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lub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angielskim.</w:t>
      </w:r>
      <w:r w:rsidR="002414B8" w:rsidRPr="002E16F9">
        <w:rPr>
          <w:rFonts w:ascii="Times New Roman" w:hAnsi="Times New Roman" w:cs="Times New Roman"/>
        </w:rPr>
        <w:t xml:space="preserve"> Oferty </w:t>
      </w:r>
      <w:r w:rsidR="007D0930" w:rsidRPr="002E16F9">
        <w:rPr>
          <w:rFonts w:ascii="Times New Roman" w:hAnsi="Times New Roman" w:cs="Times New Roman"/>
        </w:rPr>
        <w:t>sporządzone w innym języku obcym należy składać wraz z tłumaczeniem na język polski</w:t>
      </w:r>
      <w:r w:rsidR="00585690">
        <w:rPr>
          <w:rFonts w:ascii="Times New Roman" w:hAnsi="Times New Roman" w:cs="Times New Roman"/>
        </w:rPr>
        <w:t xml:space="preserve"> (nie wymaga się tłumaczenia przysięgłego)</w:t>
      </w:r>
      <w:r w:rsidR="007D0930" w:rsidRPr="002E16F9">
        <w:rPr>
          <w:rFonts w:ascii="Times New Roman" w:hAnsi="Times New Roman" w:cs="Times New Roman"/>
        </w:rPr>
        <w:t>.</w:t>
      </w:r>
    </w:p>
    <w:p w14:paraId="23D78412" w14:textId="10FBD6C1" w:rsidR="005A3EDA" w:rsidRPr="002E16F9" w:rsidRDefault="00FC687F" w:rsidP="00D6196C">
      <w:pPr>
        <w:pStyle w:val="Akapitzlist"/>
        <w:numPr>
          <w:ilvl w:val="1"/>
          <w:numId w:val="6"/>
        </w:numPr>
        <w:spacing w:before="38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 xml:space="preserve">Oferta </w:t>
      </w:r>
      <w:r w:rsidR="00585690">
        <w:rPr>
          <w:rFonts w:ascii="Times New Roman" w:hAnsi="Times New Roman" w:cs="Times New Roman"/>
        </w:rPr>
        <w:t xml:space="preserve">wraz z załącznikami </w:t>
      </w:r>
      <w:r w:rsidRPr="002E16F9">
        <w:rPr>
          <w:rFonts w:ascii="Times New Roman" w:hAnsi="Times New Roman" w:cs="Times New Roman"/>
        </w:rPr>
        <w:t>musi być podpisana przez osoby upoważnione do reprezentowania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Wykonawcy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zgodnie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</w:t>
      </w:r>
      <w:r w:rsidR="007E1E0F" w:rsidRPr="002E16F9">
        <w:rPr>
          <w:rFonts w:ascii="Times New Roman" w:hAnsi="Times New Roman" w:cs="Times New Roman"/>
        </w:rPr>
        <w:t> </w:t>
      </w:r>
      <w:r w:rsidRPr="002E16F9">
        <w:rPr>
          <w:rFonts w:ascii="Times New Roman" w:hAnsi="Times New Roman" w:cs="Times New Roman"/>
        </w:rPr>
        <w:t>reprezentacją</w:t>
      </w:r>
      <w:r w:rsidR="00585690">
        <w:rPr>
          <w:rFonts w:ascii="Times New Roman" w:hAnsi="Times New Roman" w:cs="Times New Roman"/>
        </w:rPr>
        <w:t xml:space="preserve"> wynikającą z właściwego rejestru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lub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na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podstawie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udzielonego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pełnomocnictwa.</w:t>
      </w:r>
    </w:p>
    <w:p w14:paraId="5FBE8D41" w14:textId="77777777" w:rsidR="00BF6284" w:rsidRPr="002E16F9" w:rsidRDefault="00FC687F" w:rsidP="00D6196C">
      <w:pPr>
        <w:pStyle w:val="Akapitzlist"/>
        <w:numPr>
          <w:ilvl w:val="1"/>
          <w:numId w:val="6"/>
        </w:numPr>
        <w:spacing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lastRenderedPageBreak/>
        <w:t>Jeżeli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osoba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(osoby)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podpisująca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ofertę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(reprezentująca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Wykonawcę)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działa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na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podstawie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 xml:space="preserve">pełnomocnictwa, pełnomocnictwo to musi zostać dołączone do oferty. </w:t>
      </w:r>
    </w:p>
    <w:p w14:paraId="1DF2760A" w14:textId="1A76D40E" w:rsidR="005A3EDA" w:rsidRPr="002E16F9" w:rsidRDefault="00FC687F" w:rsidP="00D6196C">
      <w:pPr>
        <w:pStyle w:val="Akapitzlist"/>
        <w:numPr>
          <w:ilvl w:val="1"/>
          <w:numId w:val="6"/>
        </w:numPr>
        <w:spacing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Oferta powinna zostać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przygotowana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zgodnie ze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wzorem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(</w:t>
      </w:r>
      <w:r w:rsidRPr="00935BDE">
        <w:rPr>
          <w:rFonts w:ascii="Times New Roman" w:hAnsi="Times New Roman" w:cs="Times New Roman"/>
        </w:rPr>
        <w:t>Załącznik</w:t>
      </w:r>
      <w:r w:rsidRPr="00935BDE">
        <w:rPr>
          <w:rFonts w:ascii="Times New Roman" w:hAnsi="Times New Roman" w:cs="Times New Roman"/>
          <w:spacing w:val="-3"/>
        </w:rPr>
        <w:t xml:space="preserve"> </w:t>
      </w:r>
      <w:r w:rsidRPr="00935BDE">
        <w:rPr>
          <w:rFonts w:ascii="Times New Roman" w:hAnsi="Times New Roman" w:cs="Times New Roman"/>
        </w:rPr>
        <w:t>1</w:t>
      </w:r>
      <w:r w:rsidRPr="002E16F9">
        <w:rPr>
          <w:rFonts w:ascii="Times New Roman" w:hAnsi="Times New Roman" w:cs="Times New Roman"/>
        </w:rPr>
        <w:t>)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="00D30C8E" w:rsidRPr="002E16F9">
        <w:rPr>
          <w:rFonts w:ascii="Times New Roman" w:hAnsi="Times New Roman" w:cs="Times New Roman"/>
          <w:spacing w:val="-1"/>
        </w:rPr>
        <w:t xml:space="preserve">i </w:t>
      </w:r>
      <w:r w:rsidRPr="002E16F9">
        <w:rPr>
          <w:rFonts w:ascii="Times New Roman" w:hAnsi="Times New Roman" w:cs="Times New Roman"/>
        </w:rPr>
        <w:t>musi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zawierać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minimum:</w:t>
      </w:r>
    </w:p>
    <w:p w14:paraId="79A72CC1" w14:textId="39A79A26" w:rsidR="005A3EDA" w:rsidRPr="002E16F9" w:rsidRDefault="00FC687F" w:rsidP="00705631">
      <w:pPr>
        <w:pStyle w:val="Akapitzlist"/>
        <w:numPr>
          <w:ilvl w:val="2"/>
          <w:numId w:val="6"/>
        </w:numPr>
        <w:spacing w:line="276" w:lineRule="auto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oświadczenia i dokumenty wynikające z rozdziału V Zapytania Ofertowego</w:t>
      </w:r>
    </w:p>
    <w:p w14:paraId="75054996" w14:textId="51D56C48" w:rsidR="005A3EDA" w:rsidRPr="002E16F9" w:rsidRDefault="00ED5912" w:rsidP="00705631">
      <w:pPr>
        <w:pStyle w:val="Akapitzlist"/>
        <w:numPr>
          <w:ilvl w:val="2"/>
          <w:numId w:val="6"/>
        </w:numPr>
        <w:spacing w:before="4" w:line="276" w:lineRule="auto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</w:t>
      </w:r>
      <w:r w:rsidR="00FC687F" w:rsidRPr="002E16F9">
        <w:rPr>
          <w:rFonts w:ascii="Times New Roman" w:hAnsi="Times New Roman" w:cs="Times New Roman"/>
        </w:rPr>
        <w:t>świadczenie dotyczące wypełnienia obowiązków informacyjnych w zakresie przetwarzania danych osobowych (</w:t>
      </w:r>
      <w:r w:rsidR="00FC687F" w:rsidRPr="005C57EA">
        <w:rPr>
          <w:rFonts w:ascii="Times New Roman" w:hAnsi="Times New Roman" w:cs="Times New Roman"/>
        </w:rPr>
        <w:t xml:space="preserve">Załącznik </w:t>
      </w:r>
      <w:r w:rsidR="005C57EA" w:rsidRPr="005C57EA">
        <w:rPr>
          <w:rFonts w:ascii="Times New Roman" w:hAnsi="Times New Roman" w:cs="Times New Roman"/>
        </w:rPr>
        <w:t>3</w:t>
      </w:r>
      <w:r w:rsidR="00FC687F" w:rsidRPr="002E16F9">
        <w:rPr>
          <w:rFonts w:ascii="Times New Roman" w:hAnsi="Times New Roman" w:cs="Times New Roman"/>
        </w:rPr>
        <w:t>)</w:t>
      </w:r>
    </w:p>
    <w:p w14:paraId="66E4EBD6" w14:textId="6A93341B" w:rsidR="005A3EDA" w:rsidRPr="002E16F9" w:rsidRDefault="00FC687F" w:rsidP="00705631">
      <w:pPr>
        <w:pStyle w:val="Akapitzlist"/>
        <w:numPr>
          <w:ilvl w:val="2"/>
          <w:numId w:val="6"/>
        </w:numPr>
        <w:spacing w:before="2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pełnomocnictwo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do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występowania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w imieniu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Wykonawcy</w:t>
      </w:r>
      <w:r w:rsidR="00E85EBA" w:rsidRPr="002E16F9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(jeżeli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dotyczy)</w:t>
      </w:r>
    </w:p>
    <w:p w14:paraId="773863C1" w14:textId="0CDDFA6D" w:rsidR="005A3EDA" w:rsidRDefault="00FC687F" w:rsidP="00D6196C">
      <w:pPr>
        <w:pStyle w:val="Akapitzlist"/>
        <w:numPr>
          <w:ilvl w:val="1"/>
          <w:numId w:val="6"/>
        </w:numPr>
        <w:spacing w:before="39"/>
        <w:ind w:left="567" w:right="-46" w:hanging="425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Oferta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w tytule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wiadomości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powinna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zawierać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numer</w:t>
      </w:r>
      <w:r w:rsidRPr="002E16F9">
        <w:rPr>
          <w:rFonts w:ascii="Times New Roman" w:hAnsi="Times New Roman" w:cs="Times New Roman"/>
          <w:spacing w:val="-6"/>
        </w:rPr>
        <w:t xml:space="preserve"> </w:t>
      </w:r>
      <w:r w:rsidRPr="005C57EA">
        <w:rPr>
          <w:rFonts w:ascii="Times New Roman" w:hAnsi="Times New Roman" w:cs="Times New Roman"/>
        </w:rPr>
        <w:t>„</w:t>
      </w:r>
      <w:bookmarkStart w:id="14" w:name="_Hlk130818227"/>
      <w:r w:rsidR="005F1912">
        <w:rPr>
          <w:rFonts w:ascii="Times New Roman" w:hAnsi="Times New Roman" w:cs="Times New Roman"/>
        </w:rPr>
        <w:t>6</w:t>
      </w:r>
      <w:r w:rsidR="005B556B" w:rsidRPr="005C57EA">
        <w:rPr>
          <w:rFonts w:ascii="Times New Roman" w:hAnsi="Times New Roman" w:cs="Times New Roman"/>
        </w:rPr>
        <w:t>/DHEA/2023</w:t>
      </w:r>
      <w:r w:rsidRPr="005C57EA">
        <w:rPr>
          <w:rFonts w:ascii="Times New Roman" w:hAnsi="Times New Roman" w:cs="Times New Roman"/>
        </w:rPr>
        <w:t>”.</w:t>
      </w:r>
    </w:p>
    <w:p w14:paraId="6CBD5565" w14:textId="6822BA4D" w:rsidR="009F7290" w:rsidRPr="005C57EA" w:rsidRDefault="009F7290" w:rsidP="005C57EA">
      <w:pPr>
        <w:pStyle w:val="Akapitzlist"/>
        <w:numPr>
          <w:ilvl w:val="1"/>
          <w:numId w:val="6"/>
        </w:numPr>
        <w:spacing w:before="41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090DB7">
        <w:rPr>
          <w:rFonts w:ascii="Times New Roman" w:hAnsi="Times New Roman" w:cs="Times New Roman"/>
        </w:rPr>
        <w:t xml:space="preserve">Jeżeli </w:t>
      </w:r>
      <w:r w:rsidR="00DF313F">
        <w:rPr>
          <w:rFonts w:ascii="Times New Roman" w:hAnsi="Times New Roman" w:cs="Times New Roman"/>
        </w:rPr>
        <w:t>Wykonawca</w:t>
      </w:r>
      <w:r w:rsidRPr="00090DB7">
        <w:rPr>
          <w:rFonts w:ascii="Times New Roman" w:hAnsi="Times New Roman" w:cs="Times New Roman"/>
        </w:rPr>
        <w:t xml:space="preserve"> przedstawia w ofercie informacje stanowiące tajemnicę przedsiębiorstwa w</w:t>
      </w:r>
      <w:r>
        <w:rPr>
          <w:rFonts w:ascii="Times New Roman" w:hAnsi="Times New Roman" w:cs="Times New Roman"/>
        </w:rPr>
        <w:t> </w:t>
      </w:r>
      <w:r w:rsidRPr="00090DB7">
        <w:rPr>
          <w:rFonts w:ascii="Times New Roman" w:hAnsi="Times New Roman" w:cs="Times New Roman"/>
        </w:rPr>
        <w:t>rozumieniu ustawy z dnia 16 kwietnia 1993 r. o zwalczaniu nieuczciwej konkurencji, winien jednoznacznie wskazać, które sekcje oferty stanowią tajemnicę przedsiębiorstwa i nie mogą być ujawniane podmiotom trzecim.</w:t>
      </w:r>
    </w:p>
    <w:bookmarkEnd w:id="14"/>
    <w:p w14:paraId="4957DC59" w14:textId="46937E3D" w:rsidR="005A3EDA" w:rsidRPr="002E16F9" w:rsidRDefault="00DF313F" w:rsidP="00D6196C">
      <w:pPr>
        <w:pStyle w:val="Akapitzlist"/>
        <w:numPr>
          <w:ilvl w:val="1"/>
          <w:numId w:val="6"/>
        </w:numPr>
        <w:spacing w:before="41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Przed upływem terminu składania ofert </w:t>
      </w:r>
      <w:r>
        <w:rPr>
          <w:rFonts w:ascii="Times New Roman" w:hAnsi="Times New Roman" w:cs="Times New Roman"/>
        </w:rPr>
        <w:t>Oferent</w:t>
      </w:r>
      <w:r w:rsidRPr="00F71E8D">
        <w:rPr>
          <w:rFonts w:ascii="Times New Roman" w:hAnsi="Times New Roman" w:cs="Times New Roman"/>
        </w:rPr>
        <w:t xml:space="preserve"> może wprowadzić zmiany do złożonej oferty lub ją wycofać. Zmiany w ofercie lub jej wycofanie </w:t>
      </w:r>
      <w:r>
        <w:rPr>
          <w:rFonts w:ascii="Times New Roman" w:hAnsi="Times New Roman" w:cs="Times New Roman"/>
        </w:rPr>
        <w:t>dokonuje się na takich samych warunkach jak jej złożenie</w:t>
      </w:r>
      <w:r w:rsidRPr="00F71E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C74596B" w14:textId="55728524" w:rsidR="007C772C" w:rsidRPr="00B85757" w:rsidRDefault="00DF313F" w:rsidP="00A63DF8">
      <w:pPr>
        <w:pStyle w:val="Akapitzlist"/>
        <w:numPr>
          <w:ilvl w:val="1"/>
          <w:numId w:val="6"/>
        </w:numPr>
        <w:spacing w:before="41" w:line="276" w:lineRule="auto"/>
        <w:ind w:left="567" w:right="-46" w:hanging="425"/>
        <w:jc w:val="both"/>
        <w:rPr>
          <w:rFonts w:ascii="Times New Roman" w:hAnsi="Times New Roman" w:cs="Times New Roman"/>
        </w:rPr>
      </w:pPr>
      <w:r w:rsidRPr="00AF4580">
        <w:rPr>
          <w:rFonts w:ascii="Times New Roman" w:hAnsi="Times New Roman" w:cs="Times New Roman"/>
        </w:rPr>
        <w:t>Oferenci są zobowiązani do dokładnego zapoznania się z informacjami zawartymi w</w:t>
      </w:r>
      <w:r>
        <w:rPr>
          <w:rFonts w:ascii="Times New Roman" w:hAnsi="Times New Roman" w:cs="Times New Roman"/>
        </w:rPr>
        <w:t> z</w:t>
      </w:r>
      <w:r w:rsidRPr="00AF4580">
        <w:rPr>
          <w:rFonts w:ascii="Times New Roman" w:hAnsi="Times New Roman" w:cs="Times New Roman"/>
        </w:rPr>
        <w:t xml:space="preserve">apytaniu </w:t>
      </w:r>
      <w:r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 xml:space="preserve">fertowym oraz z ewentualnymi </w:t>
      </w:r>
      <w:r>
        <w:rPr>
          <w:rFonts w:ascii="Times New Roman" w:hAnsi="Times New Roman" w:cs="Times New Roman"/>
        </w:rPr>
        <w:t xml:space="preserve">zmianami w treści zapytania, </w:t>
      </w:r>
      <w:r w:rsidRPr="00AF4580">
        <w:rPr>
          <w:rFonts w:ascii="Times New Roman" w:hAnsi="Times New Roman" w:cs="Times New Roman"/>
        </w:rPr>
        <w:t xml:space="preserve">wyjaśnieniami i odpowiedziami opublikowanymi przez Zamawiającego w trakcie trwania procedury i przygotowania </w:t>
      </w:r>
      <w:r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>ferty zgodnie z</w:t>
      </w:r>
      <w:r>
        <w:rPr>
          <w:rFonts w:ascii="Times New Roman" w:hAnsi="Times New Roman" w:cs="Times New Roman"/>
        </w:rPr>
        <w:t> </w:t>
      </w:r>
      <w:r w:rsidRPr="00AF4580">
        <w:rPr>
          <w:rFonts w:ascii="Times New Roman" w:hAnsi="Times New Roman" w:cs="Times New Roman"/>
        </w:rPr>
        <w:t>wymaganiami określonymi przez Zamawiającego.</w:t>
      </w:r>
    </w:p>
    <w:p w14:paraId="71C7D9A6" w14:textId="77777777" w:rsidR="00CD2CEE" w:rsidRPr="002E16F9" w:rsidRDefault="00CD2CEE" w:rsidP="00705631">
      <w:pPr>
        <w:pStyle w:val="Tekstpodstawowy"/>
        <w:spacing w:before="5"/>
        <w:ind w:left="0" w:right="-46"/>
        <w:jc w:val="both"/>
        <w:rPr>
          <w:rFonts w:ascii="Times New Roman" w:hAnsi="Times New Roman" w:cs="Times New Roman"/>
        </w:rPr>
      </w:pPr>
    </w:p>
    <w:p w14:paraId="6C0AF5ED" w14:textId="77777777" w:rsidR="00CD2CEE" w:rsidRPr="002E16F9" w:rsidRDefault="00CD2CEE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462" w:hanging="462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  <w:shd w:val="clear" w:color="auto" w:fill="8DB3E2" w:themeFill="text2" w:themeFillTint="66"/>
        </w:rPr>
        <w:t>SPOSÓB POROZUMIEWANIA SIĘ ZAMAWIAJĄCEGO Z WYKONAWCAMI, OSOBY</w:t>
      </w:r>
      <w:r w:rsidRPr="002E16F9">
        <w:rPr>
          <w:rFonts w:ascii="Times New Roman" w:hAnsi="Times New Roman" w:cs="Times New Roman"/>
          <w:b/>
        </w:rPr>
        <w:t xml:space="preserve"> UPOWAŻNIONE DO KONTAKTU</w:t>
      </w:r>
    </w:p>
    <w:p w14:paraId="6D891C61" w14:textId="77777777" w:rsidR="005A3EDA" w:rsidRPr="002E16F9" w:rsidRDefault="005A3EDA" w:rsidP="00705631">
      <w:pPr>
        <w:pStyle w:val="Tekstpodstawowy"/>
        <w:spacing w:before="5"/>
        <w:ind w:left="0" w:right="-46"/>
        <w:jc w:val="both"/>
        <w:rPr>
          <w:rFonts w:ascii="Times New Roman" w:hAnsi="Times New Roman" w:cs="Times New Roman"/>
        </w:rPr>
      </w:pPr>
    </w:p>
    <w:p w14:paraId="702AD4FC" w14:textId="77777777" w:rsidR="0014437E" w:rsidRDefault="0014437E" w:rsidP="0014437E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Nie udziela się żadnych informacji, wyjaśnień czy odpowiedzi na kierowane do Zamawiającego zapytania</w:t>
      </w:r>
      <w:r>
        <w:rPr>
          <w:rFonts w:ascii="Times New Roman" w:hAnsi="Times New Roman" w:cs="Times New Roman"/>
        </w:rPr>
        <w:t xml:space="preserve"> drogą telefoniczną czy mailową</w:t>
      </w:r>
      <w:r w:rsidRPr="00F71E8D">
        <w:rPr>
          <w:rFonts w:ascii="Times New Roman" w:hAnsi="Times New Roman" w:cs="Times New Roman"/>
        </w:rPr>
        <w:t>.</w:t>
      </w:r>
    </w:p>
    <w:p w14:paraId="3639C3DB" w14:textId="77777777" w:rsidR="0014437E" w:rsidRPr="00A32E79" w:rsidRDefault="0014437E" w:rsidP="0014437E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32E79">
        <w:rPr>
          <w:rFonts w:ascii="Times New Roman" w:hAnsi="Times New Roman" w:cs="Times New Roman"/>
        </w:rPr>
        <w:t xml:space="preserve">ytania dotyczące zapytania </w:t>
      </w:r>
      <w:r>
        <w:rPr>
          <w:rFonts w:ascii="Times New Roman" w:hAnsi="Times New Roman" w:cs="Times New Roman"/>
        </w:rPr>
        <w:t xml:space="preserve">ofertowego oraz wnioski o wyjaśnienia odnośnie do treści zapytania </w:t>
      </w:r>
      <w:r w:rsidRPr="00A32E79">
        <w:rPr>
          <w:rFonts w:ascii="Times New Roman" w:hAnsi="Times New Roman" w:cs="Times New Roman"/>
        </w:rPr>
        <w:t>należy</w:t>
      </w:r>
      <w:r>
        <w:rPr>
          <w:rFonts w:ascii="Times New Roman" w:hAnsi="Times New Roman" w:cs="Times New Roman"/>
        </w:rPr>
        <w:t xml:space="preserve"> przesyłać </w:t>
      </w:r>
      <w:r w:rsidRPr="00D45D78">
        <w:rPr>
          <w:rFonts w:ascii="Times New Roman" w:hAnsi="Times New Roman" w:cs="Times New Roman"/>
          <w:b/>
          <w:bCs/>
          <w:u w:val="single"/>
        </w:rPr>
        <w:t>wyłącznie za pośrednictwem Bazy Konkurencyjności</w:t>
      </w:r>
      <w:r w:rsidRPr="00FA50D6">
        <w:rPr>
          <w:rFonts w:ascii="Times New Roman" w:hAnsi="Times New Roman" w:cs="Times New Roman"/>
        </w:rPr>
        <w:t xml:space="preserve"> poprzez zakładkę „Pytania” </w:t>
      </w:r>
      <w:r>
        <w:rPr>
          <w:rFonts w:ascii="Times New Roman" w:hAnsi="Times New Roman" w:cs="Times New Roman"/>
        </w:rPr>
        <w:t xml:space="preserve">na stronie zapytania ofertowego </w:t>
      </w:r>
      <w:r w:rsidRPr="00FA50D6">
        <w:rPr>
          <w:rFonts w:ascii="Times New Roman" w:hAnsi="Times New Roman" w:cs="Times New Roman"/>
        </w:rPr>
        <w:t>[</w:t>
      </w:r>
      <w:hyperlink w:history="1">
        <w:r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Pr="00FA50D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, </w:t>
      </w:r>
      <w:r w:rsidRPr="006E1280">
        <w:rPr>
          <w:rFonts w:ascii="Times New Roman" w:hAnsi="Times New Roman" w:cs="Times New Roman"/>
        </w:rPr>
        <w:t xml:space="preserve">nie później niż na </w:t>
      </w:r>
      <w:r>
        <w:rPr>
          <w:rFonts w:ascii="Times New Roman" w:hAnsi="Times New Roman" w:cs="Times New Roman"/>
        </w:rPr>
        <w:t>2</w:t>
      </w:r>
      <w:r w:rsidRPr="006E1280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 xml:space="preserve"> robocze</w:t>
      </w:r>
      <w:r w:rsidRPr="006E1280">
        <w:rPr>
          <w:rFonts w:ascii="Times New Roman" w:hAnsi="Times New Roman" w:cs="Times New Roman"/>
        </w:rPr>
        <w:t xml:space="preserve"> przed </w:t>
      </w:r>
      <w:r>
        <w:rPr>
          <w:rFonts w:ascii="Times New Roman" w:hAnsi="Times New Roman" w:cs="Times New Roman"/>
        </w:rPr>
        <w:t xml:space="preserve">upływem </w:t>
      </w:r>
      <w:r w:rsidRPr="006E1280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>u</w:t>
      </w:r>
      <w:r w:rsidRPr="006E1280">
        <w:rPr>
          <w:rFonts w:ascii="Times New Roman" w:hAnsi="Times New Roman" w:cs="Times New Roman"/>
        </w:rPr>
        <w:t xml:space="preserve"> składania ofert</w:t>
      </w:r>
      <w:r>
        <w:rPr>
          <w:rFonts w:ascii="Times New Roman" w:hAnsi="Times New Roman" w:cs="Times New Roman"/>
        </w:rPr>
        <w:t>.</w:t>
      </w:r>
    </w:p>
    <w:p w14:paraId="611B6938" w14:textId="521883AB" w:rsidR="0014437E" w:rsidRDefault="0014437E" w:rsidP="0014437E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32E79">
        <w:rPr>
          <w:rFonts w:ascii="Times New Roman" w:hAnsi="Times New Roman" w:cs="Times New Roman"/>
        </w:rPr>
        <w:t xml:space="preserve">Odpowiedzi na pytania </w:t>
      </w:r>
      <w:r w:rsidR="00E46087">
        <w:rPr>
          <w:rFonts w:ascii="Times New Roman" w:hAnsi="Times New Roman" w:cs="Times New Roman"/>
        </w:rPr>
        <w:t>Wykonawców</w:t>
      </w:r>
      <w:r>
        <w:rPr>
          <w:rFonts w:ascii="Times New Roman" w:hAnsi="Times New Roman" w:cs="Times New Roman"/>
        </w:rPr>
        <w:t xml:space="preserve"> </w:t>
      </w:r>
      <w:r w:rsidRPr="00A32E79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>wyjaśnienia do treści zapytania</w:t>
      </w:r>
      <w:r w:rsidRPr="00A32E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ofertowego będą</w:t>
      </w:r>
      <w:r w:rsidRPr="00A32E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przekazywane </w:t>
      </w:r>
      <w:r w:rsidR="00E46087">
        <w:rPr>
          <w:rFonts w:ascii="Times New Roman" w:hAnsi="Times New Roman" w:cs="Times New Roman"/>
        </w:rPr>
        <w:t>Wykonawcom</w:t>
      </w:r>
      <w:r>
        <w:rPr>
          <w:rFonts w:ascii="Times New Roman" w:hAnsi="Times New Roman" w:cs="Times New Roman"/>
        </w:rPr>
        <w:t xml:space="preserve"> wyłącznie w ten sposób, że Zamawiający opublikuje treść pytań/wniosków o wyjaśnienia wraz z udzielonymi odpowiedziami/wyjaśnieniami </w:t>
      </w:r>
      <w:r w:rsidRPr="00A32E79">
        <w:rPr>
          <w:rFonts w:ascii="Times New Roman" w:hAnsi="Times New Roman" w:cs="Times New Roman"/>
        </w:rPr>
        <w:t>na stronie</w:t>
      </w:r>
      <w:r>
        <w:rPr>
          <w:rFonts w:ascii="Times New Roman" w:hAnsi="Times New Roman" w:cs="Times New Roman"/>
        </w:rPr>
        <w:t xml:space="preserve"> zapytania ofertowego w serwisie Baza Konkurencyjności [</w:t>
      </w:r>
      <w:hyperlink w:history="1">
        <w:r w:rsidRPr="00113AD1">
          <w:rPr>
            <w:rStyle w:val="Hipercze"/>
            <w:rFonts w:ascii="Times New Roman" w:hAnsi="Times New Roman" w:cs="Times New Roman"/>
          </w:rPr>
          <w:t>https://bazakonkurencyjnosci. funduszeeuropejskie.gov.pl/</w:t>
        </w:r>
      </w:hyperlink>
      <w:r>
        <w:rPr>
          <w:rFonts w:ascii="Times New Roman" w:hAnsi="Times New Roman" w:cs="Times New Roman"/>
        </w:rPr>
        <w:t>]</w:t>
      </w:r>
      <w:r w:rsidRPr="00A32E79">
        <w:rPr>
          <w:rFonts w:ascii="Times New Roman" w:hAnsi="Times New Roman" w:cs="Times New Roman"/>
        </w:rPr>
        <w:t>.</w:t>
      </w:r>
    </w:p>
    <w:p w14:paraId="73A0802D" w14:textId="11D1FA58" w:rsidR="0014437E" w:rsidRDefault="0014437E" w:rsidP="0014437E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ile nie</w:t>
      </w:r>
      <w:r w:rsidRPr="00F71E8D">
        <w:rPr>
          <w:rFonts w:ascii="Times New Roman" w:hAnsi="Times New Roman" w:cs="Times New Roman"/>
        </w:rPr>
        <w:t xml:space="preserve"> naruszy to konkurencyjności</w:t>
      </w:r>
      <w:r>
        <w:rPr>
          <w:rFonts w:ascii="Times New Roman" w:hAnsi="Times New Roman" w:cs="Times New Roman"/>
        </w:rPr>
        <w:t xml:space="preserve">, w toku badania ofert Zamawiający ma prawo żądać od </w:t>
      </w:r>
      <w:r w:rsidR="000A34F2">
        <w:rPr>
          <w:rFonts w:ascii="Times New Roman" w:hAnsi="Times New Roman" w:cs="Times New Roman"/>
        </w:rPr>
        <w:t>Wykonawców</w:t>
      </w:r>
      <w:r>
        <w:rPr>
          <w:rFonts w:ascii="Times New Roman" w:hAnsi="Times New Roman" w:cs="Times New Roman"/>
        </w:rPr>
        <w:t xml:space="preserve"> wyjaśnień odnośnie do treści złożonych ofert oraz uzupełnienia dokumentacji</w:t>
      </w:r>
      <w:r w:rsidRPr="00F71E8D">
        <w:rPr>
          <w:rFonts w:ascii="Times New Roman" w:hAnsi="Times New Roman" w:cs="Times New Roman"/>
        </w:rPr>
        <w:t xml:space="preserve">. </w:t>
      </w:r>
    </w:p>
    <w:p w14:paraId="6F6241B2" w14:textId="39822467" w:rsidR="0014437E" w:rsidRPr="00D45D78" w:rsidRDefault="0014437E" w:rsidP="0014437E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45D78">
        <w:rPr>
          <w:rFonts w:ascii="Times New Roman" w:hAnsi="Times New Roman" w:cs="Times New Roman"/>
        </w:rPr>
        <w:t xml:space="preserve">Zamawiający ma prawo zwrócić się do </w:t>
      </w:r>
      <w:r w:rsidR="000A34F2">
        <w:rPr>
          <w:rFonts w:ascii="Times New Roman" w:hAnsi="Times New Roman" w:cs="Times New Roman"/>
        </w:rPr>
        <w:t>Wykonawcy</w:t>
      </w:r>
      <w:r w:rsidRPr="00D45D78">
        <w:rPr>
          <w:rFonts w:ascii="Times New Roman" w:hAnsi="Times New Roman" w:cs="Times New Roman"/>
        </w:rPr>
        <w:t xml:space="preserve"> z prośbą o zgodę na poprawienie oczywistych omyłek i błędów rachunkowych.</w:t>
      </w:r>
    </w:p>
    <w:p w14:paraId="277F338A" w14:textId="6B9D67D2" w:rsidR="0014437E" w:rsidRPr="00F71E8D" w:rsidRDefault="0014437E" w:rsidP="0014437E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 postępowaniu oświadczenia, wnioski, zawiadomienia oraz informacje Zamawiający i </w:t>
      </w:r>
      <w:r w:rsidR="000A34F2">
        <w:rPr>
          <w:rFonts w:ascii="Times New Roman" w:hAnsi="Times New Roman" w:cs="Times New Roman"/>
        </w:rPr>
        <w:t>Wykonawcy</w:t>
      </w:r>
      <w:r w:rsidRPr="00F71E8D">
        <w:rPr>
          <w:rFonts w:ascii="Times New Roman" w:hAnsi="Times New Roman" w:cs="Times New Roman"/>
        </w:rPr>
        <w:t xml:space="preserve"> przekazują w języku polskim</w:t>
      </w:r>
      <w:r w:rsidR="000A34F2">
        <w:rPr>
          <w:rFonts w:ascii="Times New Roman" w:hAnsi="Times New Roman" w:cs="Times New Roman"/>
        </w:rPr>
        <w:t xml:space="preserve"> lub angielskim</w:t>
      </w:r>
      <w:r w:rsidRPr="00F71E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Dokumenty składane w </w:t>
      </w:r>
      <w:r w:rsidR="000A34F2">
        <w:rPr>
          <w:rFonts w:ascii="Times New Roman" w:hAnsi="Times New Roman" w:cs="Times New Roman"/>
        </w:rPr>
        <w:t xml:space="preserve">innym </w:t>
      </w:r>
      <w:r>
        <w:rPr>
          <w:rFonts w:ascii="Times New Roman" w:hAnsi="Times New Roman" w:cs="Times New Roman"/>
        </w:rPr>
        <w:t>języku obcym należy składać wraz z tłumaczeniem na język polski (nie wymaga się tłumaczenia przysięgłego).</w:t>
      </w:r>
    </w:p>
    <w:p w14:paraId="55E901EF" w14:textId="77777777" w:rsidR="0014437E" w:rsidRPr="00F71E8D" w:rsidRDefault="0014437E" w:rsidP="0014437E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Wszelkie zawiadomienia, oświadczenia, wnioski oraz informacje przekazane w formie elektronicznej wymagają na żądanie każdej ze stron niezwłocznego potwierdzenia faktu ich otrzymania.</w:t>
      </w:r>
    </w:p>
    <w:p w14:paraId="66FC0EA1" w14:textId="45992A68" w:rsidR="0014437E" w:rsidRPr="00F71E8D" w:rsidRDefault="0014437E" w:rsidP="0014437E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 przypadku braku potwierdzenia otrzymania korespondencji przez </w:t>
      </w:r>
      <w:r w:rsidR="000A34F2">
        <w:rPr>
          <w:rFonts w:ascii="Times New Roman" w:hAnsi="Times New Roman" w:cs="Times New Roman"/>
        </w:rPr>
        <w:t>Wykonawcę</w:t>
      </w:r>
      <w:r w:rsidRPr="00F71E8D">
        <w:rPr>
          <w:rFonts w:ascii="Times New Roman" w:hAnsi="Times New Roman" w:cs="Times New Roman"/>
        </w:rPr>
        <w:t xml:space="preserve"> Zamawiający domniema, że korespondencja wysłana na adres email podany przez </w:t>
      </w:r>
      <w:r w:rsidR="000A34F2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w formularzu ofertowym oraz za pośrednictwem Bazy Konkurencyjności poprzez zakładkę „Pytania” </w:t>
      </w:r>
      <w:r w:rsidRPr="00FA50D6">
        <w:rPr>
          <w:rFonts w:ascii="Times New Roman" w:hAnsi="Times New Roman" w:cs="Times New Roman"/>
        </w:rPr>
        <w:lastRenderedPageBreak/>
        <w:t>[</w:t>
      </w:r>
      <w:hyperlink w:history="1">
        <w:r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Pr="00FA50D6">
        <w:rPr>
          <w:rFonts w:ascii="Times New Roman" w:hAnsi="Times New Roman" w:cs="Times New Roman"/>
        </w:rPr>
        <w:t>]</w:t>
      </w:r>
      <w:r w:rsidRPr="00F71E8D">
        <w:rPr>
          <w:rFonts w:ascii="Times New Roman" w:hAnsi="Times New Roman" w:cs="Times New Roman"/>
        </w:rPr>
        <w:t xml:space="preserve"> została doręczona w sposób umożliwiający zapoznanie się z jej treścią.</w:t>
      </w:r>
    </w:p>
    <w:p w14:paraId="6ECA2A66" w14:textId="6367B4D3" w:rsidR="0014437E" w:rsidRPr="00FC2AAE" w:rsidRDefault="0014437E" w:rsidP="00C3140E">
      <w:pPr>
        <w:pStyle w:val="Akapitzlist"/>
        <w:numPr>
          <w:ilvl w:val="1"/>
          <w:numId w:val="17"/>
        </w:numPr>
        <w:ind w:right="-4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Korespondencję związaną z niniejszym postępowaniem należy kierować na </w:t>
      </w:r>
      <w:r w:rsidRPr="00153269">
        <w:rPr>
          <w:rFonts w:ascii="Times New Roman" w:hAnsi="Times New Roman" w:cs="Times New Roman"/>
        </w:rPr>
        <w:t xml:space="preserve">adres </w:t>
      </w:r>
      <w:r w:rsidRPr="005C57EA">
        <w:rPr>
          <w:rFonts w:ascii="Times New Roman" w:hAnsi="Times New Roman" w:cs="Times New Roman"/>
          <w:bCs/>
        </w:rPr>
        <w:t>e-mail:</w:t>
      </w:r>
      <w:r w:rsidRPr="005C57EA">
        <w:rPr>
          <w:rFonts w:ascii="Times New Roman" w:hAnsi="Times New Roman" w:cs="Times New Roman"/>
          <w:b/>
          <w:bCs/>
        </w:rPr>
        <w:t xml:space="preserve"> </w:t>
      </w:r>
      <w:r w:rsidR="002D0263">
        <w:rPr>
          <w:rFonts w:ascii="Times New Roman" w:hAnsi="Times New Roman" w:cs="Times New Roman"/>
        </w:rPr>
        <w:t>biuro</w:t>
      </w:r>
      <w:r w:rsidRPr="00FC2AAE">
        <w:rPr>
          <w:rFonts w:ascii="Times New Roman" w:hAnsi="Times New Roman" w:cs="Times New Roman"/>
        </w:rPr>
        <w:t>@lekam.pl</w:t>
      </w:r>
    </w:p>
    <w:p w14:paraId="5CC98B2E" w14:textId="451541DA" w:rsidR="0014437E" w:rsidRPr="00F71E8D" w:rsidRDefault="0014437E" w:rsidP="00C3140E">
      <w:pPr>
        <w:pStyle w:val="Bezodstpw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 korespondencji związanej z niniejszym postępowaniem </w:t>
      </w:r>
      <w:r w:rsidR="000A34F2">
        <w:rPr>
          <w:rFonts w:ascii="Times New Roman" w:hAnsi="Times New Roman" w:cs="Times New Roman"/>
        </w:rPr>
        <w:t>Wykonawcy</w:t>
      </w:r>
      <w:r w:rsidRPr="00F71E8D">
        <w:rPr>
          <w:rFonts w:ascii="Times New Roman" w:hAnsi="Times New Roman" w:cs="Times New Roman"/>
        </w:rPr>
        <w:t xml:space="preserve"> powinni posługiwać się numerem postępowania: </w:t>
      </w:r>
      <w:r w:rsidR="000A34F2" w:rsidRPr="00FE7B03">
        <w:rPr>
          <w:rFonts w:ascii="Times New Roman" w:hAnsi="Times New Roman" w:cs="Times New Roman"/>
        </w:rPr>
        <w:t xml:space="preserve">Warunkowe </w:t>
      </w:r>
      <w:r w:rsidRPr="00FC2AAE">
        <w:rPr>
          <w:rFonts w:ascii="Times New Roman" w:hAnsi="Times New Roman" w:cs="Times New Roman"/>
        </w:rPr>
        <w:t xml:space="preserve">Zapytanie ofertowe nr </w:t>
      </w:r>
      <w:r w:rsidR="005F1912">
        <w:rPr>
          <w:rFonts w:ascii="Times New Roman" w:hAnsi="Times New Roman" w:cs="Times New Roman"/>
        </w:rPr>
        <w:t>6</w:t>
      </w:r>
      <w:r w:rsidRPr="00FC2AAE">
        <w:rPr>
          <w:rFonts w:ascii="Times New Roman" w:hAnsi="Times New Roman" w:cs="Times New Roman"/>
        </w:rPr>
        <w:t>/DHEA/2023</w:t>
      </w:r>
    </w:p>
    <w:p w14:paraId="3AED54EE" w14:textId="77777777" w:rsidR="0014437E" w:rsidRPr="00F71E8D" w:rsidRDefault="0014437E" w:rsidP="00C3140E">
      <w:pPr>
        <w:pStyle w:val="Bezodstpw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Osobami uprawnionymi do porozumiewania się z </w:t>
      </w:r>
      <w:r>
        <w:rPr>
          <w:rFonts w:ascii="Times New Roman" w:hAnsi="Times New Roman" w:cs="Times New Roman"/>
        </w:rPr>
        <w:t>Oferentam</w:t>
      </w:r>
      <w:r w:rsidRPr="00F71E8D">
        <w:rPr>
          <w:rFonts w:ascii="Times New Roman" w:hAnsi="Times New Roman" w:cs="Times New Roman"/>
        </w:rPr>
        <w:t>i są:</w:t>
      </w:r>
    </w:p>
    <w:p w14:paraId="3DDFF38C" w14:textId="086631D1" w:rsidR="0014437E" w:rsidRDefault="0014437E" w:rsidP="0014437E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C2AAE">
        <w:rPr>
          <w:rFonts w:ascii="Times New Roman" w:hAnsi="Times New Roman" w:cs="Times New Roman"/>
        </w:rPr>
        <w:t xml:space="preserve">- </w:t>
      </w:r>
      <w:r w:rsidRPr="00FE7B03">
        <w:rPr>
          <w:rFonts w:ascii="Times New Roman" w:hAnsi="Times New Roman" w:cs="Times New Roman"/>
        </w:rPr>
        <w:t>p</w:t>
      </w:r>
      <w:r w:rsidRPr="002E16F9">
        <w:rPr>
          <w:rFonts w:ascii="Times New Roman" w:hAnsi="Times New Roman" w:cs="Times New Roman"/>
        </w:rPr>
        <w:t>.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Ewa Małecki, </w:t>
      </w:r>
      <w:r w:rsidR="00C74382">
        <w:rPr>
          <w:rFonts w:ascii="Times New Roman" w:hAnsi="Times New Roman" w:cs="Times New Roman"/>
        </w:rPr>
        <w:t>biuro</w:t>
      </w:r>
      <w:r w:rsidRPr="009E508D">
        <w:rPr>
          <w:rFonts w:ascii="Times New Roman" w:hAnsi="Times New Roman" w:cs="Times New Roman"/>
        </w:rPr>
        <w:t>@lekam.pl</w:t>
      </w:r>
    </w:p>
    <w:p w14:paraId="4127E5B6" w14:textId="4CCDEAD7" w:rsidR="009B1C5E" w:rsidRPr="002E16F9" w:rsidRDefault="009B1C5E" w:rsidP="00FE7B03">
      <w:pPr>
        <w:rPr>
          <w:rFonts w:ascii="Times New Roman" w:hAnsi="Times New Roman" w:cs="Times New Roman"/>
        </w:rPr>
      </w:pPr>
    </w:p>
    <w:p w14:paraId="67C82EC1" w14:textId="77777777" w:rsidR="009B1C5E" w:rsidRPr="002E16F9" w:rsidRDefault="009B1C5E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 xml:space="preserve">TRYB OCENY OFERT I OGŁOSZENIA WYNIKÓW </w:t>
      </w:r>
    </w:p>
    <w:p w14:paraId="1A491A5E" w14:textId="77777777" w:rsidR="005A3EDA" w:rsidRPr="002E16F9" w:rsidRDefault="005A3EDA" w:rsidP="00705631">
      <w:pPr>
        <w:pStyle w:val="Tekstpodstawowy"/>
        <w:spacing w:before="6"/>
        <w:ind w:left="0" w:right="-46"/>
        <w:jc w:val="both"/>
        <w:rPr>
          <w:rFonts w:ascii="Times New Roman" w:hAnsi="Times New Roman" w:cs="Times New Roman"/>
        </w:rPr>
      </w:pPr>
    </w:p>
    <w:p w14:paraId="0C9C2D35" w14:textId="533D086D" w:rsidR="005A3EDA" w:rsidRPr="002E16F9" w:rsidRDefault="00FC687F" w:rsidP="00C5497A">
      <w:pPr>
        <w:pStyle w:val="Akapitzlist"/>
        <w:numPr>
          <w:ilvl w:val="1"/>
          <w:numId w:val="4"/>
        </w:numPr>
        <w:spacing w:before="1" w:line="276" w:lineRule="auto"/>
        <w:ind w:left="567"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W toku badania i oceny ofert Zamawiający może żądać od Wykonawców uzupełnień (jeżeli nie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naruszy to konkurencyjności) i wyjaśnień dotyczących treści złożonych ofert. Może również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zwracać się z prośbami o poprawienie oczywistych omyłek i błędów rachunkowych. Okres na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uzupełnienia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zostanie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wskazany w zawiadomieniu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o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uzupełnieniach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(</w:t>
      </w:r>
      <w:r w:rsidR="00156273" w:rsidRPr="002E16F9">
        <w:rPr>
          <w:rFonts w:ascii="Times New Roman" w:hAnsi="Times New Roman" w:cs="Times New Roman"/>
        </w:rPr>
        <w:t>co najmniej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2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dni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robocz</w:t>
      </w:r>
      <w:r w:rsidR="00156273" w:rsidRPr="002E16F9">
        <w:rPr>
          <w:rFonts w:ascii="Times New Roman" w:hAnsi="Times New Roman" w:cs="Times New Roman"/>
        </w:rPr>
        <w:t>e</w:t>
      </w:r>
      <w:r w:rsidRPr="002E16F9">
        <w:rPr>
          <w:rFonts w:ascii="Times New Roman" w:hAnsi="Times New Roman" w:cs="Times New Roman"/>
        </w:rPr>
        <w:t>).</w:t>
      </w:r>
    </w:p>
    <w:p w14:paraId="5E7F0585" w14:textId="77777777" w:rsidR="005A3EDA" w:rsidRPr="002E16F9" w:rsidRDefault="00FC687F" w:rsidP="00C5497A">
      <w:pPr>
        <w:pStyle w:val="Akapitzlist"/>
        <w:numPr>
          <w:ilvl w:val="1"/>
          <w:numId w:val="4"/>
        </w:numPr>
        <w:spacing w:line="276" w:lineRule="auto"/>
        <w:ind w:left="567"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Zamawiający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zastrzega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sobie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prawo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sprawdzenia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toku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oceny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oferty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wiarygodności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przedstawionych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przez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Wykonawców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dokumentów,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oświadczeń,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wykazów,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danych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i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informacji.</w:t>
      </w:r>
    </w:p>
    <w:p w14:paraId="5F0584FF" w14:textId="77777777" w:rsidR="002F2B2A" w:rsidRPr="00F71E8D" w:rsidRDefault="002F2B2A" w:rsidP="001D3390">
      <w:pPr>
        <w:pStyle w:val="Akapitzlist"/>
        <w:numPr>
          <w:ilvl w:val="1"/>
          <w:numId w:val="4"/>
        </w:numPr>
        <w:spacing w:line="276" w:lineRule="auto"/>
        <w:ind w:left="567" w:right="-46"/>
        <w:jc w:val="both"/>
        <w:rPr>
          <w:rFonts w:ascii="Times New Roman" w:hAnsi="Times New Roman" w:cs="Times New Roman"/>
        </w:rPr>
      </w:pPr>
      <w:r w:rsidRPr="00FE7B03">
        <w:rPr>
          <w:rFonts w:ascii="Times New Roman" w:hAnsi="Times New Roman" w:cs="Times New Roman"/>
        </w:rPr>
        <w:t>Informacja o wyniku postępowania zostanie opublikowana na stronie zapytania ofertowego w serwisie Baza Konkurencyjności w zakładce „Oferty” [</w:t>
      </w:r>
      <w:hyperlink w:history="1">
        <w:r w:rsidRPr="001D3390">
          <w:t>https://bazakonkurencyjnosci.fundusze europejskie.gov.pl/</w:t>
        </w:r>
      </w:hyperlink>
      <w:r>
        <w:rPr>
          <w:rFonts w:ascii="Times New Roman" w:hAnsi="Times New Roman" w:cs="Times New Roman"/>
        </w:rPr>
        <w:t>].</w:t>
      </w:r>
    </w:p>
    <w:p w14:paraId="146B39D7" w14:textId="1E2F1BD0" w:rsidR="003520B5" w:rsidRDefault="00805BB4" w:rsidP="00C5497A">
      <w:pPr>
        <w:pStyle w:val="Akapitzlist"/>
        <w:numPr>
          <w:ilvl w:val="1"/>
          <w:numId w:val="4"/>
        </w:numPr>
        <w:spacing w:before="41" w:line="276" w:lineRule="auto"/>
        <w:ind w:left="567" w:right="-46"/>
        <w:jc w:val="both"/>
        <w:rPr>
          <w:rFonts w:ascii="Times New Roman" w:hAnsi="Times New Roman" w:cs="Times New Roman"/>
        </w:rPr>
      </w:pPr>
      <w:hyperlink w:history="1"/>
      <w:r w:rsidR="00FC687F" w:rsidRPr="002E16F9">
        <w:rPr>
          <w:rFonts w:ascii="Times New Roman" w:hAnsi="Times New Roman" w:cs="Times New Roman"/>
        </w:rPr>
        <w:t>Wybrany Wykonawca zostanie poinformowany telefonicznie lub e-mailem o terminie i miejscu</w:t>
      </w:r>
      <w:r w:rsidR="00FC687F" w:rsidRPr="002E16F9">
        <w:rPr>
          <w:rFonts w:ascii="Times New Roman" w:hAnsi="Times New Roman" w:cs="Times New Roman"/>
          <w:spacing w:val="1"/>
        </w:rPr>
        <w:t xml:space="preserve"> </w:t>
      </w:r>
      <w:r w:rsidR="00FC687F" w:rsidRPr="002E16F9">
        <w:rPr>
          <w:rFonts w:ascii="Times New Roman" w:hAnsi="Times New Roman" w:cs="Times New Roman"/>
        </w:rPr>
        <w:t xml:space="preserve">podpisania </w:t>
      </w:r>
      <w:r w:rsidR="00FC687F" w:rsidRPr="00ED5225">
        <w:rPr>
          <w:rFonts w:ascii="Times New Roman" w:hAnsi="Times New Roman" w:cs="Times New Roman"/>
        </w:rPr>
        <w:t>Umowy</w:t>
      </w:r>
      <w:r w:rsidR="001A23BD" w:rsidRPr="00ED5225">
        <w:rPr>
          <w:rFonts w:ascii="Times New Roman" w:hAnsi="Times New Roman" w:cs="Times New Roman"/>
        </w:rPr>
        <w:t xml:space="preserve"> warunkowej</w:t>
      </w:r>
      <w:r w:rsidR="00FC687F" w:rsidRPr="00ED5225">
        <w:rPr>
          <w:rFonts w:ascii="Times New Roman" w:hAnsi="Times New Roman" w:cs="Times New Roman"/>
        </w:rPr>
        <w:t xml:space="preserve">. Umowa </w:t>
      </w:r>
      <w:r w:rsidR="001A23BD" w:rsidRPr="00ED5225">
        <w:rPr>
          <w:rFonts w:ascii="Times New Roman" w:hAnsi="Times New Roman" w:cs="Times New Roman"/>
        </w:rPr>
        <w:t xml:space="preserve">warunkowa </w:t>
      </w:r>
      <w:r w:rsidR="00FC687F" w:rsidRPr="00ED5225">
        <w:rPr>
          <w:rFonts w:ascii="Times New Roman" w:hAnsi="Times New Roman" w:cs="Times New Roman"/>
        </w:rPr>
        <w:t>zostanie</w:t>
      </w:r>
      <w:r w:rsidR="00FC687F" w:rsidRPr="002E16F9">
        <w:rPr>
          <w:rFonts w:ascii="Times New Roman" w:hAnsi="Times New Roman" w:cs="Times New Roman"/>
        </w:rPr>
        <w:t xml:space="preserve"> uznana za zawartą po jej podpisaniu przez</w:t>
      </w:r>
      <w:r w:rsidR="00FC687F" w:rsidRPr="002E16F9">
        <w:rPr>
          <w:rFonts w:ascii="Times New Roman" w:hAnsi="Times New Roman" w:cs="Times New Roman"/>
          <w:spacing w:val="1"/>
        </w:rPr>
        <w:t xml:space="preserve"> </w:t>
      </w:r>
      <w:r w:rsidR="00FC687F" w:rsidRPr="002E16F9">
        <w:rPr>
          <w:rFonts w:ascii="Times New Roman" w:hAnsi="Times New Roman" w:cs="Times New Roman"/>
        </w:rPr>
        <w:t>obie Strony.</w:t>
      </w:r>
    </w:p>
    <w:p w14:paraId="2C4F2FBE" w14:textId="7174D55C" w:rsidR="005A3EDA" w:rsidRPr="00ED5225" w:rsidRDefault="003520B5" w:rsidP="00C5497A">
      <w:pPr>
        <w:pStyle w:val="Akapitzlist"/>
        <w:numPr>
          <w:ilvl w:val="1"/>
          <w:numId w:val="4"/>
        </w:numPr>
        <w:spacing w:before="41" w:line="276" w:lineRule="auto"/>
        <w:ind w:left="567" w:right="-46"/>
        <w:jc w:val="both"/>
        <w:rPr>
          <w:rFonts w:ascii="Times New Roman" w:hAnsi="Times New Roman" w:cs="Times New Roman"/>
        </w:rPr>
      </w:pPr>
      <w:r w:rsidRPr="00ED5225">
        <w:rPr>
          <w:rFonts w:ascii="Times New Roman" w:hAnsi="Times New Roman" w:cs="Times New Roman"/>
        </w:rPr>
        <w:t>Zamawiający zawrze Umowę warunkową o współpracy z Wykonawcą, który przedstawi najkorzystniejszą ofertę. Warunkiem wejścia w życie Umowy z wybranym Wykonawcą będzie otrzymanie przez Zamawiającego dofinansowania na realizację projektu o roboczym tytule „Opracowanie grupy innowacyjnych produktów leczniczych zawierających DHEA" w ramach Programu Fundusze Europejskie dla Nowoczesnej Gospodarki, Priorytet I. Wsparcie dla przedsiębiorców, działanie Ścieżka SMART, konkurs FENG.01.01-IP.01-001/23.</w:t>
      </w:r>
    </w:p>
    <w:p w14:paraId="42C159F3" w14:textId="46E57F78" w:rsidR="005A3EDA" w:rsidRPr="002E16F9" w:rsidRDefault="00FC687F" w:rsidP="00C5497A">
      <w:pPr>
        <w:pStyle w:val="Akapitzlist"/>
        <w:numPr>
          <w:ilvl w:val="1"/>
          <w:numId w:val="4"/>
        </w:numPr>
        <w:spacing w:before="90" w:line="276" w:lineRule="auto"/>
        <w:ind w:left="567" w:right="-46"/>
        <w:jc w:val="both"/>
        <w:rPr>
          <w:rFonts w:ascii="Times New Roman" w:hAnsi="Times New Roman" w:cs="Times New Roman"/>
        </w:rPr>
      </w:pPr>
      <w:r w:rsidRPr="00ED5225">
        <w:rPr>
          <w:rFonts w:ascii="Times New Roman" w:hAnsi="Times New Roman" w:cs="Times New Roman"/>
        </w:rPr>
        <w:t>Przed zawarciem umowy</w:t>
      </w:r>
      <w:r w:rsidR="003520B5" w:rsidRPr="00ED5225">
        <w:rPr>
          <w:rFonts w:ascii="Times New Roman" w:hAnsi="Times New Roman" w:cs="Times New Roman"/>
        </w:rPr>
        <w:t xml:space="preserve"> warunkowej</w:t>
      </w:r>
      <w:r w:rsidRPr="00ED5225">
        <w:rPr>
          <w:rFonts w:ascii="Times New Roman" w:hAnsi="Times New Roman" w:cs="Times New Roman"/>
        </w:rPr>
        <w:t xml:space="preserve"> Zamawiający może prowadzić negocjacje</w:t>
      </w:r>
      <w:r w:rsidRPr="002E16F9">
        <w:rPr>
          <w:rFonts w:ascii="Times New Roman" w:hAnsi="Times New Roman" w:cs="Times New Roman"/>
        </w:rPr>
        <w:t xml:space="preserve"> z Wykonawcą,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którego</w:t>
      </w:r>
      <w:r w:rsidRPr="002E16F9">
        <w:rPr>
          <w:rFonts w:ascii="Times New Roman" w:hAnsi="Times New Roman" w:cs="Times New Roman"/>
          <w:spacing w:val="5"/>
        </w:rPr>
        <w:t xml:space="preserve"> </w:t>
      </w:r>
      <w:r w:rsidRPr="002E16F9">
        <w:rPr>
          <w:rFonts w:ascii="Times New Roman" w:hAnsi="Times New Roman" w:cs="Times New Roman"/>
        </w:rPr>
        <w:t>oferta</w:t>
      </w:r>
      <w:r w:rsidRPr="002E16F9">
        <w:rPr>
          <w:rFonts w:ascii="Times New Roman" w:hAnsi="Times New Roman" w:cs="Times New Roman"/>
          <w:spacing w:val="7"/>
        </w:rPr>
        <w:t xml:space="preserve"> </w:t>
      </w:r>
      <w:r w:rsidRPr="002E16F9">
        <w:rPr>
          <w:rFonts w:ascii="Times New Roman" w:hAnsi="Times New Roman" w:cs="Times New Roman"/>
        </w:rPr>
        <w:t>została</w:t>
      </w:r>
      <w:r w:rsidRPr="002E16F9">
        <w:rPr>
          <w:rFonts w:ascii="Times New Roman" w:hAnsi="Times New Roman" w:cs="Times New Roman"/>
          <w:spacing w:val="7"/>
        </w:rPr>
        <w:t xml:space="preserve"> </w:t>
      </w:r>
      <w:r w:rsidRPr="002E16F9">
        <w:rPr>
          <w:rFonts w:ascii="Times New Roman" w:hAnsi="Times New Roman" w:cs="Times New Roman"/>
        </w:rPr>
        <w:t>uznana</w:t>
      </w:r>
      <w:r w:rsidRPr="002E16F9">
        <w:rPr>
          <w:rFonts w:ascii="Times New Roman" w:hAnsi="Times New Roman" w:cs="Times New Roman"/>
          <w:spacing w:val="9"/>
        </w:rPr>
        <w:t xml:space="preserve"> </w:t>
      </w:r>
      <w:r w:rsidRPr="002E16F9">
        <w:rPr>
          <w:rFonts w:ascii="Times New Roman" w:hAnsi="Times New Roman" w:cs="Times New Roman"/>
        </w:rPr>
        <w:t>za</w:t>
      </w:r>
      <w:r w:rsidRPr="002E16F9">
        <w:rPr>
          <w:rFonts w:ascii="Times New Roman" w:hAnsi="Times New Roman" w:cs="Times New Roman"/>
          <w:spacing w:val="9"/>
        </w:rPr>
        <w:t xml:space="preserve"> </w:t>
      </w:r>
      <w:r w:rsidRPr="002E16F9">
        <w:rPr>
          <w:rFonts w:ascii="Times New Roman" w:hAnsi="Times New Roman" w:cs="Times New Roman"/>
        </w:rPr>
        <w:t>najkorzystniejszą.</w:t>
      </w:r>
      <w:r w:rsidRPr="002E16F9">
        <w:rPr>
          <w:rFonts w:ascii="Times New Roman" w:hAnsi="Times New Roman" w:cs="Times New Roman"/>
          <w:spacing w:val="6"/>
        </w:rPr>
        <w:t xml:space="preserve"> </w:t>
      </w:r>
      <w:r w:rsidRPr="002E16F9">
        <w:rPr>
          <w:rFonts w:ascii="Times New Roman" w:hAnsi="Times New Roman" w:cs="Times New Roman"/>
        </w:rPr>
        <w:t>Negocjacje</w:t>
      </w:r>
      <w:r w:rsidRPr="002E16F9">
        <w:rPr>
          <w:rFonts w:ascii="Times New Roman" w:hAnsi="Times New Roman" w:cs="Times New Roman"/>
          <w:spacing w:val="7"/>
        </w:rPr>
        <w:t xml:space="preserve"> </w:t>
      </w:r>
      <w:r w:rsidRPr="002E16F9">
        <w:rPr>
          <w:rFonts w:ascii="Times New Roman" w:hAnsi="Times New Roman" w:cs="Times New Roman"/>
        </w:rPr>
        <w:t>nie</w:t>
      </w:r>
      <w:r w:rsidRPr="002E16F9">
        <w:rPr>
          <w:rFonts w:ascii="Times New Roman" w:hAnsi="Times New Roman" w:cs="Times New Roman"/>
          <w:spacing w:val="8"/>
        </w:rPr>
        <w:t xml:space="preserve"> </w:t>
      </w:r>
      <w:r w:rsidRPr="002E16F9">
        <w:rPr>
          <w:rFonts w:ascii="Times New Roman" w:hAnsi="Times New Roman" w:cs="Times New Roman"/>
        </w:rPr>
        <w:t>mogą</w:t>
      </w:r>
      <w:r w:rsidRPr="002E16F9">
        <w:rPr>
          <w:rFonts w:ascii="Times New Roman" w:hAnsi="Times New Roman" w:cs="Times New Roman"/>
          <w:spacing w:val="7"/>
        </w:rPr>
        <w:t xml:space="preserve"> </w:t>
      </w:r>
      <w:r w:rsidRPr="002E16F9">
        <w:rPr>
          <w:rFonts w:ascii="Times New Roman" w:hAnsi="Times New Roman" w:cs="Times New Roman"/>
        </w:rPr>
        <w:t>doprowadzić</w:t>
      </w:r>
      <w:r w:rsidRPr="002E16F9">
        <w:rPr>
          <w:rFonts w:ascii="Times New Roman" w:hAnsi="Times New Roman" w:cs="Times New Roman"/>
          <w:spacing w:val="7"/>
        </w:rPr>
        <w:t xml:space="preserve"> </w:t>
      </w:r>
      <w:r w:rsidRPr="002E16F9">
        <w:rPr>
          <w:rFonts w:ascii="Times New Roman" w:hAnsi="Times New Roman" w:cs="Times New Roman"/>
        </w:rPr>
        <w:t>do</w:t>
      </w:r>
      <w:r w:rsidR="004A54BE" w:rsidRPr="002E16F9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pogorszenia warunków czy zmiany opisu przedmiotu zamówienia</w:t>
      </w:r>
      <w:r w:rsidR="00F6415E" w:rsidRPr="002E16F9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i dotyczyć będą wyłącznie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oferowanej ceny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lub/i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terminu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realizacji przedmiotu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zamówienia.</w:t>
      </w:r>
    </w:p>
    <w:p w14:paraId="0EA49C31" w14:textId="15F79BD7" w:rsidR="005A3EDA" w:rsidRPr="002E16F9" w:rsidRDefault="00FC687F" w:rsidP="00C5497A">
      <w:pPr>
        <w:pStyle w:val="Akapitzlist"/>
        <w:numPr>
          <w:ilvl w:val="1"/>
          <w:numId w:val="4"/>
        </w:numPr>
        <w:spacing w:before="2" w:line="276" w:lineRule="auto"/>
        <w:ind w:left="567"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 xml:space="preserve">W przypadku nieprzystąpienia do zawarcia </w:t>
      </w:r>
      <w:r w:rsidRPr="00ED5225">
        <w:rPr>
          <w:rFonts w:ascii="Times New Roman" w:hAnsi="Times New Roman" w:cs="Times New Roman"/>
        </w:rPr>
        <w:t>Umowy</w:t>
      </w:r>
      <w:r w:rsidR="003520B5" w:rsidRPr="00ED5225">
        <w:rPr>
          <w:rFonts w:ascii="Times New Roman" w:hAnsi="Times New Roman" w:cs="Times New Roman"/>
        </w:rPr>
        <w:t xml:space="preserve"> warunkowej</w:t>
      </w:r>
      <w:r w:rsidRPr="00ED5225">
        <w:rPr>
          <w:rFonts w:ascii="Times New Roman" w:hAnsi="Times New Roman" w:cs="Times New Roman"/>
        </w:rPr>
        <w:t xml:space="preserve"> przez Wykonawcę, który złożył</w:t>
      </w:r>
      <w:r w:rsidRPr="00ED5225">
        <w:rPr>
          <w:rFonts w:ascii="Times New Roman" w:hAnsi="Times New Roman" w:cs="Times New Roman"/>
          <w:spacing w:val="-47"/>
        </w:rPr>
        <w:t xml:space="preserve"> </w:t>
      </w:r>
      <w:r w:rsidRPr="00ED5225">
        <w:rPr>
          <w:rFonts w:ascii="Times New Roman" w:hAnsi="Times New Roman" w:cs="Times New Roman"/>
        </w:rPr>
        <w:t>najkorzystniejszą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Ofertę,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Zamawiający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zastrzega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sobie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prawo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do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podpisania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Umowy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="003520B5" w:rsidRPr="00ED5225">
        <w:rPr>
          <w:rFonts w:ascii="Times New Roman" w:hAnsi="Times New Roman" w:cs="Times New Roman"/>
          <w:spacing w:val="1"/>
        </w:rPr>
        <w:t xml:space="preserve">warunkowej </w:t>
      </w:r>
      <w:r w:rsidRPr="00ED5225">
        <w:rPr>
          <w:rFonts w:ascii="Times New Roman" w:hAnsi="Times New Roman" w:cs="Times New Roman"/>
        </w:rPr>
        <w:t>z kolejnym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Wykonawcą,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który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uzyskał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kolejną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najwyższą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liczbę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punktów,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bez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przeprowadzania</w:t>
      </w:r>
      <w:r w:rsidRPr="00ED5225">
        <w:rPr>
          <w:rFonts w:ascii="Times New Roman" w:hAnsi="Times New Roman" w:cs="Times New Roman"/>
          <w:spacing w:val="-1"/>
        </w:rPr>
        <w:t xml:space="preserve"> </w:t>
      </w:r>
      <w:r w:rsidRPr="00ED5225">
        <w:rPr>
          <w:rFonts w:ascii="Times New Roman" w:hAnsi="Times New Roman" w:cs="Times New Roman"/>
        </w:rPr>
        <w:t>ponownego</w:t>
      </w:r>
      <w:r w:rsidRPr="00ED5225">
        <w:rPr>
          <w:rFonts w:ascii="Times New Roman" w:hAnsi="Times New Roman" w:cs="Times New Roman"/>
          <w:spacing w:val="1"/>
        </w:rPr>
        <w:t xml:space="preserve"> </w:t>
      </w:r>
      <w:r w:rsidRPr="00ED5225">
        <w:rPr>
          <w:rFonts w:ascii="Times New Roman" w:hAnsi="Times New Roman" w:cs="Times New Roman"/>
        </w:rPr>
        <w:t>postępowania</w:t>
      </w:r>
      <w:r w:rsidRPr="00ED5225">
        <w:rPr>
          <w:rFonts w:ascii="Times New Roman" w:hAnsi="Times New Roman" w:cs="Times New Roman"/>
          <w:spacing w:val="-2"/>
        </w:rPr>
        <w:t xml:space="preserve"> </w:t>
      </w:r>
      <w:r w:rsidRPr="00ED5225">
        <w:rPr>
          <w:rFonts w:ascii="Times New Roman" w:hAnsi="Times New Roman" w:cs="Times New Roman"/>
        </w:rPr>
        <w:t>ofertowego.</w:t>
      </w:r>
    </w:p>
    <w:p w14:paraId="5C08C044" w14:textId="585AEC02" w:rsidR="005A3EDA" w:rsidRPr="002E16F9" w:rsidRDefault="005A3EDA" w:rsidP="00705631">
      <w:pPr>
        <w:pStyle w:val="Tekstpodstawowy"/>
        <w:spacing w:before="7"/>
        <w:ind w:left="0" w:right="-46"/>
        <w:jc w:val="both"/>
        <w:rPr>
          <w:rFonts w:ascii="Times New Roman" w:hAnsi="Times New Roman" w:cs="Times New Roman"/>
        </w:rPr>
      </w:pPr>
    </w:p>
    <w:p w14:paraId="58ADC244" w14:textId="77777777" w:rsidR="005658B7" w:rsidRPr="002E16F9" w:rsidRDefault="005658B7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 xml:space="preserve">ZMIANA TREŚCI UMOWY </w:t>
      </w:r>
    </w:p>
    <w:p w14:paraId="0F70A146" w14:textId="77777777" w:rsidR="005658B7" w:rsidRPr="002E16F9" w:rsidRDefault="005658B7" w:rsidP="00CA0171">
      <w:pPr>
        <w:pStyle w:val="Akapitzlist"/>
        <w:tabs>
          <w:tab w:val="left" w:pos="825"/>
        </w:tabs>
        <w:spacing w:line="276" w:lineRule="auto"/>
        <w:ind w:left="0" w:right="-46" w:firstLine="0"/>
        <w:jc w:val="both"/>
        <w:rPr>
          <w:rFonts w:ascii="Times New Roman" w:hAnsi="Times New Roman" w:cs="Times New Roman"/>
        </w:rPr>
      </w:pPr>
    </w:p>
    <w:p w14:paraId="42243014" w14:textId="77777777" w:rsidR="00AC7866" w:rsidRPr="00153269" w:rsidRDefault="00AC7866" w:rsidP="00AC7866">
      <w:pPr>
        <w:pStyle w:val="Bezodstpw"/>
        <w:numPr>
          <w:ilvl w:val="1"/>
          <w:numId w:val="3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153269">
        <w:rPr>
          <w:rFonts w:ascii="Times New Roman" w:hAnsi="Times New Roman" w:cs="Times New Roman"/>
        </w:rPr>
        <w:t xml:space="preserve"> zastrzega sobie możliwość dokonania istotnych zmian postanowień </w:t>
      </w:r>
      <w:r w:rsidRPr="00153269">
        <w:rPr>
          <w:rFonts w:ascii="Times New Roman" w:eastAsia="Calibri" w:hAnsi="Times New Roman" w:cs="Times New Roman"/>
        </w:rPr>
        <w:t>zawartej umowy w stosunku do treści oferty, na podstawie której dokonano wyboru Wykonawcy, w następującym zakresie i sytuacjach:</w:t>
      </w:r>
    </w:p>
    <w:p w14:paraId="015556BF" w14:textId="77777777" w:rsidR="00AC7866" w:rsidRPr="00153269" w:rsidRDefault="00AC7866" w:rsidP="00AC7866">
      <w:pPr>
        <w:pStyle w:val="Akapitzlist"/>
        <w:widowControl/>
        <w:numPr>
          <w:ilvl w:val="2"/>
          <w:numId w:val="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153269">
        <w:rPr>
          <w:rFonts w:ascii="Times New Roman" w:hAnsi="Times New Roman" w:cs="Times New Roman"/>
        </w:rPr>
        <w:t>zmiany przepisów prawa Unii Europejskiej lub prawa krajowego w zakresie mającym wpływ na realizację Umowy (w szczególności zmiany stawek podatku VAT);</w:t>
      </w:r>
    </w:p>
    <w:p w14:paraId="50F82A2D" w14:textId="77777777" w:rsidR="00AC7866" w:rsidRPr="00153269" w:rsidRDefault="00AC7866" w:rsidP="00AC7866">
      <w:pPr>
        <w:pStyle w:val="Akapitzlist"/>
        <w:widowControl/>
        <w:numPr>
          <w:ilvl w:val="2"/>
          <w:numId w:val="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153269">
        <w:rPr>
          <w:rFonts w:ascii="Times New Roman" w:hAnsi="Times New Roman" w:cs="Times New Roman"/>
        </w:rPr>
        <w:t xml:space="preserve">przedłużenia terminu realizacji </w:t>
      </w:r>
      <w:r>
        <w:rPr>
          <w:rFonts w:ascii="Times New Roman" w:hAnsi="Times New Roman" w:cs="Times New Roman"/>
        </w:rPr>
        <w:t>zamówienia</w:t>
      </w:r>
      <w:r w:rsidRPr="00153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uwagi na potrzebę </w:t>
      </w:r>
      <w:r w:rsidRPr="00153269">
        <w:rPr>
          <w:rFonts w:ascii="Times New Roman" w:hAnsi="Times New Roman" w:cs="Times New Roman"/>
        </w:rPr>
        <w:t>wykonania prac dodatkowych, których wykonanie jest niezbędne d</w:t>
      </w:r>
      <w:r>
        <w:rPr>
          <w:rFonts w:ascii="Times New Roman" w:hAnsi="Times New Roman" w:cs="Times New Roman"/>
        </w:rPr>
        <w:t>o</w:t>
      </w:r>
      <w:r w:rsidRPr="00153269">
        <w:rPr>
          <w:rFonts w:ascii="Times New Roman" w:hAnsi="Times New Roman" w:cs="Times New Roman"/>
        </w:rPr>
        <w:t xml:space="preserve"> należytego wykonania </w:t>
      </w:r>
      <w:r>
        <w:rPr>
          <w:rFonts w:ascii="Times New Roman" w:hAnsi="Times New Roman" w:cs="Times New Roman"/>
        </w:rPr>
        <w:t>u</w:t>
      </w:r>
      <w:r w:rsidRPr="00153269">
        <w:rPr>
          <w:rFonts w:ascii="Times New Roman" w:hAnsi="Times New Roman" w:cs="Times New Roman"/>
        </w:rPr>
        <w:t>mowy, a których wykonania Zamawiający, działając z należytą starannością, nie mógł wcześniej przewidzieć;</w:t>
      </w:r>
    </w:p>
    <w:p w14:paraId="5B76D17E" w14:textId="77777777" w:rsidR="00AC7866" w:rsidRDefault="00AC7866" w:rsidP="00AC7866">
      <w:pPr>
        <w:pStyle w:val="Akapitzlist"/>
        <w:widowControl/>
        <w:numPr>
          <w:ilvl w:val="2"/>
          <w:numId w:val="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153269">
        <w:rPr>
          <w:rFonts w:ascii="Times New Roman" w:hAnsi="Times New Roman" w:cs="Times New Roman"/>
        </w:rPr>
        <w:lastRenderedPageBreak/>
        <w:t xml:space="preserve">przedłużenia terminu realizacji </w:t>
      </w:r>
      <w:r>
        <w:rPr>
          <w:rFonts w:ascii="Times New Roman" w:hAnsi="Times New Roman" w:cs="Times New Roman"/>
        </w:rPr>
        <w:t>zamówienia</w:t>
      </w:r>
      <w:r w:rsidRPr="00153269">
        <w:rPr>
          <w:rFonts w:ascii="Times New Roman" w:hAnsi="Times New Roman" w:cs="Times New Roman"/>
        </w:rPr>
        <w:t xml:space="preserve"> na skutek działania siły wyższej wraz ze wszystkimi konsekwencjami występującymi w związku z przedłużeniem tego terminu;</w:t>
      </w:r>
    </w:p>
    <w:p w14:paraId="784FC41C" w14:textId="77777777" w:rsidR="00AC7866" w:rsidRPr="00153269" w:rsidRDefault="00AC7866" w:rsidP="00AC7866">
      <w:pPr>
        <w:pStyle w:val="Akapitzlist"/>
        <w:widowControl/>
        <w:numPr>
          <w:ilvl w:val="2"/>
          <w:numId w:val="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przedłużenia terminu realizacji zamówienia z innych przyczyn niezależnych od Wykonawcy;</w:t>
      </w:r>
    </w:p>
    <w:p w14:paraId="2723513F" w14:textId="03551BE3" w:rsidR="00AC7866" w:rsidRDefault="00AC7866" w:rsidP="00AC7866">
      <w:pPr>
        <w:pStyle w:val="Akapitzlist"/>
        <w:widowControl/>
        <w:numPr>
          <w:ilvl w:val="2"/>
          <w:numId w:val="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153269">
        <w:rPr>
          <w:rFonts w:ascii="Times New Roman" w:hAnsi="Times New Roman" w:cs="Times New Roman"/>
        </w:rPr>
        <w:t xml:space="preserve">zmiany parametrów przedmiotu </w:t>
      </w:r>
      <w:r>
        <w:rPr>
          <w:rFonts w:ascii="Times New Roman" w:hAnsi="Times New Roman" w:cs="Times New Roman"/>
        </w:rPr>
        <w:t>u</w:t>
      </w:r>
      <w:r w:rsidRPr="00153269">
        <w:rPr>
          <w:rFonts w:ascii="Times New Roman" w:hAnsi="Times New Roman" w:cs="Times New Roman"/>
        </w:rPr>
        <w:t xml:space="preserve">mowy, </w:t>
      </w:r>
      <w:r>
        <w:rPr>
          <w:rFonts w:ascii="Times New Roman" w:hAnsi="Times New Roman" w:cs="Times New Roman"/>
        </w:rPr>
        <w:t xml:space="preserve">zmiana zakresu rzeczowego umowy oraz zmiana sposobu wykonania zamówienia, </w:t>
      </w:r>
      <w:r w:rsidRPr="00153269">
        <w:rPr>
          <w:rFonts w:ascii="Times New Roman" w:hAnsi="Times New Roman" w:cs="Times New Roman"/>
        </w:rPr>
        <w:t xml:space="preserve">nie prowadzące do zmiany charakteru </w:t>
      </w:r>
      <w:r>
        <w:rPr>
          <w:rFonts w:ascii="Times New Roman" w:hAnsi="Times New Roman" w:cs="Times New Roman"/>
        </w:rPr>
        <w:t>u</w:t>
      </w:r>
      <w:r w:rsidRPr="00153269">
        <w:rPr>
          <w:rFonts w:ascii="Times New Roman" w:hAnsi="Times New Roman" w:cs="Times New Roman"/>
        </w:rPr>
        <w:t>mowy</w:t>
      </w:r>
      <w:r w:rsidR="00087DC6">
        <w:rPr>
          <w:rFonts w:ascii="Times New Roman" w:hAnsi="Times New Roman" w:cs="Times New Roman"/>
        </w:rPr>
        <w:t>.</w:t>
      </w:r>
    </w:p>
    <w:p w14:paraId="7B4708F3" w14:textId="72772588" w:rsidR="00AC7866" w:rsidRPr="000A4C43" w:rsidRDefault="00AC7866" w:rsidP="00AC7866">
      <w:pPr>
        <w:pStyle w:val="msonormalcxspdrugie"/>
        <w:numPr>
          <w:ilvl w:val="1"/>
          <w:numId w:val="3"/>
        </w:numPr>
        <w:spacing w:before="0" w:beforeAutospacing="0" w:after="120" w:afterAutospacing="0"/>
        <w:jc w:val="both"/>
        <w:rPr>
          <w:sz w:val="22"/>
          <w:szCs w:val="22"/>
          <w:lang w:eastAsia="en-US"/>
        </w:rPr>
      </w:pPr>
      <w:r w:rsidRPr="000A4C43">
        <w:rPr>
          <w:sz w:val="22"/>
          <w:szCs w:val="22"/>
          <w:lang w:eastAsia="en-US"/>
        </w:rPr>
        <w:t xml:space="preserve">Zamawiający przewiduje również możliwość dokonywania nieistotnych zmian postanowień zawartej </w:t>
      </w:r>
      <w:r w:rsidRPr="00E334E2">
        <w:rPr>
          <w:sz w:val="22"/>
          <w:szCs w:val="22"/>
          <w:lang w:eastAsia="en-US"/>
        </w:rPr>
        <w:t>umowy warunkowej w stosunku do treści oferty, na podstawie której dokonano wyboru Wykonawcy.</w:t>
      </w:r>
    </w:p>
    <w:p w14:paraId="6F2F4C2F" w14:textId="74DE8968" w:rsidR="00AC7866" w:rsidRPr="006564E7" w:rsidRDefault="00AC7866" w:rsidP="00AC7866">
      <w:pPr>
        <w:pStyle w:val="Akapitzlist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0A4C43">
        <w:rPr>
          <w:rFonts w:ascii="Times New Roman" w:hAnsi="Times New Roman" w:cs="Times New Roman"/>
        </w:rPr>
        <w:t xml:space="preserve">Zmiany </w:t>
      </w:r>
      <w:r>
        <w:rPr>
          <w:rFonts w:ascii="Times New Roman" w:hAnsi="Times New Roman" w:cs="Times New Roman"/>
        </w:rPr>
        <w:t>u</w:t>
      </w:r>
      <w:r w:rsidRPr="000A4C43">
        <w:rPr>
          <w:rFonts w:ascii="Times New Roman" w:hAnsi="Times New Roman" w:cs="Times New Roman"/>
        </w:rPr>
        <w:t>mowy</w:t>
      </w:r>
      <w:r>
        <w:rPr>
          <w:rFonts w:ascii="Times New Roman" w:hAnsi="Times New Roman" w:cs="Times New Roman"/>
        </w:rPr>
        <w:t xml:space="preserve"> </w:t>
      </w:r>
      <w:r w:rsidRPr="000A4C43">
        <w:rPr>
          <w:rFonts w:ascii="Times New Roman" w:hAnsi="Times New Roman" w:cs="Times New Roman"/>
        </w:rPr>
        <w:t>wprowadzane będą w formie aneksu podpisanego przez obie strony, a</w:t>
      </w:r>
      <w:r>
        <w:rPr>
          <w:rFonts w:ascii="Times New Roman" w:hAnsi="Times New Roman" w:cs="Times New Roman"/>
        </w:rPr>
        <w:t> </w:t>
      </w:r>
      <w:r w:rsidRPr="000A4C43">
        <w:rPr>
          <w:rFonts w:ascii="Times New Roman" w:hAnsi="Times New Roman" w:cs="Times New Roman"/>
        </w:rPr>
        <w:t>możliwość ich wprowadzenia uzależniona jest od akceptacji przez Zamawiającego.</w:t>
      </w:r>
    </w:p>
    <w:p w14:paraId="422D72CB" w14:textId="01F28217" w:rsidR="005A3EDA" w:rsidRPr="002E16F9" w:rsidRDefault="005A3EDA" w:rsidP="00A07A5E">
      <w:pPr>
        <w:pStyle w:val="Akapitzlist"/>
        <w:spacing w:before="41"/>
        <w:ind w:left="567" w:right="-46" w:firstLine="0"/>
        <w:jc w:val="both"/>
        <w:rPr>
          <w:rFonts w:ascii="Times New Roman" w:hAnsi="Times New Roman" w:cs="Times New Roman"/>
        </w:rPr>
      </w:pPr>
    </w:p>
    <w:p w14:paraId="6499A578" w14:textId="3B72ACC6" w:rsidR="005A3EDA" w:rsidRPr="002E16F9" w:rsidRDefault="005A3EDA" w:rsidP="00705631">
      <w:pPr>
        <w:pStyle w:val="Tekstpodstawowy"/>
        <w:spacing w:before="11"/>
        <w:ind w:left="0" w:right="-46"/>
        <w:jc w:val="both"/>
        <w:rPr>
          <w:rFonts w:ascii="Times New Roman" w:hAnsi="Times New Roman" w:cs="Times New Roman"/>
        </w:rPr>
      </w:pPr>
    </w:p>
    <w:p w14:paraId="3A534923" w14:textId="77777777" w:rsidR="002B4148" w:rsidRPr="002E16F9" w:rsidRDefault="002B4148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 xml:space="preserve">POZOSTAŁE INFORMACJE </w:t>
      </w:r>
    </w:p>
    <w:p w14:paraId="10E95069" w14:textId="77777777" w:rsidR="005A3EDA" w:rsidRPr="002E16F9" w:rsidRDefault="005A3EDA" w:rsidP="00705631">
      <w:pPr>
        <w:pStyle w:val="Tekstpodstawowy"/>
        <w:spacing w:before="7"/>
        <w:ind w:left="0" w:right="-46"/>
        <w:jc w:val="both"/>
        <w:rPr>
          <w:rFonts w:ascii="Times New Roman" w:hAnsi="Times New Roman" w:cs="Times New Roman"/>
          <w:b/>
        </w:rPr>
      </w:pPr>
    </w:p>
    <w:p w14:paraId="70813F58" w14:textId="77777777" w:rsidR="00C86B52" w:rsidRPr="002E16F9" w:rsidRDefault="00C86B52" w:rsidP="00C86B52">
      <w:pPr>
        <w:pStyle w:val="Akapitzlist"/>
        <w:numPr>
          <w:ilvl w:val="1"/>
          <w:numId w:val="2"/>
        </w:numPr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Zamawiający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zastrzega,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że:</w:t>
      </w:r>
    </w:p>
    <w:p w14:paraId="296802C3" w14:textId="77777777" w:rsidR="00C86B52" w:rsidRPr="002E16F9" w:rsidRDefault="00C86B52" w:rsidP="00C86B52">
      <w:pPr>
        <w:pStyle w:val="Akapitzlist"/>
        <w:numPr>
          <w:ilvl w:val="2"/>
          <w:numId w:val="2"/>
        </w:numPr>
        <w:tabs>
          <w:tab w:val="left" w:pos="968"/>
          <w:tab w:val="left" w:pos="969"/>
        </w:tabs>
        <w:spacing w:before="41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ma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prawo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nie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dokonać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wyboru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żadnej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ze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złożonych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Ofert;</w:t>
      </w:r>
    </w:p>
    <w:p w14:paraId="163ECCFB" w14:textId="77777777" w:rsidR="00C86B52" w:rsidRPr="002E16F9" w:rsidRDefault="00C86B52" w:rsidP="00C86B52">
      <w:pPr>
        <w:pStyle w:val="Akapitzlist"/>
        <w:numPr>
          <w:ilvl w:val="2"/>
          <w:numId w:val="2"/>
        </w:numPr>
        <w:tabs>
          <w:tab w:val="left" w:pos="968"/>
          <w:tab w:val="left" w:pos="969"/>
        </w:tabs>
        <w:spacing w:before="41" w:line="273" w:lineRule="auto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ma</w:t>
      </w:r>
      <w:r w:rsidRPr="002E16F9">
        <w:rPr>
          <w:rFonts w:ascii="Times New Roman" w:hAnsi="Times New Roman" w:cs="Times New Roman"/>
          <w:spacing w:val="39"/>
        </w:rPr>
        <w:t xml:space="preserve"> </w:t>
      </w:r>
      <w:r w:rsidRPr="002E16F9">
        <w:rPr>
          <w:rFonts w:ascii="Times New Roman" w:hAnsi="Times New Roman" w:cs="Times New Roman"/>
        </w:rPr>
        <w:t>możliwość</w:t>
      </w:r>
      <w:r w:rsidRPr="002E16F9">
        <w:rPr>
          <w:rFonts w:ascii="Times New Roman" w:hAnsi="Times New Roman" w:cs="Times New Roman"/>
          <w:spacing w:val="39"/>
        </w:rPr>
        <w:t xml:space="preserve"> </w:t>
      </w:r>
      <w:r w:rsidRPr="002E16F9">
        <w:rPr>
          <w:rFonts w:ascii="Times New Roman" w:hAnsi="Times New Roman" w:cs="Times New Roman"/>
        </w:rPr>
        <w:t>odwołania</w:t>
      </w:r>
      <w:r w:rsidRPr="002E16F9">
        <w:rPr>
          <w:rFonts w:ascii="Times New Roman" w:hAnsi="Times New Roman" w:cs="Times New Roman"/>
          <w:spacing w:val="39"/>
        </w:rPr>
        <w:t xml:space="preserve"> </w:t>
      </w:r>
      <w:r w:rsidRPr="002E16F9">
        <w:rPr>
          <w:rFonts w:ascii="Times New Roman" w:hAnsi="Times New Roman" w:cs="Times New Roman"/>
        </w:rPr>
        <w:t>Postępowania</w:t>
      </w:r>
      <w:r w:rsidRPr="002E16F9">
        <w:rPr>
          <w:rFonts w:ascii="Times New Roman" w:hAnsi="Times New Roman" w:cs="Times New Roman"/>
          <w:spacing w:val="39"/>
        </w:rPr>
        <w:t xml:space="preserve"> </w:t>
      </w:r>
      <w:r w:rsidRPr="002E16F9">
        <w:rPr>
          <w:rFonts w:ascii="Times New Roman" w:hAnsi="Times New Roman" w:cs="Times New Roman"/>
        </w:rPr>
        <w:t>Ofertowego</w:t>
      </w:r>
      <w:r w:rsidRPr="002E16F9">
        <w:rPr>
          <w:rFonts w:ascii="Times New Roman" w:hAnsi="Times New Roman" w:cs="Times New Roman"/>
          <w:spacing w:val="41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40"/>
        </w:rPr>
        <w:t xml:space="preserve"> </w:t>
      </w:r>
      <w:r w:rsidRPr="002E16F9">
        <w:rPr>
          <w:rFonts w:ascii="Times New Roman" w:hAnsi="Times New Roman" w:cs="Times New Roman"/>
        </w:rPr>
        <w:t>dowolnym</w:t>
      </w:r>
      <w:r w:rsidRPr="002E16F9">
        <w:rPr>
          <w:rFonts w:ascii="Times New Roman" w:hAnsi="Times New Roman" w:cs="Times New Roman"/>
          <w:spacing w:val="40"/>
        </w:rPr>
        <w:t xml:space="preserve"> </w:t>
      </w:r>
      <w:r w:rsidRPr="002E16F9">
        <w:rPr>
          <w:rFonts w:ascii="Times New Roman" w:hAnsi="Times New Roman" w:cs="Times New Roman"/>
        </w:rPr>
        <w:t>terminie</w:t>
      </w:r>
      <w:r w:rsidRPr="002E16F9">
        <w:rPr>
          <w:rFonts w:ascii="Times New Roman" w:hAnsi="Times New Roman" w:cs="Times New Roman"/>
          <w:spacing w:val="39"/>
        </w:rPr>
        <w:t xml:space="preserve"> </w:t>
      </w:r>
      <w:r w:rsidRPr="002E16F9">
        <w:rPr>
          <w:rFonts w:ascii="Times New Roman" w:hAnsi="Times New Roman" w:cs="Times New Roman"/>
        </w:rPr>
        <w:t>bez</w:t>
      </w:r>
      <w:r w:rsidRPr="002E16F9">
        <w:rPr>
          <w:rFonts w:ascii="Times New Roman" w:hAnsi="Times New Roman" w:cs="Times New Roman"/>
          <w:spacing w:val="42"/>
        </w:rPr>
        <w:t xml:space="preserve"> </w:t>
      </w:r>
      <w:r w:rsidRPr="002E16F9">
        <w:rPr>
          <w:rFonts w:ascii="Times New Roman" w:hAnsi="Times New Roman" w:cs="Times New Roman"/>
        </w:rPr>
        <w:t>podania</w:t>
      </w:r>
      <w:r w:rsidRPr="002E16F9">
        <w:rPr>
          <w:rFonts w:ascii="Times New Roman" w:hAnsi="Times New Roman" w:cs="Times New Roman"/>
          <w:spacing w:val="-47"/>
        </w:rPr>
        <w:t xml:space="preserve"> </w:t>
      </w:r>
      <w:r w:rsidRPr="002E16F9">
        <w:rPr>
          <w:rFonts w:ascii="Times New Roman" w:hAnsi="Times New Roman" w:cs="Times New Roman"/>
        </w:rPr>
        <w:t>przyczyny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lub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uprzedniego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poinformowania Oferentów;</w:t>
      </w:r>
    </w:p>
    <w:p w14:paraId="024A805F" w14:textId="77777777" w:rsidR="00C86B52" w:rsidRPr="002E16F9" w:rsidRDefault="00C86B52" w:rsidP="00C86B52">
      <w:pPr>
        <w:pStyle w:val="Akapitzlist"/>
        <w:numPr>
          <w:ilvl w:val="2"/>
          <w:numId w:val="2"/>
        </w:numPr>
        <w:tabs>
          <w:tab w:val="left" w:pos="968"/>
          <w:tab w:val="left" w:pos="969"/>
        </w:tabs>
        <w:spacing w:before="5" w:line="276" w:lineRule="auto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ma</w:t>
      </w:r>
      <w:r w:rsidRPr="002E16F9">
        <w:rPr>
          <w:rFonts w:ascii="Times New Roman" w:hAnsi="Times New Roman" w:cs="Times New Roman"/>
          <w:spacing w:val="3"/>
        </w:rPr>
        <w:t xml:space="preserve"> </w:t>
      </w:r>
      <w:r w:rsidRPr="002E16F9">
        <w:rPr>
          <w:rFonts w:ascii="Times New Roman" w:hAnsi="Times New Roman" w:cs="Times New Roman"/>
        </w:rPr>
        <w:t>prawo,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przed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terminem</w:t>
      </w:r>
      <w:r w:rsidRPr="002E16F9">
        <w:rPr>
          <w:rFonts w:ascii="Times New Roman" w:hAnsi="Times New Roman" w:cs="Times New Roman"/>
          <w:spacing w:val="4"/>
        </w:rPr>
        <w:t xml:space="preserve"> </w:t>
      </w:r>
      <w:r w:rsidRPr="002E16F9">
        <w:rPr>
          <w:rFonts w:ascii="Times New Roman" w:hAnsi="Times New Roman" w:cs="Times New Roman"/>
        </w:rPr>
        <w:t>składania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ofert,</w:t>
      </w:r>
      <w:r w:rsidRPr="002E16F9">
        <w:rPr>
          <w:rFonts w:ascii="Times New Roman" w:hAnsi="Times New Roman" w:cs="Times New Roman"/>
          <w:spacing w:val="4"/>
        </w:rPr>
        <w:t xml:space="preserve"> </w:t>
      </w:r>
      <w:r w:rsidRPr="002E16F9">
        <w:rPr>
          <w:rFonts w:ascii="Times New Roman" w:hAnsi="Times New Roman" w:cs="Times New Roman"/>
        </w:rPr>
        <w:t>zmienić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lub</w:t>
      </w:r>
      <w:r w:rsidRPr="002E16F9">
        <w:rPr>
          <w:rFonts w:ascii="Times New Roman" w:hAnsi="Times New Roman" w:cs="Times New Roman"/>
          <w:spacing w:val="3"/>
        </w:rPr>
        <w:t xml:space="preserve"> </w:t>
      </w:r>
      <w:r w:rsidRPr="002E16F9">
        <w:rPr>
          <w:rFonts w:ascii="Times New Roman" w:hAnsi="Times New Roman" w:cs="Times New Roman"/>
        </w:rPr>
        <w:t>uzupełnić</w:t>
      </w:r>
      <w:r w:rsidRPr="002E16F9">
        <w:rPr>
          <w:rFonts w:ascii="Times New Roman" w:hAnsi="Times New Roman" w:cs="Times New Roman"/>
          <w:spacing w:val="4"/>
        </w:rPr>
        <w:t xml:space="preserve"> </w:t>
      </w:r>
      <w:r w:rsidRPr="002E16F9">
        <w:rPr>
          <w:rFonts w:ascii="Times New Roman" w:hAnsi="Times New Roman" w:cs="Times New Roman"/>
        </w:rPr>
        <w:t>dokumenty</w:t>
      </w:r>
      <w:r w:rsidRPr="002E16F9">
        <w:rPr>
          <w:rFonts w:ascii="Times New Roman" w:hAnsi="Times New Roman" w:cs="Times New Roman"/>
          <w:spacing w:val="5"/>
        </w:rPr>
        <w:t xml:space="preserve"> </w:t>
      </w:r>
      <w:r w:rsidRPr="002E16F9">
        <w:rPr>
          <w:rFonts w:ascii="Times New Roman" w:hAnsi="Times New Roman" w:cs="Times New Roman"/>
        </w:rPr>
        <w:t>wchodzące</w:t>
      </w:r>
      <w:r w:rsidRPr="002E16F9">
        <w:rPr>
          <w:rFonts w:ascii="Times New Roman" w:hAnsi="Times New Roman" w:cs="Times New Roman"/>
          <w:spacing w:val="4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-47"/>
        </w:rPr>
        <w:t xml:space="preserve"> </w:t>
      </w:r>
      <w:r w:rsidRPr="002E16F9">
        <w:rPr>
          <w:rFonts w:ascii="Times New Roman" w:hAnsi="Times New Roman" w:cs="Times New Roman"/>
        </w:rPr>
        <w:t>skład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zapytania ofertowego, które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staną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się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jego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integralną częścią,</w:t>
      </w:r>
    </w:p>
    <w:p w14:paraId="7F2B5F0D" w14:textId="77777777" w:rsidR="00C86B52" w:rsidRPr="002E16F9" w:rsidRDefault="00C86B52" w:rsidP="00C86B52">
      <w:pPr>
        <w:pStyle w:val="Akapitzlist"/>
        <w:numPr>
          <w:ilvl w:val="2"/>
          <w:numId w:val="2"/>
        </w:numPr>
        <w:tabs>
          <w:tab w:val="left" w:pos="968"/>
          <w:tab w:val="left" w:pos="969"/>
        </w:tabs>
        <w:spacing w:line="268" w:lineRule="exact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może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przedłużyć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termin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składania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ofert,</w:t>
      </w:r>
    </w:p>
    <w:p w14:paraId="3DEA6BD0" w14:textId="77777777" w:rsidR="00C86B52" w:rsidRPr="002E16F9" w:rsidRDefault="00C86B52" w:rsidP="00C86B52">
      <w:pPr>
        <w:pStyle w:val="Tekstpodstawowy"/>
        <w:spacing w:before="41"/>
        <w:ind w:left="824" w:right="-46" w:firstLine="49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przy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czym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z</w:t>
      </w:r>
      <w:r w:rsidRPr="002E16F9">
        <w:rPr>
          <w:rFonts w:ascii="Times New Roman" w:hAnsi="Times New Roman" w:cs="Times New Roman"/>
          <w:spacing w:val="-8"/>
        </w:rPr>
        <w:t xml:space="preserve"> </w:t>
      </w:r>
      <w:r w:rsidRPr="002E16F9">
        <w:rPr>
          <w:rFonts w:ascii="Times New Roman" w:hAnsi="Times New Roman" w:cs="Times New Roman"/>
        </w:rPr>
        <w:t>powyższych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tytułów</w:t>
      </w:r>
      <w:r w:rsidRPr="002E16F9">
        <w:rPr>
          <w:rFonts w:ascii="Times New Roman" w:hAnsi="Times New Roman" w:cs="Times New Roman"/>
          <w:spacing w:val="-6"/>
        </w:rPr>
        <w:t xml:space="preserve"> </w:t>
      </w:r>
      <w:r w:rsidRPr="002E16F9">
        <w:rPr>
          <w:rFonts w:ascii="Times New Roman" w:hAnsi="Times New Roman" w:cs="Times New Roman"/>
        </w:rPr>
        <w:t>nie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przysługują</w:t>
      </w:r>
      <w:r w:rsidRPr="002E16F9">
        <w:rPr>
          <w:rFonts w:ascii="Times New Roman" w:hAnsi="Times New Roman" w:cs="Times New Roman"/>
          <w:spacing w:val="-6"/>
        </w:rPr>
        <w:t xml:space="preserve"> </w:t>
      </w:r>
      <w:r w:rsidRPr="002E16F9">
        <w:rPr>
          <w:rFonts w:ascii="Times New Roman" w:hAnsi="Times New Roman" w:cs="Times New Roman"/>
        </w:rPr>
        <w:t>Wykonawcy</w:t>
      </w:r>
      <w:r w:rsidRPr="002E16F9">
        <w:rPr>
          <w:rFonts w:ascii="Times New Roman" w:hAnsi="Times New Roman" w:cs="Times New Roman"/>
          <w:spacing w:val="-5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-6"/>
        </w:rPr>
        <w:t xml:space="preserve"> </w:t>
      </w:r>
      <w:r w:rsidRPr="002E16F9">
        <w:rPr>
          <w:rFonts w:ascii="Times New Roman" w:hAnsi="Times New Roman" w:cs="Times New Roman"/>
        </w:rPr>
        <w:t>stosunku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do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Zamawiającego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żadne roszczenia.</w:t>
      </w:r>
    </w:p>
    <w:p w14:paraId="6536DF4E" w14:textId="77777777" w:rsidR="00C86B52" w:rsidRPr="002E16F9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 xml:space="preserve">Zamawiający zastrzega sobie możliwość zmiany lub uzupełnienia treści Zapytania Ofertowego przed upływem terminu na składanie ofert. Informacja o wprowadzeniu zmiany lub uzupełnieniu treści Zapytania Ofertowego zostanie opublikowana w miejscach publikacji zapytania. </w:t>
      </w:r>
    </w:p>
    <w:p w14:paraId="05219DE3" w14:textId="77777777" w:rsidR="00C86B52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Jeżeli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wprowadzone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zmiany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lub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uzupełnienia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treści Zapytania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Ofertowego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będą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wymagały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zmiany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treści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ofert,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Zamawiający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przedłuży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termin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składania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ofert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czas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potrzebny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na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dokonanie zmian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 ofercie.</w:t>
      </w:r>
    </w:p>
    <w:p w14:paraId="75B2CC2D" w14:textId="77777777" w:rsidR="00C86B52" w:rsidRPr="002E16F9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1A23FD">
        <w:rPr>
          <w:rFonts w:ascii="Times New Roman" w:hAnsi="Times New Roman" w:cs="Times New Roman"/>
        </w:rPr>
        <w:t xml:space="preserve">W przypadku rozbieżności pomiędzy treścią </w:t>
      </w:r>
      <w:r>
        <w:rPr>
          <w:rFonts w:ascii="Times New Roman" w:hAnsi="Times New Roman" w:cs="Times New Roman"/>
        </w:rPr>
        <w:t>niniejszego dokumentu a treścią ogłoszenia</w:t>
      </w:r>
      <w:r w:rsidRPr="001A23FD">
        <w:rPr>
          <w:rFonts w:ascii="Times New Roman" w:hAnsi="Times New Roman" w:cs="Times New Roman"/>
        </w:rPr>
        <w:t xml:space="preserve"> widniejącą w formularzu Bazy Konkurencyjności pierwszeństwo ma treść </w:t>
      </w:r>
      <w:r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 xml:space="preserve">. W przypadku rozbieżności pomiędzy treścią </w:t>
      </w:r>
      <w:r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 xml:space="preserve"> a treścią </w:t>
      </w:r>
      <w:r>
        <w:rPr>
          <w:rFonts w:ascii="Times New Roman" w:hAnsi="Times New Roman" w:cs="Times New Roman"/>
        </w:rPr>
        <w:t>innych dokumentów wchodzących w skład</w:t>
      </w:r>
      <w:r w:rsidRPr="001A23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dokumentacji postępowania ofertowego </w:t>
      </w:r>
      <w:r w:rsidRPr="001A23FD">
        <w:rPr>
          <w:rFonts w:ascii="Times New Roman" w:hAnsi="Times New Roman" w:cs="Times New Roman"/>
        </w:rPr>
        <w:t xml:space="preserve">wiążąca jest treść </w:t>
      </w:r>
      <w:r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74FDBD2" w14:textId="77777777" w:rsidR="00C86B52" w:rsidRPr="002E16F9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Oferent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ponosi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wszelkie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koszty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związane z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przygotowaniem i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złożeniem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oferty.</w:t>
      </w:r>
    </w:p>
    <w:p w14:paraId="7DB102B1" w14:textId="77777777" w:rsidR="00C86B52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 xml:space="preserve">„Zamawiający zastrzega sobie prawo do rozwiązania </w:t>
      </w:r>
      <w:r>
        <w:rPr>
          <w:rFonts w:ascii="Times New Roman" w:hAnsi="Times New Roman" w:cs="Times New Roman"/>
        </w:rPr>
        <w:t xml:space="preserve">Warunkowej </w:t>
      </w:r>
      <w:r w:rsidRPr="002E16F9">
        <w:rPr>
          <w:rFonts w:ascii="Times New Roman" w:hAnsi="Times New Roman" w:cs="Times New Roman"/>
        </w:rPr>
        <w:t xml:space="preserve">Umowy z Wykonawcą w każdym czasie bez żadnej rekompensaty dla Wykonawcy w przypadku: </w:t>
      </w:r>
    </w:p>
    <w:p w14:paraId="0AC146BA" w14:textId="77777777" w:rsidR="00C86B52" w:rsidRDefault="00C86B52" w:rsidP="00C86B52">
      <w:pPr>
        <w:pStyle w:val="Akapitzlist"/>
        <w:tabs>
          <w:tab w:val="left" w:pos="825"/>
        </w:tabs>
        <w:spacing w:before="4" w:line="276" w:lineRule="auto"/>
        <w:ind w:left="824" w:right="-4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</w:t>
      </w:r>
      <w:r w:rsidRPr="00C16277">
        <w:rPr>
          <w:rFonts w:ascii="Times New Roman" w:hAnsi="Times New Roman" w:cs="Times New Roman"/>
        </w:rPr>
        <w:t xml:space="preserve">ieotrzymania dofinansowania projektu, </w:t>
      </w:r>
    </w:p>
    <w:p w14:paraId="33C2FBF4" w14:textId="77777777" w:rsidR="00C86B52" w:rsidRDefault="00C86B52" w:rsidP="00C86B52">
      <w:pPr>
        <w:pStyle w:val="Akapitzlist"/>
        <w:tabs>
          <w:tab w:val="left" w:pos="825"/>
        </w:tabs>
        <w:spacing w:before="4" w:line="276" w:lineRule="auto"/>
        <w:ind w:left="824" w:right="-4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E16F9">
        <w:rPr>
          <w:rFonts w:ascii="Times New Roman" w:hAnsi="Times New Roman" w:cs="Times New Roman"/>
        </w:rPr>
        <w:t xml:space="preserve">rozwiązania umowy o dofinansowanie projektu, </w:t>
      </w:r>
    </w:p>
    <w:p w14:paraId="5A4883D3" w14:textId="77777777" w:rsidR="00C86B52" w:rsidRDefault="00C86B52" w:rsidP="00C86B52">
      <w:pPr>
        <w:pStyle w:val="Akapitzlist"/>
        <w:tabs>
          <w:tab w:val="left" w:pos="825"/>
        </w:tabs>
        <w:spacing w:before="4" w:line="276" w:lineRule="auto"/>
        <w:ind w:left="824" w:right="-4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E16F9">
        <w:rPr>
          <w:rFonts w:ascii="Times New Roman" w:hAnsi="Times New Roman" w:cs="Times New Roman"/>
        </w:rPr>
        <w:t xml:space="preserve">nierozpoczęcia badania klinicznego, </w:t>
      </w:r>
    </w:p>
    <w:p w14:paraId="2AF61ABB" w14:textId="77777777" w:rsidR="00C86B52" w:rsidRDefault="00C86B52" w:rsidP="00C86B52">
      <w:pPr>
        <w:pStyle w:val="Akapitzlist"/>
        <w:tabs>
          <w:tab w:val="left" w:pos="825"/>
        </w:tabs>
        <w:spacing w:before="4" w:line="276" w:lineRule="auto"/>
        <w:ind w:left="824" w:right="-4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E16F9">
        <w:rPr>
          <w:rFonts w:ascii="Times New Roman" w:hAnsi="Times New Roman" w:cs="Times New Roman"/>
        </w:rPr>
        <w:t>konieczności zamknięcia badania klinicznego</w:t>
      </w:r>
    </w:p>
    <w:p w14:paraId="3E6C530C" w14:textId="77777777" w:rsidR="00C86B52" w:rsidRPr="00C16277" w:rsidRDefault="00C86B52" w:rsidP="00C86B52">
      <w:pPr>
        <w:pStyle w:val="Akapitzlist"/>
        <w:tabs>
          <w:tab w:val="left" w:pos="825"/>
        </w:tabs>
        <w:spacing w:before="4" w:line="276" w:lineRule="auto"/>
        <w:ind w:left="824" w:right="-4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6277">
        <w:rPr>
          <w:rFonts w:ascii="Times New Roman" w:hAnsi="Times New Roman" w:cs="Times New Roman"/>
        </w:rPr>
        <w:t xml:space="preserve">konieczności powtórzenia postępowania ofertowego przez Zamawiającego na skutek weryfikacji warunków rynkowych. </w:t>
      </w:r>
    </w:p>
    <w:p w14:paraId="5CBAC867" w14:textId="77777777" w:rsidR="00C86B52" w:rsidRPr="002E16F9" w:rsidRDefault="00C86B52" w:rsidP="00C86B52">
      <w:pPr>
        <w:pStyle w:val="Bezodstpw"/>
        <w:spacing w:line="276" w:lineRule="auto"/>
        <w:ind w:left="82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Wykonawca będzie wówczas uprawniony wyłącznie do wynagrodzenia za prawidłowo wykonane do czasu rozwiązania Umowy usługi. Zamawiający zastrzega, że wskazane powyżej przypadki rozwiązania Umowy nie są wyczerpujące i zostaną w pełni zaadresowane w treści Umowy z Wykonawcą.”</w:t>
      </w:r>
    </w:p>
    <w:p w14:paraId="04A6F77B" w14:textId="77777777" w:rsidR="00C86B52" w:rsidRPr="002E16F9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bookmarkStart w:id="15" w:name="_Hlk72403691"/>
      <w:r w:rsidRPr="002E16F9">
        <w:rPr>
          <w:rFonts w:ascii="Times New Roman" w:hAnsi="Times New Roman" w:cs="Times New Roman"/>
        </w:rPr>
        <w:t xml:space="preserve">Wykonawca składający ofertę pozostaje nią związany przez </w:t>
      </w:r>
      <w:r>
        <w:rPr>
          <w:rFonts w:ascii="Times New Roman" w:hAnsi="Times New Roman" w:cs="Times New Roman"/>
        </w:rPr>
        <w:t>6</w:t>
      </w:r>
      <w:r w:rsidRPr="002E16F9">
        <w:rPr>
          <w:rFonts w:ascii="Times New Roman" w:hAnsi="Times New Roman" w:cs="Times New Roman"/>
        </w:rPr>
        <w:t>0 dni. Bieg terminu rozpoczyna się</w:t>
      </w:r>
      <w:r w:rsidRPr="000B4043">
        <w:rPr>
          <w:rFonts w:ascii="Times New Roman" w:hAnsi="Times New Roman" w:cs="Times New Roman"/>
        </w:rPr>
        <w:t xml:space="preserve">  </w:t>
      </w:r>
      <w:r w:rsidRPr="002E16F9">
        <w:rPr>
          <w:rFonts w:ascii="Times New Roman" w:hAnsi="Times New Roman" w:cs="Times New Roman"/>
        </w:rPr>
        <w:lastRenderedPageBreak/>
        <w:t>wraz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 upływem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terminu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składania ofert.</w:t>
      </w:r>
    </w:p>
    <w:bookmarkEnd w:id="15"/>
    <w:p w14:paraId="1470D7EB" w14:textId="77777777" w:rsidR="00C86B52" w:rsidRPr="00C63892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CD0ABA">
        <w:rPr>
          <w:rFonts w:ascii="Times New Roman" w:hAnsi="Times New Roman" w:cs="Times New Roman"/>
        </w:rPr>
        <w:t xml:space="preserve">Wybór oferty najkorzystniejszej nie oznacza zaciągnięcia zobowiązania przez Zamawiającego do zawarcia </w:t>
      </w:r>
      <w:r w:rsidRPr="00C63892">
        <w:rPr>
          <w:rFonts w:ascii="Times New Roman" w:hAnsi="Times New Roman" w:cs="Times New Roman"/>
        </w:rPr>
        <w:t>umowy warunkowej</w:t>
      </w:r>
      <w:r w:rsidRPr="00CD0ABA">
        <w:rPr>
          <w:rFonts w:ascii="Times New Roman" w:hAnsi="Times New Roman" w:cs="Times New Roman"/>
        </w:rPr>
        <w:t xml:space="preserve"> z Wykonawcą.</w:t>
      </w:r>
    </w:p>
    <w:p w14:paraId="4818089E" w14:textId="77777777" w:rsidR="00C86B52" w:rsidRPr="002E16F9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Zamawiający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zastrzega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sobie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prawo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do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udzielenia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Wykonawcy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zamówień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dodatkowych,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nieobjętych Przedmiotem Zamówienia podstawowego, w wysokości nieprzekraczającej 50%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wartości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Przedmiotu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Zamówienia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podstawowego,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niezbędnych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do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jego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prawidłowego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wykonania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i wynikających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m.in.:</w:t>
      </w:r>
    </w:p>
    <w:p w14:paraId="5D0F82B8" w14:textId="77777777" w:rsidR="00C86B52" w:rsidRPr="002E16F9" w:rsidRDefault="00C86B52" w:rsidP="00C86B52">
      <w:pPr>
        <w:pStyle w:val="Akapitzlist"/>
        <w:numPr>
          <w:ilvl w:val="0"/>
          <w:numId w:val="1"/>
        </w:numPr>
        <w:tabs>
          <w:tab w:val="left" w:pos="935"/>
        </w:tabs>
        <w:spacing w:before="1" w:line="276" w:lineRule="auto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 przyczyn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technicznych lub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gospodarczych oddzielenie zamówienia dodatkowego</w:t>
      </w:r>
      <w:r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  <w:spacing w:val="-47"/>
        </w:rPr>
        <w:t xml:space="preserve">  </w:t>
      </w:r>
      <w:r w:rsidRPr="002E16F9">
        <w:rPr>
          <w:rFonts w:ascii="Times New Roman" w:hAnsi="Times New Roman" w:cs="Times New Roman"/>
        </w:rPr>
        <w:t>od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Przedmiotu</w:t>
      </w:r>
      <w:r w:rsidRPr="002E16F9">
        <w:rPr>
          <w:rFonts w:ascii="Times New Roman" w:hAnsi="Times New Roman" w:cs="Times New Roman"/>
          <w:spacing w:val="-9"/>
        </w:rPr>
        <w:t xml:space="preserve"> </w:t>
      </w:r>
      <w:r w:rsidRPr="002E16F9">
        <w:rPr>
          <w:rFonts w:ascii="Times New Roman" w:hAnsi="Times New Roman" w:cs="Times New Roman"/>
        </w:rPr>
        <w:t>Zamówienia</w:t>
      </w:r>
      <w:r w:rsidRPr="002E16F9">
        <w:rPr>
          <w:rFonts w:ascii="Times New Roman" w:hAnsi="Times New Roman" w:cs="Times New Roman"/>
          <w:spacing w:val="-12"/>
        </w:rPr>
        <w:t xml:space="preserve"> </w:t>
      </w:r>
      <w:r w:rsidRPr="002E16F9">
        <w:rPr>
          <w:rFonts w:ascii="Times New Roman" w:hAnsi="Times New Roman" w:cs="Times New Roman"/>
        </w:rPr>
        <w:t>podstawowego</w:t>
      </w:r>
      <w:r w:rsidRPr="002E16F9">
        <w:rPr>
          <w:rFonts w:ascii="Times New Roman" w:hAnsi="Times New Roman" w:cs="Times New Roman"/>
          <w:spacing w:val="-10"/>
        </w:rPr>
        <w:t xml:space="preserve"> </w:t>
      </w:r>
      <w:r w:rsidRPr="002E16F9">
        <w:rPr>
          <w:rFonts w:ascii="Times New Roman" w:hAnsi="Times New Roman" w:cs="Times New Roman"/>
        </w:rPr>
        <w:t>wymagałoby</w:t>
      </w:r>
      <w:r w:rsidRPr="002E16F9">
        <w:rPr>
          <w:rFonts w:ascii="Times New Roman" w:hAnsi="Times New Roman" w:cs="Times New Roman"/>
          <w:spacing w:val="-8"/>
        </w:rPr>
        <w:t xml:space="preserve"> </w:t>
      </w:r>
      <w:r w:rsidRPr="002E16F9">
        <w:rPr>
          <w:rFonts w:ascii="Times New Roman" w:hAnsi="Times New Roman" w:cs="Times New Roman"/>
        </w:rPr>
        <w:t>poniesienia</w:t>
      </w:r>
      <w:r w:rsidRPr="002E16F9">
        <w:rPr>
          <w:rFonts w:ascii="Times New Roman" w:hAnsi="Times New Roman" w:cs="Times New Roman"/>
          <w:spacing w:val="-9"/>
        </w:rPr>
        <w:t xml:space="preserve"> </w:t>
      </w:r>
      <w:r w:rsidRPr="002E16F9">
        <w:rPr>
          <w:rFonts w:ascii="Times New Roman" w:hAnsi="Times New Roman" w:cs="Times New Roman"/>
        </w:rPr>
        <w:t>niewspółmiernie</w:t>
      </w:r>
      <w:r w:rsidRPr="002E16F9">
        <w:rPr>
          <w:rFonts w:ascii="Times New Roman" w:hAnsi="Times New Roman" w:cs="Times New Roman"/>
          <w:spacing w:val="-7"/>
        </w:rPr>
        <w:t xml:space="preserve"> </w:t>
      </w:r>
      <w:r w:rsidRPr="002E16F9">
        <w:rPr>
          <w:rFonts w:ascii="Times New Roman" w:hAnsi="Times New Roman" w:cs="Times New Roman"/>
        </w:rPr>
        <w:t>wysokich</w:t>
      </w:r>
      <w:r w:rsidRPr="002E16F9">
        <w:rPr>
          <w:rFonts w:ascii="Times New Roman" w:hAnsi="Times New Roman" w:cs="Times New Roman"/>
          <w:spacing w:val="-48"/>
        </w:rPr>
        <w:t xml:space="preserve"> </w:t>
      </w:r>
      <w:r w:rsidRPr="002E16F9">
        <w:rPr>
          <w:rFonts w:ascii="Times New Roman" w:hAnsi="Times New Roman" w:cs="Times New Roman"/>
        </w:rPr>
        <w:t>kosztów,</w:t>
      </w:r>
    </w:p>
    <w:p w14:paraId="3716A735" w14:textId="77777777" w:rsidR="00C86B52" w:rsidRPr="002E16F9" w:rsidRDefault="00C86B52" w:rsidP="00C86B52">
      <w:pPr>
        <w:pStyle w:val="Akapitzlist"/>
        <w:numPr>
          <w:ilvl w:val="0"/>
          <w:numId w:val="1"/>
        </w:numPr>
        <w:tabs>
          <w:tab w:val="left" w:pos="926"/>
        </w:tabs>
        <w:spacing w:line="276" w:lineRule="auto"/>
        <w:ind w:left="851" w:right="-46" w:hanging="284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wykonanie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Przedmiotu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Zamówienia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podstawowego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jest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uzależnione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od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wykonania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zamówienia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dodatkowego.</w:t>
      </w:r>
    </w:p>
    <w:p w14:paraId="7B197856" w14:textId="77777777" w:rsidR="00C86B52" w:rsidRPr="002E16F9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Zamawiający zastrzega sobie prawo do udzielenia Wykonawcy zamówienia uzupełniającego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(zgodnego z opisem przedmiotu zamówienia podstawowego) w wysokości nieprzekraczającej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50% wartości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zamówienia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podstawowego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określonej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w umowie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zawartej</w:t>
      </w:r>
      <w:r w:rsidRPr="000B4043"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>z Wykonawcą.</w:t>
      </w:r>
    </w:p>
    <w:p w14:paraId="1B2A8483" w14:textId="77777777" w:rsidR="00C86B52" w:rsidRPr="00491704" w:rsidRDefault="00C86B52" w:rsidP="00C86B52">
      <w:pPr>
        <w:pStyle w:val="Akapitzlist"/>
        <w:numPr>
          <w:ilvl w:val="1"/>
          <w:numId w:val="2"/>
        </w:numPr>
        <w:tabs>
          <w:tab w:val="left" w:pos="825"/>
        </w:tabs>
        <w:spacing w:before="4" w:line="276" w:lineRule="auto"/>
        <w:ind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Administratorem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danych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osobowych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Oferentów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składających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oferty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odpowiedzi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na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 xml:space="preserve">przedmiotowe Zapytanie ofertowe jest </w:t>
      </w:r>
      <w:r w:rsidRPr="00491704">
        <w:rPr>
          <w:rFonts w:ascii="Times New Roman" w:hAnsi="Times New Roman" w:cs="Times New Roman"/>
        </w:rPr>
        <w:t>Przedsiębiorstwo Farmaceutyczne LEK-AM Sp. z o.o.</w:t>
      </w:r>
    </w:p>
    <w:p w14:paraId="492A6670" w14:textId="77777777" w:rsidR="00C86B52" w:rsidRPr="002E16F9" w:rsidRDefault="00C86B52" w:rsidP="00C86B52">
      <w:pPr>
        <w:pStyle w:val="Akapitzlist"/>
        <w:tabs>
          <w:tab w:val="left" w:pos="825"/>
        </w:tabs>
        <w:spacing w:before="4" w:line="276" w:lineRule="auto"/>
        <w:ind w:left="824" w:right="-4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491704">
        <w:rPr>
          <w:rFonts w:ascii="Times New Roman" w:hAnsi="Times New Roman" w:cs="Times New Roman"/>
        </w:rPr>
        <w:t xml:space="preserve">l. Ostrzykowizna 14A, 05-170 Zakroczym </w:t>
      </w:r>
      <w:r w:rsidRPr="002E16F9">
        <w:rPr>
          <w:rFonts w:ascii="Times New Roman" w:hAnsi="Times New Roman" w:cs="Times New Roman"/>
        </w:rPr>
        <w:t>(dalej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także: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„Administrator”)</w:t>
      </w:r>
      <w:r>
        <w:rPr>
          <w:rFonts w:ascii="Times New Roman" w:hAnsi="Times New Roman" w:cs="Times New Roman"/>
        </w:rPr>
        <w:t>.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Administrator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przetwarza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dane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osobowe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celu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wyłonienia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wykonawcy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usługi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będącej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przedmiotem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niniejszego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Zapytania.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Szczegółowe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informacje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dotyczące przetwarzanych danych osobowych, w tym katalog przysługujących uprawnień,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znajdą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Państwo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w naszej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Polityce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Prywatności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dostępnej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na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stronie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>internetowej</w:t>
      </w:r>
      <w:r w:rsidRPr="002E16F9">
        <w:rPr>
          <w:rFonts w:ascii="Times New Roman" w:hAnsi="Times New Roman" w:cs="Times New Roman"/>
          <w:spacing w:val="1"/>
        </w:rPr>
        <w:t xml:space="preserve"> </w:t>
      </w:r>
      <w:r w:rsidRPr="002E16F9">
        <w:rPr>
          <w:rFonts w:ascii="Times New Roman" w:hAnsi="Times New Roman" w:cs="Times New Roman"/>
        </w:rPr>
        <w:t xml:space="preserve">Administratora: </w:t>
      </w:r>
      <w:hyperlink r:id="rId11" w:history="1">
        <w:r w:rsidRPr="00A36E71">
          <w:rPr>
            <w:rStyle w:val="Hipercze"/>
            <w:rFonts w:ascii="Times New Roman" w:hAnsi="Times New Roman" w:cs="Times New Roman"/>
          </w:rPr>
          <w:t>https://www.lekam.pl/polityka-prywatnosci.</w:t>
        </w:r>
      </w:hyperlink>
    </w:p>
    <w:p w14:paraId="14730241" w14:textId="60840075" w:rsidR="005A3EDA" w:rsidRPr="002E16F9" w:rsidRDefault="005A3EDA" w:rsidP="00705631">
      <w:pPr>
        <w:pStyle w:val="Tekstpodstawowy"/>
        <w:ind w:left="0" w:right="-46"/>
        <w:jc w:val="both"/>
        <w:rPr>
          <w:rFonts w:ascii="Times New Roman" w:hAnsi="Times New Roman" w:cs="Times New Roman"/>
        </w:rPr>
      </w:pPr>
    </w:p>
    <w:p w14:paraId="5562F5A2" w14:textId="77777777" w:rsidR="00A83B73" w:rsidRPr="002E16F9" w:rsidRDefault="00A83B73" w:rsidP="00C3140E">
      <w:pPr>
        <w:pStyle w:val="Bezodstpw"/>
        <w:numPr>
          <w:ilvl w:val="0"/>
          <w:numId w:val="11"/>
        </w:numPr>
        <w:shd w:val="clear" w:color="auto" w:fill="8DB3E2" w:themeFill="text2" w:themeFillTint="66"/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E16F9">
        <w:rPr>
          <w:rFonts w:ascii="Times New Roman" w:hAnsi="Times New Roman" w:cs="Times New Roman"/>
          <w:b/>
        </w:rPr>
        <w:t xml:space="preserve">WYKAZ ZAŁĄCZNIKÓW </w:t>
      </w:r>
    </w:p>
    <w:p w14:paraId="6BD1D887" w14:textId="77777777" w:rsidR="00A83B73" w:rsidRPr="002E16F9" w:rsidRDefault="00A83B73" w:rsidP="00705631">
      <w:pPr>
        <w:pStyle w:val="Tekstpodstawowy"/>
        <w:ind w:left="0" w:right="-46"/>
        <w:jc w:val="both"/>
        <w:rPr>
          <w:rFonts w:ascii="Times New Roman" w:hAnsi="Times New Roman" w:cs="Times New Roman"/>
          <w:b/>
          <w:bCs/>
          <w:shd w:val="clear" w:color="auto" w:fill="ACB8C9"/>
        </w:rPr>
      </w:pPr>
    </w:p>
    <w:p w14:paraId="56814220" w14:textId="2587F514" w:rsidR="005A3EDA" w:rsidRPr="002E16F9" w:rsidRDefault="00FC687F" w:rsidP="00705631">
      <w:pPr>
        <w:pStyle w:val="Tekstpodstawowy"/>
        <w:ind w:left="0" w:right="-46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Załącznikami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do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niniejszego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Zapytania</w:t>
      </w:r>
      <w:r w:rsidRPr="002E16F9">
        <w:rPr>
          <w:rFonts w:ascii="Times New Roman" w:hAnsi="Times New Roman" w:cs="Times New Roman"/>
          <w:spacing w:val="-3"/>
        </w:rPr>
        <w:t xml:space="preserve"> </w:t>
      </w:r>
      <w:r w:rsidRPr="002E16F9">
        <w:rPr>
          <w:rFonts w:ascii="Times New Roman" w:hAnsi="Times New Roman" w:cs="Times New Roman"/>
        </w:rPr>
        <w:t>Ofertowego</w:t>
      </w:r>
      <w:r w:rsidRPr="002E16F9">
        <w:rPr>
          <w:rFonts w:ascii="Times New Roman" w:hAnsi="Times New Roman" w:cs="Times New Roman"/>
          <w:spacing w:val="-2"/>
        </w:rPr>
        <w:t xml:space="preserve"> </w:t>
      </w:r>
      <w:r w:rsidRPr="002E16F9">
        <w:rPr>
          <w:rFonts w:ascii="Times New Roman" w:hAnsi="Times New Roman" w:cs="Times New Roman"/>
        </w:rPr>
        <w:t>są</w:t>
      </w:r>
      <w:r w:rsidRPr="002E16F9">
        <w:rPr>
          <w:rFonts w:ascii="Times New Roman" w:hAnsi="Times New Roman" w:cs="Times New Roman"/>
          <w:spacing w:val="-4"/>
        </w:rPr>
        <w:t xml:space="preserve"> </w:t>
      </w:r>
      <w:r w:rsidRPr="002E16F9">
        <w:rPr>
          <w:rFonts w:ascii="Times New Roman" w:hAnsi="Times New Roman" w:cs="Times New Roman"/>
        </w:rPr>
        <w:t>następujące</w:t>
      </w:r>
      <w:r w:rsidRPr="002E16F9">
        <w:rPr>
          <w:rFonts w:ascii="Times New Roman" w:hAnsi="Times New Roman" w:cs="Times New Roman"/>
          <w:spacing w:val="-1"/>
        </w:rPr>
        <w:t xml:space="preserve"> </w:t>
      </w:r>
      <w:r w:rsidRPr="002E16F9">
        <w:rPr>
          <w:rFonts w:ascii="Times New Roman" w:hAnsi="Times New Roman" w:cs="Times New Roman"/>
        </w:rPr>
        <w:t>dokumenty:</w:t>
      </w:r>
    </w:p>
    <w:p w14:paraId="37D2B93D" w14:textId="77777777" w:rsidR="005A3EDA" w:rsidRPr="002E16F9" w:rsidRDefault="005A3EDA" w:rsidP="00705631">
      <w:pPr>
        <w:pStyle w:val="Tekstpodstawowy"/>
        <w:spacing w:before="7"/>
        <w:ind w:left="0" w:right="-46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6469"/>
      </w:tblGrid>
      <w:tr w:rsidR="005A3EDA" w:rsidRPr="002E16F9" w14:paraId="6B8016AC" w14:textId="77777777">
        <w:trPr>
          <w:trHeight w:val="309"/>
        </w:trPr>
        <w:tc>
          <w:tcPr>
            <w:tcW w:w="2595" w:type="dxa"/>
          </w:tcPr>
          <w:p w14:paraId="2A193D6A" w14:textId="77777777" w:rsidR="005A3EDA" w:rsidRPr="002E16F9" w:rsidRDefault="00FC687F" w:rsidP="00705631">
            <w:pPr>
              <w:pStyle w:val="TableParagraph"/>
              <w:ind w:left="0" w:right="-46"/>
              <w:jc w:val="both"/>
              <w:rPr>
                <w:rFonts w:ascii="Times New Roman" w:hAnsi="Times New Roman" w:cs="Times New Roman"/>
                <w:b/>
              </w:rPr>
            </w:pPr>
            <w:r w:rsidRPr="002E16F9">
              <w:rPr>
                <w:rFonts w:ascii="Times New Roman" w:hAnsi="Times New Roman" w:cs="Times New Roman"/>
                <w:b/>
              </w:rPr>
              <w:t>Oznaczenie</w:t>
            </w:r>
            <w:r w:rsidRPr="002E16F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E16F9">
              <w:rPr>
                <w:rFonts w:ascii="Times New Roman" w:hAnsi="Times New Roman" w:cs="Times New Roman"/>
                <w:b/>
              </w:rPr>
              <w:t>Załącznika</w:t>
            </w:r>
          </w:p>
        </w:tc>
        <w:tc>
          <w:tcPr>
            <w:tcW w:w="6469" w:type="dxa"/>
          </w:tcPr>
          <w:p w14:paraId="2555E6B3" w14:textId="77777777" w:rsidR="005A3EDA" w:rsidRPr="002E16F9" w:rsidRDefault="00FC687F" w:rsidP="00705631">
            <w:pPr>
              <w:pStyle w:val="TableParagraph"/>
              <w:ind w:left="0" w:right="-46"/>
              <w:jc w:val="both"/>
              <w:rPr>
                <w:rFonts w:ascii="Times New Roman" w:hAnsi="Times New Roman" w:cs="Times New Roman"/>
                <w:b/>
              </w:rPr>
            </w:pPr>
            <w:r w:rsidRPr="002E16F9">
              <w:rPr>
                <w:rFonts w:ascii="Times New Roman" w:hAnsi="Times New Roman" w:cs="Times New Roman"/>
                <w:b/>
              </w:rPr>
              <w:t>Nazwa</w:t>
            </w:r>
            <w:r w:rsidRPr="002E16F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E16F9">
              <w:rPr>
                <w:rFonts w:ascii="Times New Roman" w:hAnsi="Times New Roman" w:cs="Times New Roman"/>
                <w:b/>
              </w:rPr>
              <w:t>Załącznika</w:t>
            </w:r>
          </w:p>
        </w:tc>
      </w:tr>
      <w:tr w:rsidR="005A3EDA" w:rsidRPr="002E16F9" w14:paraId="51AD5FDF" w14:textId="77777777">
        <w:trPr>
          <w:trHeight w:val="309"/>
        </w:trPr>
        <w:tc>
          <w:tcPr>
            <w:tcW w:w="2595" w:type="dxa"/>
          </w:tcPr>
          <w:p w14:paraId="2BF2C6C9" w14:textId="77777777" w:rsidR="005A3EDA" w:rsidRPr="002E16F9" w:rsidRDefault="00FC687F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2E16F9">
              <w:rPr>
                <w:rFonts w:ascii="Times New Roman" w:hAnsi="Times New Roman" w:cs="Times New Roman"/>
              </w:rPr>
              <w:t>Załącznik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nr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9" w:type="dxa"/>
          </w:tcPr>
          <w:p w14:paraId="1BC0E211" w14:textId="77777777" w:rsidR="005A3EDA" w:rsidRPr="002E16F9" w:rsidRDefault="00FC687F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2E16F9">
              <w:rPr>
                <w:rFonts w:ascii="Times New Roman" w:hAnsi="Times New Roman" w:cs="Times New Roman"/>
              </w:rPr>
              <w:t>Wzór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formularza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ofertowego</w:t>
            </w:r>
          </w:p>
        </w:tc>
      </w:tr>
      <w:tr w:rsidR="005A3EDA" w:rsidRPr="002E16F9" w14:paraId="64729BAA" w14:textId="77777777">
        <w:trPr>
          <w:trHeight w:val="616"/>
        </w:trPr>
        <w:tc>
          <w:tcPr>
            <w:tcW w:w="2595" w:type="dxa"/>
          </w:tcPr>
          <w:p w14:paraId="0343C29C" w14:textId="77777777" w:rsidR="005A3EDA" w:rsidRPr="002E16F9" w:rsidRDefault="00FC687F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2E16F9">
              <w:rPr>
                <w:rFonts w:ascii="Times New Roman" w:hAnsi="Times New Roman" w:cs="Times New Roman"/>
              </w:rPr>
              <w:t>Załącznik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nr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9" w:type="dxa"/>
          </w:tcPr>
          <w:p w14:paraId="598D90EB" w14:textId="77777777" w:rsidR="005A3EDA" w:rsidRPr="002E16F9" w:rsidRDefault="00FC687F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2E16F9">
              <w:rPr>
                <w:rFonts w:ascii="Times New Roman" w:hAnsi="Times New Roman" w:cs="Times New Roman"/>
              </w:rPr>
              <w:t>Oświadczenie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o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braku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powiązań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osobowych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lub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kapitałowych</w:t>
            </w:r>
          </w:p>
          <w:p w14:paraId="26FD74B2" w14:textId="0553F8B6" w:rsidR="005A3EDA" w:rsidRPr="002E16F9" w:rsidRDefault="00FC687F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2E16F9">
              <w:rPr>
                <w:rFonts w:ascii="Times New Roman" w:hAnsi="Times New Roman" w:cs="Times New Roman"/>
              </w:rPr>
              <w:t>z</w:t>
            </w:r>
            <w:r w:rsidRPr="00805BB4">
              <w:rPr>
                <w:rFonts w:ascii="Times New Roman" w:hAnsi="Times New Roman" w:cs="Times New Roman"/>
              </w:rPr>
              <w:t xml:space="preserve"> </w:t>
            </w:r>
            <w:r w:rsidRPr="002E16F9">
              <w:rPr>
                <w:rFonts w:ascii="Times New Roman" w:hAnsi="Times New Roman" w:cs="Times New Roman"/>
              </w:rPr>
              <w:t>Zamawiającym</w:t>
            </w:r>
            <w:r w:rsidR="006F116B">
              <w:rPr>
                <w:rFonts w:ascii="Times New Roman" w:hAnsi="Times New Roman" w:cs="Times New Roman"/>
              </w:rPr>
              <w:t xml:space="preserve"> oraz braku podstaw wykluczenia</w:t>
            </w:r>
          </w:p>
        </w:tc>
      </w:tr>
      <w:tr w:rsidR="0022169C" w:rsidRPr="002E16F9" w14:paraId="1F9318CE" w14:textId="77777777">
        <w:trPr>
          <w:trHeight w:val="618"/>
        </w:trPr>
        <w:tc>
          <w:tcPr>
            <w:tcW w:w="2595" w:type="dxa"/>
          </w:tcPr>
          <w:p w14:paraId="3BBBBB65" w14:textId="02F5B844" w:rsidR="0022169C" w:rsidRPr="002E16F9" w:rsidRDefault="0022169C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805BB4">
              <w:rPr>
                <w:rFonts w:ascii="Times New Roman" w:hAnsi="Times New Roman" w:cs="Times New Roman"/>
              </w:rPr>
              <w:t xml:space="preserve">Załącznik nr </w:t>
            </w:r>
            <w:r w:rsidR="004A3D40" w:rsidRPr="00805B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9" w:type="dxa"/>
          </w:tcPr>
          <w:p w14:paraId="2C10E7A3" w14:textId="71D0B771" w:rsidR="0022169C" w:rsidRPr="002E16F9" w:rsidRDefault="0022169C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805BB4">
              <w:rPr>
                <w:rFonts w:ascii="Times New Roman" w:hAnsi="Times New Roman" w:cs="Times New Roman"/>
              </w:rPr>
              <w:t>Oświadczenie dotyczące wypełnienia obowiązków informacyjnych w zakresie przetwarzania danych osobowych</w:t>
            </w:r>
          </w:p>
        </w:tc>
      </w:tr>
      <w:tr w:rsidR="005A3EDA" w:rsidRPr="002E16F9" w14:paraId="7C60962D" w14:textId="77777777" w:rsidTr="00156273">
        <w:trPr>
          <w:trHeight w:val="335"/>
        </w:trPr>
        <w:tc>
          <w:tcPr>
            <w:tcW w:w="2595" w:type="dxa"/>
          </w:tcPr>
          <w:p w14:paraId="68041B95" w14:textId="36A30672" w:rsidR="005A3EDA" w:rsidRPr="002E16F9" w:rsidRDefault="00FC687F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2E16F9">
              <w:rPr>
                <w:rFonts w:ascii="Times New Roman" w:hAnsi="Times New Roman" w:cs="Times New Roman"/>
              </w:rPr>
              <w:t xml:space="preserve">Załącznik nr </w:t>
            </w:r>
            <w:r w:rsidR="004A3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9" w:type="dxa"/>
          </w:tcPr>
          <w:p w14:paraId="0964D589" w14:textId="221C919B" w:rsidR="005A3EDA" w:rsidRPr="002E16F9" w:rsidRDefault="00156273" w:rsidP="00805BB4">
            <w:pPr>
              <w:pStyle w:val="TableParagraph"/>
              <w:ind w:left="0" w:right="124"/>
              <w:jc w:val="both"/>
              <w:rPr>
                <w:rFonts w:ascii="Times New Roman" w:hAnsi="Times New Roman" w:cs="Times New Roman"/>
              </w:rPr>
            </w:pPr>
            <w:r w:rsidRPr="002E16F9">
              <w:rPr>
                <w:rFonts w:ascii="Times New Roman" w:hAnsi="Times New Roman" w:cs="Times New Roman"/>
              </w:rPr>
              <w:t>Wzór umowy o zachowaniu poufności</w:t>
            </w:r>
          </w:p>
        </w:tc>
      </w:tr>
    </w:tbl>
    <w:p w14:paraId="206E248A" w14:textId="77777777" w:rsidR="00FC687F" w:rsidRPr="002E16F9" w:rsidRDefault="00FC687F" w:rsidP="00705631">
      <w:pPr>
        <w:ind w:right="-46"/>
        <w:jc w:val="both"/>
        <w:rPr>
          <w:rFonts w:ascii="Times New Roman" w:hAnsi="Times New Roman" w:cs="Times New Roman"/>
        </w:rPr>
      </w:pPr>
    </w:p>
    <w:sectPr w:rsidR="00FC687F" w:rsidRPr="002E16F9">
      <w:headerReference w:type="default" r:id="rId12"/>
      <w:pgSz w:w="11910" w:h="16840"/>
      <w:pgMar w:top="1380" w:right="1300" w:bottom="900" w:left="1300" w:header="682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5631" w14:textId="77777777" w:rsidR="009B49B5" w:rsidRDefault="009B49B5">
      <w:r>
        <w:separator/>
      </w:r>
    </w:p>
  </w:endnote>
  <w:endnote w:type="continuationSeparator" w:id="0">
    <w:p w14:paraId="64D39A2E" w14:textId="77777777" w:rsidR="009B49B5" w:rsidRDefault="009B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3C28" w14:textId="77777777" w:rsidR="009B49B5" w:rsidRDefault="009B49B5">
      <w:r>
        <w:separator/>
      </w:r>
    </w:p>
  </w:footnote>
  <w:footnote w:type="continuationSeparator" w:id="0">
    <w:p w14:paraId="211DF731" w14:textId="77777777" w:rsidR="009B49B5" w:rsidRDefault="009B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DAC1" w14:textId="52E3DF3A" w:rsidR="00684840" w:rsidRDefault="00607174">
    <w:pPr>
      <w:pStyle w:val="Nagwek"/>
    </w:pPr>
    <w:r>
      <w:rPr>
        <w:noProof/>
      </w:rPr>
      <w:drawing>
        <wp:inline distT="0" distB="0" distL="0" distR="0" wp14:anchorId="0AF7A61D" wp14:editId="59AC6B8B">
          <wp:extent cx="5760720" cy="51857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5BE0B" w14:textId="77777777" w:rsidR="00684840" w:rsidRDefault="006848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6F6"/>
    <w:multiLevelType w:val="multilevel"/>
    <w:tmpl w:val="E42E7758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0AB56374"/>
    <w:multiLevelType w:val="hybridMultilevel"/>
    <w:tmpl w:val="6C3EECC4"/>
    <w:lvl w:ilvl="0" w:tplc="98B83E2E">
      <w:numFmt w:val="bullet"/>
      <w:lvlText w:val="-"/>
      <w:lvlJc w:val="left"/>
      <w:pPr>
        <w:ind w:left="682" w:hanging="25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072826A">
      <w:numFmt w:val="bullet"/>
      <w:lvlText w:val="•"/>
      <w:lvlJc w:val="left"/>
      <w:pPr>
        <w:ind w:left="1542" w:hanging="252"/>
      </w:pPr>
      <w:rPr>
        <w:rFonts w:hint="default"/>
        <w:lang w:val="pl-PL" w:eastAsia="en-US" w:bidi="ar-SA"/>
      </w:rPr>
    </w:lvl>
    <w:lvl w:ilvl="2" w:tplc="9FF272BE">
      <w:numFmt w:val="bullet"/>
      <w:lvlText w:val="•"/>
      <w:lvlJc w:val="left"/>
      <w:pPr>
        <w:ind w:left="2405" w:hanging="252"/>
      </w:pPr>
      <w:rPr>
        <w:rFonts w:hint="default"/>
        <w:lang w:val="pl-PL" w:eastAsia="en-US" w:bidi="ar-SA"/>
      </w:rPr>
    </w:lvl>
    <w:lvl w:ilvl="3" w:tplc="717861A8">
      <w:numFmt w:val="bullet"/>
      <w:lvlText w:val="•"/>
      <w:lvlJc w:val="left"/>
      <w:pPr>
        <w:ind w:left="3267" w:hanging="252"/>
      </w:pPr>
      <w:rPr>
        <w:rFonts w:hint="default"/>
        <w:lang w:val="pl-PL" w:eastAsia="en-US" w:bidi="ar-SA"/>
      </w:rPr>
    </w:lvl>
    <w:lvl w:ilvl="4" w:tplc="BE880512">
      <w:numFmt w:val="bullet"/>
      <w:lvlText w:val="•"/>
      <w:lvlJc w:val="left"/>
      <w:pPr>
        <w:ind w:left="4130" w:hanging="252"/>
      </w:pPr>
      <w:rPr>
        <w:rFonts w:hint="default"/>
        <w:lang w:val="pl-PL" w:eastAsia="en-US" w:bidi="ar-SA"/>
      </w:rPr>
    </w:lvl>
    <w:lvl w:ilvl="5" w:tplc="D1729AF8">
      <w:numFmt w:val="bullet"/>
      <w:lvlText w:val="•"/>
      <w:lvlJc w:val="left"/>
      <w:pPr>
        <w:ind w:left="4993" w:hanging="252"/>
      </w:pPr>
      <w:rPr>
        <w:rFonts w:hint="default"/>
        <w:lang w:val="pl-PL" w:eastAsia="en-US" w:bidi="ar-SA"/>
      </w:rPr>
    </w:lvl>
    <w:lvl w:ilvl="6" w:tplc="986A9420">
      <w:numFmt w:val="bullet"/>
      <w:lvlText w:val="•"/>
      <w:lvlJc w:val="left"/>
      <w:pPr>
        <w:ind w:left="5855" w:hanging="252"/>
      </w:pPr>
      <w:rPr>
        <w:rFonts w:hint="default"/>
        <w:lang w:val="pl-PL" w:eastAsia="en-US" w:bidi="ar-SA"/>
      </w:rPr>
    </w:lvl>
    <w:lvl w:ilvl="7" w:tplc="06CAE0EC">
      <w:numFmt w:val="bullet"/>
      <w:lvlText w:val="•"/>
      <w:lvlJc w:val="left"/>
      <w:pPr>
        <w:ind w:left="6718" w:hanging="252"/>
      </w:pPr>
      <w:rPr>
        <w:rFonts w:hint="default"/>
        <w:lang w:val="pl-PL" w:eastAsia="en-US" w:bidi="ar-SA"/>
      </w:rPr>
    </w:lvl>
    <w:lvl w:ilvl="8" w:tplc="429A6E7C">
      <w:numFmt w:val="bullet"/>
      <w:lvlText w:val="•"/>
      <w:lvlJc w:val="left"/>
      <w:pPr>
        <w:ind w:left="7581" w:hanging="252"/>
      </w:pPr>
      <w:rPr>
        <w:rFonts w:hint="default"/>
        <w:lang w:val="pl-PL" w:eastAsia="en-US" w:bidi="ar-SA"/>
      </w:rPr>
    </w:lvl>
  </w:abstractNum>
  <w:abstractNum w:abstractNumId="2" w15:restartNumberingAfterBreak="0">
    <w:nsid w:val="0B612B41"/>
    <w:multiLevelType w:val="multilevel"/>
    <w:tmpl w:val="788E6714"/>
    <w:lvl w:ilvl="0">
      <w:start w:val="7"/>
      <w:numFmt w:val="decimal"/>
      <w:lvlText w:val="%1"/>
      <w:lvlJc w:val="left"/>
      <w:pPr>
        <w:ind w:left="682" w:hanging="57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79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-"/>
      <w:lvlJc w:val="left"/>
      <w:pPr>
        <w:ind w:left="682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267" w:hanging="2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30" w:hanging="2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3" w:hanging="2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5" w:hanging="2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8" w:hanging="2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1" w:hanging="212"/>
      </w:pPr>
      <w:rPr>
        <w:rFonts w:hint="default"/>
        <w:lang w:val="pl-PL" w:eastAsia="en-US" w:bidi="ar-SA"/>
      </w:rPr>
    </w:lvl>
  </w:abstractNum>
  <w:abstractNum w:abstractNumId="3" w15:restartNumberingAfterBreak="0">
    <w:nsid w:val="1385099A"/>
    <w:multiLevelType w:val="multilevel"/>
    <w:tmpl w:val="10E8D86C"/>
    <w:lvl w:ilvl="0">
      <w:start w:val="12"/>
      <w:numFmt w:val="decimal"/>
      <w:lvlText w:val="%1"/>
      <w:lvlJc w:val="left"/>
      <w:pPr>
        <w:ind w:left="824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4" w:hanging="720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ascii="Times New Roman" w:eastAsia="Calibri" w:hAnsi="Times New Roman" w:cs="Times New Roman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824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214" w:hanging="1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3" w:hanging="1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1" w:hanging="1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60" w:hanging="1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09" w:hanging="113"/>
      </w:pPr>
      <w:rPr>
        <w:rFonts w:hint="default"/>
        <w:lang w:val="pl-PL" w:eastAsia="en-US" w:bidi="ar-SA"/>
      </w:rPr>
    </w:lvl>
  </w:abstractNum>
  <w:abstractNum w:abstractNumId="4" w15:restartNumberingAfterBreak="0">
    <w:nsid w:val="14216127"/>
    <w:multiLevelType w:val="hybridMultilevel"/>
    <w:tmpl w:val="D0F24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0AE"/>
    <w:multiLevelType w:val="multilevel"/>
    <w:tmpl w:val="5B24FBC4"/>
    <w:lvl w:ilvl="0">
      <w:start w:val="6"/>
      <w:numFmt w:val="decimal"/>
      <w:lvlText w:val="%1"/>
      <w:lvlJc w:val="left"/>
      <w:pPr>
        <w:ind w:left="682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6" w15:restartNumberingAfterBreak="0">
    <w:nsid w:val="1B635848"/>
    <w:multiLevelType w:val="hybridMultilevel"/>
    <w:tmpl w:val="F27C25D0"/>
    <w:lvl w:ilvl="0" w:tplc="0415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7" w15:restartNumberingAfterBreak="0">
    <w:nsid w:val="1B856A47"/>
    <w:multiLevelType w:val="multilevel"/>
    <w:tmpl w:val="F0EAE4AE"/>
    <w:lvl w:ilvl="0">
      <w:start w:val="3"/>
      <w:numFmt w:val="decimal"/>
      <w:lvlText w:val="%1"/>
      <w:lvlJc w:val="left"/>
      <w:pPr>
        <w:ind w:left="543" w:hanging="42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1086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358" w:hanging="11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16" w:hanging="1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674" w:hanging="1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832" w:hanging="1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90" w:hanging="118"/>
      </w:pPr>
      <w:rPr>
        <w:rFonts w:hint="default"/>
        <w:lang w:val="pl-PL" w:eastAsia="en-US" w:bidi="ar-SA"/>
      </w:rPr>
    </w:lvl>
  </w:abstractNum>
  <w:abstractNum w:abstractNumId="8" w15:restartNumberingAfterBreak="0">
    <w:nsid w:val="1BE268F0"/>
    <w:multiLevelType w:val="multilevel"/>
    <w:tmpl w:val="6C0457AE"/>
    <w:lvl w:ilvl="0">
      <w:start w:val="9"/>
      <w:numFmt w:val="decimal"/>
      <w:lvlText w:val="%1"/>
      <w:lvlJc w:val="left"/>
      <w:pPr>
        <w:ind w:left="682" w:hanging="43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435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968" w:hanging="2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14" w:hanging="2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42" w:hanging="2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69" w:hanging="2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96" w:hanging="2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4" w:hanging="2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51" w:hanging="209"/>
      </w:pPr>
      <w:rPr>
        <w:rFonts w:hint="default"/>
        <w:lang w:val="pl-PL" w:eastAsia="en-US" w:bidi="ar-SA"/>
      </w:rPr>
    </w:lvl>
  </w:abstractNum>
  <w:abstractNum w:abstractNumId="9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8E2943"/>
    <w:multiLevelType w:val="multilevel"/>
    <w:tmpl w:val="31747538"/>
    <w:lvl w:ilvl="0">
      <w:start w:val="3"/>
      <w:numFmt w:val="decimal"/>
      <w:lvlText w:val="%1"/>
      <w:lvlJc w:val="left"/>
      <w:pPr>
        <w:ind w:left="543" w:hanging="42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1086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358" w:hanging="11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16" w:hanging="1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674" w:hanging="1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832" w:hanging="1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90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365D434B"/>
    <w:multiLevelType w:val="multilevel"/>
    <w:tmpl w:val="E3C6B0D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800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86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26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89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05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1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79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3F001930"/>
    <w:multiLevelType w:val="multilevel"/>
    <w:tmpl w:val="226A92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3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774C"/>
    <w:multiLevelType w:val="hybridMultilevel"/>
    <w:tmpl w:val="E878EF60"/>
    <w:lvl w:ilvl="0" w:tplc="F3C675C8">
      <w:numFmt w:val="bullet"/>
      <w:lvlText w:val="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BA11F4F"/>
    <w:multiLevelType w:val="hybridMultilevel"/>
    <w:tmpl w:val="A0DCB38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28D29F3"/>
    <w:multiLevelType w:val="hybridMultilevel"/>
    <w:tmpl w:val="5D7A9CF8"/>
    <w:lvl w:ilvl="0" w:tplc="7BA86FE8">
      <w:start w:val="1"/>
      <w:numFmt w:val="lowerLetter"/>
      <w:lvlText w:val="%1)"/>
      <w:lvlJc w:val="left"/>
      <w:pPr>
        <w:ind w:left="1571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8C2536A"/>
    <w:multiLevelType w:val="multilevel"/>
    <w:tmpl w:val="E3C6B0D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800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86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26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89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05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1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79" w:hanging="567"/>
      </w:pPr>
      <w:rPr>
        <w:rFonts w:hint="default"/>
        <w:lang w:val="pl-PL" w:eastAsia="en-US" w:bidi="ar-SA"/>
      </w:rPr>
    </w:lvl>
  </w:abstractNum>
  <w:abstractNum w:abstractNumId="19" w15:restartNumberingAfterBreak="0">
    <w:nsid w:val="59026E0D"/>
    <w:multiLevelType w:val="hybridMultilevel"/>
    <w:tmpl w:val="9B1CEA1C"/>
    <w:lvl w:ilvl="0" w:tplc="4426ED78">
      <w:start w:val="1"/>
      <w:numFmt w:val="lowerRoman"/>
      <w:lvlText w:val="(%1.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EE2ABC"/>
    <w:multiLevelType w:val="multilevel"/>
    <w:tmpl w:val="4F06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BEB5E3F"/>
    <w:multiLevelType w:val="multilevel"/>
    <w:tmpl w:val="88082460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22" w15:restartNumberingAfterBreak="0">
    <w:nsid w:val="77A42385"/>
    <w:multiLevelType w:val="hybridMultilevel"/>
    <w:tmpl w:val="AFD4F2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A696FEB"/>
    <w:multiLevelType w:val="multilevel"/>
    <w:tmpl w:val="561A7576"/>
    <w:lvl w:ilvl="0">
      <w:start w:val="13"/>
      <w:numFmt w:val="decimal"/>
      <w:lvlText w:val="%1"/>
      <w:lvlJc w:val="left"/>
      <w:pPr>
        <w:ind w:left="824" w:hanging="70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9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51" w:hanging="360"/>
      </w:pPr>
      <w:rPr>
        <w:rFonts w:hint="default"/>
        <w:lang w:val="pl-PL" w:eastAsia="en-US" w:bidi="ar-SA"/>
      </w:rPr>
    </w:lvl>
  </w:abstractNum>
  <w:num w:numId="1" w16cid:durableId="539781563">
    <w:abstractNumId w:val="1"/>
  </w:num>
  <w:num w:numId="2" w16cid:durableId="1795365784">
    <w:abstractNumId w:val="23"/>
  </w:num>
  <w:num w:numId="3" w16cid:durableId="1477189065">
    <w:abstractNumId w:val="3"/>
  </w:num>
  <w:num w:numId="4" w16cid:durableId="1596867134">
    <w:abstractNumId w:val="0"/>
  </w:num>
  <w:num w:numId="5" w16cid:durableId="1850869781">
    <w:abstractNumId w:val="11"/>
  </w:num>
  <w:num w:numId="6" w16cid:durableId="513689258">
    <w:abstractNumId w:val="8"/>
  </w:num>
  <w:num w:numId="7" w16cid:durableId="303580991">
    <w:abstractNumId w:val="21"/>
  </w:num>
  <w:num w:numId="8" w16cid:durableId="849297584">
    <w:abstractNumId w:val="2"/>
  </w:num>
  <w:num w:numId="9" w16cid:durableId="2076269412">
    <w:abstractNumId w:val="5"/>
  </w:num>
  <w:num w:numId="10" w16cid:durableId="742407977">
    <w:abstractNumId w:val="7"/>
  </w:num>
  <w:num w:numId="11" w16cid:durableId="1520117724">
    <w:abstractNumId w:val="12"/>
  </w:num>
  <w:num w:numId="12" w16cid:durableId="1208682546">
    <w:abstractNumId w:val="13"/>
  </w:num>
  <w:num w:numId="13" w16cid:durableId="664744383">
    <w:abstractNumId w:val="19"/>
  </w:num>
  <w:num w:numId="14" w16cid:durableId="403727450">
    <w:abstractNumId w:val="10"/>
  </w:num>
  <w:num w:numId="15" w16cid:durableId="821695574">
    <w:abstractNumId w:val="9"/>
  </w:num>
  <w:num w:numId="16" w16cid:durableId="1415782628">
    <w:abstractNumId w:val="17"/>
  </w:num>
  <w:num w:numId="17" w16cid:durableId="1648897280">
    <w:abstractNumId w:val="18"/>
  </w:num>
  <w:num w:numId="18" w16cid:durableId="2094164441">
    <w:abstractNumId w:val="22"/>
  </w:num>
  <w:num w:numId="19" w16cid:durableId="37242520">
    <w:abstractNumId w:val="16"/>
  </w:num>
  <w:num w:numId="20" w16cid:durableId="2055082456">
    <w:abstractNumId w:val="20"/>
  </w:num>
  <w:num w:numId="21" w16cid:durableId="1160846657">
    <w:abstractNumId w:val="14"/>
  </w:num>
  <w:num w:numId="22" w16cid:durableId="426922228">
    <w:abstractNumId w:val="15"/>
  </w:num>
  <w:num w:numId="23" w16cid:durableId="1025057367">
    <w:abstractNumId w:val="4"/>
  </w:num>
  <w:num w:numId="24" w16cid:durableId="144534276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DA"/>
    <w:rsid w:val="00000A33"/>
    <w:rsid w:val="0000254E"/>
    <w:rsid w:val="00002EB0"/>
    <w:rsid w:val="000076A7"/>
    <w:rsid w:val="00011E29"/>
    <w:rsid w:val="0001388D"/>
    <w:rsid w:val="00022F09"/>
    <w:rsid w:val="00023BBF"/>
    <w:rsid w:val="00025E15"/>
    <w:rsid w:val="00027534"/>
    <w:rsid w:val="00030A92"/>
    <w:rsid w:val="000378E7"/>
    <w:rsid w:val="0004416F"/>
    <w:rsid w:val="000533D6"/>
    <w:rsid w:val="00053960"/>
    <w:rsid w:val="0005638C"/>
    <w:rsid w:val="000611A3"/>
    <w:rsid w:val="00064B11"/>
    <w:rsid w:val="00073F3C"/>
    <w:rsid w:val="00077EBE"/>
    <w:rsid w:val="00087DC6"/>
    <w:rsid w:val="00091931"/>
    <w:rsid w:val="000A34F2"/>
    <w:rsid w:val="000A4E39"/>
    <w:rsid w:val="000A5445"/>
    <w:rsid w:val="000B284B"/>
    <w:rsid w:val="000B2925"/>
    <w:rsid w:val="000B31FF"/>
    <w:rsid w:val="000B5099"/>
    <w:rsid w:val="000C0B12"/>
    <w:rsid w:val="000C7375"/>
    <w:rsid w:val="000D2808"/>
    <w:rsid w:val="000D4E14"/>
    <w:rsid w:val="000D521A"/>
    <w:rsid w:val="000D63BD"/>
    <w:rsid w:val="000E1218"/>
    <w:rsid w:val="000E15AE"/>
    <w:rsid w:val="000E3B19"/>
    <w:rsid w:val="000E4949"/>
    <w:rsid w:val="000F36A7"/>
    <w:rsid w:val="0010070C"/>
    <w:rsid w:val="001038D1"/>
    <w:rsid w:val="0011183D"/>
    <w:rsid w:val="00114E98"/>
    <w:rsid w:val="001172A1"/>
    <w:rsid w:val="001230A8"/>
    <w:rsid w:val="001337C3"/>
    <w:rsid w:val="00134025"/>
    <w:rsid w:val="00135480"/>
    <w:rsid w:val="00135FBF"/>
    <w:rsid w:val="0014437E"/>
    <w:rsid w:val="001443CB"/>
    <w:rsid w:val="00153972"/>
    <w:rsid w:val="00156273"/>
    <w:rsid w:val="00160B4C"/>
    <w:rsid w:val="00166C6E"/>
    <w:rsid w:val="00173C89"/>
    <w:rsid w:val="00176D3C"/>
    <w:rsid w:val="00177612"/>
    <w:rsid w:val="001845E4"/>
    <w:rsid w:val="00187E72"/>
    <w:rsid w:val="00190952"/>
    <w:rsid w:val="001934F5"/>
    <w:rsid w:val="001A1961"/>
    <w:rsid w:val="001A23BD"/>
    <w:rsid w:val="001A3FAA"/>
    <w:rsid w:val="001B0340"/>
    <w:rsid w:val="001B29D2"/>
    <w:rsid w:val="001B64CE"/>
    <w:rsid w:val="001B7F8F"/>
    <w:rsid w:val="001C49F2"/>
    <w:rsid w:val="001C6ACD"/>
    <w:rsid w:val="001C7F7D"/>
    <w:rsid w:val="001C7FA5"/>
    <w:rsid w:val="001D331A"/>
    <w:rsid w:val="001D3390"/>
    <w:rsid w:val="001D375A"/>
    <w:rsid w:val="001D3FC6"/>
    <w:rsid w:val="001D5E0E"/>
    <w:rsid w:val="001D6439"/>
    <w:rsid w:val="001E2E53"/>
    <w:rsid w:val="001E3149"/>
    <w:rsid w:val="001E3E59"/>
    <w:rsid w:val="001E570B"/>
    <w:rsid w:val="001E58F2"/>
    <w:rsid w:val="001E766D"/>
    <w:rsid w:val="001F7E82"/>
    <w:rsid w:val="0020156D"/>
    <w:rsid w:val="002029C0"/>
    <w:rsid w:val="002032E1"/>
    <w:rsid w:val="00203621"/>
    <w:rsid w:val="00204D7D"/>
    <w:rsid w:val="00213EF6"/>
    <w:rsid w:val="00214D31"/>
    <w:rsid w:val="00216978"/>
    <w:rsid w:val="00217301"/>
    <w:rsid w:val="0022169C"/>
    <w:rsid w:val="0022197F"/>
    <w:rsid w:val="00221ED9"/>
    <w:rsid w:val="0022642C"/>
    <w:rsid w:val="00227752"/>
    <w:rsid w:val="00235F4E"/>
    <w:rsid w:val="002414B8"/>
    <w:rsid w:val="002437F2"/>
    <w:rsid w:val="00266653"/>
    <w:rsid w:val="00267DD6"/>
    <w:rsid w:val="00284280"/>
    <w:rsid w:val="00285F79"/>
    <w:rsid w:val="00290AB9"/>
    <w:rsid w:val="0029194C"/>
    <w:rsid w:val="002A4E59"/>
    <w:rsid w:val="002A7546"/>
    <w:rsid w:val="002B1D31"/>
    <w:rsid w:val="002B21D4"/>
    <w:rsid w:val="002B4148"/>
    <w:rsid w:val="002D0263"/>
    <w:rsid w:val="002E16F9"/>
    <w:rsid w:val="002E4DD3"/>
    <w:rsid w:val="002E6A55"/>
    <w:rsid w:val="002F0D96"/>
    <w:rsid w:val="002F2B2A"/>
    <w:rsid w:val="00300E5D"/>
    <w:rsid w:val="003152B5"/>
    <w:rsid w:val="0031746C"/>
    <w:rsid w:val="00317FC4"/>
    <w:rsid w:val="00322650"/>
    <w:rsid w:val="0032637D"/>
    <w:rsid w:val="003269C6"/>
    <w:rsid w:val="00326A07"/>
    <w:rsid w:val="00330D60"/>
    <w:rsid w:val="003325CB"/>
    <w:rsid w:val="003403EB"/>
    <w:rsid w:val="00341D88"/>
    <w:rsid w:val="00344534"/>
    <w:rsid w:val="00345D08"/>
    <w:rsid w:val="00351A0B"/>
    <w:rsid w:val="003520B5"/>
    <w:rsid w:val="00360C28"/>
    <w:rsid w:val="00382FB9"/>
    <w:rsid w:val="00383803"/>
    <w:rsid w:val="00383D2C"/>
    <w:rsid w:val="003851DC"/>
    <w:rsid w:val="00392F2D"/>
    <w:rsid w:val="00396A8E"/>
    <w:rsid w:val="003978CB"/>
    <w:rsid w:val="003A4C7A"/>
    <w:rsid w:val="003A616E"/>
    <w:rsid w:val="003B5724"/>
    <w:rsid w:val="003D2273"/>
    <w:rsid w:val="003E5B17"/>
    <w:rsid w:val="003E5D62"/>
    <w:rsid w:val="003E617B"/>
    <w:rsid w:val="003E6F4C"/>
    <w:rsid w:val="003E751D"/>
    <w:rsid w:val="003F1A0F"/>
    <w:rsid w:val="003F212B"/>
    <w:rsid w:val="003F41AA"/>
    <w:rsid w:val="003F5BB4"/>
    <w:rsid w:val="003F6989"/>
    <w:rsid w:val="003F76F8"/>
    <w:rsid w:val="00401292"/>
    <w:rsid w:val="0040138C"/>
    <w:rsid w:val="00404AD7"/>
    <w:rsid w:val="004103AE"/>
    <w:rsid w:val="00414B04"/>
    <w:rsid w:val="004205B4"/>
    <w:rsid w:val="0043110C"/>
    <w:rsid w:val="00431F3A"/>
    <w:rsid w:val="0043402E"/>
    <w:rsid w:val="004555C0"/>
    <w:rsid w:val="0046003E"/>
    <w:rsid w:val="004619FD"/>
    <w:rsid w:val="004630D5"/>
    <w:rsid w:val="00466FF8"/>
    <w:rsid w:val="00472C72"/>
    <w:rsid w:val="004761C4"/>
    <w:rsid w:val="00477AC7"/>
    <w:rsid w:val="00480B04"/>
    <w:rsid w:val="00482239"/>
    <w:rsid w:val="00485A20"/>
    <w:rsid w:val="00491704"/>
    <w:rsid w:val="004A3D40"/>
    <w:rsid w:val="004A4054"/>
    <w:rsid w:val="004A54BE"/>
    <w:rsid w:val="004B15A8"/>
    <w:rsid w:val="004B395E"/>
    <w:rsid w:val="004B46E3"/>
    <w:rsid w:val="004B6FCB"/>
    <w:rsid w:val="004D36E9"/>
    <w:rsid w:val="004D3E18"/>
    <w:rsid w:val="004D651A"/>
    <w:rsid w:val="004E1294"/>
    <w:rsid w:val="004E3210"/>
    <w:rsid w:val="004E533C"/>
    <w:rsid w:val="004F2D32"/>
    <w:rsid w:val="004F3821"/>
    <w:rsid w:val="0050313C"/>
    <w:rsid w:val="005242DB"/>
    <w:rsid w:val="005265EA"/>
    <w:rsid w:val="00526C0C"/>
    <w:rsid w:val="00531429"/>
    <w:rsid w:val="00534659"/>
    <w:rsid w:val="00534936"/>
    <w:rsid w:val="0054151F"/>
    <w:rsid w:val="00543DE3"/>
    <w:rsid w:val="00547E25"/>
    <w:rsid w:val="005526C5"/>
    <w:rsid w:val="0055367B"/>
    <w:rsid w:val="005558E4"/>
    <w:rsid w:val="00560A7B"/>
    <w:rsid w:val="005616AB"/>
    <w:rsid w:val="00562689"/>
    <w:rsid w:val="00564D0A"/>
    <w:rsid w:val="005658B7"/>
    <w:rsid w:val="00570295"/>
    <w:rsid w:val="005744C6"/>
    <w:rsid w:val="005764CD"/>
    <w:rsid w:val="00577487"/>
    <w:rsid w:val="00577752"/>
    <w:rsid w:val="005814A7"/>
    <w:rsid w:val="00585690"/>
    <w:rsid w:val="00590753"/>
    <w:rsid w:val="00594682"/>
    <w:rsid w:val="0059641F"/>
    <w:rsid w:val="005977AA"/>
    <w:rsid w:val="00597FA4"/>
    <w:rsid w:val="005A3EDA"/>
    <w:rsid w:val="005A4221"/>
    <w:rsid w:val="005A7197"/>
    <w:rsid w:val="005B289A"/>
    <w:rsid w:val="005B2EA9"/>
    <w:rsid w:val="005B556B"/>
    <w:rsid w:val="005B7D82"/>
    <w:rsid w:val="005C310D"/>
    <w:rsid w:val="005C57EA"/>
    <w:rsid w:val="005D20E2"/>
    <w:rsid w:val="005D4DD7"/>
    <w:rsid w:val="005D5246"/>
    <w:rsid w:val="005D5384"/>
    <w:rsid w:val="005F1912"/>
    <w:rsid w:val="005F4B99"/>
    <w:rsid w:val="006004C5"/>
    <w:rsid w:val="0060239C"/>
    <w:rsid w:val="00602E35"/>
    <w:rsid w:val="00606877"/>
    <w:rsid w:val="00607174"/>
    <w:rsid w:val="006076BC"/>
    <w:rsid w:val="0061222C"/>
    <w:rsid w:val="00614FA3"/>
    <w:rsid w:val="00616064"/>
    <w:rsid w:val="00621BF4"/>
    <w:rsid w:val="0062426B"/>
    <w:rsid w:val="00625988"/>
    <w:rsid w:val="00630CAB"/>
    <w:rsid w:val="00631793"/>
    <w:rsid w:val="00633A3B"/>
    <w:rsid w:val="00633C94"/>
    <w:rsid w:val="00636F2F"/>
    <w:rsid w:val="006449F7"/>
    <w:rsid w:val="00647C2D"/>
    <w:rsid w:val="00654441"/>
    <w:rsid w:val="006566E2"/>
    <w:rsid w:val="00660AAD"/>
    <w:rsid w:val="00662F27"/>
    <w:rsid w:val="006678A3"/>
    <w:rsid w:val="00676F3E"/>
    <w:rsid w:val="006807E2"/>
    <w:rsid w:val="00680BF0"/>
    <w:rsid w:val="00684056"/>
    <w:rsid w:val="00684840"/>
    <w:rsid w:val="00690974"/>
    <w:rsid w:val="00697C7B"/>
    <w:rsid w:val="006A0393"/>
    <w:rsid w:val="006A5368"/>
    <w:rsid w:val="006A7E61"/>
    <w:rsid w:val="006B0CB4"/>
    <w:rsid w:val="006B3918"/>
    <w:rsid w:val="006B5900"/>
    <w:rsid w:val="006B691F"/>
    <w:rsid w:val="006B7705"/>
    <w:rsid w:val="006C0990"/>
    <w:rsid w:val="006C2A70"/>
    <w:rsid w:val="006C4BAB"/>
    <w:rsid w:val="006D08DF"/>
    <w:rsid w:val="006D166B"/>
    <w:rsid w:val="006D27AE"/>
    <w:rsid w:val="006D7F0D"/>
    <w:rsid w:val="006E0639"/>
    <w:rsid w:val="006E28A8"/>
    <w:rsid w:val="006E3FB2"/>
    <w:rsid w:val="006F116B"/>
    <w:rsid w:val="006F17E1"/>
    <w:rsid w:val="006F252D"/>
    <w:rsid w:val="006F2580"/>
    <w:rsid w:val="006F4037"/>
    <w:rsid w:val="006F54D1"/>
    <w:rsid w:val="006F58F7"/>
    <w:rsid w:val="006F5F0F"/>
    <w:rsid w:val="00701715"/>
    <w:rsid w:val="00701ED5"/>
    <w:rsid w:val="00705631"/>
    <w:rsid w:val="00706997"/>
    <w:rsid w:val="00710BA7"/>
    <w:rsid w:val="007160F0"/>
    <w:rsid w:val="00723E89"/>
    <w:rsid w:val="007246D3"/>
    <w:rsid w:val="007319CB"/>
    <w:rsid w:val="007329F6"/>
    <w:rsid w:val="007356AD"/>
    <w:rsid w:val="007407AE"/>
    <w:rsid w:val="00740DB3"/>
    <w:rsid w:val="00741077"/>
    <w:rsid w:val="00741ED5"/>
    <w:rsid w:val="00750968"/>
    <w:rsid w:val="00751851"/>
    <w:rsid w:val="00754E73"/>
    <w:rsid w:val="00757FD1"/>
    <w:rsid w:val="00760C46"/>
    <w:rsid w:val="007626FC"/>
    <w:rsid w:val="00765D4D"/>
    <w:rsid w:val="00772292"/>
    <w:rsid w:val="0077306C"/>
    <w:rsid w:val="00773C39"/>
    <w:rsid w:val="00775AED"/>
    <w:rsid w:val="007776CE"/>
    <w:rsid w:val="007861F4"/>
    <w:rsid w:val="007A03F1"/>
    <w:rsid w:val="007B23CF"/>
    <w:rsid w:val="007B38B9"/>
    <w:rsid w:val="007B53C6"/>
    <w:rsid w:val="007B7050"/>
    <w:rsid w:val="007C0F5C"/>
    <w:rsid w:val="007C772C"/>
    <w:rsid w:val="007D0930"/>
    <w:rsid w:val="007D1691"/>
    <w:rsid w:val="007D1CB5"/>
    <w:rsid w:val="007D29CB"/>
    <w:rsid w:val="007D3B89"/>
    <w:rsid w:val="007D6368"/>
    <w:rsid w:val="007D7717"/>
    <w:rsid w:val="007D79CE"/>
    <w:rsid w:val="007E045D"/>
    <w:rsid w:val="007E1E0F"/>
    <w:rsid w:val="007E3D6A"/>
    <w:rsid w:val="007E6FB5"/>
    <w:rsid w:val="007E6FB7"/>
    <w:rsid w:val="007E7078"/>
    <w:rsid w:val="007E76DD"/>
    <w:rsid w:val="007F12DC"/>
    <w:rsid w:val="007F4707"/>
    <w:rsid w:val="00805BB4"/>
    <w:rsid w:val="008219BA"/>
    <w:rsid w:val="00821E40"/>
    <w:rsid w:val="008307E0"/>
    <w:rsid w:val="00830D1F"/>
    <w:rsid w:val="00835DBE"/>
    <w:rsid w:val="00840597"/>
    <w:rsid w:val="00842AFE"/>
    <w:rsid w:val="00843C0D"/>
    <w:rsid w:val="00844C1D"/>
    <w:rsid w:val="00847AED"/>
    <w:rsid w:val="00847E1D"/>
    <w:rsid w:val="008520BD"/>
    <w:rsid w:val="0085345D"/>
    <w:rsid w:val="00855BD7"/>
    <w:rsid w:val="00857A40"/>
    <w:rsid w:val="00866090"/>
    <w:rsid w:val="00867216"/>
    <w:rsid w:val="00876166"/>
    <w:rsid w:val="0088188A"/>
    <w:rsid w:val="008868D1"/>
    <w:rsid w:val="00887F78"/>
    <w:rsid w:val="00894AB7"/>
    <w:rsid w:val="00896A20"/>
    <w:rsid w:val="008A08E7"/>
    <w:rsid w:val="008A17C9"/>
    <w:rsid w:val="008B1A9E"/>
    <w:rsid w:val="008B3C7C"/>
    <w:rsid w:val="008C0BF0"/>
    <w:rsid w:val="008C1BF4"/>
    <w:rsid w:val="008C2D78"/>
    <w:rsid w:val="008D6989"/>
    <w:rsid w:val="008D6D32"/>
    <w:rsid w:val="008D7129"/>
    <w:rsid w:val="008E1045"/>
    <w:rsid w:val="008E1DC6"/>
    <w:rsid w:val="008E566F"/>
    <w:rsid w:val="008F0807"/>
    <w:rsid w:val="008F3036"/>
    <w:rsid w:val="008F3283"/>
    <w:rsid w:val="008F6616"/>
    <w:rsid w:val="00904991"/>
    <w:rsid w:val="009112C8"/>
    <w:rsid w:val="00913752"/>
    <w:rsid w:val="00914CE1"/>
    <w:rsid w:val="00914F04"/>
    <w:rsid w:val="009151E8"/>
    <w:rsid w:val="00915BED"/>
    <w:rsid w:val="00916A43"/>
    <w:rsid w:val="009203AF"/>
    <w:rsid w:val="00920760"/>
    <w:rsid w:val="00926F25"/>
    <w:rsid w:val="00930EB9"/>
    <w:rsid w:val="00932E93"/>
    <w:rsid w:val="00932FD0"/>
    <w:rsid w:val="00935BDE"/>
    <w:rsid w:val="00937EA1"/>
    <w:rsid w:val="00941BB4"/>
    <w:rsid w:val="009457D0"/>
    <w:rsid w:val="00946E98"/>
    <w:rsid w:val="00947E9A"/>
    <w:rsid w:val="009516F6"/>
    <w:rsid w:val="00954675"/>
    <w:rsid w:val="00954DB8"/>
    <w:rsid w:val="00954EC3"/>
    <w:rsid w:val="00962E99"/>
    <w:rsid w:val="009662C7"/>
    <w:rsid w:val="009758D5"/>
    <w:rsid w:val="00976A89"/>
    <w:rsid w:val="0099239F"/>
    <w:rsid w:val="00994C69"/>
    <w:rsid w:val="00997FD7"/>
    <w:rsid w:val="009A42D3"/>
    <w:rsid w:val="009A6722"/>
    <w:rsid w:val="009B08DB"/>
    <w:rsid w:val="009B0AB2"/>
    <w:rsid w:val="009B1C5E"/>
    <w:rsid w:val="009B49B5"/>
    <w:rsid w:val="009B71C3"/>
    <w:rsid w:val="009C084D"/>
    <w:rsid w:val="009C6273"/>
    <w:rsid w:val="009D07C1"/>
    <w:rsid w:val="009D09E5"/>
    <w:rsid w:val="009D0FB9"/>
    <w:rsid w:val="009D15CA"/>
    <w:rsid w:val="009D21DB"/>
    <w:rsid w:val="009D2DB9"/>
    <w:rsid w:val="009D456A"/>
    <w:rsid w:val="009E508D"/>
    <w:rsid w:val="009F3F66"/>
    <w:rsid w:val="009F7290"/>
    <w:rsid w:val="00A012C8"/>
    <w:rsid w:val="00A0157B"/>
    <w:rsid w:val="00A02B8B"/>
    <w:rsid w:val="00A03BBD"/>
    <w:rsid w:val="00A07A5E"/>
    <w:rsid w:val="00A13A4A"/>
    <w:rsid w:val="00A16840"/>
    <w:rsid w:val="00A471F0"/>
    <w:rsid w:val="00A52BBF"/>
    <w:rsid w:val="00A53A7F"/>
    <w:rsid w:val="00A617D0"/>
    <w:rsid w:val="00A62AF9"/>
    <w:rsid w:val="00A63DF8"/>
    <w:rsid w:val="00A652ED"/>
    <w:rsid w:val="00A65508"/>
    <w:rsid w:val="00A66EED"/>
    <w:rsid w:val="00A70EBF"/>
    <w:rsid w:val="00A74E42"/>
    <w:rsid w:val="00A80F0E"/>
    <w:rsid w:val="00A81242"/>
    <w:rsid w:val="00A83B73"/>
    <w:rsid w:val="00A8558F"/>
    <w:rsid w:val="00A92350"/>
    <w:rsid w:val="00A92A7E"/>
    <w:rsid w:val="00A93DF2"/>
    <w:rsid w:val="00A95B45"/>
    <w:rsid w:val="00AA0849"/>
    <w:rsid w:val="00AA1D7F"/>
    <w:rsid w:val="00AA2F16"/>
    <w:rsid w:val="00AA5A48"/>
    <w:rsid w:val="00AA6233"/>
    <w:rsid w:val="00AB1BA4"/>
    <w:rsid w:val="00AB1E7E"/>
    <w:rsid w:val="00AC0116"/>
    <w:rsid w:val="00AC0F5A"/>
    <w:rsid w:val="00AC225B"/>
    <w:rsid w:val="00AC7260"/>
    <w:rsid w:val="00AC7866"/>
    <w:rsid w:val="00AD0933"/>
    <w:rsid w:val="00AD2F19"/>
    <w:rsid w:val="00AD36A3"/>
    <w:rsid w:val="00AD4F11"/>
    <w:rsid w:val="00AD6C6C"/>
    <w:rsid w:val="00AE4F07"/>
    <w:rsid w:val="00AE7A1A"/>
    <w:rsid w:val="00AF156C"/>
    <w:rsid w:val="00AF5AF6"/>
    <w:rsid w:val="00B02F4B"/>
    <w:rsid w:val="00B14EE8"/>
    <w:rsid w:val="00B15A72"/>
    <w:rsid w:val="00B15C0F"/>
    <w:rsid w:val="00B17D7B"/>
    <w:rsid w:val="00B17F01"/>
    <w:rsid w:val="00B20122"/>
    <w:rsid w:val="00B20511"/>
    <w:rsid w:val="00B25BED"/>
    <w:rsid w:val="00B30774"/>
    <w:rsid w:val="00B34DB4"/>
    <w:rsid w:val="00B428D7"/>
    <w:rsid w:val="00B43151"/>
    <w:rsid w:val="00B555C3"/>
    <w:rsid w:val="00B607A0"/>
    <w:rsid w:val="00B61D06"/>
    <w:rsid w:val="00B648EF"/>
    <w:rsid w:val="00B72F82"/>
    <w:rsid w:val="00B77F21"/>
    <w:rsid w:val="00B83E1A"/>
    <w:rsid w:val="00B85757"/>
    <w:rsid w:val="00B93A6B"/>
    <w:rsid w:val="00BA0743"/>
    <w:rsid w:val="00BA52A5"/>
    <w:rsid w:val="00BA7CB9"/>
    <w:rsid w:val="00BB118F"/>
    <w:rsid w:val="00BB43A2"/>
    <w:rsid w:val="00BB73CD"/>
    <w:rsid w:val="00BC0073"/>
    <w:rsid w:val="00BC1B80"/>
    <w:rsid w:val="00BC5033"/>
    <w:rsid w:val="00BD2D67"/>
    <w:rsid w:val="00BD3B72"/>
    <w:rsid w:val="00BD3BD6"/>
    <w:rsid w:val="00BE1DB7"/>
    <w:rsid w:val="00BE2625"/>
    <w:rsid w:val="00BE2B9D"/>
    <w:rsid w:val="00BE55A1"/>
    <w:rsid w:val="00BF6284"/>
    <w:rsid w:val="00BF7A70"/>
    <w:rsid w:val="00C0236D"/>
    <w:rsid w:val="00C10CD7"/>
    <w:rsid w:val="00C1174F"/>
    <w:rsid w:val="00C164EE"/>
    <w:rsid w:val="00C16BDA"/>
    <w:rsid w:val="00C27495"/>
    <w:rsid w:val="00C3040B"/>
    <w:rsid w:val="00C3140E"/>
    <w:rsid w:val="00C354A7"/>
    <w:rsid w:val="00C40A5C"/>
    <w:rsid w:val="00C442DC"/>
    <w:rsid w:val="00C4466A"/>
    <w:rsid w:val="00C45A0B"/>
    <w:rsid w:val="00C46CB7"/>
    <w:rsid w:val="00C5275B"/>
    <w:rsid w:val="00C53AFE"/>
    <w:rsid w:val="00C53F79"/>
    <w:rsid w:val="00C5497A"/>
    <w:rsid w:val="00C60EDE"/>
    <w:rsid w:val="00C63892"/>
    <w:rsid w:val="00C67AE9"/>
    <w:rsid w:val="00C72140"/>
    <w:rsid w:val="00C725DC"/>
    <w:rsid w:val="00C74382"/>
    <w:rsid w:val="00C744C5"/>
    <w:rsid w:val="00C81C0B"/>
    <w:rsid w:val="00C827D1"/>
    <w:rsid w:val="00C830F6"/>
    <w:rsid w:val="00C83623"/>
    <w:rsid w:val="00C86170"/>
    <w:rsid w:val="00C862B2"/>
    <w:rsid w:val="00C86B52"/>
    <w:rsid w:val="00C87165"/>
    <w:rsid w:val="00C91991"/>
    <w:rsid w:val="00C94DDD"/>
    <w:rsid w:val="00C95652"/>
    <w:rsid w:val="00C96A49"/>
    <w:rsid w:val="00CA0171"/>
    <w:rsid w:val="00CA202C"/>
    <w:rsid w:val="00CA4A4B"/>
    <w:rsid w:val="00CA6237"/>
    <w:rsid w:val="00CA73F9"/>
    <w:rsid w:val="00CB0217"/>
    <w:rsid w:val="00CC0008"/>
    <w:rsid w:val="00CC2300"/>
    <w:rsid w:val="00CD0ABA"/>
    <w:rsid w:val="00CD2CEE"/>
    <w:rsid w:val="00CD31AC"/>
    <w:rsid w:val="00CD432A"/>
    <w:rsid w:val="00CD64E7"/>
    <w:rsid w:val="00CE07E1"/>
    <w:rsid w:val="00CE2B9B"/>
    <w:rsid w:val="00CE4242"/>
    <w:rsid w:val="00CF47F2"/>
    <w:rsid w:val="00D05B24"/>
    <w:rsid w:val="00D06177"/>
    <w:rsid w:val="00D15EA2"/>
    <w:rsid w:val="00D244DD"/>
    <w:rsid w:val="00D25304"/>
    <w:rsid w:val="00D30C8E"/>
    <w:rsid w:val="00D311CE"/>
    <w:rsid w:val="00D35435"/>
    <w:rsid w:val="00D354AE"/>
    <w:rsid w:val="00D44FEA"/>
    <w:rsid w:val="00D50C94"/>
    <w:rsid w:val="00D5329F"/>
    <w:rsid w:val="00D55E01"/>
    <w:rsid w:val="00D56E45"/>
    <w:rsid w:val="00D61165"/>
    <w:rsid w:val="00D6196C"/>
    <w:rsid w:val="00D621D4"/>
    <w:rsid w:val="00D655B6"/>
    <w:rsid w:val="00D679BD"/>
    <w:rsid w:val="00D779C9"/>
    <w:rsid w:val="00D77ABE"/>
    <w:rsid w:val="00D803DD"/>
    <w:rsid w:val="00D82BD2"/>
    <w:rsid w:val="00D84AA1"/>
    <w:rsid w:val="00D8663B"/>
    <w:rsid w:val="00D91B8F"/>
    <w:rsid w:val="00D9374D"/>
    <w:rsid w:val="00DB03CE"/>
    <w:rsid w:val="00DB172C"/>
    <w:rsid w:val="00DB29D4"/>
    <w:rsid w:val="00DB34D2"/>
    <w:rsid w:val="00DC2B2D"/>
    <w:rsid w:val="00DC391D"/>
    <w:rsid w:val="00DC71C7"/>
    <w:rsid w:val="00DC7460"/>
    <w:rsid w:val="00DD0AA4"/>
    <w:rsid w:val="00DD1677"/>
    <w:rsid w:val="00DD384B"/>
    <w:rsid w:val="00DD5209"/>
    <w:rsid w:val="00DE1448"/>
    <w:rsid w:val="00DE56C9"/>
    <w:rsid w:val="00DE6974"/>
    <w:rsid w:val="00DF14DA"/>
    <w:rsid w:val="00DF313F"/>
    <w:rsid w:val="00DF5EC8"/>
    <w:rsid w:val="00DF7906"/>
    <w:rsid w:val="00E00231"/>
    <w:rsid w:val="00E07298"/>
    <w:rsid w:val="00E132E2"/>
    <w:rsid w:val="00E1570C"/>
    <w:rsid w:val="00E2745F"/>
    <w:rsid w:val="00E31399"/>
    <w:rsid w:val="00E334E2"/>
    <w:rsid w:val="00E46087"/>
    <w:rsid w:val="00E46752"/>
    <w:rsid w:val="00E46BE4"/>
    <w:rsid w:val="00E60A59"/>
    <w:rsid w:val="00E62DCD"/>
    <w:rsid w:val="00E70B29"/>
    <w:rsid w:val="00E74B92"/>
    <w:rsid w:val="00E75F4A"/>
    <w:rsid w:val="00E775D9"/>
    <w:rsid w:val="00E83684"/>
    <w:rsid w:val="00E85EBA"/>
    <w:rsid w:val="00E87877"/>
    <w:rsid w:val="00E90AFA"/>
    <w:rsid w:val="00E9194F"/>
    <w:rsid w:val="00E96F67"/>
    <w:rsid w:val="00EA7B14"/>
    <w:rsid w:val="00EB5521"/>
    <w:rsid w:val="00EC701F"/>
    <w:rsid w:val="00ED234A"/>
    <w:rsid w:val="00ED5225"/>
    <w:rsid w:val="00ED5912"/>
    <w:rsid w:val="00ED740D"/>
    <w:rsid w:val="00EE502A"/>
    <w:rsid w:val="00EF4A71"/>
    <w:rsid w:val="00EF5373"/>
    <w:rsid w:val="00EF77C7"/>
    <w:rsid w:val="00F03BB0"/>
    <w:rsid w:val="00F03C00"/>
    <w:rsid w:val="00F05943"/>
    <w:rsid w:val="00F14164"/>
    <w:rsid w:val="00F15837"/>
    <w:rsid w:val="00F15D88"/>
    <w:rsid w:val="00F2072E"/>
    <w:rsid w:val="00F27697"/>
    <w:rsid w:val="00F3360C"/>
    <w:rsid w:val="00F34F74"/>
    <w:rsid w:val="00F45FC0"/>
    <w:rsid w:val="00F5334E"/>
    <w:rsid w:val="00F539CB"/>
    <w:rsid w:val="00F551F9"/>
    <w:rsid w:val="00F55A41"/>
    <w:rsid w:val="00F604CF"/>
    <w:rsid w:val="00F6415E"/>
    <w:rsid w:val="00F752BB"/>
    <w:rsid w:val="00F83F6C"/>
    <w:rsid w:val="00FB2B59"/>
    <w:rsid w:val="00FB3C39"/>
    <w:rsid w:val="00FB4E64"/>
    <w:rsid w:val="00FC1BA3"/>
    <w:rsid w:val="00FC2AAE"/>
    <w:rsid w:val="00FC41D9"/>
    <w:rsid w:val="00FC687F"/>
    <w:rsid w:val="00FC709D"/>
    <w:rsid w:val="00FE1B25"/>
    <w:rsid w:val="00FE4B5B"/>
    <w:rsid w:val="00FE61B9"/>
    <w:rsid w:val="00FE7B03"/>
    <w:rsid w:val="00FE7CED"/>
    <w:rsid w:val="00FF1A9D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1FE3"/>
  <w15:docId w15:val="{D8F885AA-97B8-42C0-8961-5DB2C353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56"/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82"/>
    </w:pPr>
  </w:style>
  <w:style w:type="paragraph" w:styleId="Akapitzlist">
    <w:name w:val="List Paragraph"/>
    <w:aliases w:val="normalny tekst,Obiekt,BulletC,Akapit z listą31,NOWY,Akapit z listą32,sw tekst"/>
    <w:basedOn w:val="Normalny"/>
    <w:link w:val="AkapitzlistZnak"/>
    <w:uiPriority w:val="34"/>
    <w:qFormat/>
    <w:pPr>
      <w:ind w:left="682" w:hanging="118"/>
    </w:pPr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10"/>
    </w:pPr>
  </w:style>
  <w:style w:type="character" w:styleId="Odwoaniedokomentarza">
    <w:name w:val="annotation reference"/>
    <w:basedOn w:val="Domylnaczcionkaakapitu"/>
    <w:uiPriority w:val="99"/>
    <w:unhideWhenUsed/>
    <w:rsid w:val="008F6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6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61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616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9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989"/>
    <w:rPr>
      <w:rFonts w:ascii="Segoe UI" w:eastAsia="Calibri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F69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98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F69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989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0E15AE"/>
    <w:pPr>
      <w:widowControl/>
      <w:autoSpaceDE/>
      <w:autoSpaceDN/>
    </w:pPr>
    <w:rPr>
      <w:lang w:val="pl-PL"/>
    </w:rPr>
  </w:style>
  <w:style w:type="table" w:styleId="Tabela-Siatka">
    <w:name w:val="Table Grid"/>
    <w:basedOn w:val="Standardowy"/>
    <w:uiPriority w:val="39"/>
    <w:rsid w:val="000E15AE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20BD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customStyle="1" w:styleId="AkapitzlistZnak">
    <w:name w:val="Akapit z listą Znak"/>
    <w:aliases w:val="normalny tekst Znak,Obiekt Znak,BulletC Znak,Akapit z listą31 Znak,NOWY Znak,Akapit z listą32 Znak,sw tekst Znak"/>
    <w:basedOn w:val="Domylnaczcionkaakapitu"/>
    <w:link w:val="Akapitzlist"/>
    <w:uiPriority w:val="34"/>
    <w:rsid w:val="006566E2"/>
    <w:rPr>
      <w:rFonts w:ascii="Calibri" w:eastAsia="Calibri" w:hAnsi="Calibri" w:cs="Calibri"/>
      <w:lang w:val="pl-PL"/>
    </w:rPr>
  </w:style>
  <w:style w:type="character" w:customStyle="1" w:styleId="acopre">
    <w:name w:val="acopre"/>
    <w:basedOn w:val="Domylnaczcionkaakapitu"/>
    <w:rsid w:val="00CE4242"/>
  </w:style>
  <w:style w:type="character" w:styleId="Uwydatnienie">
    <w:name w:val="Emphasis"/>
    <w:basedOn w:val="Domylnaczcionkaakapitu"/>
    <w:uiPriority w:val="20"/>
    <w:qFormat/>
    <w:rsid w:val="00CE4242"/>
    <w:rPr>
      <w:i/>
      <w:iCs/>
    </w:rPr>
  </w:style>
  <w:style w:type="character" w:styleId="Hipercze">
    <w:name w:val="Hyperlink"/>
    <w:basedOn w:val="Domylnaczcionkaakapitu"/>
    <w:uiPriority w:val="99"/>
    <w:unhideWhenUsed/>
    <w:rsid w:val="00E836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68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0295"/>
    <w:rPr>
      <w:rFonts w:ascii="Calibri" w:eastAsia="Calibri" w:hAnsi="Calibri" w:cs="Calibri"/>
      <w:lang w:val="pl-PL"/>
    </w:rPr>
  </w:style>
  <w:style w:type="paragraph" w:customStyle="1" w:styleId="msonormalcxspdrugie">
    <w:name w:val="msonormalcxspdrugie"/>
    <w:basedOn w:val="Normalny"/>
    <w:rsid w:val="00AC786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045D"/>
    <w:rPr>
      <w:rFonts w:ascii="Calibri" w:eastAsia="Calibri" w:hAnsi="Calibri" w:cs="Calibri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kam.pl/polityka-prywatnosci.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EB7D45D1847418B399A8EC60A4304" ma:contentTypeVersion="2" ma:contentTypeDescription="Utwórz nowy dokument." ma:contentTypeScope="" ma:versionID="fb604709e2b14db65d15e6d2f4b6e4e9">
  <xsd:schema xmlns:xsd="http://www.w3.org/2001/XMLSchema" xmlns:xs="http://www.w3.org/2001/XMLSchema" xmlns:p="http://schemas.microsoft.com/office/2006/metadata/properties" xmlns:ns2="fb49aca7-1ed9-475f-920c-0d90d6754f11" targetNamespace="http://schemas.microsoft.com/office/2006/metadata/properties" ma:root="true" ma:fieldsID="334300baaeb39f09bf645aa8c9491887" ns2:_="">
    <xsd:import namespace="fb49aca7-1ed9-475f-920c-0d90d6754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aca7-1ed9-475f-920c-0d90d6754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039A8-C4B6-46F1-9B05-30A326F8D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5C9EC-3D5D-4AFC-B4DF-1BC1A2730A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9FB1BA-813B-47B2-A217-49142055344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b49aca7-1ed9-475f-920c-0d90d6754f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A1AE74-8A84-45D4-85FD-40CD2EB3A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9aca7-1ed9-475f-920c-0d90d6754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3998</Words>
  <Characters>23994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Zuzanna Galińska</dc:creator>
  <cp:lastModifiedBy>Magdalena Mirowska</cp:lastModifiedBy>
  <cp:revision>78</cp:revision>
  <cp:lastPrinted>2021-05-21T12:27:00Z</cp:lastPrinted>
  <dcterms:created xsi:type="dcterms:W3CDTF">2023-03-27T14:58:00Z</dcterms:created>
  <dcterms:modified xsi:type="dcterms:W3CDTF">2023-04-28T06:15:00Z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2021-04-22T00:00:00Z</vt:filetime>
  </property>
  <property fmtid="{D5CDD505-2E9C-101B-9397-08002B2CF9AE}" pid="5" name="ContentTypeId">
    <vt:lpwstr>0x0101008ABEB7D45D1847418B399A8EC60A4304</vt:lpwstr>
  </property>
  <property fmtid="{D5CDD505-2E9C-101B-9397-08002B2CF9AE}" pid="6" name="TukanITGREENmodCATEGORY">
    <vt:lpwstr>INTERNAL</vt:lpwstr>
  </property>
  <property fmtid="{D5CDD505-2E9C-101B-9397-08002B2CF9AE}" pid="7" name="TukanITGREENmodClassifiedBy">
    <vt:lpwstr>ACCREOT\mmileszyk;Martyna Mileszyk</vt:lpwstr>
  </property>
  <property fmtid="{D5CDD505-2E9C-101B-9397-08002B2CF9AE}" pid="8" name="TukanITGREENmodClassificationDate">
    <vt:lpwstr>2021-04-30T17:39:22.5816599+02:00</vt:lpwstr>
  </property>
  <property fmtid="{D5CDD505-2E9C-101B-9397-08002B2CF9AE}" pid="9" name="TukanITGREENmodClassifiedBySID">
    <vt:lpwstr>ACCREOT\S-1-5-21-2689679564-127267201-59131381-9385</vt:lpwstr>
  </property>
  <property fmtid="{D5CDD505-2E9C-101B-9397-08002B2CF9AE}" pid="10" name="TukanITGREENmodGRNItemId">
    <vt:lpwstr>GRN-e1f5a531-c8e9-4819-acb6-2fc87aef2e5e</vt:lpwstr>
  </property>
  <property fmtid="{D5CDD505-2E9C-101B-9397-08002B2CF9AE}" pid="11" name="TukanITGREENmodHash">
    <vt:lpwstr>0rGQ895RlS19VukMvGaiY+JckCGfAq28fiYHRSncv+w=</vt:lpwstr>
  </property>
  <property fmtid="{D5CDD505-2E9C-101B-9397-08002B2CF9AE}" pid="12" name="DLPManualFileClassification">
    <vt:lpwstr>{ec400ec9-b910-4313-8a41-9b60e33b5798}</vt:lpwstr>
  </property>
  <property fmtid="{D5CDD505-2E9C-101B-9397-08002B2CF9AE}" pid="13" name="TukanITGREENmodRefresh">
    <vt:lpwstr>False</vt:lpwstr>
  </property>
  <property fmtid="{D5CDD505-2E9C-101B-9397-08002B2CF9AE}" pid="14" name="MSIP_Label_f0c1128d-c062-45c9-b6cb-a7f1c8c9dd1d_Enabled">
    <vt:lpwstr>true</vt:lpwstr>
  </property>
  <property fmtid="{D5CDD505-2E9C-101B-9397-08002B2CF9AE}" pid="15" name="MSIP_Label_f0c1128d-c062-45c9-b6cb-a7f1c8c9dd1d_SetDate">
    <vt:lpwstr>2023-03-28T14:41:05Z</vt:lpwstr>
  </property>
  <property fmtid="{D5CDD505-2E9C-101B-9397-08002B2CF9AE}" pid="16" name="MSIP_Label_f0c1128d-c062-45c9-b6cb-a7f1c8c9dd1d_Method">
    <vt:lpwstr>Standard</vt:lpwstr>
  </property>
  <property fmtid="{D5CDD505-2E9C-101B-9397-08002B2CF9AE}" pid="17" name="MSIP_Label_f0c1128d-c062-45c9-b6cb-a7f1c8c9dd1d_Name">
    <vt:lpwstr>Internal</vt:lpwstr>
  </property>
  <property fmtid="{D5CDD505-2E9C-101B-9397-08002B2CF9AE}" pid="18" name="MSIP_Label_f0c1128d-c062-45c9-b6cb-a7f1c8c9dd1d_SiteId">
    <vt:lpwstr>e7ef6e9c-1970-4277-9a29-c3e1ccc34ae3</vt:lpwstr>
  </property>
  <property fmtid="{D5CDD505-2E9C-101B-9397-08002B2CF9AE}" pid="19" name="MSIP_Label_f0c1128d-c062-45c9-b6cb-a7f1c8c9dd1d_ActionId">
    <vt:lpwstr>ed0a21ca-8c34-4a81-ba4c-860cfa0b87b9</vt:lpwstr>
  </property>
  <property fmtid="{D5CDD505-2E9C-101B-9397-08002B2CF9AE}" pid="20" name="MSIP_Label_f0c1128d-c062-45c9-b6cb-a7f1c8c9dd1d_ContentBits">
    <vt:lpwstr>0</vt:lpwstr>
  </property>
</Properties>
</file>