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6EAAD" w14:textId="416D4736" w:rsidR="00551A78" w:rsidRDefault="00551A78" w:rsidP="00551A78">
      <w:pPr>
        <w:tabs>
          <w:tab w:val="left" w:pos="3381"/>
          <w:tab w:val="center" w:pos="5233"/>
        </w:tabs>
        <w:spacing w:line="360" w:lineRule="auto"/>
        <w:jc w:val="right"/>
        <w:rPr>
          <w:rFonts w:asciiTheme="minorHAnsi" w:hAnsiTheme="minorHAnsi" w:cstheme="minorHAnsi"/>
          <w:b/>
          <w:bCs/>
          <w:color w:val="FF0000"/>
          <w:sz w:val="22"/>
          <w:szCs w:val="22"/>
        </w:rPr>
      </w:pPr>
      <w:r>
        <w:rPr>
          <w:rFonts w:asciiTheme="minorHAnsi" w:hAnsiTheme="minorHAnsi" w:cstheme="minorHAnsi"/>
          <w:bCs/>
          <w:sz w:val="22"/>
          <w:szCs w:val="22"/>
        </w:rPr>
        <w:t>Warszawa, 2</w:t>
      </w:r>
      <w:r w:rsidR="00C7185D">
        <w:rPr>
          <w:rFonts w:asciiTheme="minorHAnsi" w:hAnsiTheme="minorHAnsi" w:cstheme="minorHAnsi"/>
          <w:bCs/>
          <w:sz w:val="22"/>
          <w:szCs w:val="22"/>
        </w:rPr>
        <w:t>5</w:t>
      </w:r>
      <w:r>
        <w:rPr>
          <w:rFonts w:asciiTheme="minorHAnsi" w:hAnsiTheme="minorHAnsi" w:cstheme="minorHAnsi"/>
          <w:bCs/>
          <w:sz w:val="22"/>
          <w:szCs w:val="22"/>
        </w:rPr>
        <w:t xml:space="preserve"> kwietnia 2023 r.</w:t>
      </w:r>
      <w:r>
        <w:rPr>
          <w:rFonts w:asciiTheme="minorHAnsi" w:hAnsiTheme="minorHAnsi" w:cstheme="minorHAnsi"/>
          <w:bCs/>
          <w:color w:val="000000" w:themeColor="text1"/>
          <w:sz w:val="22"/>
          <w:szCs w:val="22"/>
        </w:rPr>
        <w:t xml:space="preserve"> </w:t>
      </w:r>
    </w:p>
    <w:p w14:paraId="63F5C53D" w14:textId="77777777" w:rsidR="00551A78" w:rsidRDefault="00551A78" w:rsidP="00551A78">
      <w:pPr>
        <w:tabs>
          <w:tab w:val="left" w:pos="3381"/>
          <w:tab w:val="center" w:pos="5233"/>
        </w:tabs>
        <w:spacing w:line="360" w:lineRule="auto"/>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ZAPYTANIE OFERTOWE 1/2023</w:t>
      </w:r>
    </w:p>
    <w:p w14:paraId="669C9F8E" w14:textId="77777777" w:rsidR="00551A78" w:rsidRDefault="00551A78" w:rsidP="00551A78">
      <w:pPr>
        <w:tabs>
          <w:tab w:val="center" w:pos="5233"/>
        </w:tabs>
        <w:spacing w:line="360" w:lineRule="auto"/>
        <w:jc w:val="center"/>
        <w:rPr>
          <w:rFonts w:asciiTheme="minorHAnsi" w:hAnsiTheme="minorHAnsi" w:cstheme="minorHAnsi"/>
          <w:b/>
          <w:sz w:val="22"/>
          <w:szCs w:val="22"/>
        </w:rPr>
      </w:pPr>
      <w:bookmarkStart w:id="0" w:name="_Hlk8218730"/>
      <w:r>
        <w:rPr>
          <w:rFonts w:asciiTheme="minorHAnsi" w:hAnsiTheme="minorHAnsi" w:cstheme="minorHAnsi"/>
          <w:b/>
          <w:bCs/>
          <w:color w:val="000000"/>
          <w:sz w:val="22"/>
          <w:szCs w:val="22"/>
        </w:rPr>
        <w:t xml:space="preserve">FENG.01.01-IP.02-001/23 </w:t>
      </w:r>
      <w:bookmarkEnd w:id="0"/>
      <w:r>
        <w:rPr>
          <w:rFonts w:asciiTheme="minorHAnsi" w:hAnsiTheme="minorHAnsi" w:cstheme="minorHAnsi"/>
          <w:b/>
          <w:bCs/>
          <w:color w:val="000000"/>
          <w:sz w:val="22"/>
          <w:szCs w:val="22"/>
        </w:rPr>
        <w:t>- Ścieżka SMART</w:t>
      </w:r>
    </w:p>
    <w:p w14:paraId="21A20818" w14:textId="77777777" w:rsidR="00551A78" w:rsidRDefault="00551A78" w:rsidP="00551A78">
      <w:pPr>
        <w:pStyle w:val="Nagwek"/>
        <w:spacing w:line="360" w:lineRule="auto"/>
        <w:jc w:val="both"/>
        <w:rPr>
          <w:rFonts w:asciiTheme="minorHAnsi" w:hAnsiTheme="minorHAnsi" w:cstheme="minorHAnsi"/>
          <w:b/>
          <w:sz w:val="22"/>
          <w:szCs w:val="22"/>
        </w:rPr>
      </w:pPr>
    </w:p>
    <w:p w14:paraId="601D3DB5" w14:textId="2C479627" w:rsidR="00551A78" w:rsidRDefault="00551A78" w:rsidP="00551A78">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KAMAT Bartłomiej </w:t>
      </w:r>
      <w:proofErr w:type="spellStart"/>
      <w:r>
        <w:rPr>
          <w:rFonts w:asciiTheme="minorHAnsi" w:hAnsiTheme="minorHAnsi" w:cstheme="minorHAnsi"/>
          <w:sz w:val="22"/>
          <w:szCs w:val="22"/>
        </w:rPr>
        <w:t>Masłocha</w:t>
      </w:r>
      <w:proofErr w:type="spellEnd"/>
      <w:r>
        <w:rPr>
          <w:rFonts w:asciiTheme="minorHAnsi" w:hAnsiTheme="minorHAnsi" w:cstheme="minorHAnsi"/>
          <w:sz w:val="22"/>
          <w:szCs w:val="22"/>
        </w:rPr>
        <w:t xml:space="preserve"> zaprasza do składania ofert na wykonanie usługi badawczej w ramach projektu, o którego dofinansowanie ze środków Unii Europejskiej ubiega się firma KAMAT w ramach osi priorytetowej I. Wsparcie dla przedsiębiorców, Działanie Ścieżka SMART (Program Fundusze Europejskie dla Nowoczesnej Gospodarki). </w:t>
      </w:r>
    </w:p>
    <w:p w14:paraId="5CD54369" w14:textId="77777777" w:rsidR="00551A78" w:rsidRDefault="00551A78" w:rsidP="00551A78">
      <w:pPr>
        <w:spacing w:line="360" w:lineRule="auto"/>
        <w:jc w:val="both"/>
        <w:rPr>
          <w:rFonts w:asciiTheme="minorHAnsi" w:hAnsiTheme="minorHAnsi" w:cstheme="minorHAnsi"/>
          <w:sz w:val="22"/>
          <w:szCs w:val="22"/>
        </w:rPr>
      </w:pPr>
    </w:p>
    <w:p w14:paraId="7C87FA3E" w14:textId="77777777" w:rsidR="00551A78" w:rsidRDefault="00551A78" w:rsidP="00551A78">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Niniejsze postępowanie prowadzone jest w trybie porównania ofert z zachowaniem zasady konkurencyjności i równego traktowania Wykonawców w rozumieniu obowiązujących Wytycznych w zakresie kwalifikowania wydatków przy realizacji projektów dofinansowanych z Funduszy Europejskich., jak również ustawy z dnia 9 listopada 2000 r. o utworzeniu Polskiej Agencji Rozwoju Przedsiębiorczości (Dz. U. z 2018 r. poz. 110 z </w:t>
      </w:r>
      <w:proofErr w:type="spellStart"/>
      <w:r>
        <w:rPr>
          <w:rFonts w:asciiTheme="minorHAnsi" w:hAnsiTheme="minorHAnsi" w:cstheme="minorHAnsi"/>
          <w:sz w:val="22"/>
          <w:szCs w:val="22"/>
        </w:rPr>
        <w:t>późn</w:t>
      </w:r>
      <w:proofErr w:type="spellEnd"/>
      <w:r>
        <w:rPr>
          <w:rFonts w:asciiTheme="minorHAnsi" w:hAnsiTheme="minorHAnsi" w:cstheme="minorHAnsi"/>
          <w:sz w:val="22"/>
          <w:szCs w:val="22"/>
        </w:rPr>
        <w:t>. zm.), zwaną „ustawą o PARP”.</w:t>
      </w:r>
    </w:p>
    <w:p w14:paraId="07981A55" w14:textId="77777777" w:rsidR="00551A78" w:rsidRDefault="00551A78" w:rsidP="00551A78">
      <w:pPr>
        <w:pStyle w:val="Nagwek"/>
        <w:spacing w:line="360" w:lineRule="auto"/>
        <w:ind w:left="720"/>
        <w:jc w:val="both"/>
        <w:rPr>
          <w:rFonts w:asciiTheme="minorHAnsi" w:hAnsiTheme="minorHAnsi" w:cstheme="minorHAnsi"/>
          <w:sz w:val="22"/>
          <w:szCs w:val="22"/>
        </w:rPr>
      </w:pPr>
    </w:p>
    <w:p w14:paraId="7136E174" w14:textId="77777777" w:rsidR="00551A78" w:rsidRDefault="00551A78" w:rsidP="00551A78">
      <w:pPr>
        <w:pStyle w:val="ListParagraph1"/>
        <w:numPr>
          <w:ilvl w:val="0"/>
          <w:numId w:val="3"/>
        </w:numPr>
        <w:overflowPunct w:val="0"/>
        <w:spacing w:line="360" w:lineRule="auto"/>
        <w:ind w:left="426" w:hanging="357"/>
        <w:jc w:val="both"/>
        <w:rPr>
          <w:rFonts w:asciiTheme="minorHAnsi" w:hAnsiTheme="minorHAnsi" w:cstheme="minorHAnsi"/>
          <w:sz w:val="22"/>
          <w:szCs w:val="22"/>
          <w:lang w:eastAsia="ar-SA"/>
        </w:rPr>
      </w:pPr>
      <w:r>
        <w:rPr>
          <w:rFonts w:asciiTheme="minorHAnsi" w:hAnsiTheme="minorHAnsi" w:cstheme="minorHAnsi"/>
          <w:b/>
          <w:bCs/>
          <w:i/>
          <w:color w:val="000000"/>
          <w:sz w:val="22"/>
          <w:szCs w:val="22"/>
          <w:u w:val="single"/>
        </w:rPr>
        <w:t>Dane Zamawiającego</w:t>
      </w:r>
    </w:p>
    <w:p w14:paraId="61741048" w14:textId="77777777" w:rsidR="00551A78" w:rsidRDefault="00551A78" w:rsidP="00551A78">
      <w:pPr>
        <w:pStyle w:val="ListParagraph1"/>
        <w:numPr>
          <w:ilvl w:val="1"/>
          <w:numId w:val="3"/>
        </w:numPr>
        <w:overflowPunct w:val="0"/>
        <w:spacing w:line="360" w:lineRule="auto"/>
        <w:jc w:val="both"/>
        <w:rPr>
          <w:rFonts w:asciiTheme="minorHAnsi" w:hAnsiTheme="minorHAnsi" w:cstheme="minorHAnsi"/>
          <w:sz w:val="22"/>
          <w:szCs w:val="22"/>
          <w:lang w:eastAsia="ar-SA"/>
        </w:rPr>
      </w:pPr>
      <w:r>
        <w:rPr>
          <w:rFonts w:asciiTheme="minorHAnsi" w:hAnsiTheme="minorHAnsi" w:cstheme="minorHAnsi"/>
          <w:sz w:val="22"/>
          <w:szCs w:val="22"/>
          <w:lang w:eastAsia="ar-SA"/>
        </w:rPr>
        <w:t>Nazwa oraz adres Zamawiającego:</w:t>
      </w:r>
    </w:p>
    <w:p w14:paraId="3CA17EC9" w14:textId="40AECB20" w:rsidR="00551A78" w:rsidRDefault="00551A78" w:rsidP="00551A78">
      <w:pPr>
        <w:spacing w:line="360" w:lineRule="auto"/>
        <w:ind w:left="792"/>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KAMAT Bartłomiej </w:t>
      </w:r>
      <w:proofErr w:type="spellStart"/>
      <w:r>
        <w:rPr>
          <w:rFonts w:asciiTheme="minorHAnsi" w:hAnsiTheme="minorHAnsi" w:cstheme="minorHAnsi"/>
          <w:sz w:val="22"/>
          <w:szCs w:val="22"/>
          <w:lang w:eastAsia="ar-SA"/>
        </w:rPr>
        <w:t>Masłocha</w:t>
      </w:r>
      <w:proofErr w:type="spellEnd"/>
    </w:p>
    <w:p w14:paraId="1A89BCB0" w14:textId="031D402B" w:rsidR="00551A78" w:rsidRDefault="00551A78" w:rsidP="00551A78">
      <w:pPr>
        <w:spacing w:line="360" w:lineRule="auto"/>
        <w:ind w:left="792"/>
        <w:jc w:val="both"/>
        <w:rPr>
          <w:rFonts w:asciiTheme="minorHAnsi" w:hAnsiTheme="minorHAnsi" w:cstheme="minorHAnsi"/>
          <w:sz w:val="22"/>
          <w:szCs w:val="22"/>
          <w:lang w:eastAsia="ar-SA"/>
        </w:rPr>
      </w:pPr>
      <w:r>
        <w:rPr>
          <w:rFonts w:asciiTheme="minorHAnsi" w:hAnsiTheme="minorHAnsi" w:cstheme="minorHAnsi"/>
          <w:sz w:val="22"/>
          <w:szCs w:val="22"/>
          <w:lang w:eastAsia="ar-SA"/>
        </w:rPr>
        <w:t>Niwna 56A</w:t>
      </w:r>
    </w:p>
    <w:p w14:paraId="31187358" w14:textId="5CC30523" w:rsidR="00551A78" w:rsidRDefault="00551A78" w:rsidP="00551A78">
      <w:pPr>
        <w:spacing w:line="360" w:lineRule="auto"/>
        <w:ind w:left="792"/>
        <w:jc w:val="both"/>
        <w:rPr>
          <w:rFonts w:asciiTheme="minorHAnsi" w:hAnsiTheme="minorHAnsi" w:cstheme="minorHAnsi"/>
          <w:sz w:val="22"/>
          <w:szCs w:val="22"/>
          <w:lang w:eastAsia="ar-SA"/>
        </w:rPr>
      </w:pPr>
      <w:r>
        <w:rPr>
          <w:rFonts w:asciiTheme="minorHAnsi" w:hAnsiTheme="minorHAnsi" w:cstheme="minorHAnsi"/>
          <w:sz w:val="22"/>
          <w:szCs w:val="22"/>
          <w:lang w:eastAsia="ar-SA"/>
        </w:rPr>
        <w:t>96-200 Rawa Mazowiecka</w:t>
      </w:r>
    </w:p>
    <w:p w14:paraId="120DD4C8" w14:textId="5B0BFB21" w:rsidR="00551A78" w:rsidRDefault="00551A78" w:rsidP="00551A78">
      <w:pPr>
        <w:spacing w:line="360" w:lineRule="auto"/>
        <w:ind w:left="792"/>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NIP: </w:t>
      </w:r>
      <w:r w:rsidRPr="00551A78">
        <w:rPr>
          <w:rFonts w:asciiTheme="minorHAnsi" w:hAnsiTheme="minorHAnsi" w:cstheme="minorHAnsi"/>
          <w:sz w:val="22"/>
          <w:szCs w:val="22"/>
          <w:lang w:eastAsia="ar-SA"/>
        </w:rPr>
        <w:t>8351424221</w:t>
      </w:r>
    </w:p>
    <w:p w14:paraId="37A8C005" w14:textId="25D478E5" w:rsidR="00551A78" w:rsidRDefault="00C4503F" w:rsidP="00551A78">
      <w:pPr>
        <w:pStyle w:val="ListParagraph1"/>
        <w:spacing w:line="360" w:lineRule="auto"/>
        <w:ind w:left="792"/>
        <w:jc w:val="both"/>
        <w:rPr>
          <w:rFonts w:asciiTheme="minorHAnsi" w:hAnsiTheme="minorHAnsi" w:cstheme="minorHAnsi"/>
          <w:sz w:val="22"/>
          <w:szCs w:val="22"/>
          <w:lang w:eastAsia="ar-SA"/>
        </w:rPr>
      </w:pPr>
      <w:r>
        <w:rPr>
          <w:rFonts w:asciiTheme="minorHAnsi" w:hAnsiTheme="minorHAnsi" w:cstheme="minorHAnsi"/>
          <w:sz w:val="22"/>
          <w:szCs w:val="22"/>
          <w:lang w:eastAsia="ar-SA"/>
        </w:rPr>
        <w:t>Adres e-mail w sprawie postepowania: ogrodzenia@betonowe.pl</w:t>
      </w:r>
    </w:p>
    <w:p w14:paraId="5FDB3E9B" w14:textId="77777777" w:rsidR="00551A78" w:rsidRDefault="00551A78" w:rsidP="00551A78">
      <w:pPr>
        <w:pStyle w:val="ListParagraph1"/>
        <w:numPr>
          <w:ilvl w:val="0"/>
          <w:numId w:val="3"/>
        </w:numPr>
        <w:overflowPunct w:val="0"/>
        <w:spacing w:line="360" w:lineRule="auto"/>
        <w:ind w:left="426" w:hanging="357"/>
        <w:jc w:val="both"/>
        <w:rPr>
          <w:rFonts w:asciiTheme="minorHAnsi" w:hAnsiTheme="minorHAnsi" w:cstheme="minorHAnsi"/>
          <w:bCs/>
          <w:sz w:val="22"/>
          <w:szCs w:val="22"/>
        </w:rPr>
      </w:pPr>
      <w:r>
        <w:rPr>
          <w:rFonts w:asciiTheme="minorHAnsi" w:hAnsiTheme="minorHAnsi" w:cstheme="minorHAnsi"/>
          <w:b/>
          <w:bCs/>
          <w:i/>
          <w:color w:val="000000"/>
          <w:sz w:val="22"/>
          <w:szCs w:val="22"/>
          <w:u w:val="single"/>
        </w:rPr>
        <w:t>Przedmiot zamówienia</w:t>
      </w:r>
    </w:p>
    <w:p w14:paraId="78FDA263" w14:textId="77777777" w:rsidR="00551A78" w:rsidRDefault="00551A78" w:rsidP="00551A78">
      <w:pPr>
        <w:pStyle w:val="ListParagraph1"/>
        <w:overflowPunct w:val="0"/>
        <w:spacing w:line="360" w:lineRule="auto"/>
        <w:ind w:left="0"/>
        <w:jc w:val="both"/>
        <w:rPr>
          <w:rFonts w:asciiTheme="minorHAnsi" w:hAnsiTheme="minorHAnsi" w:cstheme="minorHAnsi"/>
          <w:bCs/>
          <w:sz w:val="22"/>
          <w:szCs w:val="22"/>
        </w:rPr>
      </w:pPr>
    </w:p>
    <w:p w14:paraId="354BA740" w14:textId="77777777" w:rsidR="00551A78" w:rsidRDefault="00551A78" w:rsidP="00551A78">
      <w:pPr>
        <w:pStyle w:val="ListParagraph1"/>
        <w:overflowPunct w:val="0"/>
        <w:spacing w:line="360" w:lineRule="auto"/>
        <w:ind w:left="0"/>
        <w:jc w:val="both"/>
        <w:rPr>
          <w:rFonts w:asciiTheme="minorHAnsi" w:hAnsiTheme="minorHAnsi" w:cstheme="minorHAnsi"/>
          <w:bCs/>
          <w:i/>
          <w:sz w:val="22"/>
          <w:szCs w:val="22"/>
          <w:u w:val="single"/>
        </w:rPr>
      </w:pPr>
      <w:r>
        <w:rPr>
          <w:rFonts w:asciiTheme="minorHAnsi" w:hAnsiTheme="minorHAnsi" w:cstheme="minorHAnsi"/>
          <w:bCs/>
          <w:i/>
          <w:sz w:val="22"/>
          <w:szCs w:val="22"/>
          <w:u w:val="single"/>
        </w:rPr>
        <w:t>Cel zamówienia i skrócony opis zamówienia:</w:t>
      </w:r>
    </w:p>
    <w:p w14:paraId="05FFC28D" w14:textId="33A387A3" w:rsidR="00551A78" w:rsidRPr="000E7CC9" w:rsidRDefault="00551A78" w:rsidP="000E7CC9">
      <w:pPr>
        <w:spacing w:line="276" w:lineRule="auto"/>
        <w:rPr>
          <w:rFonts w:asciiTheme="minorHAnsi" w:hAnsiTheme="minorHAnsi" w:cstheme="minorHAnsi"/>
          <w:color w:val="000000" w:themeColor="text1"/>
          <w:sz w:val="22"/>
          <w:szCs w:val="22"/>
        </w:rPr>
      </w:pPr>
      <w:r w:rsidRPr="000E7CC9">
        <w:rPr>
          <w:rFonts w:asciiTheme="minorHAnsi" w:hAnsiTheme="minorHAnsi" w:cstheme="minorHAnsi"/>
          <w:color w:val="000000" w:themeColor="text1"/>
          <w:sz w:val="22"/>
          <w:szCs w:val="22"/>
        </w:rPr>
        <w:t>Celem zapytania ofertowego jest opracowanie ekologicznej technologii wykorzystania włókien roślinnych do elementów prefabrykowanych do stawiania murów.</w:t>
      </w:r>
    </w:p>
    <w:p w14:paraId="325C22AF" w14:textId="3FD75B10" w:rsidR="00551A78" w:rsidRDefault="00551A78" w:rsidP="00551A78">
      <w:pPr>
        <w:pStyle w:val="ListParagraph1"/>
        <w:overflowPunct w:val="0"/>
        <w:spacing w:line="360" w:lineRule="auto"/>
        <w:ind w:left="0"/>
        <w:jc w:val="both"/>
        <w:rPr>
          <w:rFonts w:asciiTheme="minorHAnsi" w:hAnsiTheme="minorHAnsi" w:cstheme="minorHAnsi"/>
          <w:sz w:val="22"/>
          <w:szCs w:val="22"/>
        </w:rPr>
      </w:pPr>
    </w:p>
    <w:p w14:paraId="3140FC50" w14:textId="77777777" w:rsidR="00551A78" w:rsidRDefault="00551A78" w:rsidP="00551A78">
      <w:pPr>
        <w:pStyle w:val="ListParagraph1"/>
        <w:overflowPunct w:val="0"/>
        <w:spacing w:line="360" w:lineRule="auto"/>
        <w:ind w:left="0"/>
        <w:jc w:val="both"/>
        <w:rPr>
          <w:rFonts w:asciiTheme="minorHAnsi" w:hAnsiTheme="minorHAnsi" w:cstheme="minorHAnsi"/>
          <w:bCs/>
          <w:i/>
          <w:sz w:val="22"/>
          <w:szCs w:val="22"/>
          <w:u w:val="single"/>
        </w:rPr>
      </w:pPr>
      <w:r>
        <w:rPr>
          <w:rFonts w:asciiTheme="minorHAnsi" w:hAnsiTheme="minorHAnsi" w:cstheme="minorHAnsi"/>
          <w:bCs/>
          <w:i/>
          <w:sz w:val="22"/>
          <w:szCs w:val="22"/>
          <w:u w:val="single"/>
        </w:rPr>
        <w:t>Przedmiot zamówienia:</w:t>
      </w:r>
    </w:p>
    <w:p w14:paraId="71363506" w14:textId="3CBB6994" w:rsidR="00551A78" w:rsidRPr="00551A78" w:rsidRDefault="00551A78" w:rsidP="000E7CC9">
      <w:pPr>
        <w:spacing w:line="276" w:lineRule="auto"/>
        <w:rPr>
          <w:rFonts w:asciiTheme="minorHAnsi" w:hAnsiTheme="minorHAnsi" w:cstheme="minorHAnsi"/>
          <w:sz w:val="22"/>
          <w:szCs w:val="22"/>
        </w:rPr>
      </w:pPr>
      <w:r>
        <w:rPr>
          <w:rFonts w:asciiTheme="minorHAnsi" w:hAnsiTheme="minorHAnsi" w:cstheme="minorHAnsi"/>
          <w:bCs/>
          <w:sz w:val="22"/>
          <w:szCs w:val="22"/>
        </w:rPr>
        <w:t xml:space="preserve">Przedmiotem zamówienia jest </w:t>
      </w:r>
      <w:r w:rsidR="000E57BE" w:rsidRPr="000E57BE">
        <w:rPr>
          <w:rFonts w:asciiTheme="minorHAnsi" w:hAnsiTheme="minorHAnsi" w:cstheme="minorHAnsi"/>
          <w:sz w:val="22"/>
          <w:szCs w:val="22"/>
        </w:rPr>
        <w:t>przeprowadzenie prac B+R zakresie opracowania</w:t>
      </w:r>
      <w:r w:rsidR="000E57BE">
        <w:rPr>
          <w:rFonts w:asciiTheme="minorHAnsi" w:hAnsiTheme="minorHAnsi" w:cstheme="minorHAnsi"/>
          <w:sz w:val="22"/>
          <w:szCs w:val="22"/>
        </w:rPr>
        <w:t xml:space="preserve"> </w:t>
      </w:r>
      <w:r w:rsidRPr="00551A78">
        <w:rPr>
          <w:rFonts w:asciiTheme="minorHAnsi" w:hAnsiTheme="minorHAnsi" w:cstheme="minorHAnsi"/>
          <w:sz w:val="22"/>
          <w:szCs w:val="22"/>
        </w:rPr>
        <w:t xml:space="preserve">składu mieszanki betonowej z dodatkiem włókien roślinnych odpowiedniej do produkcji elementów murowych prefabrykowanych. Na podstawie analizy procesu produkcyjnego zostaną określone założenia  dotyczące właściwości mieszanki betonowej (reologia, brak segregacji składników), betonu (klasa wytrzymałości na ściskanie, trwałość) oraz jakości powierzchni elementów (gładkość, porowatość, jednolitość barwy). </w:t>
      </w:r>
    </w:p>
    <w:p w14:paraId="3E9CB4F8" w14:textId="479D17CC" w:rsidR="00551A78" w:rsidRDefault="00551A78" w:rsidP="000E7CC9">
      <w:pPr>
        <w:spacing w:line="276" w:lineRule="auto"/>
        <w:rPr>
          <w:rFonts w:asciiTheme="minorHAnsi" w:hAnsiTheme="minorHAnsi" w:cstheme="minorHAnsi"/>
          <w:color w:val="000000" w:themeColor="text1"/>
          <w:sz w:val="22"/>
          <w:szCs w:val="22"/>
        </w:rPr>
      </w:pPr>
      <w:r w:rsidRPr="00551A78">
        <w:rPr>
          <w:rFonts w:asciiTheme="minorHAnsi" w:hAnsiTheme="minorHAnsi" w:cstheme="minorHAnsi"/>
          <w:sz w:val="22"/>
          <w:szCs w:val="22"/>
        </w:rPr>
        <w:t xml:space="preserve">Betonowe mieszanki ASC dokładnie wypełniają formy, a zagęszczanie i odpowietrzanie następuje pod własnym ciężarem – nie jest wymagane stosowanie mechanicznych sposobów zagęszczania. Ponadto </w:t>
      </w:r>
      <w:r w:rsidRPr="00551A78">
        <w:rPr>
          <w:rFonts w:asciiTheme="minorHAnsi" w:hAnsiTheme="minorHAnsi" w:cstheme="minorHAnsi"/>
          <w:sz w:val="22"/>
          <w:szCs w:val="22"/>
        </w:rPr>
        <w:lastRenderedPageBreak/>
        <w:t xml:space="preserve">w trakcie </w:t>
      </w:r>
      <w:proofErr w:type="spellStart"/>
      <w:r w:rsidRPr="00551A78">
        <w:rPr>
          <w:rFonts w:asciiTheme="minorHAnsi" w:hAnsiTheme="minorHAnsi" w:cstheme="minorHAnsi"/>
          <w:sz w:val="22"/>
          <w:szCs w:val="22"/>
        </w:rPr>
        <w:t>samozagęszczania</w:t>
      </w:r>
      <w:proofErr w:type="spellEnd"/>
      <w:r w:rsidRPr="00551A78">
        <w:rPr>
          <w:rFonts w:asciiTheme="minorHAnsi" w:hAnsiTheme="minorHAnsi" w:cstheme="minorHAnsi"/>
          <w:sz w:val="22"/>
          <w:szCs w:val="22"/>
        </w:rPr>
        <w:t xml:space="preserve"> mieszanki nie ulegają segregacji i formowanie elementów dużej objętości można prowadzić bez konieczności układania warstwowego.</w:t>
      </w:r>
    </w:p>
    <w:p w14:paraId="1CD767A3" w14:textId="77777777" w:rsidR="00551A78" w:rsidRDefault="00551A78" w:rsidP="00551A78">
      <w:pPr>
        <w:pStyle w:val="ListParagraph1"/>
        <w:overflowPunct w:val="0"/>
        <w:spacing w:line="360" w:lineRule="auto"/>
        <w:ind w:lef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Zakup i wykonanie usługi badawczej będzie przedmiotem projektu, składanego w kontekście naboru FENG.01.01-IP.02-001/23 – Ścieżka SMART.</w:t>
      </w:r>
    </w:p>
    <w:p w14:paraId="0819C0AB" w14:textId="77777777" w:rsidR="00433513" w:rsidRDefault="00433513" w:rsidP="00551A78">
      <w:pPr>
        <w:pStyle w:val="ListParagraph1"/>
        <w:overflowPunct w:val="0"/>
        <w:spacing w:line="360" w:lineRule="auto"/>
        <w:ind w:left="0"/>
        <w:jc w:val="both"/>
        <w:rPr>
          <w:rFonts w:asciiTheme="minorHAnsi" w:hAnsiTheme="minorHAnsi" w:cstheme="minorHAnsi"/>
          <w:color w:val="000000" w:themeColor="text1"/>
          <w:sz w:val="22"/>
          <w:szCs w:val="22"/>
        </w:rPr>
      </w:pPr>
    </w:p>
    <w:p w14:paraId="2A02D966" w14:textId="40F5769A" w:rsidR="00417173" w:rsidRDefault="00433513" w:rsidP="00551A78">
      <w:pPr>
        <w:pStyle w:val="ListParagraph1"/>
        <w:overflowPunct w:val="0"/>
        <w:spacing w:line="360" w:lineRule="auto"/>
        <w:ind w:lef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Zadania prac badawczych:</w:t>
      </w:r>
    </w:p>
    <w:p w14:paraId="1DAE8C3D" w14:textId="77777777" w:rsidR="00433513" w:rsidRPr="00433513" w:rsidRDefault="00433513" w:rsidP="00433513">
      <w:pPr>
        <w:pStyle w:val="ListParagraph1"/>
        <w:numPr>
          <w:ilvl w:val="0"/>
          <w:numId w:val="16"/>
        </w:numPr>
        <w:overflowPunct w:val="0"/>
        <w:spacing w:line="360" w:lineRule="auto"/>
        <w:jc w:val="both"/>
        <w:rPr>
          <w:rFonts w:asciiTheme="minorHAnsi" w:hAnsiTheme="minorHAnsi" w:cstheme="minorHAnsi"/>
          <w:color w:val="000000" w:themeColor="text1"/>
          <w:sz w:val="22"/>
          <w:szCs w:val="22"/>
        </w:rPr>
      </w:pPr>
      <w:r w:rsidRPr="00433513">
        <w:rPr>
          <w:rFonts w:asciiTheme="minorHAnsi" w:hAnsiTheme="minorHAnsi" w:cstheme="minorHAnsi"/>
          <w:color w:val="000000" w:themeColor="text1"/>
          <w:sz w:val="22"/>
          <w:szCs w:val="22"/>
        </w:rPr>
        <w:t>Opracowanie koncepcji technologicznej. Opracowanie receptury mieszanki betonowej - wybór dodatków/domieszek chemicznych/</w:t>
      </w:r>
      <w:proofErr w:type="spellStart"/>
      <w:r w:rsidRPr="00433513">
        <w:rPr>
          <w:rFonts w:asciiTheme="minorHAnsi" w:hAnsiTheme="minorHAnsi" w:cstheme="minorHAnsi"/>
          <w:color w:val="000000" w:themeColor="text1"/>
          <w:sz w:val="22"/>
          <w:szCs w:val="22"/>
        </w:rPr>
        <w:t>mikrowypełniaczy</w:t>
      </w:r>
      <w:proofErr w:type="spellEnd"/>
      <w:r w:rsidRPr="00433513">
        <w:rPr>
          <w:rFonts w:asciiTheme="minorHAnsi" w:hAnsiTheme="minorHAnsi" w:cstheme="minorHAnsi"/>
          <w:color w:val="000000" w:themeColor="text1"/>
          <w:sz w:val="22"/>
          <w:szCs w:val="22"/>
        </w:rPr>
        <w:t>/środka antyadhezyjnego.</w:t>
      </w:r>
    </w:p>
    <w:p w14:paraId="4C46BA4E" w14:textId="77777777" w:rsidR="00433513" w:rsidRPr="00433513" w:rsidRDefault="00433513" w:rsidP="00433513">
      <w:pPr>
        <w:pStyle w:val="ListParagraph1"/>
        <w:numPr>
          <w:ilvl w:val="0"/>
          <w:numId w:val="16"/>
        </w:numPr>
        <w:overflowPunct w:val="0"/>
        <w:spacing w:line="360" w:lineRule="auto"/>
        <w:jc w:val="both"/>
        <w:rPr>
          <w:rFonts w:asciiTheme="minorHAnsi" w:hAnsiTheme="minorHAnsi" w:cstheme="minorHAnsi"/>
          <w:color w:val="000000" w:themeColor="text1"/>
          <w:sz w:val="22"/>
          <w:szCs w:val="22"/>
        </w:rPr>
      </w:pPr>
      <w:r w:rsidRPr="00433513">
        <w:rPr>
          <w:rFonts w:asciiTheme="minorHAnsi" w:hAnsiTheme="minorHAnsi" w:cstheme="minorHAnsi"/>
          <w:color w:val="000000" w:themeColor="text1"/>
          <w:sz w:val="22"/>
          <w:szCs w:val="22"/>
        </w:rPr>
        <w:t>Wykonanie partii elementów próbnych (elementów murowych).</w:t>
      </w:r>
    </w:p>
    <w:p w14:paraId="50661A60" w14:textId="77777777" w:rsidR="00433513" w:rsidRPr="00433513" w:rsidRDefault="00433513" w:rsidP="00433513">
      <w:pPr>
        <w:pStyle w:val="ListParagraph1"/>
        <w:numPr>
          <w:ilvl w:val="0"/>
          <w:numId w:val="16"/>
        </w:numPr>
        <w:overflowPunct w:val="0"/>
        <w:spacing w:line="360" w:lineRule="auto"/>
        <w:jc w:val="both"/>
        <w:rPr>
          <w:rFonts w:asciiTheme="minorHAnsi" w:hAnsiTheme="minorHAnsi" w:cstheme="minorHAnsi"/>
          <w:color w:val="000000" w:themeColor="text1"/>
          <w:sz w:val="22"/>
          <w:szCs w:val="22"/>
        </w:rPr>
      </w:pPr>
      <w:r w:rsidRPr="00433513">
        <w:rPr>
          <w:rFonts w:asciiTheme="minorHAnsi" w:hAnsiTheme="minorHAnsi" w:cstheme="minorHAnsi"/>
          <w:color w:val="000000" w:themeColor="text1"/>
          <w:sz w:val="22"/>
          <w:szCs w:val="22"/>
        </w:rPr>
        <w:t>Badania i ocena właściwości użytkowych elementów murowych w zakresie zgodnym z ich zastosowaniem. (na podstawie wytycznych projektanta konstruktora).</w:t>
      </w:r>
    </w:p>
    <w:p w14:paraId="115CF741" w14:textId="780EBF1F" w:rsidR="00433513" w:rsidRDefault="00433513" w:rsidP="00433513">
      <w:pPr>
        <w:pStyle w:val="ListParagraph1"/>
        <w:numPr>
          <w:ilvl w:val="0"/>
          <w:numId w:val="16"/>
        </w:numPr>
        <w:overflowPunct w:val="0"/>
        <w:spacing w:line="360" w:lineRule="auto"/>
        <w:jc w:val="both"/>
        <w:rPr>
          <w:rFonts w:asciiTheme="minorHAnsi" w:hAnsiTheme="minorHAnsi" w:cstheme="minorHAnsi"/>
          <w:color w:val="000000" w:themeColor="text1"/>
          <w:sz w:val="22"/>
          <w:szCs w:val="22"/>
        </w:rPr>
      </w:pPr>
      <w:r w:rsidRPr="00433513">
        <w:rPr>
          <w:rFonts w:asciiTheme="minorHAnsi" w:hAnsiTheme="minorHAnsi" w:cstheme="minorHAnsi"/>
          <w:color w:val="000000" w:themeColor="text1"/>
          <w:sz w:val="22"/>
          <w:szCs w:val="22"/>
        </w:rPr>
        <w:t>Analiza uzyskanych wyników badań i ewentualna ich korekta pod kątem optymalnych właściwości użytkowych.</w:t>
      </w:r>
    </w:p>
    <w:p w14:paraId="3BD9FE4E" w14:textId="77777777" w:rsidR="00433513" w:rsidRDefault="00433513" w:rsidP="00433513">
      <w:pPr>
        <w:pStyle w:val="ListParagraph1"/>
        <w:overflowPunct w:val="0"/>
        <w:spacing w:line="360" w:lineRule="auto"/>
        <w:jc w:val="both"/>
        <w:rPr>
          <w:rFonts w:asciiTheme="minorHAnsi" w:hAnsiTheme="minorHAnsi" w:cstheme="minorHAnsi"/>
          <w:color w:val="000000" w:themeColor="text1"/>
          <w:sz w:val="22"/>
          <w:szCs w:val="22"/>
        </w:rPr>
      </w:pPr>
    </w:p>
    <w:p w14:paraId="564C46C4" w14:textId="3BFCC8B1" w:rsidR="00417173" w:rsidRPr="00417173" w:rsidRDefault="00417173" w:rsidP="00417173">
      <w:pPr>
        <w:pStyle w:val="ListParagraph1"/>
        <w:overflowPunct w:val="0"/>
        <w:spacing w:line="360" w:lineRule="auto"/>
        <w:ind w:left="0"/>
        <w:jc w:val="both"/>
        <w:rPr>
          <w:rFonts w:asciiTheme="minorHAnsi" w:hAnsiTheme="minorHAnsi" w:cstheme="minorHAnsi"/>
          <w:color w:val="000000" w:themeColor="text1"/>
          <w:sz w:val="22"/>
          <w:szCs w:val="22"/>
        </w:rPr>
      </w:pPr>
      <w:r w:rsidRPr="00417173">
        <w:rPr>
          <w:rFonts w:asciiTheme="minorHAnsi" w:hAnsiTheme="minorHAnsi" w:cstheme="minorHAnsi"/>
          <w:color w:val="000000" w:themeColor="text1"/>
          <w:sz w:val="22"/>
          <w:szCs w:val="22"/>
        </w:rPr>
        <w:t>Celem badawczym projektu jest opracowanie technologii produkcji materiałów budowlanych na bazie odpadu konopnego, w oparciu o badania nad właściwościami surowca oraz procesem przetwarzania. Opracowanie takiej technologii ma na celu stworzenie alternatywnego źródła surowców budowlanych, co wpłynie na redukcję emisji dwutlenku węgla i innych szkodliwych substancji, a także pozwoli na zmniejszenie zależności od tradycyjnych materiałów budowlanych, które mają negatywny wpływ na środowisko naturalne. Cały projekt ma na celu stworzenie innowacyjnego rozwiązania na rynku materiałów budowlanych, które jednocześnie będzie ekologiczne i ekonomiczne.</w:t>
      </w:r>
    </w:p>
    <w:p w14:paraId="4743A325" w14:textId="77777777" w:rsidR="00417173" w:rsidRPr="00417173" w:rsidRDefault="00417173" w:rsidP="00417173">
      <w:pPr>
        <w:pStyle w:val="ListParagraph1"/>
        <w:overflowPunct w:val="0"/>
        <w:spacing w:line="360" w:lineRule="auto"/>
        <w:jc w:val="both"/>
        <w:rPr>
          <w:rFonts w:asciiTheme="minorHAnsi" w:hAnsiTheme="minorHAnsi" w:cstheme="minorHAnsi"/>
          <w:color w:val="000000" w:themeColor="text1"/>
          <w:sz w:val="22"/>
          <w:szCs w:val="22"/>
        </w:rPr>
      </w:pPr>
    </w:p>
    <w:p w14:paraId="08D6A966" w14:textId="77777777" w:rsidR="00417173" w:rsidRPr="00417173" w:rsidRDefault="00417173" w:rsidP="00417173">
      <w:pPr>
        <w:pStyle w:val="ListParagraph1"/>
        <w:overflowPunct w:val="0"/>
        <w:spacing w:line="360" w:lineRule="auto"/>
        <w:ind w:left="0"/>
        <w:jc w:val="both"/>
        <w:rPr>
          <w:rFonts w:asciiTheme="minorHAnsi" w:hAnsiTheme="minorHAnsi" w:cstheme="minorHAnsi"/>
          <w:color w:val="000000" w:themeColor="text1"/>
          <w:sz w:val="22"/>
          <w:szCs w:val="22"/>
        </w:rPr>
      </w:pPr>
      <w:r w:rsidRPr="00417173">
        <w:rPr>
          <w:rFonts w:asciiTheme="minorHAnsi" w:hAnsiTheme="minorHAnsi" w:cstheme="minorHAnsi"/>
          <w:color w:val="000000" w:themeColor="text1"/>
          <w:sz w:val="22"/>
          <w:szCs w:val="22"/>
        </w:rPr>
        <w:t>Cele programu badawczego obejmują:</w:t>
      </w:r>
    </w:p>
    <w:p w14:paraId="2E2D5133" w14:textId="77777777" w:rsidR="00417173" w:rsidRPr="00417173" w:rsidRDefault="00417173" w:rsidP="00417173">
      <w:pPr>
        <w:pStyle w:val="ListParagraph1"/>
        <w:overflowPunct w:val="0"/>
        <w:spacing w:line="360" w:lineRule="auto"/>
        <w:ind w:left="0"/>
        <w:jc w:val="both"/>
        <w:rPr>
          <w:rFonts w:asciiTheme="minorHAnsi" w:hAnsiTheme="minorHAnsi" w:cstheme="minorHAnsi"/>
          <w:color w:val="000000" w:themeColor="text1"/>
          <w:sz w:val="22"/>
          <w:szCs w:val="22"/>
        </w:rPr>
      </w:pPr>
      <w:r w:rsidRPr="00417173">
        <w:rPr>
          <w:rFonts w:asciiTheme="minorHAnsi" w:hAnsiTheme="minorHAnsi" w:cstheme="minorHAnsi"/>
          <w:color w:val="000000" w:themeColor="text1"/>
          <w:sz w:val="22"/>
          <w:szCs w:val="22"/>
        </w:rPr>
        <w:t>1.</w:t>
      </w:r>
      <w:r w:rsidRPr="00417173">
        <w:rPr>
          <w:rFonts w:asciiTheme="minorHAnsi" w:hAnsiTheme="minorHAnsi" w:cstheme="minorHAnsi"/>
          <w:color w:val="000000" w:themeColor="text1"/>
          <w:sz w:val="22"/>
          <w:szCs w:val="22"/>
        </w:rPr>
        <w:tab/>
        <w:t>Zbadanie właściwości odpadu konopnego oraz określenie możliwości jego wykorzystania w produkcji materiałów budowlanych.</w:t>
      </w:r>
    </w:p>
    <w:p w14:paraId="255E170E" w14:textId="43B5483F" w:rsidR="00417173" w:rsidRPr="00417173" w:rsidRDefault="00417173" w:rsidP="00417173">
      <w:pPr>
        <w:pStyle w:val="ListParagraph1"/>
        <w:overflowPunct w:val="0"/>
        <w:spacing w:line="360" w:lineRule="auto"/>
        <w:ind w:lef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w:t>
      </w:r>
      <w:r w:rsidRPr="00417173">
        <w:rPr>
          <w:rFonts w:asciiTheme="minorHAnsi" w:hAnsiTheme="minorHAnsi" w:cstheme="minorHAnsi"/>
          <w:color w:val="000000" w:themeColor="text1"/>
          <w:sz w:val="22"/>
          <w:szCs w:val="22"/>
        </w:rPr>
        <w:t>.</w:t>
      </w:r>
      <w:r w:rsidRPr="00417173">
        <w:rPr>
          <w:rFonts w:asciiTheme="minorHAnsi" w:hAnsiTheme="minorHAnsi" w:cstheme="minorHAnsi"/>
          <w:color w:val="000000" w:themeColor="text1"/>
          <w:sz w:val="22"/>
          <w:szCs w:val="22"/>
        </w:rPr>
        <w:tab/>
        <w:t>Opracowanie receptur na wyroby budowlane oparte na słomie konopnej oraz badania mieszania surowców.</w:t>
      </w:r>
    </w:p>
    <w:p w14:paraId="1C5A264F" w14:textId="6FB716D6" w:rsidR="00417173" w:rsidRPr="00417173" w:rsidRDefault="00433513" w:rsidP="00417173">
      <w:pPr>
        <w:pStyle w:val="ListParagraph1"/>
        <w:overflowPunct w:val="0"/>
        <w:spacing w:line="360" w:lineRule="auto"/>
        <w:ind w:lef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w:t>
      </w:r>
      <w:r w:rsidR="00417173" w:rsidRPr="00417173">
        <w:rPr>
          <w:rFonts w:asciiTheme="minorHAnsi" w:hAnsiTheme="minorHAnsi" w:cstheme="minorHAnsi"/>
          <w:color w:val="000000" w:themeColor="text1"/>
          <w:sz w:val="22"/>
          <w:szCs w:val="22"/>
        </w:rPr>
        <w:t>.</w:t>
      </w:r>
      <w:r w:rsidR="00417173" w:rsidRPr="00417173">
        <w:rPr>
          <w:rFonts w:asciiTheme="minorHAnsi" w:hAnsiTheme="minorHAnsi" w:cstheme="minorHAnsi"/>
          <w:color w:val="000000" w:themeColor="text1"/>
          <w:sz w:val="22"/>
          <w:szCs w:val="22"/>
        </w:rPr>
        <w:tab/>
        <w:t>Przeprowadzenie badań</w:t>
      </w:r>
      <w:r>
        <w:rPr>
          <w:rFonts w:asciiTheme="minorHAnsi" w:hAnsiTheme="minorHAnsi" w:cstheme="minorHAnsi"/>
          <w:color w:val="000000" w:themeColor="text1"/>
          <w:sz w:val="22"/>
          <w:szCs w:val="22"/>
        </w:rPr>
        <w:t xml:space="preserve"> w zakresie współczynnika przewodzenia ciepła oraz badań konstrukcyjnych </w:t>
      </w:r>
      <w:r w:rsidR="00417173" w:rsidRPr="00417173">
        <w:rPr>
          <w:rFonts w:asciiTheme="minorHAnsi" w:hAnsiTheme="minorHAnsi" w:cstheme="minorHAnsi"/>
          <w:color w:val="000000" w:themeColor="text1"/>
          <w:sz w:val="22"/>
          <w:szCs w:val="22"/>
        </w:rPr>
        <w:t>wyrobów uzyskanych z wcześniej opracowanych receptur.</w:t>
      </w:r>
    </w:p>
    <w:p w14:paraId="640C2B07" w14:textId="752BDEA5" w:rsidR="00417173" w:rsidRPr="00417173" w:rsidRDefault="00433513" w:rsidP="00417173">
      <w:pPr>
        <w:pStyle w:val="ListParagraph1"/>
        <w:overflowPunct w:val="0"/>
        <w:spacing w:line="360" w:lineRule="auto"/>
        <w:ind w:lef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w:t>
      </w:r>
      <w:r w:rsidR="00417173" w:rsidRPr="00417173">
        <w:rPr>
          <w:rFonts w:asciiTheme="minorHAnsi" w:hAnsiTheme="minorHAnsi" w:cstheme="minorHAnsi"/>
          <w:color w:val="000000" w:themeColor="text1"/>
          <w:sz w:val="22"/>
          <w:szCs w:val="22"/>
        </w:rPr>
        <w:t>.</w:t>
      </w:r>
      <w:r w:rsidR="00417173" w:rsidRPr="00417173">
        <w:rPr>
          <w:rFonts w:asciiTheme="minorHAnsi" w:hAnsiTheme="minorHAnsi" w:cstheme="minorHAnsi"/>
          <w:color w:val="000000" w:themeColor="text1"/>
          <w:sz w:val="22"/>
          <w:szCs w:val="22"/>
        </w:rPr>
        <w:tab/>
        <w:t>Popularyzacja nowych materiałów budowlanych na bazie odpadu konopnego w celu zwiększenia świadomości społecznej na temat ochrony środowiska oraz przyczynienia się do zrównoważonego rozwoju.</w:t>
      </w:r>
    </w:p>
    <w:p w14:paraId="41DB9471" w14:textId="1275C2C0" w:rsidR="00417173" w:rsidRPr="00417173" w:rsidRDefault="00433513" w:rsidP="00417173">
      <w:pPr>
        <w:pStyle w:val="ListParagraph1"/>
        <w:overflowPunct w:val="0"/>
        <w:spacing w:line="360" w:lineRule="auto"/>
        <w:ind w:lef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r w:rsidR="00417173" w:rsidRPr="00417173">
        <w:rPr>
          <w:rFonts w:asciiTheme="minorHAnsi" w:hAnsiTheme="minorHAnsi" w:cstheme="minorHAnsi"/>
          <w:color w:val="000000" w:themeColor="text1"/>
          <w:sz w:val="22"/>
          <w:szCs w:val="22"/>
        </w:rPr>
        <w:t>.</w:t>
      </w:r>
      <w:r w:rsidR="00417173" w:rsidRPr="00417173">
        <w:rPr>
          <w:rFonts w:asciiTheme="minorHAnsi" w:hAnsiTheme="minorHAnsi" w:cstheme="minorHAnsi"/>
          <w:color w:val="000000" w:themeColor="text1"/>
          <w:sz w:val="22"/>
          <w:szCs w:val="22"/>
        </w:rPr>
        <w:tab/>
        <w:t>Zmniejszenie ilości odpadów na składowiskach poprzez wykorzystanie odpadów konopnych w produkcji materiałów budowlanych.</w:t>
      </w:r>
    </w:p>
    <w:p w14:paraId="1FDA9848" w14:textId="4F38D951" w:rsidR="00417173" w:rsidRPr="00417173" w:rsidRDefault="00433513" w:rsidP="00417173">
      <w:pPr>
        <w:pStyle w:val="ListParagraph1"/>
        <w:overflowPunct w:val="0"/>
        <w:spacing w:line="360" w:lineRule="auto"/>
        <w:ind w:lef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6</w:t>
      </w:r>
      <w:r w:rsidR="00417173" w:rsidRPr="00417173">
        <w:rPr>
          <w:rFonts w:asciiTheme="minorHAnsi" w:hAnsiTheme="minorHAnsi" w:cstheme="minorHAnsi"/>
          <w:color w:val="000000" w:themeColor="text1"/>
          <w:sz w:val="22"/>
          <w:szCs w:val="22"/>
        </w:rPr>
        <w:t>.</w:t>
      </w:r>
      <w:r w:rsidR="00417173" w:rsidRPr="00417173">
        <w:rPr>
          <w:rFonts w:asciiTheme="minorHAnsi" w:hAnsiTheme="minorHAnsi" w:cstheme="minorHAnsi"/>
          <w:color w:val="000000" w:themeColor="text1"/>
          <w:sz w:val="22"/>
          <w:szCs w:val="22"/>
        </w:rPr>
        <w:tab/>
        <w:t>Zwiększenie wydajności rolnictwa poprzez wykorzystanie słomy konopnej, która zwykle jest uważana za odpad, jako surowca do produkcji materiałów budowlanych.</w:t>
      </w:r>
    </w:p>
    <w:p w14:paraId="2010C4D8" w14:textId="3D8D157C" w:rsidR="00417173" w:rsidRPr="00417173" w:rsidRDefault="00433513" w:rsidP="00417173">
      <w:pPr>
        <w:pStyle w:val="ListParagraph1"/>
        <w:overflowPunct w:val="0"/>
        <w:spacing w:line="360" w:lineRule="auto"/>
        <w:ind w:lef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w:t>
      </w:r>
      <w:r w:rsidR="00417173" w:rsidRPr="00417173">
        <w:rPr>
          <w:rFonts w:asciiTheme="minorHAnsi" w:hAnsiTheme="minorHAnsi" w:cstheme="minorHAnsi"/>
          <w:color w:val="000000" w:themeColor="text1"/>
          <w:sz w:val="22"/>
          <w:szCs w:val="22"/>
        </w:rPr>
        <w:t>.</w:t>
      </w:r>
      <w:r w:rsidR="00417173" w:rsidRPr="00417173">
        <w:rPr>
          <w:rFonts w:asciiTheme="minorHAnsi" w:hAnsiTheme="minorHAnsi" w:cstheme="minorHAnsi"/>
          <w:color w:val="000000" w:themeColor="text1"/>
          <w:sz w:val="22"/>
          <w:szCs w:val="22"/>
        </w:rPr>
        <w:tab/>
        <w:t>Zwiększenie dostępności i różnorodności materiałów budowlanych poprzez wprowadzenie nowych produktów opartych na odpadzie konopnym na rynek.</w:t>
      </w:r>
    </w:p>
    <w:p w14:paraId="3E5C5F45" w14:textId="470EEAD1" w:rsidR="00417173" w:rsidRPr="00417173" w:rsidRDefault="00433513" w:rsidP="00417173">
      <w:pPr>
        <w:pStyle w:val="ListParagraph1"/>
        <w:overflowPunct w:val="0"/>
        <w:spacing w:line="360" w:lineRule="auto"/>
        <w:ind w:lef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8</w:t>
      </w:r>
      <w:r w:rsidR="00417173" w:rsidRPr="00417173">
        <w:rPr>
          <w:rFonts w:asciiTheme="minorHAnsi" w:hAnsiTheme="minorHAnsi" w:cstheme="minorHAnsi"/>
          <w:color w:val="000000" w:themeColor="text1"/>
          <w:sz w:val="22"/>
          <w:szCs w:val="22"/>
        </w:rPr>
        <w:t>.</w:t>
      </w:r>
      <w:r w:rsidR="00417173" w:rsidRPr="00417173">
        <w:rPr>
          <w:rFonts w:asciiTheme="minorHAnsi" w:hAnsiTheme="minorHAnsi" w:cstheme="minorHAnsi"/>
          <w:color w:val="000000" w:themeColor="text1"/>
          <w:sz w:val="22"/>
          <w:szCs w:val="22"/>
        </w:rPr>
        <w:tab/>
        <w:t>Zmniejszenie wpływu budownictwa na środowisko naturalne poprzez stosowanie materiałów budowlanych na bazie naturalnych surowców.</w:t>
      </w:r>
    </w:p>
    <w:p w14:paraId="78BFBADF" w14:textId="0758AC3B" w:rsidR="00417173" w:rsidRPr="00417173" w:rsidRDefault="00433513" w:rsidP="00417173">
      <w:pPr>
        <w:pStyle w:val="ListParagraph1"/>
        <w:overflowPunct w:val="0"/>
        <w:spacing w:line="360" w:lineRule="auto"/>
        <w:ind w:left="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9</w:t>
      </w:r>
      <w:r w:rsidR="00417173" w:rsidRPr="00417173">
        <w:rPr>
          <w:rFonts w:asciiTheme="minorHAnsi" w:hAnsiTheme="minorHAnsi" w:cstheme="minorHAnsi"/>
          <w:color w:val="000000" w:themeColor="text1"/>
          <w:sz w:val="22"/>
          <w:szCs w:val="22"/>
        </w:rPr>
        <w:t>.</w:t>
      </w:r>
      <w:r w:rsidR="00417173" w:rsidRPr="00417173">
        <w:rPr>
          <w:rFonts w:asciiTheme="minorHAnsi" w:hAnsiTheme="minorHAnsi" w:cstheme="minorHAnsi"/>
          <w:color w:val="000000" w:themeColor="text1"/>
          <w:sz w:val="22"/>
          <w:szCs w:val="22"/>
        </w:rPr>
        <w:tab/>
        <w:t>Wprowadzenie innowacyjnych rozwiązań technologicznych do sektora budowlanego, co przyczyni się do zwiększenia konkurencyjności branży.</w:t>
      </w:r>
    </w:p>
    <w:p w14:paraId="6E70F0EC" w14:textId="31F20326" w:rsidR="00417173" w:rsidRPr="00417173" w:rsidRDefault="00417173" w:rsidP="00417173">
      <w:pPr>
        <w:pStyle w:val="ListParagraph1"/>
        <w:overflowPunct w:val="0"/>
        <w:spacing w:line="360" w:lineRule="auto"/>
        <w:ind w:left="0"/>
        <w:jc w:val="both"/>
        <w:rPr>
          <w:rFonts w:asciiTheme="minorHAnsi" w:hAnsiTheme="minorHAnsi" w:cstheme="minorHAnsi"/>
          <w:color w:val="000000" w:themeColor="text1"/>
          <w:sz w:val="22"/>
          <w:szCs w:val="22"/>
        </w:rPr>
      </w:pPr>
      <w:r w:rsidRPr="00417173">
        <w:rPr>
          <w:rFonts w:asciiTheme="minorHAnsi" w:hAnsiTheme="minorHAnsi" w:cstheme="minorHAnsi"/>
          <w:color w:val="000000" w:themeColor="text1"/>
          <w:sz w:val="22"/>
          <w:szCs w:val="22"/>
        </w:rPr>
        <w:t>1</w:t>
      </w:r>
      <w:r w:rsidR="00433513">
        <w:rPr>
          <w:rFonts w:asciiTheme="minorHAnsi" w:hAnsiTheme="minorHAnsi" w:cstheme="minorHAnsi"/>
          <w:color w:val="000000" w:themeColor="text1"/>
          <w:sz w:val="22"/>
          <w:szCs w:val="22"/>
        </w:rPr>
        <w:t>0</w:t>
      </w:r>
      <w:r w:rsidRPr="00417173">
        <w:rPr>
          <w:rFonts w:asciiTheme="minorHAnsi" w:hAnsiTheme="minorHAnsi" w:cstheme="minorHAnsi"/>
          <w:color w:val="000000" w:themeColor="text1"/>
          <w:sz w:val="22"/>
          <w:szCs w:val="22"/>
        </w:rPr>
        <w:t>.</w:t>
      </w:r>
      <w:r w:rsidRPr="00417173">
        <w:rPr>
          <w:rFonts w:asciiTheme="minorHAnsi" w:hAnsiTheme="minorHAnsi" w:cstheme="minorHAnsi"/>
          <w:color w:val="000000" w:themeColor="text1"/>
          <w:sz w:val="22"/>
          <w:szCs w:val="22"/>
        </w:rPr>
        <w:tab/>
        <w:t>Poprawa efektywności energetycznej budynków poprzez stosowanie materiałów budowlanych na bazie konopi, które posiadają dobre właściwości izolacyjne.</w:t>
      </w:r>
    </w:p>
    <w:p w14:paraId="7DD78DEF" w14:textId="4A5EE377" w:rsidR="00417173" w:rsidRPr="00417173" w:rsidRDefault="00417173" w:rsidP="00417173">
      <w:pPr>
        <w:pStyle w:val="ListParagraph1"/>
        <w:overflowPunct w:val="0"/>
        <w:spacing w:line="360" w:lineRule="auto"/>
        <w:ind w:left="0"/>
        <w:jc w:val="both"/>
        <w:rPr>
          <w:rFonts w:asciiTheme="minorHAnsi" w:hAnsiTheme="minorHAnsi" w:cstheme="minorHAnsi"/>
          <w:color w:val="000000" w:themeColor="text1"/>
          <w:sz w:val="22"/>
          <w:szCs w:val="22"/>
        </w:rPr>
      </w:pPr>
      <w:r w:rsidRPr="00417173">
        <w:rPr>
          <w:rFonts w:asciiTheme="minorHAnsi" w:hAnsiTheme="minorHAnsi" w:cstheme="minorHAnsi"/>
          <w:color w:val="000000" w:themeColor="text1"/>
          <w:sz w:val="22"/>
          <w:szCs w:val="22"/>
        </w:rPr>
        <w:t>1</w:t>
      </w:r>
      <w:r w:rsidR="00433513">
        <w:rPr>
          <w:rFonts w:asciiTheme="minorHAnsi" w:hAnsiTheme="minorHAnsi" w:cstheme="minorHAnsi"/>
          <w:color w:val="000000" w:themeColor="text1"/>
          <w:sz w:val="22"/>
          <w:szCs w:val="22"/>
        </w:rPr>
        <w:t>1</w:t>
      </w:r>
      <w:r w:rsidRPr="00417173">
        <w:rPr>
          <w:rFonts w:asciiTheme="minorHAnsi" w:hAnsiTheme="minorHAnsi" w:cstheme="minorHAnsi"/>
          <w:color w:val="000000" w:themeColor="text1"/>
          <w:sz w:val="22"/>
          <w:szCs w:val="22"/>
        </w:rPr>
        <w:t>.</w:t>
      </w:r>
      <w:r w:rsidRPr="00417173">
        <w:rPr>
          <w:rFonts w:asciiTheme="minorHAnsi" w:hAnsiTheme="minorHAnsi" w:cstheme="minorHAnsi"/>
          <w:color w:val="000000" w:themeColor="text1"/>
          <w:sz w:val="22"/>
          <w:szCs w:val="22"/>
        </w:rPr>
        <w:tab/>
        <w:t>Stworzenie nowych miejsc pracy w branży materiałów budowlanych, co przyczyni się do rozwoju lokalnych społeczności.</w:t>
      </w:r>
    </w:p>
    <w:p w14:paraId="516D01EF" w14:textId="52CD6C22" w:rsidR="00417173" w:rsidRPr="00417173" w:rsidRDefault="00417173" w:rsidP="00417173">
      <w:pPr>
        <w:pStyle w:val="ListParagraph1"/>
        <w:overflowPunct w:val="0"/>
        <w:spacing w:line="360" w:lineRule="auto"/>
        <w:ind w:left="0"/>
        <w:jc w:val="both"/>
        <w:rPr>
          <w:rFonts w:asciiTheme="minorHAnsi" w:hAnsiTheme="minorHAnsi" w:cstheme="minorHAnsi"/>
          <w:color w:val="000000" w:themeColor="text1"/>
          <w:sz w:val="22"/>
          <w:szCs w:val="22"/>
        </w:rPr>
      </w:pPr>
      <w:r w:rsidRPr="00417173">
        <w:rPr>
          <w:rFonts w:asciiTheme="minorHAnsi" w:hAnsiTheme="minorHAnsi" w:cstheme="minorHAnsi"/>
          <w:color w:val="000000" w:themeColor="text1"/>
          <w:sz w:val="22"/>
          <w:szCs w:val="22"/>
        </w:rPr>
        <w:t>1</w:t>
      </w:r>
      <w:r w:rsidR="00433513">
        <w:rPr>
          <w:rFonts w:asciiTheme="minorHAnsi" w:hAnsiTheme="minorHAnsi" w:cstheme="minorHAnsi"/>
          <w:color w:val="000000" w:themeColor="text1"/>
          <w:sz w:val="22"/>
          <w:szCs w:val="22"/>
        </w:rPr>
        <w:t>2</w:t>
      </w:r>
      <w:r w:rsidRPr="00417173">
        <w:rPr>
          <w:rFonts w:asciiTheme="minorHAnsi" w:hAnsiTheme="minorHAnsi" w:cstheme="minorHAnsi"/>
          <w:color w:val="000000" w:themeColor="text1"/>
          <w:sz w:val="22"/>
          <w:szCs w:val="22"/>
        </w:rPr>
        <w:t>.</w:t>
      </w:r>
      <w:r w:rsidRPr="00417173">
        <w:rPr>
          <w:rFonts w:asciiTheme="minorHAnsi" w:hAnsiTheme="minorHAnsi" w:cstheme="minorHAnsi"/>
          <w:color w:val="000000" w:themeColor="text1"/>
          <w:sz w:val="22"/>
          <w:szCs w:val="22"/>
        </w:rPr>
        <w:tab/>
        <w:t>Zwiększenie świadomości społecznej na temat znaczenia ochrony środowiska oraz zrównoważonego rozwoju poprzez promowanie nowych materiałów budowlanych opartych na naturalnych surowcach.</w:t>
      </w:r>
    </w:p>
    <w:p w14:paraId="5DF00E41" w14:textId="77777777" w:rsidR="00417173" w:rsidRPr="00417173" w:rsidRDefault="00417173" w:rsidP="00417173">
      <w:pPr>
        <w:pStyle w:val="ListParagraph1"/>
        <w:overflowPunct w:val="0"/>
        <w:spacing w:line="360" w:lineRule="auto"/>
        <w:jc w:val="both"/>
        <w:rPr>
          <w:rFonts w:asciiTheme="minorHAnsi" w:hAnsiTheme="minorHAnsi" w:cstheme="minorHAnsi"/>
          <w:color w:val="000000" w:themeColor="text1"/>
          <w:sz w:val="22"/>
          <w:szCs w:val="22"/>
        </w:rPr>
      </w:pPr>
    </w:p>
    <w:p w14:paraId="1D33C3C4" w14:textId="77777777" w:rsidR="00417173" w:rsidRPr="00417173" w:rsidRDefault="00417173" w:rsidP="00417173">
      <w:pPr>
        <w:pStyle w:val="ListParagraph1"/>
        <w:overflowPunct w:val="0"/>
        <w:spacing w:line="360" w:lineRule="auto"/>
        <w:jc w:val="both"/>
        <w:rPr>
          <w:rFonts w:asciiTheme="minorHAnsi" w:hAnsiTheme="minorHAnsi" w:cstheme="minorHAnsi"/>
          <w:color w:val="000000" w:themeColor="text1"/>
          <w:sz w:val="22"/>
          <w:szCs w:val="22"/>
        </w:rPr>
      </w:pPr>
    </w:p>
    <w:p w14:paraId="65E9FEF5" w14:textId="77777777" w:rsidR="00417173" w:rsidRPr="00417173" w:rsidRDefault="00417173" w:rsidP="00417173">
      <w:pPr>
        <w:pStyle w:val="ListParagraph1"/>
        <w:overflowPunct w:val="0"/>
        <w:spacing w:line="360" w:lineRule="auto"/>
        <w:ind w:left="0"/>
        <w:jc w:val="both"/>
        <w:rPr>
          <w:rFonts w:asciiTheme="minorHAnsi" w:hAnsiTheme="minorHAnsi" w:cstheme="minorHAnsi"/>
          <w:color w:val="000000" w:themeColor="text1"/>
          <w:sz w:val="22"/>
          <w:szCs w:val="22"/>
        </w:rPr>
      </w:pPr>
      <w:r w:rsidRPr="00417173">
        <w:rPr>
          <w:rFonts w:asciiTheme="minorHAnsi" w:hAnsiTheme="minorHAnsi" w:cstheme="minorHAnsi"/>
          <w:color w:val="000000" w:themeColor="text1"/>
          <w:sz w:val="22"/>
          <w:szCs w:val="22"/>
        </w:rPr>
        <w:t>Rezultaty programu badawczego obejmą wiele konkretnych osiągnięć i wyników badań, które mają zasadnicze znaczenie dla rozwoju innowacyjnych materiałów budowlanych opartych na odpadzie konopnym. Program badawczy pozwoli przede wszystkim na dokładną analizę i ocenę właściwości fizycznych i mechanicznych surowców, takich jak paździerze i włókna ze słomy konopnej, co umożliwi dobór optymalnych parametrów przygotowania surowców do produkcji.</w:t>
      </w:r>
    </w:p>
    <w:p w14:paraId="5CE6E527" w14:textId="77777777" w:rsidR="00417173" w:rsidRPr="00417173" w:rsidRDefault="00417173" w:rsidP="00417173">
      <w:pPr>
        <w:pStyle w:val="ListParagraph1"/>
        <w:overflowPunct w:val="0"/>
        <w:spacing w:line="360" w:lineRule="auto"/>
        <w:ind w:left="0"/>
        <w:jc w:val="both"/>
        <w:rPr>
          <w:rFonts w:asciiTheme="minorHAnsi" w:hAnsiTheme="minorHAnsi" w:cstheme="minorHAnsi"/>
          <w:color w:val="000000" w:themeColor="text1"/>
          <w:sz w:val="22"/>
          <w:szCs w:val="22"/>
        </w:rPr>
      </w:pPr>
      <w:r w:rsidRPr="00417173">
        <w:rPr>
          <w:rFonts w:asciiTheme="minorHAnsi" w:hAnsiTheme="minorHAnsi" w:cstheme="minorHAnsi"/>
          <w:color w:val="000000" w:themeColor="text1"/>
          <w:sz w:val="22"/>
          <w:szCs w:val="22"/>
        </w:rPr>
        <w:t>W wyniku badań opracowane zostaną receptury na wyroby budowlane oparte słomie konopnej, a także przeprowadzone badania mieszania surowców, które pozwolą na zoptymalizowanie procesu produkcji. W ramach programu badawczego opracowane zostaną również formy bloczków oraz technologia formowania, co przyczyni się do znaczącego ulepszenia procesu produkcji.</w:t>
      </w:r>
    </w:p>
    <w:p w14:paraId="20F1F571" w14:textId="77777777" w:rsidR="00417173" w:rsidRPr="00417173" w:rsidRDefault="00417173" w:rsidP="00417173">
      <w:pPr>
        <w:pStyle w:val="ListParagraph1"/>
        <w:overflowPunct w:val="0"/>
        <w:spacing w:line="360" w:lineRule="auto"/>
        <w:ind w:left="0"/>
        <w:jc w:val="both"/>
        <w:rPr>
          <w:rFonts w:asciiTheme="minorHAnsi" w:hAnsiTheme="minorHAnsi" w:cstheme="minorHAnsi"/>
          <w:color w:val="000000" w:themeColor="text1"/>
          <w:sz w:val="22"/>
          <w:szCs w:val="22"/>
        </w:rPr>
      </w:pPr>
      <w:r w:rsidRPr="00417173">
        <w:rPr>
          <w:rFonts w:asciiTheme="minorHAnsi" w:hAnsiTheme="minorHAnsi" w:cstheme="minorHAnsi"/>
          <w:color w:val="000000" w:themeColor="text1"/>
          <w:sz w:val="22"/>
          <w:szCs w:val="22"/>
        </w:rPr>
        <w:t>Badania pozwolą również na dokładną analizę rynku oraz zapotrzebowania na innowacyjne materiały budowlane, co umożliwi dostosowanie oferty do wymagań klientów i rynku. Dzięki temu możliwe będzie wprowadzenie na rynek produktów, które będą spełniały wymagania klientów, jednocześnie będąc ekologiczne i przyjazne dla środowiska.</w:t>
      </w:r>
    </w:p>
    <w:p w14:paraId="7D61B595" w14:textId="77777777" w:rsidR="00417173" w:rsidRPr="00417173" w:rsidRDefault="00417173" w:rsidP="00417173">
      <w:pPr>
        <w:pStyle w:val="ListParagraph1"/>
        <w:overflowPunct w:val="0"/>
        <w:spacing w:line="360" w:lineRule="auto"/>
        <w:ind w:left="0"/>
        <w:jc w:val="both"/>
        <w:rPr>
          <w:rFonts w:asciiTheme="minorHAnsi" w:hAnsiTheme="minorHAnsi" w:cstheme="minorHAnsi"/>
          <w:color w:val="000000" w:themeColor="text1"/>
          <w:sz w:val="22"/>
          <w:szCs w:val="22"/>
        </w:rPr>
      </w:pPr>
      <w:r w:rsidRPr="00417173">
        <w:rPr>
          <w:rFonts w:asciiTheme="minorHAnsi" w:hAnsiTheme="minorHAnsi" w:cstheme="minorHAnsi"/>
          <w:color w:val="000000" w:themeColor="text1"/>
          <w:sz w:val="22"/>
          <w:szCs w:val="22"/>
        </w:rPr>
        <w:t>Rezultaty programu badawczego mają więc znaczący wpływ na rozwój branży budowlanej, przyczyniając się do redukcji emisji szkodliwych substancji do środowiska oraz poprawy jakości materiałów budowlanych.</w:t>
      </w:r>
    </w:p>
    <w:p w14:paraId="2880048D" w14:textId="77777777" w:rsidR="00417173" w:rsidRPr="00417173" w:rsidRDefault="00417173" w:rsidP="00417173">
      <w:pPr>
        <w:pStyle w:val="ListParagraph1"/>
        <w:overflowPunct w:val="0"/>
        <w:spacing w:line="360" w:lineRule="auto"/>
        <w:ind w:left="0"/>
        <w:jc w:val="both"/>
        <w:rPr>
          <w:rFonts w:asciiTheme="minorHAnsi" w:hAnsiTheme="minorHAnsi" w:cstheme="minorHAnsi"/>
          <w:color w:val="000000" w:themeColor="text1"/>
          <w:sz w:val="22"/>
          <w:szCs w:val="22"/>
        </w:rPr>
      </w:pPr>
      <w:r w:rsidRPr="00417173">
        <w:rPr>
          <w:rFonts w:asciiTheme="minorHAnsi" w:hAnsiTheme="minorHAnsi" w:cstheme="minorHAnsi"/>
          <w:color w:val="000000" w:themeColor="text1"/>
          <w:sz w:val="22"/>
          <w:szCs w:val="22"/>
        </w:rPr>
        <w:t>Rezultaty programu badawczego to m.in.:</w:t>
      </w:r>
    </w:p>
    <w:p w14:paraId="47F645F9" w14:textId="77777777" w:rsidR="00417173" w:rsidRPr="00417173" w:rsidRDefault="00417173" w:rsidP="00417173">
      <w:pPr>
        <w:pStyle w:val="ListParagraph1"/>
        <w:overflowPunct w:val="0"/>
        <w:spacing w:line="360" w:lineRule="auto"/>
        <w:ind w:left="0"/>
        <w:jc w:val="both"/>
        <w:rPr>
          <w:rFonts w:asciiTheme="minorHAnsi" w:hAnsiTheme="minorHAnsi" w:cstheme="minorHAnsi"/>
          <w:color w:val="000000" w:themeColor="text1"/>
          <w:sz w:val="22"/>
          <w:szCs w:val="22"/>
        </w:rPr>
      </w:pPr>
      <w:r w:rsidRPr="00417173">
        <w:rPr>
          <w:rFonts w:asciiTheme="minorHAnsi" w:hAnsiTheme="minorHAnsi" w:cstheme="minorHAnsi"/>
          <w:color w:val="000000" w:themeColor="text1"/>
          <w:sz w:val="22"/>
          <w:szCs w:val="22"/>
        </w:rPr>
        <w:lastRenderedPageBreak/>
        <w:t>●</w:t>
      </w:r>
      <w:r w:rsidRPr="00417173">
        <w:rPr>
          <w:rFonts w:asciiTheme="minorHAnsi" w:hAnsiTheme="minorHAnsi" w:cstheme="minorHAnsi"/>
          <w:color w:val="000000" w:themeColor="text1"/>
          <w:sz w:val="22"/>
          <w:szCs w:val="22"/>
        </w:rPr>
        <w:tab/>
        <w:t>Analiza właściwości odpadu konopnego oraz technologii umożliwiającej jego przetwarzanie w wyroby budowlane.</w:t>
      </w:r>
    </w:p>
    <w:p w14:paraId="3D2AC9A4" w14:textId="77777777" w:rsidR="00417173" w:rsidRPr="00417173" w:rsidRDefault="00417173" w:rsidP="00417173">
      <w:pPr>
        <w:pStyle w:val="ListParagraph1"/>
        <w:overflowPunct w:val="0"/>
        <w:spacing w:line="360" w:lineRule="auto"/>
        <w:ind w:left="0"/>
        <w:jc w:val="both"/>
        <w:rPr>
          <w:rFonts w:asciiTheme="minorHAnsi" w:hAnsiTheme="minorHAnsi" w:cstheme="minorHAnsi"/>
          <w:color w:val="000000" w:themeColor="text1"/>
          <w:sz w:val="22"/>
          <w:szCs w:val="22"/>
        </w:rPr>
      </w:pPr>
      <w:r w:rsidRPr="00417173">
        <w:rPr>
          <w:rFonts w:asciiTheme="minorHAnsi" w:hAnsiTheme="minorHAnsi" w:cstheme="minorHAnsi"/>
          <w:color w:val="000000" w:themeColor="text1"/>
          <w:sz w:val="22"/>
          <w:szCs w:val="22"/>
        </w:rPr>
        <w:t>●</w:t>
      </w:r>
      <w:r w:rsidRPr="00417173">
        <w:rPr>
          <w:rFonts w:asciiTheme="minorHAnsi" w:hAnsiTheme="minorHAnsi" w:cstheme="minorHAnsi"/>
          <w:color w:val="000000" w:themeColor="text1"/>
          <w:sz w:val="22"/>
          <w:szCs w:val="22"/>
        </w:rPr>
        <w:tab/>
        <w:t>Opracowanie receptur na wyroby budowlane na bazie słomy konopnej oraz przeprowadzenie badań w zakresie mieszania surowców.</w:t>
      </w:r>
    </w:p>
    <w:p w14:paraId="47E499C2" w14:textId="42252BBC" w:rsidR="00417173" w:rsidRPr="00417173" w:rsidRDefault="00417173" w:rsidP="00417173">
      <w:pPr>
        <w:pStyle w:val="ListParagraph1"/>
        <w:overflowPunct w:val="0"/>
        <w:spacing w:line="360" w:lineRule="auto"/>
        <w:ind w:left="0"/>
        <w:jc w:val="both"/>
        <w:rPr>
          <w:rFonts w:asciiTheme="minorHAnsi" w:hAnsiTheme="minorHAnsi" w:cstheme="minorHAnsi"/>
          <w:color w:val="000000" w:themeColor="text1"/>
          <w:sz w:val="22"/>
          <w:szCs w:val="22"/>
        </w:rPr>
      </w:pPr>
      <w:r w:rsidRPr="00417173">
        <w:rPr>
          <w:rFonts w:asciiTheme="minorHAnsi" w:hAnsiTheme="minorHAnsi" w:cstheme="minorHAnsi"/>
          <w:color w:val="000000" w:themeColor="text1"/>
          <w:sz w:val="22"/>
          <w:szCs w:val="22"/>
        </w:rPr>
        <w:t>●</w:t>
      </w:r>
      <w:r w:rsidRPr="00417173">
        <w:rPr>
          <w:rFonts w:asciiTheme="minorHAnsi" w:hAnsiTheme="minorHAnsi" w:cstheme="minorHAnsi"/>
          <w:color w:val="000000" w:themeColor="text1"/>
          <w:sz w:val="22"/>
          <w:szCs w:val="22"/>
        </w:rPr>
        <w:tab/>
        <w:t xml:space="preserve">Przeprowadzenie badań w </w:t>
      </w:r>
      <w:r w:rsidR="00433513">
        <w:rPr>
          <w:rFonts w:asciiTheme="minorHAnsi" w:hAnsiTheme="minorHAnsi" w:cstheme="minorHAnsi"/>
          <w:color w:val="000000" w:themeColor="text1"/>
          <w:sz w:val="22"/>
          <w:szCs w:val="22"/>
        </w:rPr>
        <w:t xml:space="preserve">zakresie współczynnika przewodzenia ciepła oraz badań konstrukcyjnych </w:t>
      </w:r>
      <w:r w:rsidR="00433513" w:rsidRPr="00417173">
        <w:rPr>
          <w:rFonts w:asciiTheme="minorHAnsi" w:hAnsiTheme="minorHAnsi" w:cstheme="minorHAnsi"/>
          <w:color w:val="000000" w:themeColor="text1"/>
          <w:sz w:val="22"/>
          <w:szCs w:val="22"/>
        </w:rPr>
        <w:t>wyrobów uzyskanych z wcześniej opracowanych receptur</w:t>
      </w:r>
      <w:r w:rsidRPr="00417173">
        <w:rPr>
          <w:rFonts w:asciiTheme="minorHAnsi" w:hAnsiTheme="minorHAnsi" w:cstheme="minorHAnsi"/>
          <w:color w:val="000000" w:themeColor="text1"/>
          <w:sz w:val="22"/>
          <w:szCs w:val="22"/>
        </w:rPr>
        <w:t>.</w:t>
      </w:r>
    </w:p>
    <w:p w14:paraId="10C4327D" w14:textId="21C920D1" w:rsidR="00417173" w:rsidRPr="00417173" w:rsidRDefault="00417173" w:rsidP="00417173">
      <w:pPr>
        <w:pStyle w:val="ListParagraph1"/>
        <w:overflowPunct w:val="0"/>
        <w:spacing w:line="360" w:lineRule="auto"/>
        <w:jc w:val="both"/>
        <w:rPr>
          <w:rFonts w:asciiTheme="minorHAnsi" w:hAnsiTheme="minorHAnsi" w:cstheme="minorHAnsi"/>
          <w:color w:val="000000" w:themeColor="text1"/>
          <w:sz w:val="22"/>
          <w:szCs w:val="22"/>
        </w:rPr>
      </w:pPr>
    </w:p>
    <w:p w14:paraId="1CB45716" w14:textId="51D1A4CC" w:rsidR="00417173" w:rsidRDefault="00417173" w:rsidP="00417173">
      <w:pPr>
        <w:pStyle w:val="ListParagraph1"/>
        <w:overflowPunct w:val="0"/>
        <w:spacing w:line="360" w:lineRule="auto"/>
        <w:ind w:left="0"/>
        <w:jc w:val="both"/>
        <w:rPr>
          <w:rFonts w:asciiTheme="minorHAnsi" w:hAnsiTheme="minorHAnsi" w:cstheme="minorHAnsi"/>
          <w:color w:val="000000" w:themeColor="text1"/>
          <w:sz w:val="22"/>
          <w:szCs w:val="22"/>
        </w:rPr>
      </w:pPr>
      <w:r w:rsidRPr="00417173">
        <w:rPr>
          <w:rFonts w:asciiTheme="minorHAnsi" w:hAnsiTheme="minorHAnsi" w:cstheme="minorHAnsi"/>
          <w:color w:val="000000" w:themeColor="text1"/>
          <w:sz w:val="22"/>
          <w:szCs w:val="22"/>
        </w:rPr>
        <w:t>Dzięki powyższym wynikom programu badawczego możliwe będzie wdrożenie na rynek innowacyjnych materiałów budowlanych opartych na odpadzie konopnym, co przyczyni się do rozwoju gospodarczego i poprawy sytuacji ekologicznej.</w:t>
      </w:r>
    </w:p>
    <w:p w14:paraId="0EAF8E04" w14:textId="77777777" w:rsidR="00551A78" w:rsidRDefault="00551A78" w:rsidP="00551A78">
      <w:pPr>
        <w:pStyle w:val="ListParagraph1"/>
        <w:overflowPunct w:val="0"/>
        <w:spacing w:line="360" w:lineRule="auto"/>
        <w:ind w:left="0"/>
        <w:jc w:val="both"/>
        <w:rPr>
          <w:rFonts w:asciiTheme="minorHAnsi" w:hAnsiTheme="minorHAnsi" w:cstheme="minorHAnsi"/>
          <w:color w:val="000000" w:themeColor="text1"/>
          <w:sz w:val="22"/>
          <w:szCs w:val="22"/>
        </w:rPr>
      </w:pPr>
    </w:p>
    <w:p w14:paraId="7FE7F2F6" w14:textId="77777777" w:rsidR="00551A78" w:rsidRDefault="00551A78" w:rsidP="00551A78">
      <w:pPr>
        <w:pStyle w:val="ListParagraph1"/>
        <w:overflowPunct w:val="0"/>
        <w:spacing w:line="360" w:lineRule="auto"/>
        <w:ind w:left="0"/>
        <w:jc w:val="both"/>
        <w:rPr>
          <w:rFonts w:asciiTheme="minorHAnsi" w:hAnsiTheme="minorHAnsi" w:cstheme="minorHAnsi"/>
          <w:bCs/>
          <w:i/>
          <w:color w:val="000000"/>
          <w:sz w:val="22"/>
          <w:szCs w:val="22"/>
          <w:u w:val="single"/>
        </w:rPr>
      </w:pPr>
      <w:r>
        <w:rPr>
          <w:rFonts w:asciiTheme="minorHAnsi" w:hAnsiTheme="minorHAnsi" w:cstheme="minorHAnsi"/>
          <w:bCs/>
          <w:i/>
          <w:color w:val="000000"/>
          <w:sz w:val="22"/>
          <w:szCs w:val="22"/>
          <w:u w:val="single"/>
        </w:rPr>
        <w:t>Kody CPV:</w:t>
      </w:r>
    </w:p>
    <w:p w14:paraId="0060BA76" w14:textId="77777777" w:rsidR="00551A78" w:rsidRDefault="00551A78" w:rsidP="00551A78">
      <w:pPr>
        <w:pStyle w:val="ListParagraph1"/>
        <w:overflowPunct w:val="0"/>
        <w:spacing w:line="360" w:lineRule="auto"/>
        <w:ind w:left="0"/>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73100000-3 Usługi badawcze i eksperymentalno-rozwojowe</w:t>
      </w:r>
    </w:p>
    <w:p w14:paraId="19DDF458" w14:textId="77777777" w:rsidR="00551A78" w:rsidRDefault="00551A78" w:rsidP="00551A78">
      <w:pPr>
        <w:pStyle w:val="ListParagraph1"/>
        <w:overflowPunct w:val="0"/>
        <w:spacing w:line="360" w:lineRule="auto"/>
        <w:ind w:left="0"/>
        <w:jc w:val="both"/>
        <w:rPr>
          <w:rFonts w:asciiTheme="minorHAnsi" w:hAnsiTheme="minorHAnsi" w:cstheme="minorHAnsi"/>
          <w:b/>
          <w:bCs/>
          <w:i/>
          <w:color w:val="000000"/>
          <w:sz w:val="22"/>
          <w:szCs w:val="22"/>
          <w:u w:val="single"/>
        </w:rPr>
      </w:pPr>
    </w:p>
    <w:p w14:paraId="72F3A5A4" w14:textId="77777777" w:rsidR="00551A78" w:rsidRDefault="00551A78" w:rsidP="00551A78">
      <w:pPr>
        <w:pStyle w:val="ListParagraph1"/>
        <w:numPr>
          <w:ilvl w:val="0"/>
          <w:numId w:val="3"/>
        </w:numPr>
        <w:overflowPunct w:val="0"/>
        <w:spacing w:line="360" w:lineRule="auto"/>
        <w:ind w:left="567" w:hanging="357"/>
        <w:jc w:val="both"/>
        <w:rPr>
          <w:rFonts w:asciiTheme="minorHAnsi" w:hAnsiTheme="minorHAnsi" w:cstheme="minorHAnsi"/>
          <w:bCs/>
          <w:color w:val="000000"/>
          <w:sz w:val="22"/>
          <w:szCs w:val="22"/>
        </w:rPr>
      </w:pPr>
      <w:r>
        <w:rPr>
          <w:rFonts w:asciiTheme="minorHAnsi" w:hAnsiTheme="minorHAnsi" w:cstheme="minorHAnsi"/>
          <w:b/>
          <w:bCs/>
          <w:i/>
          <w:color w:val="000000"/>
          <w:sz w:val="22"/>
          <w:szCs w:val="22"/>
          <w:u w:val="single"/>
        </w:rPr>
        <w:t>Terminy i warunki realizacji zamówienia</w:t>
      </w:r>
    </w:p>
    <w:p w14:paraId="08266C57" w14:textId="38ED4D14" w:rsidR="00551A78" w:rsidRDefault="00551A78" w:rsidP="00551A78">
      <w:pPr>
        <w:pStyle w:val="ListParagraph1"/>
        <w:numPr>
          <w:ilvl w:val="1"/>
          <w:numId w:val="3"/>
        </w:numPr>
        <w:overflowPunct w:val="0"/>
        <w:spacing w:line="360" w:lineRule="auto"/>
        <w:jc w:val="both"/>
        <w:rPr>
          <w:rFonts w:asciiTheme="minorHAnsi" w:hAnsiTheme="minorHAnsi" w:cstheme="minorHAnsi"/>
          <w:color w:val="000000"/>
          <w:sz w:val="22"/>
          <w:szCs w:val="22"/>
        </w:rPr>
      </w:pPr>
      <w:r>
        <w:rPr>
          <w:rFonts w:asciiTheme="minorHAnsi" w:hAnsiTheme="minorHAnsi" w:cstheme="minorHAnsi"/>
          <w:bCs/>
          <w:color w:val="000000"/>
          <w:sz w:val="22"/>
          <w:szCs w:val="22"/>
        </w:rPr>
        <w:t xml:space="preserve">Termin realizacji zamówienia: maksymalny okres realizacji </w:t>
      </w:r>
      <w:r w:rsidRPr="00551A78">
        <w:rPr>
          <w:rFonts w:asciiTheme="minorHAnsi" w:hAnsiTheme="minorHAnsi" w:cstheme="minorHAnsi"/>
          <w:bCs/>
          <w:color w:val="000000"/>
          <w:sz w:val="22"/>
          <w:szCs w:val="22"/>
        </w:rPr>
        <w:t>usługi wynosi 24 miesi</w:t>
      </w:r>
      <w:r>
        <w:rPr>
          <w:rFonts w:asciiTheme="minorHAnsi" w:hAnsiTheme="minorHAnsi" w:cstheme="minorHAnsi"/>
          <w:bCs/>
          <w:color w:val="000000"/>
          <w:sz w:val="22"/>
          <w:szCs w:val="22"/>
        </w:rPr>
        <w:t>ące. Termin rozpoczęcia uwarunkowany jest od terminu zawarcia umowy o dofinansowanie projektu z Instytucją Pośredniczącą (PARP).</w:t>
      </w:r>
    </w:p>
    <w:p w14:paraId="4516F08A" w14:textId="290982B5" w:rsidR="00551A78" w:rsidRDefault="00551A78" w:rsidP="00551A78">
      <w:pPr>
        <w:pStyle w:val="ListParagraph1"/>
        <w:numPr>
          <w:ilvl w:val="1"/>
          <w:numId w:val="3"/>
        </w:numPr>
        <w:overflowPunct w:val="0"/>
        <w:spacing w:line="360" w:lineRule="auto"/>
        <w:ind w:left="788" w:hanging="431"/>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Wynagrodzenie będzie płatne </w:t>
      </w:r>
      <w:bookmarkStart w:id="1" w:name="_Hlk8214434"/>
      <w:r>
        <w:rPr>
          <w:rFonts w:asciiTheme="minorHAnsi" w:hAnsiTheme="minorHAnsi" w:cstheme="minorHAnsi"/>
          <w:color w:val="000000"/>
          <w:sz w:val="22"/>
          <w:szCs w:val="22"/>
        </w:rPr>
        <w:t>Wykonawcy po wystawieniu faktury VAT za wykonaną usługę w częściach, odpowiadających swoją wysokością wynagrodzeniu przewidzianemu za realizację poszczególnych etapów/zadań przez Wykonawcę</w:t>
      </w:r>
      <w:bookmarkEnd w:id="1"/>
      <w:r>
        <w:rPr>
          <w:rFonts w:asciiTheme="minorHAnsi" w:hAnsiTheme="minorHAnsi" w:cstheme="minorHAnsi"/>
          <w:color w:val="000000"/>
          <w:sz w:val="22"/>
          <w:szCs w:val="22"/>
        </w:rPr>
        <w:t>, określonych przez Wykonawcę w złożonej przez niego ofercie. Podstawą do wystawienia faktury VAT jest podpisanie przez Zamawiającego  (</w:t>
      </w:r>
      <w:r w:rsidR="00C4503F">
        <w:rPr>
          <w:rFonts w:asciiTheme="minorHAnsi" w:hAnsiTheme="minorHAnsi" w:cstheme="minorHAnsi"/>
          <w:color w:val="000000"/>
          <w:sz w:val="22"/>
          <w:szCs w:val="22"/>
        </w:rPr>
        <w:t xml:space="preserve">KAMAT Bartłomiej </w:t>
      </w:r>
      <w:proofErr w:type="spellStart"/>
      <w:r w:rsidR="00C4503F">
        <w:rPr>
          <w:rFonts w:asciiTheme="minorHAnsi" w:hAnsiTheme="minorHAnsi" w:cstheme="minorHAnsi"/>
          <w:color w:val="000000"/>
          <w:sz w:val="22"/>
          <w:szCs w:val="22"/>
        </w:rPr>
        <w:t>Masłocha</w:t>
      </w:r>
      <w:proofErr w:type="spellEnd"/>
      <w:r>
        <w:rPr>
          <w:rFonts w:asciiTheme="minorHAnsi" w:hAnsiTheme="minorHAnsi" w:cstheme="minorHAnsi"/>
          <w:color w:val="000000"/>
          <w:sz w:val="22"/>
          <w:szCs w:val="22"/>
        </w:rPr>
        <w:t xml:space="preserve">) protokołu odbioru. </w:t>
      </w:r>
    </w:p>
    <w:p w14:paraId="1C16BB0C" w14:textId="77777777" w:rsidR="00551A78" w:rsidRDefault="00551A78" w:rsidP="00551A78">
      <w:pPr>
        <w:pStyle w:val="ListParagraph1"/>
        <w:numPr>
          <w:ilvl w:val="1"/>
          <w:numId w:val="3"/>
        </w:numPr>
        <w:overflowPunct w:val="0"/>
        <w:spacing w:line="36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Wykonawca wyrazi zgodę na 14 dniowy termin płatności za wystawioną fakturę. </w:t>
      </w:r>
    </w:p>
    <w:p w14:paraId="2F1277D4" w14:textId="77777777" w:rsidR="00551A78" w:rsidRDefault="00551A78" w:rsidP="00551A78">
      <w:pPr>
        <w:pStyle w:val="ListParagraph1"/>
        <w:spacing w:line="360" w:lineRule="auto"/>
        <w:ind w:left="360"/>
        <w:jc w:val="both"/>
        <w:rPr>
          <w:rFonts w:asciiTheme="minorHAnsi" w:hAnsiTheme="minorHAnsi" w:cstheme="minorHAnsi"/>
          <w:color w:val="000000"/>
          <w:sz w:val="22"/>
          <w:szCs w:val="22"/>
        </w:rPr>
      </w:pPr>
    </w:p>
    <w:p w14:paraId="728BC9E4" w14:textId="77777777" w:rsidR="00551A78" w:rsidRDefault="00551A78" w:rsidP="00551A78">
      <w:pPr>
        <w:pStyle w:val="ListParagraph1"/>
        <w:spacing w:line="360" w:lineRule="auto"/>
        <w:ind w:left="0"/>
        <w:jc w:val="both"/>
        <w:rPr>
          <w:rFonts w:asciiTheme="minorHAnsi" w:hAnsiTheme="minorHAnsi" w:cstheme="minorHAnsi"/>
          <w:i/>
          <w:color w:val="000000"/>
          <w:sz w:val="22"/>
          <w:szCs w:val="22"/>
          <w:u w:val="single"/>
        </w:rPr>
      </w:pPr>
      <w:r>
        <w:rPr>
          <w:rFonts w:asciiTheme="minorHAnsi" w:hAnsiTheme="minorHAnsi" w:cstheme="minorHAnsi"/>
          <w:i/>
          <w:color w:val="000000"/>
          <w:sz w:val="22"/>
          <w:szCs w:val="22"/>
          <w:u w:val="single"/>
        </w:rPr>
        <w:t>Dodatkowe wymagania</w:t>
      </w:r>
    </w:p>
    <w:p w14:paraId="77CD33C6" w14:textId="77777777" w:rsidR="00551A78" w:rsidRDefault="00551A78" w:rsidP="00551A78">
      <w:pPr>
        <w:pStyle w:val="ListParagraph1"/>
        <w:spacing w:line="360"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Wykonawca zobowiązany jest do zapoznania się i złożenia wraz z ofertą Klauzuli informacyjnej, stanowiącej załącznik nr 3 do zapytania ofertowego.</w:t>
      </w:r>
    </w:p>
    <w:p w14:paraId="16482E31" w14:textId="77777777" w:rsidR="00551A78" w:rsidRDefault="00551A78" w:rsidP="00551A78">
      <w:pPr>
        <w:pStyle w:val="ListParagraph1"/>
        <w:spacing w:line="360" w:lineRule="auto"/>
        <w:ind w:left="0"/>
        <w:jc w:val="both"/>
        <w:rPr>
          <w:rFonts w:asciiTheme="minorHAnsi" w:hAnsiTheme="minorHAnsi" w:cstheme="minorHAnsi"/>
          <w:color w:val="000000"/>
          <w:sz w:val="22"/>
          <w:szCs w:val="22"/>
        </w:rPr>
      </w:pPr>
    </w:p>
    <w:p w14:paraId="6A20B9A2" w14:textId="77777777" w:rsidR="00551A78" w:rsidRDefault="00551A78" w:rsidP="00551A78">
      <w:pPr>
        <w:pStyle w:val="ListParagraph1"/>
        <w:spacing w:line="360" w:lineRule="auto"/>
        <w:ind w:left="792"/>
        <w:jc w:val="both"/>
        <w:rPr>
          <w:rFonts w:asciiTheme="minorHAnsi" w:hAnsiTheme="minorHAnsi" w:cstheme="minorHAnsi"/>
          <w:color w:val="000000"/>
          <w:sz w:val="22"/>
          <w:szCs w:val="22"/>
        </w:rPr>
      </w:pPr>
    </w:p>
    <w:p w14:paraId="047E5FA9" w14:textId="77777777" w:rsidR="00551A78" w:rsidRDefault="00551A78" w:rsidP="00551A78">
      <w:pPr>
        <w:pStyle w:val="ListParagraph1"/>
        <w:numPr>
          <w:ilvl w:val="0"/>
          <w:numId w:val="3"/>
        </w:numPr>
        <w:overflowPunct w:val="0"/>
        <w:spacing w:line="360" w:lineRule="auto"/>
        <w:ind w:left="567" w:hanging="357"/>
        <w:jc w:val="both"/>
        <w:rPr>
          <w:rFonts w:asciiTheme="minorHAnsi" w:hAnsiTheme="minorHAnsi" w:cstheme="minorHAnsi"/>
          <w:b/>
          <w:bCs/>
          <w:i/>
          <w:color w:val="000000"/>
          <w:sz w:val="22"/>
          <w:szCs w:val="22"/>
          <w:u w:val="single"/>
        </w:rPr>
      </w:pPr>
      <w:bookmarkStart w:id="2" w:name="_Hlk8736042"/>
      <w:r>
        <w:rPr>
          <w:rFonts w:asciiTheme="minorHAnsi" w:hAnsiTheme="minorHAnsi" w:cstheme="minorHAnsi"/>
          <w:b/>
          <w:bCs/>
          <w:i/>
          <w:color w:val="000000"/>
          <w:sz w:val="22"/>
          <w:szCs w:val="22"/>
          <w:u w:val="single"/>
        </w:rPr>
        <w:t>Harmonogram realizacji zamówienia:</w:t>
      </w:r>
    </w:p>
    <w:p w14:paraId="7F2887C5" w14:textId="77777777" w:rsidR="00551A78" w:rsidRDefault="00551A78" w:rsidP="00551A78">
      <w:pPr>
        <w:pStyle w:val="ListParagraph1"/>
        <w:spacing w:line="360" w:lineRule="auto"/>
        <w:ind w:left="0"/>
        <w:jc w:val="both"/>
        <w:rPr>
          <w:rFonts w:asciiTheme="minorHAnsi" w:hAnsiTheme="minorHAnsi" w:cstheme="minorHAnsi"/>
          <w:color w:val="000000"/>
          <w:sz w:val="22"/>
          <w:szCs w:val="22"/>
        </w:rPr>
      </w:pPr>
      <w:r>
        <w:rPr>
          <w:rFonts w:asciiTheme="minorHAnsi" w:hAnsiTheme="minorHAnsi" w:cstheme="minorHAnsi"/>
          <w:sz w:val="22"/>
          <w:szCs w:val="22"/>
        </w:rPr>
        <w:t>Realizacja zamówienia nastąpi wg następującego harmonogramu:</w:t>
      </w:r>
      <w:r>
        <w:rPr>
          <w:rFonts w:asciiTheme="minorHAnsi" w:hAnsiTheme="minorHAnsi" w:cstheme="minorHAnsi"/>
          <w:sz w:val="22"/>
          <w:szCs w:val="22"/>
        </w:rPr>
        <w:br/>
      </w:r>
    </w:p>
    <w:p w14:paraId="50ED854E" w14:textId="1333409E" w:rsidR="00551A78" w:rsidRPr="00433513" w:rsidRDefault="00551A78" w:rsidP="00551A78">
      <w:pPr>
        <w:pStyle w:val="ListParagraph1"/>
        <w:numPr>
          <w:ilvl w:val="0"/>
          <w:numId w:val="5"/>
        </w:numPr>
        <w:spacing w:line="360" w:lineRule="auto"/>
        <w:jc w:val="both"/>
        <w:rPr>
          <w:rFonts w:asciiTheme="minorHAnsi" w:hAnsiTheme="minorHAnsi" w:cstheme="minorHAnsi"/>
          <w:color w:val="000000"/>
          <w:sz w:val="22"/>
          <w:szCs w:val="22"/>
        </w:rPr>
      </w:pPr>
      <w:r w:rsidRPr="00433513">
        <w:rPr>
          <w:rFonts w:asciiTheme="minorHAnsi" w:hAnsiTheme="minorHAnsi" w:cstheme="minorHAnsi"/>
          <w:color w:val="000000"/>
          <w:sz w:val="22"/>
          <w:szCs w:val="22"/>
        </w:rPr>
        <w:t>Publikacja ogłoszenia w bazie konkurencyjności (2</w:t>
      </w:r>
      <w:r w:rsidR="00C7185D">
        <w:rPr>
          <w:rFonts w:asciiTheme="minorHAnsi" w:hAnsiTheme="minorHAnsi" w:cstheme="minorHAnsi"/>
          <w:color w:val="000000"/>
          <w:sz w:val="22"/>
          <w:szCs w:val="22"/>
        </w:rPr>
        <w:t>5</w:t>
      </w:r>
      <w:r w:rsidRPr="00433513">
        <w:rPr>
          <w:rFonts w:asciiTheme="minorHAnsi" w:hAnsiTheme="minorHAnsi" w:cstheme="minorHAnsi"/>
          <w:color w:val="000000"/>
          <w:sz w:val="22"/>
          <w:szCs w:val="22"/>
        </w:rPr>
        <w:t>.04.2023).</w:t>
      </w:r>
    </w:p>
    <w:p w14:paraId="431FDB2D" w14:textId="0941CA9C" w:rsidR="00551A78" w:rsidRPr="00433513" w:rsidRDefault="00551A78" w:rsidP="00551A78">
      <w:pPr>
        <w:pStyle w:val="ListParagraph1"/>
        <w:numPr>
          <w:ilvl w:val="0"/>
          <w:numId w:val="5"/>
        </w:numPr>
        <w:spacing w:line="360" w:lineRule="auto"/>
        <w:jc w:val="both"/>
        <w:rPr>
          <w:rFonts w:asciiTheme="minorHAnsi" w:hAnsiTheme="minorHAnsi" w:cstheme="minorHAnsi"/>
          <w:color w:val="000000"/>
          <w:sz w:val="22"/>
          <w:szCs w:val="22"/>
        </w:rPr>
      </w:pPr>
      <w:r w:rsidRPr="00433513">
        <w:rPr>
          <w:rFonts w:asciiTheme="minorHAnsi" w:hAnsiTheme="minorHAnsi" w:cstheme="minorHAnsi"/>
          <w:color w:val="000000"/>
          <w:sz w:val="22"/>
          <w:szCs w:val="22"/>
        </w:rPr>
        <w:t>Nabór ofert (2</w:t>
      </w:r>
      <w:r w:rsidR="00C7185D">
        <w:rPr>
          <w:rFonts w:asciiTheme="minorHAnsi" w:hAnsiTheme="minorHAnsi" w:cstheme="minorHAnsi"/>
          <w:color w:val="000000"/>
          <w:sz w:val="22"/>
          <w:szCs w:val="22"/>
        </w:rPr>
        <w:t>5</w:t>
      </w:r>
      <w:r w:rsidR="000E57BE" w:rsidRPr="00433513">
        <w:rPr>
          <w:rFonts w:asciiTheme="minorHAnsi" w:hAnsiTheme="minorHAnsi" w:cstheme="minorHAnsi"/>
          <w:color w:val="000000"/>
          <w:sz w:val="22"/>
          <w:szCs w:val="22"/>
        </w:rPr>
        <w:t>.</w:t>
      </w:r>
      <w:r w:rsidRPr="00433513">
        <w:rPr>
          <w:rFonts w:asciiTheme="minorHAnsi" w:hAnsiTheme="minorHAnsi" w:cstheme="minorHAnsi"/>
          <w:color w:val="000000"/>
          <w:sz w:val="22"/>
          <w:szCs w:val="22"/>
        </w:rPr>
        <w:t>04.2023</w:t>
      </w:r>
      <w:r w:rsidRPr="00433513">
        <w:rPr>
          <w:rFonts w:asciiTheme="minorHAnsi" w:hAnsiTheme="minorHAnsi" w:cstheme="minorHAnsi"/>
          <w:sz w:val="22"/>
          <w:szCs w:val="22"/>
        </w:rPr>
        <w:t>-0</w:t>
      </w:r>
      <w:r w:rsidR="00677C9F">
        <w:rPr>
          <w:rFonts w:asciiTheme="minorHAnsi" w:hAnsiTheme="minorHAnsi" w:cstheme="minorHAnsi"/>
          <w:sz w:val="22"/>
          <w:szCs w:val="22"/>
        </w:rPr>
        <w:t>4</w:t>
      </w:r>
      <w:r w:rsidRPr="00433513">
        <w:rPr>
          <w:rFonts w:asciiTheme="minorHAnsi" w:hAnsiTheme="minorHAnsi" w:cstheme="minorHAnsi"/>
          <w:sz w:val="22"/>
          <w:szCs w:val="22"/>
        </w:rPr>
        <w:t xml:space="preserve">.05.2023 </w:t>
      </w:r>
      <w:r w:rsidRPr="00433513">
        <w:rPr>
          <w:rFonts w:asciiTheme="minorHAnsi" w:hAnsiTheme="minorHAnsi" w:cstheme="minorHAnsi"/>
          <w:color w:val="000000"/>
          <w:sz w:val="22"/>
          <w:szCs w:val="22"/>
        </w:rPr>
        <w:t xml:space="preserve">do godziny </w:t>
      </w:r>
      <w:r w:rsidRPr="00433513">
        <w:rPr>
          <w:rFonts w:asciiTheme="minorHAnsi" w:hAnsiTheme="minorHAnsi" w:cstheme="minorHAnsi"/>
          <w:sz w:val="22"/>
          <w:szCs w:val="22"/>
        </w:rPr>
        <w:t>12</w:t>
      </w:r>
      <w:r w:rsidRPr="00433513">
        <w:rPr>
          <w:rFonts w:asciiTheme="minorHAnsi" w:hAnsiTheme="minorHAnsi" w:cstheme="minorHAnsi"/>
          <w:color w:val="000000"/>
          <w:sz w:val="22"/>
          <w:szCs w:val="22"/>
        </w:rPr>
        <w:t>.00).</w:t>
      </w:r>
    </w:p>
    <w:p w14:paraId="38281F05" w14:textId="2A8CB856" w:rsidR="00551A78" w:rsidRDefault="00551A78" w:rsidP="00551A78">
      <w:pPr>
        <w:pStyle w:val="ListParagraph1"/>
        <w:numPr>
          <w:ilvl w:val="0"/>
          <w:numId w:val="5"/>
        </w:numPr>
        <w:spacing w:line="36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Otwarcie ofert, badanie pod kątem spełnienia warunków udziału w postępowaniu, ocena ofert wg kryteriów, wybór najkorzystniejszej – protokół z wyboru Wykonawcy</w:t>
      </w:r>
      <w:r>
        <w:rPr>
          <w:rFonts w:asciiTheme="minorHAnsi" w:hAnsiTheme="minorHAnsi" w:cstheme="minorHAnsi"/>
          <w:sz w:val="22"/>
          <w:szCs w:val="22"/>
        </w:rPr>
        <w:t xml:space="preserve"> (0</w:t>
      </w:r>
      <w:r w:rsidR="00677C9F">
        <w:rPr>
          <w:rFonts w:asciiTheme="minorHAnsi" w:hAnsiTheme="minorHAnsi" w:cstheme="minorHAnsi"/>
          <w:sz w:val="22"/>
          <w:szCs w:val="22"/>
        </w:rPr>
        <w:t>5</w:t>
      </w:r>
      <w:r>
        <w:rPr>
          <w:rFonts w:asciiTheme="minorHAnsi" w:hAnsiTheme="minorHAnsi" w:cstheme="minorHAnsi"/>
          <w:sz w:val="22"/>
          <w:szCs w:val="22"/>
        </w:rPr>
        <w:t>.05.2023, do godziny 10:00).</w:t>
      </w:r>
    </w:p>
    <w:bookmarkEnd w:id="2"/>
    <w:p w14:paraId="763ADC34" w14:textId="77777777" w:rsidR="00551A78" w:rsidRDefault="00551A78" w:rsidP="00551A78">
      <w:pPr>
        <w:pStyle w:val="ListParagraph1"/>
        <w:numPr>
          <w:ilvl w:val="0"/>
          <w:numId w:val="5"/>
        </w:numPr>
        <w:spacing w:line="36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Postępowanie zakończy się zawarciem z wybranym Wykonawcą umowy pod warunkiem zawieszającym dotyczącym zawarcia przez Zamawiającego umowy o dofinansowanie projektu składanego w kontekście naboru FENG.01.01-IP.02-001/23 – Ścieżka SMART.</w:t>
      </w:r>
    </w:p>
    <w:p w14:paraId="4B1EAB7B" w14:textId="77777777" w:rsidR="00551A78" w:rsidRDefault="00551A78" w:rsidP="00551A78">
      <w:pPr>
        <w:pStyle w:val="ListParagraph1"/>
        <w:spacing w:line="360" w:lineRule="auto"/>
        <w:ind w:left="0"/>
        <w:jc w:val="both"/>
        <w:rPr>
          <w:rFonts w:asciiTheme="minorHAnsi" w:hAnsiTheme="minorHAnsi" w:cstheme="minorHAnsi"/>
          <w:color w:val="000000"/>
          <w:sz w:val="22"/>
          <w:szCs w:val="22"/>
        </w:rPr>
      </w:pPr>
    </w:p>
    <w:p w14:paraId="72A5596F" w14:textId="77777777" w:rsidR="00551A78" w:rsidRDefault="00551A78" w:rsidP="00551A78">
      <w:pPr>
        <w:pStyle w:val="ListParagraph1"/>
        <w:numPr>
          <w:ilvl w:val="0"/>
          <w:numId w:val="3"/>
        </w:numPr>
        <w:spacing w:line="360" w:lineRule="auto"/>
        <w:jc w:val="both"/>
        <w:rPr>
          <w:rFonts w:asciiTheme="minorHAnsi" w:hAnsiTheme="minorHAnsi" w:cstheme="minorHAnsi"/>
          <w:sz w:val="22"/>
          <w:szCs w:val="22"/>
        </w:rPr>
      </w:pPr>
      <w:r>
        <w:rPr>
          <w:rFonts w:asciiTheme="minorHAnsi" w:hAnsiTheme="minorHAnsi" w:cstheme="minorHAnsi"/>
          <w:b/>
          <w:bCs/>
          <w:i/>
          <w:color w:val="000000"/>
          <w:sz w:val="22"/>
          <w:szCs w:val="22"/>
          <w:u w:val="single"/>
          <w:lang w:eastAsia="pl-PL"/>
        </w:rPr>
        <w:t>Kryteria oceny ofert</w:t>
      </w:r>
    </w:p>
    <w:p w14:paraId="4C64E9AA" w14:textId="77777777" w:rsidR="00551A78" w:rsidRDefault="00551A78" w:rsidP="00551A78">
      <w:pPr>
        <w:pStyle w:val="Tekstpodstawowy"/>
        <w:numPr>
          <w:ilvl w:val="1"/>
          <w:numId w:val="3"/>
        </w:numPr>
        <w:tabs>
          <w:tab w:val="left" w:pos="709"/>
          <w:tab w:val="left" w:pos="1893"/>
        </w:tabs>
        <w:spacing w:after="0" w:line="360" w:lineRule="auto"/>
        <w:jc w:val="both"/>
        <w:rPr>
          <w:rFonts w:asciiTheme="minorHAnsi" w:hAnsiTheme="minorHAnsi" w:cstheme="minorHAnsi"/>
          <w:sz w:val="22"/>
          <w:szCs w:val="22"/>
        </w:rPr>
      </w:pPr>
      <w:r>
        <w:rPr>
          <w:rFonts w:asciiTheme="minorHAnsi" w:hAnsiTheme="minorHAnsi" w:cstheme="minorHAnsi"/>
          <w:sz w:val="22"/>
          <w:szCs w:val="22"/>
        </w:rPr>
        <w:t>Kryteria dopuszczające:</w:t>
      </w:r>
    </w:p>
    <w:p w14:paraId="5664FFCA" w14:textId="77777777" w:rsidR="00551A78" w:rsidRDefault="00551A78" w:rsidP="00551A78">
      <w:pPr>
        <w:pStyle w:val="Tekstpodstawowy"/>
        <w:tabs>
          <w:tab w:val="left" w:pos="709"/>
          <w:tab w:val="left" w:pos="1893"/>
        </w:tabs>
        <w:spacing w:after="0" w:line="360" w:lineRule="auto"/>
        <w:jc w:val="both"/>
        <w:rPr>
          <w:rFonts w:asciiTheme="minorHAnsi" w:hAnsiTheme="minorHAnsi" w:cstheme="minorHAnsi"/>
          <w:sz w:val="22"/>
          <w:szCs w:val="22"/>
        </w:rPr>
      </w:pPr>
      <w:r>
        <w:rPr>
          <w:rFonts w:asciiTheme="minorHAnsi" w:hAnsiTheme="minorHAnsi" w:cstheme="minorHAnsi"/>
          <w:sz w:val="22"/>
          <w:szCs w:val="22"/>
        </w:rPr>
        <w:t>Kierownik prac badawczych realizowanych przez Wykonawcę:</w:t>
      </w:r>
    </w:p>
    <w:p w14:paraId="7BB5CAD6" w14:textId="004EAFA5" w:rsidR="00551A78" w:rsidRDefault="00551A78" w:rsidP="00551A78">
      <w:pPr>
        <w:pStyle w:val="Tekstpodstawowy"/>
        <w:tabs>
          <w:tab w:val="left" w:pos="709"/>
          <w:tab w:val="left" w:pos="1893"/>
        </w:tabs>
        <w:spacing w:after="0" w:line="360" w:lineRule="auto"/>
        <w:jc w:val="both"/>
        <w:rPr>
          <w:rFonts w:asciiTheme="minorHAnsi" w:hAnsiTheme="minorHAnsi" w:cstheme="minorHAnsi"/>
          <w:sz w:val="22"/>
          <w:szCs w:val="22"/>
        </w:rPr>
      </w:pPr>
      <w:r>
        <w:rPr>
          <w:rFonts w:asciiTheme="minorHAnsi" w:hAnsiTheme="minorHAnsi" w:cstheme="minorHAnsi"/>
          <w:sz w:val="22"/>
          <w:szCs w:val="22"/>
        </w:rPr>
        <w:t xml:space="preserve">- posiadać co najmniej stopień naukowy </w:t>
      </w:r>
      <w:r w:rsidRPr="00677C9F">
        <w:rPr>
          <w:rFonts w:asciiTheme="minorHAnsi" w:hAnsiTheme="minorHAnsi" w:cstheme="minorHAnsi"/>
          <w:sz w:val="22"/>
          <w:szCs w:val="22"/>
        </w:rPr>
        <w:t xml:space="preserve">doktora </w:t>
      </w:r>
      <w:r w:rsidR="00D92B4E" w:rsidRPr="00677C9F">
        <w:rPr>
          <w:rFonts w:asciiTheme="minorHAnsi" w:hAnsiTheme="minorHAnsi" w:cstheme="minorHAnsi"/>
          <w:sz w:val="22"/>
          <w:szCs w:val="22"/>
        </w:rPr>
        <w:t>inżyniera</w:t>
      </w:r>
      <w:r>
        <w:rPr>
          <w:rFonts w:asciiTheme="minorHAnsi" w:hAnsiTheme="minorHAnsi" w:cstheme="minorHAnsi"/>
          <w:sz w:val="22"/>
          <w:szCs w:val="22"/>
        </w:rPr>
        <w:t xml:space="preserve"> </w:t>
      </w:r>
    </w:p>
    <w:p w14:paraId="08336783" w14:textId="4C051A64" w:rsidR="00551A78" w:rsidRDefault="00551A78" w:rsidP="00551A78">
      <w:pPr>
        <w:pStyle w:val="Tekstpodstawowy"/>
        <w:tabs>
          <w:tab w:val="left" w:pos="709"/>
          <w:tab w:val="left" w:pos="1893"/>
        </w:tabs>
        <w:spacing w:after="0" w:line="360" w:lineRule="auto"/>
        <w:jc w:val="both"/>
        <w:rPr>
          <w:rFonts w:asciiTheme="minorHAnsi" w:hAnsiTheme="minorHAnsi" w:cstheme="minorHAnsi"/>
          <w:sz w:val="22"/>
          <w:szCs w:val="22"/>
        </w:rPr>
      </w:pPr>
      <w:r>
        <w:rPr>
          <w:rFonts w:asciiTheme="minorHAnsi" w:hAnsiTheme="minorHAnsi" w:cstheme="minorHAnsi"/>
          <w:sz w:val="22"/>
          <w:szCs w:val="22"/>
        </w:rPr>
        <w:t xml:space="preserve">- posiadać niezbędne zaplecze badawcze obejmujące m. in. dostęp do odpowiedniej liczby </w:t>
      </w:r>
      <w:r w:rsidR="00D92B4E">
        <w:rPr>
          <w:rFonts w:asciiTheme="minorHAnsi" w:hAnsiTheme="minorHAnsi" w:cstheme="minorHAnsi"/>
          <w:sz w:val="22"/>
          <w:szCs w:val="22"/>
        </w:rPr>
        <w:t xml:space="preserve">materiałów </w:t>
      </w:r>
      <w:r>
        <w:rPr>
          <w:rFonts w:asciiTheme="minorHAnsi" w:hAnsiTheme="minorHAnsi" w:cstheme="minorHAnsi"/>
          <w:sz w:val="22"/>
          <w:szCs w:val="22"/>
        </w:rPr>
        <w:t>,</w:t>
      </w:r>
    </w:p>
    <w:p w14:paraId="3CA57C30" w14:textId="339A05E5" w:rsidR="00D92B4E" w:rsidRDefault="00551A78" w:rsidP="00D92B4E">
      <w:pPr>
        <w:pStyle w:val="Tekstpodstawowy"/>
        <w:tabs>
          <w:tab w:val="left" w:pos="709"/>
          <w:tab w:val="left" w:pos="1893"/>
        </w:tabs>
        <w:spacing w:after="0" w:line="360" w:lineRule="auto"/>
        <w:jc w:val="both"/>
        <w:rPr>
          <w:rFonts w:asciiTheme="minorHAnsi" w:hAnsiTheme="minorHAnsi" w:cstheme="minorHAnsi"/>
          <w:sz w:val="22"/>
          <w:szCs w:val="22"/>
        </w:rPr>
      </w:pPr>
      <w:r>
        <w:rPr>
          <w:rFonts w:asciiTheme="minorHAnsi" w:hAnsiTheme="minorHAnsi" w:cstheme="minorHAnsi"/>
          <w:sz w:val="22"/>
          <w:szCs w:val="22"/>
        </w:rPr>
        <w:t xml:space="preserve">- posiadać udokumentowane doświadczenie w obrębie prowadzenia badań </w:t>
      </w:r>
    </w:p>
    <w:p w14:paraId="7CBC75E6" w14:textId="6E22806B" w:rsidR="00551A78" w:rsidRDefault="00551A78" w:rsidP="00D92B4E">
      <w:pPr>
        <w:pStyle w:val="Tekstpodstawowy"/>
        <w:tabs>
          <w:tab w:val="left" w:pos="709"/>
          <w:tab w:val="left" w:pos="1893"/>
        </w:tabs>
        <w:spacing w:after="0" w:line="360" w:lineRule="auto"/>
        <w:jc w:val="both"/>
        <w:rPr>
          <w:rFonts w:asciiTheme="minorHAnsi" w:hAnsiTheme="minorHAnsi" w:cstheme="minorHAnsi"/>
          <w:sz w:val="22"/>
          <w:szCs w:val="22"/>
        </w:rPr>
      </w:pPr>
      <w:r>
        <w:rPr>
          <w:rFonts w:asciiTheme="minorHAnsi" w:hAnsiTheme="minorHAnsi" w:cstheme="minorHAnsi"/>
          <w:sz w:val="22"/>
          <w:szCs w:val="22"/>
        </w:rPr>
        <w:t xml:space="preserve"> Kryteria punktowe:</w:t>
      </w:r>
    </w:p>
    <w:p w14:paraId="6503F78E" w14:textId="77777777" w:rsidR="00551A78" w:rsidRDefault="00551A78" w:rsidP="00551A78">
      <w:pPr>
        <w:pStyle w:val="Tekstpodstawowy"/>
        <w:tabs>
          <w:tab w:val="left" w:pos="1893"/>
          <w:tab w:val="left" w:pos="2223"/>
        </w:tabs>
        <w:spacing w:after="0" w:line="360" w:lineRule="auto"/>
        <w:jc w:val="both"/>
        <w:rPr>
          <w:rFonts w:asciiTheme="minorHAnsi" w:hAnsiTheme="minorHAnsi" w:cstheme="minorHAnsi"/>
          <w:sz w:val="22"/>
          <w:szCs w:val="22"/>
        </w:rPr>
      </w:pPr>
      <w:r>
        <w:rPr>
          <w:rFonts w:asciiTheme="minorHAnsi" w:hAnsiTheme="minorHAnsi" w:cstheme="minorHAnsi"/>
          <w:sz w:val="22"/>
          <w:szCs w:val="22"/>
        </w:rPr>
        <w:t>Cena netto – 90 %</w:t>
      </w:r>
    </w:p>
    <w:p w14:paraId="643CFE4A" w14:textId="77777777" w:rsidR="00551A78" w:rsidRDefault="00551A78" w:rsidP="00551A78">
      <w:pPr>
        <w:pStyle w:val="Tekstpodstawowy"/>
        <w:tabs>
          <w:tab w:val="left" w:pos="1893"/>
          <w:tab w:val="left" w:pos="2223"/>
        </w:tabs>
        <w:spacing w:after="0" w:line="360" w:lineRule="auto"/>
        <w:jc w:val="both"/>
        <w:rPr>
          <w:rFonts w:asciiTheme="minorHAnsi" w:hAnsiTheme="minorHAnsi" w:cstheme="minorHAnsi"/>
          <w:sz w:val="22"/>
          <w:szCs w:val="22"/>
        </w:rPr>
      </w:pPr>
      <w:r>
        <w:rPr>
          <w:rFonts w:asciiTheme="minorHAnsi" w:hAnsiTheme="minorHAnsi" w:cstheme="minorHAnsi"/>
          <w:sz w:val="22"/>
          <w:szCs w:val="22"/>
        </w:rPr>
        <w:t>Termin wykonania umowy – 10%</w:t>
      </w:r>
    </w:p>
    <w:p w14:paraId="12F458D1" w14:textId="77777777" w:rsidR="00551A78" w:rsidRDefault="00551A78" w:rsidP="00551A78">
      <w:pPr>
        <w:pStyle w:val="Tekstpodstawowy"/>
        <w:tabs>
          <w:tab w:val="left" w:pos="1893"/>
          <w:tab w:val="left" w:pos="2223"/>
        </w:tabs>
        <w:spacing w:after="0" w:line="360" w:lineRule="auto"/>
        <w:jc w:val="both"/>
        <w:rPr>
          <w:rFonts w:asciiTheme="minorHAnsi" w:hAnsiTheme="minorHAnsi" w:cstheme="minorHAnsi"/>
          <w:sz w:val="22"/>
          <w:szCs w:val="22"/>
        </w:rPr>
      </w:pPr>
      <w:r>
        <w:rPr>
          <w:rFonts w:asciiTheme="minorHAnsi" w:hAnsiTheme="minorHAnsi" w:cstheme="minorHAnsi"/>
          <w:b/>
          <w:sz w:val="22"/>
          <w:szCs w:val="22"/>
          <w:u w:val="single"/>
        </w:rPr>
        <w:t>Sposób oceny kryteriów:</w:t>
      </w:r>
    </w:p>
    <w:p w14:paraId="43000E09" w14:textId="77777777" w:rsidR="00551A78" w:rsidRDefault="00551A78" w:rsidP="00551A78">
      <w:pPr>
        <w:pStyle w:val="Tekstpodstawowy"/>
        <w:tabs>
          <w:tab w:val="left" w:pos="709"/>
          <w:tab w:val="left" w:pos="1893"/>
        </w:tabs>
        <w:spacing w:line="360" w:lineRule="auto"/>
        <w:jc w:val="both"/>
        <w:rPr>
          <w:rFonts w:asciiTheme="minorHAnsi" w:hAnsiTheme="minorHAnsi" w:cstheme="minorHAnsi"/>
          <w:sz w:val="22"/>
          <w:szCs w:val="22"/>
        </w:rPr>
      </w:pPr>
      <w:r>
        <w:rPr>
          <w:rFonts w:asciiTheme="minorHAnsi" w:hAnsiTheme="minorHAnsi" w:cstheme="minorHAnsi"/>
          <w:sz w:val="22"/>
          <w:szCs w:val="22"/>
        </w:rPr>
        <w:t>Ocena kryteriów dopuszczających odbywa się na zasadzie spełnia/nie spełnia i jest dokonywana na podstawie danych zawartych w formularzu ofertowym. Do dalszej oceny będą kwalifikowały się jedynie oferty, które w każdym kryterium uzyskają status: spełnia.</w:t>
      </w:r>
    </w:p>
    <w:p w14:paraId="74274D60" w14:textId="77777777" w:rsidR="00551A78" w:rsidRDefault="00551A78" w:rsidP="00551A78">
      <w:pPr>
        <w:suppressAutoHyphens w:val="0"/>
        <w:autoSpaceDE w:val="0"/>
        <w:autoSpaceDN w:val="0"/>
        <w:adjustRightInd w:val="0"/>
        <w:rPr>
          <w:rFonts w:ascii="Calibri" w:eastAsiaTheme="minorHAnsi" w:hAnsi="Calibri" w:cs="Calibri"/>
          <w:kern w:val="0"/>
          <w:sz w:val="22"/>
          <w:szCs w:val="22"/>
          <w:lang w:eastAsia="en-US"/>
        </w:rPr>
      </w:pPr>
      <w:r>
        <w:rPr>
          <w:rFonts w:ascii="Calibri" w:eastAsiaTheme="minorHAnsi" w:hAnsi="Calibri" w:cs="Calibri"/>
          <w:kern w:val="0"/>
          <w:sz w:val="22"/>
          <w:szCs w:val="22"/>
          <w:lang w:eastAsia="en-US"/>
        </w:rPr>
        <w:t>Wybór Oferenta dokonany zostanie na podstawie największej ilości uzyskanych punktów zgodnie z</w:t>
      </w:r>
    </w:p>
    <w:p w14:paraId="22D06179" w14:textId="77777777" w:rsidR="00551A78" w:rsidRDefault="00551A78" w:rsidP="00551A78">
      <w:pPr>
        <w:pStyle w:val="Tekstpodstawowy"/>
        <w:tabs>
          <w:tab w:val="left" w:pos="1893"/>
          <w:tab w:val="left" w:pos="2223"/>
        </w:tabs>
        <w:spacing w:after="0" w:line="360" w:lineRule="auto"/>
        <w:jc w:val="both"/>
        <w:rPr>
          <w:rFonts w:ascii="Calibri" w:eastAsiaTheme="minorHAnsi" w:hAnsi="Calibri" w:cs="Calibri"/>
          <w:kern w:val="0"/>
          <w:sz w:val="22"/>
          <w:szCs w:val="22"/>
          <w:lang w:eastAsia="en-US"/>
        </w:rPr>
      </w:pPr>
      <w:r>
        <w:rPr>
          <w:rFonts w:ascii="Calibri" w:eastAsiaTheme="minorHAnsi" w:hAnsi="Calibri" w:cs="Calibri"/>
          <w:kern w:val="0"/>
          <w:sz w:val="22"/>
          <w:szCs w:val="22"/>
          <w:lang w:eastAsia="en-US"/>
        </w:rPr>
        <w:t>następującą metodologią:</w:t>
      </w:r>
    </w:p>
    <w:p w14:paraId="2F3833B4" w14:textId="77777777" w:rsidR="00551A78" w:rsidRDefault="00551A78" w:rsidP="00551A78">
      <w:pPr>
        <w:pStyle w:val="Tekstpodstawowy"/>
        <w:tabs>
          <w:tab w:val="left" w:pos="1893"/>
          <w:tab w:val="left" w:pos="2223"/>
        </w:tabs>
        <w:spacing w:line="360" w:lineRule="auto"/>
        <w:jc w:val="both"/>
        <w:rPr>
          <w:rFonts w:asciiTheme="minorHAnsi" w:hAnsiTheme="minorHAnsi" w:cstheme="minorHAnsi"/>
          <w:bCs/>
          <w:sz w:val="22"/>
          <w:szCs w:val="22"/>
        </w:rPr>
      </w:pPr>
      <w:r>
        <w:rPr>
          <w:rFonts w:asciiTheme="minorHAnsi" w:hAnsiTheme="minorHAnsi" w:cstheme="minorHAnsi"/>
          <w:bCs/>
          <w:sz w:val="22"/>
          <w:szCs w:val="22"/>
        </w:rPr>
        <w:t>Przez kryterium „Cena netto” Zamawiający rozumie określoną przez Oferenta cenę całkowitą netto za wykonanie przedmiotu zamówienia. Ocena w ramach kryterium „Cena netto” (</w:t>
      </w:r>
      <w:proofErr w:type="spellStart"/>
      <w:r>
        <w:rPr>
          <w:rFonts w:asciiTheme="minorHAnsi" w:hAnsiTheme="minorHAnsi" w:cstheme="minorHAnsi"/>
          <w:bCs/>
          <w:sz w:val="22"/>
          <w:szCs w:val="22"/>
        </w:rPr>
        <w:t>Kc</w:t>
      </w:r>
      <w:proofErr w:type="spellEnd"/>
      <w:r>
        <w:rPr>
          <w:rFonts w:asciiTheme="minorHAnsi" w:hAnsiTheme="minorHAnsi" w:cstheme="minorHAnsi"/>
          <w:bCs/>
          <w:sz w:val="22"/>
          <w:szCs w:val="22"/>
        </w:rPr>
        <w:t>) będzie obliczana na podstawie następującego wzoru:</w:t>
      </w:r>
    </w:p>
    <w:p w14:paraId="1A244494" w14:textId="77777777" w:rsidR="00551A78" w:rsidRDefault="00551A78" w:rsidP="00551A78">
      <w:pPr>
        <w:pStyle w:val="Tekstpodstawowy"/>
        <w:tabs>
          <w:tab w:val="left" w:pos="1893"/>
          <w:tab w:val="left" w:pos="2223"/>
        </w:tabs>
        <w:spacing w:line="360" w:lineRule="auto"/>
        <w:jc w:val="both"/>
        <w:rPr>
          <w:rFonts w:asciiTheme="minorHAnsi" w:hAnsiTheme="minorHAnsi" w:cstheme="minorHAnsi"/>
          <w:bCs/>
          <w:sz w:val="22"/>
          <w:szCs w:val="22"/>
        </w:rPr>
      </w:pPr>
      <w:proofErr w:type="spellStart"/>
      <w:r>
        <w:rPr>
          <w:rFonts w:asciiTheme="minorHAnsi" w:hAnsiTheme="minorHAnsi" w:cstheme="minorHAnsi"/>
          <w:bCs/>
          <w:sz w:val="22"/>
          <w:szCs w:val="22"/>
        </w:rPr>
        <w:t>Kc</w:t>
      </w:r>
      <w:proofErr w:type="spellEnd"/>
      <w:r>
        <w:rPr>
          <w:rFonts w:asciiTheme="minorHAnsi" w:hAnsiTheme="minorHAnsi" w:cstheme="minorHAnsi"/>
          <w:bCs/>
          <w:sz w:val="22"/>
          <w:szCs w:val="22"/>
        </w:rPr>
        <w:t xml:space="preserve"> = (</w:t>
      </w:r>
      <w:proofErr w:type="spellStart"/>
      <w:r>
        <w:rPr>
          <w:rFonts w:asciiTheme="minorHAnsi" w:hAnsiTheme="minorHAnsi" w:cstheme="minorHAnsi"/>
          <w:bCs/>
          <w:sz w:val="22"/>
          <w:szCs w:val="22"/>
        </w:rPr>
        <w:t>Cn</w:t>
      </w:r>
      <w:proofErr w:type="spellEnd"/>
      <w:r>
        <w:rPr>
          <w:rFonts w:asciiTheme="minorHAnsi" w:hAnsiTheme="minorHAnsi" w:cstheme="minorHAnsi"/>
          <w:bCs/>
          <w:sz w:val="22"/>
          <w:szCs w:val="22"/>
        </w:rPr>
        <w:t>/Co) x 90% x 100</w:t>
      </w:r>
    </w:p>
    <w:p w14:paraId="7C67A07A" w14:textId="77777777" w:rsidR="00551A78" w:rsidRDefault="00551A78" w:rsidP="00551A78">
      <w:pPr>
        <w:pStyle w:val="Tekstpodstawowy"/>
        <w:tabs>
          <w:tab w:val="left" w:pos="1893"/>
          <w:tab w:val="left" w:pos="2223"/>
        </w:tabs>
        <w:spacing w:after="0" w:line="360" w:lineRule="auto"/>
        <w:jc w:val="both"/>
        <w:rPr>
          <w:rFonts w:asciiTheme="minorHAnsi" w:hAnsiTheme="minorHAnsi" w:cstheme="minorHAnsi"/>
          <w:bCs/>
          <w:sz w:val="22"/>
          <w:szCs w:val="22"/>
        </w:rPr>
      </w:pPr>
      <w:r>
        <w:rPr>
          <w:rFonts w:asciiTheme="minorHAnsi" w:hAnsiTheme="minorHAnsi" w:cstheme="minorHAnsi"/>
          <w:bCs/>
          <w:sz w:val="22"/>
          <w:szCs w:val="22"/>
        </w:rPr>
        <w:t>gdzie:</w:t>
      </w:r>
    </w:p>
    <w:p w14:paraId="2E8469CC" w14:textId="77777777" w:rsidR="00551A78" w:rsidRDefault="00551A78" w:rsidP="00551A78">
      <w:pPr>
        <w:pStyle w:val="Tekstpodstawowy"/>
        <w:tabs>
          <w:tab w:val="left" w:pos="1893"/>
          <w:tab w:val="left" w:pos="2223"/>
        </w:tabs>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proofErr w:type="spellStart"/>
      <w:r>
        <w:rPr>
          <w:rFonts w:asciiTheme="minorHAnsi" w:hAnsiTheme="minorHAnsi" w:cstheme="minorHAnsi"/>
          <w:sz w:val="22"/>
          <w:szCs w:val="22"/>
        </w:rPr>
        <w:t>Cn</w:t>
      </w:r>
      <w:proofErr w:type="spellEnd"/>
      <w:r>
        <w:rPr>
          <w:rFonts w:asciiTheme="minorHAnsi" w:hAnsiTheme="minorHAnsi" w:cstheme="minorHAnsi"/>
          <w:sz w:val="22"/>
          <w:szCs w:val="22"/>
        </w:rPr>
        <w:t xml:space="preserve"> – najniższa zaproponowana cena netto</w:t>
      </w:r>
    </w:p>
    <w:p w14:paraId="28DB8C28" w14:textId="77777777" w:rsidR="00551A78" w:rsidRDefault="00551A78" w:rsidP="00551A78">
      <w:pPr>
        <w:pStyle w:val="Tekstpodstawowy"/>
        <w:tabs>
          <w:tab w:val="left" w:pos="1893"/>
          <w:tab w:val="left" w:pos="2223"/>
        </w:tabs>
        <w:spacing w:line="360" w:lineRule="auto"/>
        <w:jc w:val="both"/>
        <w:rPr>
          <w:rFonts w:asciiTheme="minorHAnsi" w:hAnsiTheme="minorHAnsi" w:cstheme="minorHAnsi"/>
          <w:sz w:val="22"/>
          <w:szCs w:val="22"/>
        </w:rPr>
      </w:pPr>
      <w:r>
        <w:rPr>
          <w:rFonts w:asciiTheme="minorHAnsi" w:hAnsiTheme="minorHAnsi" w:cstheme="minorHAnsi"/>
          <w:sz w:val="22"/>
          <w:szCs w:val="22"/>
        </w:rPr>
        <w:t>– Co – cena netto zaproponowana w badanej ofercie</w:t>
      </w:r>
    </w:p>
    <w:p w14:paraId="099C943B" w14:textId="77777777" w:rsidR="00551A78" w:rsidRDefault="00551A78" w:rsidP="00551A78">
      <w:pPr>
        <w:pStyle w:val="Tekstpodstawowy"/>
        <w:tabs>
          <w:tab w:val="left" w:pos="1893"/>
          <w:tab w:val="left" w:pos="2223"/>
        </w:tabs>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proofErr w:type="spellStart"/>
      <w:r>
        <w:rPr>
          <w:rFonts w:asciiTheme="minorHAnsi" w:hAnsiTheme="minorHAnsi" w:cstheme="minorHAnsi"/>
          <w:sz w:val="22"/>
          <w:szCs w:val="22"/>
        </w:rPr>
        <w:t>Kc</w:t>
      </w:r>
      <w:proofErr w:type="spellEnd"/>
      <w:r>
        <w:rPr>
          <w:rFonts w:asciiTheme="minorHAnsi" w:hAnsiTheme="minorHAnsi" w:cstheme="minorHAnsi"/>
          <w:sz w:val="22"/>
          <w:szCs w:val="22"/>
        </w:rPr>
        <w:t xml:space="preserve"> – liczba punktów przyznana danej ofercie w kryterium „Cena netto”</w:t>
      </w:r>
    </w:p>
    <w:p w14:paraId="56EF49AA" w14:textId="77777777" w:rsidR="00551A78" w:rsidRDefault="00551A78" w:rsidP="00551A78">
      <w:pPr>
        <w:pStyle w:val="Tekstpodstawowy"/>
        <w:tabs>
          <w:tab w:val="left" w:pos="1893"/>
          <w:tab w:val="left" w:pos="2223"/>
        </w:tabs>
        <w:spacing w:line="360" w:lineRule="auto"/>
        <w:jc w:val="both"/>
        <w:rPr>
          <w:rFonts w:asciiTheme="minorHAnsi" w:hAnsiTheme="minorHAnsi" w:cstheme="minorHAnsi"/>
          <w:sz w:val="22"/>
          <w:szCs w:val="22"/>
        </w:rPr>
      </w:pPr>
      <w:r>
        <w:rPr>
          <w:rFonts w:asciiTheme="minorHAnsi" w:hAnsiTheme="minorHAnsi" w:cstheme="minorHAnsi"/>
          <w:sz w:val="22"/>
          <w:szCs w:val="22"/>
        </w:rPr>
        <w:t>Przez kryterium „Termin realizacji zamówienia” Zamawiający rozumie określony przez Oferenta termin</w:t>
      </w:r>
    </w:p>
    <w:p w14:paraId="34E9DB5F" w14:textId="77777777" w:rsidR="00551A78" w:rsidRDefault="00551A78" w:rsidP="00551A78">
      <w:pPr>
        <w:pStyle w:val="Tekstpodstawowy"/>
        <w:tabs>
          <w:tab w:val="left" w:pos="1893"/>
          <w:tab w:val="left" w:pos="2223"/>
        </w:tabs>
        <w:spacing w:line="360" w:lineRule="auto"/>
        <w:jc w:val="both"/>
        <w:rPr>
          <w:rFonts w:asciiTheme="minorHAnsi" w:hAnsiTheme="minorHAnsi" w:cstheme="minorHAnsi"/>
          <w:sz w:val="22"/>
          <w:szCs w:val="22"/>
        </w:rPr>
      </w:pPr>
      <w:r>
        <w:rPr>
          <w:rFonts w:asciiTheme="minorHAnsi" w:hAnsiTheme="minorHAnsi" w:cstheme="minorHAnsi"/>
          <w:sz w:val="22"/>
          <w:szCs w:val="22"/>
        </w:rPr>
        <w:t>realizacji przedmiotu zamówienia liczony w dniach kalendarzowych od momentu podpisania umowy</w:t>
      </w:r>
    </w:p>
    <w:p w14:paraId="0A919279" w14:textId="77777777" w:rsidR="00551A78" w:rsidRDefault="00551A78" w:rsidP="00551A78">
      <w:pPr>
        <w:pStyle w:val="Tekstpodstawowy"/>
        <w:tabs>
          <w:tab w:val="left" w:pos="1893"/>
          <w:tab w:val="left" w:pos="2223"/>
        </w:tabs>
        <w:spacing w:line="360" w:lineRule="auto"/>
        <w:jc w:val="both"/>
        <w:rPr>
          <w:rFonts w:asciiTheme="minorHAnsi" w:hAnsiTheme="minorHAnsi" w:cstheme="minorHAnsi"/>
          <w:sz w:val="22"/>
          <w:szCs w:val="22"/>
        </w:rPr>
      </w:pPr>
      <w:r>
        <w:rPr>
          <w:rFonts w:asciiTheme="minorHAnsi" w:hAnsiTheme="minorHAnsi" w:cstheme="minorHAnsi"/>
          <w:sz w:val="22"/>
          <w:szCs w:val="22"/>
        </w:rPr>
        <w:t>pomiędzy Stronami. Ocena w ramach kryterium „Termin realizacji zamówienia” (</w:t>
      </w:r>
      <w:proofErr w:type="spellStart"/>
      <w:r>
        <w:rPr>
          <w:rFonts w:asciiTheme="minorHAnsi" w:hAnsiTheme="minorHAnsi" w:cstheme="minorHAnsi"/>
          <w:sz w:val="22"/>
          <w:szCs w:val="22"/>
        </w:rPr>
        <w:t>Kt</w:t>
      </w:r>
      <w:proofErr w:type="spellEnd"/>
      <w:r>
        <w:rPr>
          <w:rFonts w:asciiTheme="minorHAnsi" w:hAnsiTheme="minorHAnsi" w:cstheme="minorHAnsi"/>
          <w:sz w:val="22"/>
          <w:szCs w:val="22"/>
        </w:rPr>
        <w:t>) będzie obliczana</w:t>
      </w:r>
    </w:p>
    <w:p w14:paraId="0DACDFF6" w14:textId="77777777" w:rsidR="00551A78" w:rsidRDefault="00551A78" w:rsidP="00551A78">
      <w:pPr>
        <w:pStyle w:val="Tekstpodstawowy"/>
        <w:tabs>
          <w:tab w:val="left" w:pos="1893"/>
          <w:tab w:val="left" w:pos="2223"/>
        </w:tabs>
        <w:spacing w:after="0"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na podstawie następującego wzoru:</w:t>
      </w:r>
    </w:p>
    <w:p w14:paraId="3C189617" w14:textId="77777777" w:rsidR="00551A78" w:rsidRDefault="00551A78" w:rsidP="00551A78">
      <w:pPr>
        <w:pStyle w:val="Tekstpodstawowy"/>
        <w:tabs>
          <w:tab w:val="left" w:pos="1893"/>
          <w:tab w:val="left" w:pos="2223"/>
        </w:tabs>
        <w:spacing w:line="360" w:lineRule="auto"/>
        <w:jc w:val="both"/>
        <w:rPr>
          <w:rFonts w:asciiTheme="minorHAnsi" w:hAnsiTheme="minorHAnsi" w:cstheme="minorHAnsi"/>
          <w:sz w:val="22"/>
          <w:szCs w:val="22"/>
        </w:rPr>
      </w:pPr>
      <w:proofErr w:type="spellStart"/>
      <w:r>
        <w:rPr>
          <w:rFonts w:asciiTheme="minorHAnsi" w:hAnsiTheme="minorHAnsi" w:cstheme="minorHAnsi"/>
          <w:sz w:val="22"/>
          <w:szCs w:val="22"/>
        </w:rPr>
        <w:t>Kt</w:t>
      </w:r>
      <w:proofErr w:type="spellEnd"/>
      <w:r>
        <w:rPr>
          <w:rFonts w:asciiTheme="minorHAnsi" w:hAnsiTheme="minorHAnsi" w:cstheme="minorHAnsi"/>
          <w:sz w:val="22"/>
          <w:szCs w:val="22"/>
        </w:rPr>
        <w:t xml:space="preserve"> = (</w:t>
      </w:r>
      <w:proofErr w:type="spellStart"/>
      <w:r>
        <w:rPr>
          <w:rFonts w:asciiTheme="minorHAnsi" w:hAnsiTheme="minorHAnsi" w:cstheme="minorHAnsi"/>
          <w:sz w:val="22"/>
          <w:szCs w:val="22"/>
        </w:rPr>
        <w:t>Tn</w:t>
      </w:r>
      <w:proofErr w:type="spellEnd"/>
      <w:r>
        <w:rPr>
          <w:rFonts w:asciiTheme="minorHAnsi" w:hAnsiTheme="minorHAnsi" w:cstheme="minorHAnsi"/>
          <w:sz w:val="22"/>
          <w:szCs w:val="22"/>
        </w:rPr>
        <w:t>/To) x 10% x 100</w:t>
      </w:r>
    </w:p>
    <w:p w14:paraId="1642D344" w14:textId="77777777" w:rsidR="00551A78" w:rsidRDefault="00551A78" w:rsidP="00551A78">
      <w:pPr>
        <w:pStyle w:val="Tekstpodstawowy"/>
        <w:tabs>
          <w:tab w:val="left" w:pos="1893"/>
          <w:tab w:val="left" w:pos="2223"/>
        </w:tabs>
        <w:spacing w:line="360" w:lineRule="auto"/>
        <w:jc w:val="both"/>
        <w:rPr>
          <w:rFonts w:asciiTheme="minorHAnsi" w:hAnsiTheme="minorHAnsi" w:cstheme="minorHAnsi"/>
          <w:sz w:val="22"/>
          <w:szCs w:val="22"/>
        </w:rPr>
      </w:pPr>
      <w:r>
        <w:rPr>
          <w:rFonts w:asciiTheme="minorHAnsi" w:hAnsiTheme="minorHAnsi" w:cstheme="minorHAnsi"/>
          <w:sz w:val="22"/>
          <w:szCs w:val="22"/>
        </w:rPr>
        <w:t>gdzie:</w:t>
      </w:r>
    </w:p>
    <w:p w14:paraId="1CAF8231" w14:textId="77777777" w:rsidR="00551A78" w:rsidRDefault="00551A78" w:rsidP="00551A78">
      <w:pPr>
        <w:pStyle w:val="Tekstpodstawowy"/>
        <w:tabs>
          <w:tab w:val="left" w:pos="1893"/>
          <w:tab w:val="left" w:pos="2223"/>
        </w:tabs>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proofErr w:type="spellStart"/>
      <w:r>
        <w:rPr>
          <w:rFonts w:asciiTheme="minorHAnsi" w:hAnsiTheme="minorHAnsi" w:cstheme="minorHAnsi"/>
          <w:sz w:val="22"/>
          <w:szCs w:val="22"/>
        </w:rPr>
        <w:t>Tn</w:t>
      </w:r>
      <w:proofErr w:type="spellEnd"/>
      <w:r>
        <w:rPr>
          <w:rFonts w:asciiTheme="minorHAnsi" w:hAnsiTheme="minorHAnsi" w:cstheme="minorHAnsi"/>
          <w:sz w:val="22"/>
          <w:szCs w:val="22"/>
        </w:rPr>
        <w:t xml:space="preserve"> – najkrótszy zaproponowany termin liczony od momentu podpisania umowy</w:t>
      </w:r>
    </w:p>
    <w:p w14:paraId="142244E8" w14:textId="77777777" w:rsidR="00551A78" w:rsidRDefault="00551A78" w:rsidP="00551A78">
      <w:pPr>
        <w:pStyle w:val="Tekstpodstawowy"/>
        <w:tabs>
          <w:tab w:val="left" w:pos="1893"/>
          <w:tab w:val="left" w:pos="2223"/>
        </w:tabs>
        <w:spacing w:line="360" w:lineRule="auto"/>
        <w:jc w:val="both"/>
        <w:rPr>
          <w:rFonts w:asciiTheme="minorHAnsi" w:hAnsiTheme="minorHAnsi" w:cstheme="minorHAnsi"/>
          <w:sz w:val="22"/>
          <w:szCs w:val="22"/>
        </w:rPr>
      </w:pPr>
      <w:r>
        <w:rPr>
          <w:rFonts w:asciiTheme="minorHAnsi" w:hAnsiTheme="minorHAnsi" w:cstheme="minorHAnsi"/>
          <w:sz w:val="22"/>
          <w:szCs w:val="22"/>
        </w:rPr>
        <w:t>– To – termin zaproponowany w badanej ofercie liczony od momentu podpisania umowy</w:t>
      </w:r>
    </w:p>
    <w:p w14:paraId="01BA271E" w14:textId="77777777" w:rsidR="00551A78" w:rsidRDefault="00551A78" w:rsidP="00551A78">
      <w:pPr>
        <w:pStyle w:val="Tekstpodstawowy"/>
        <w:tabs>
          <w:tab w:val="left" w:pos="1893"/>
          <w:tab w:val="left" w:pos="2223"/>
        </w:tabs>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proofErr w:type="spellStart"/>
      <w:r>
        <w:rPr>
          <w:rFonts w:asciiTheme="minorHAnsi" w:hAnsiTheme="minorHAnsi" w:cstheme="minorHAnsi"/>
          <w:sz w:val="22"/>
          <w:szCs w:val="22"/>
        </w:rPr>
        <w:t>Kt</w:t>
      </w:r>
      <w:proofErr w:type="spellEnd"/>
      <w:r>
        <w:rPr>
          <w:rFonts w:asciiTheme="minorHAnsi" w:hAnsiTheme="minorHAnsi" w:cstheme="minorHAnsi"/>
          <w:sz w:val="22"/>
          <w:szCs w:val="22"/>
        </w:rPr>
        <w:t xml:space="preserve"> – liczba punktów przyznana danej ofercie w kryterium „Termin realizacji zamówienia”.</w:t>
      </w:r>
    </w:p>
    <w:p w14:paraId="5D7B4B2A" w14:textId="77777777" w:rsidR="00551A78" w:rsidRDefault="00551A78" w:rsidP="00551A78">
      <w:pPr>
        <w:pStyle w:val="ListParagraph1"/>
        <w:numPr>
          <w:ilvl w:val="0"/>
          <w:numId w:val="3"/>
        </w:numPr>
        <w:spacing w:line="360" w:lineRule="auto"/>
        <w:jc w:val="both"/>
        <w:rPr>
          <w:rFonts w:asciiTheme="minorHAnsi" w:hAnsiTheme="minorHAnsi" w:cstheme="minorHAnsi"/>
          <w:sz w:val="22"/>
          <w:szCs w:val="22"/>
        </w:rPr>
      </w:pPr>
      <w:r>
        <w:rPr>
          <w:rFonts w:asciiTheme="minorHAnsi" w:hAnsiTheme="minorHAnsi" w:cstheme="minorHAnsi"/>
          <w:b/>
          <w:i/>
          <w:sz w:val="22"/>
          <w:szCs w:val="22"/>
          <w:u w:val="single"/>
        </w:rPr>
        <w:t>Opis sposobu przygotowania ofert</w:t>
      </w:r>
    </w:p>
    <w:p w14:paraId="5DFF7CF9" w14:textId="77777777" w:rsidR="00551A78" w:rsidRDefault="00551A78" w:rsidP="00551A78">
      <w:pPr>
        <w:pStyle w:val="ListParagraph1"/>
        <w:numPr>
          <w:ilvl w:val="1"/>
          <w:numId w:val="6"/>
        </w:numPr>
        <w:overflowPunct w:val="0"/>
        <w:spacing w:line="360" w:lineRule="auto"/>
        <w:jc w:val="both"/>
        <w:rPr>
          <w:rFonts w:asciiTheme="minorHAnsi" w:eastAsia="Calibri" w:hAnsiTheme="minorHAnsi" w:cstheme="minorHAnsi"/>
          <w:sz w:val="22"/>
          <w:szCs w:val="22"/>
        </w:rPr>
      </w:pPr>
      <w:r>
        <w:rPr>
          <w:rFonts w:asciiTheme="minorHAnsi" w:hAnsiTheme="minorHAnsi" w:cstheme="minorHAnsi"/>
          <w:sz w:val="22"/>
          <w:szCs w:val="22"/>
        </w:rPr>
        <w:t>Wymagania podstawowe:</w:t>
      </w:r>
    </w:p>
    <w:p w14:paraId="2D6A50D2" w14:textId="77777777" w:rsidR="00551A78" w:rsidRDefault="00551A78" w:rsidP="00551A78">
      <w:pPr>
        <w:numPr>
          <w:ilvl w:val="0"/>
          <w:numId w:val="7"/>
        </w:numPr>
        <w:overflowPunct w:val="0"/>
        <w:spacing w:line="360" w:lineRule="auto"/>
        <w:ind w:left="113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Oferta powinna być sporządzona na druku „Oferta cenowa” (Załącznik nr 1).</w:t>
      </w:r>
    </w:p>
    <w:p w14:paraId="62AB6580" w14:textId="77777777" w:rsidR="00551A78" w:rsidRDefault="00551A78" w:rsidP="00551A78">
      <w:pPr>
        <w:numPr>
          <w:ilvl w:val="0"/>
          <w:numId w:val="7"/>
        </w:numPr>
        <w:overflowPunct w:val="0"/>
        <w:spacing w:line="360" w:lineRule="auto"/>
        <w:ind w:left="113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Ofertę należy sporządzić w sposób czytelny i przejrzysty, w formie pisemnej. </w:t>
      </w:r>
    </w:p>
    <w:p w14:paraId="6461B7D7" w14:textId="77777777" w:rsidR="00551A78" w:rsidRDefault="00551A78" w:rsidP="00551A78">
      <w:pPr>
        <w:numPr>
          <w:ilvl w:val="0"/>
          <w:numId w:val="7"/>
        </w:numPr>
        <w:overflowPunct w:val="0"/>
        <w:spacing w:line="360" w:lineRule="auto"/>
        <w:ind w:left="113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Oferent ponosi wszelkie koszty związane z opracowaniem i złożeniem oferty, niezależnie od wyniku postępowania.</w:t>
      </w:r>
    </w:p>
    <w:p w14:paraId="13D692DE" w14:textId="77777777" w:rsidR="00551A78" w:rsidRDefault="00551A78" w:rsidP="00551A78">
      <w:pPr>
        <w:numPr>
          <w:ilvl w:val="0"/>
          <w:numId w:val="7"/>
        </w:numPr>
        <w:overflowPunct w:val="0"/>
        <w:spacing w:line="360" w:lineRule="auto"/>
        <w:ind w:left="113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Oferta powinna być ważna co najmniej 180 dni od dnia jej wystawienia.</w:t>
      </w:r>
    </w:p>
    <w:p w14:paraId="29CD075F" w14:textId="77777777" w:rsidR="00551A78" w:rsidRDefault="00551A78" w:rsidP="00551A78">
      <w:pPr>
        <w:numPr>
          <w:ilvl w:val="0"/>
          <w:numId w:val="7"/>
        </w:numPr>
        <w:overflowPunct w:val="0"/>
        <w:spacing w:line="360" w:lineRule="auto"/>
        <w:ind w:left="113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Nie dopuszcza się składania ofert wariantowych.</w:t>
      </w:r>
    </w:p>
    <w:p w14:paraId="39A08E3F" w14:textId="77777777" w:rsidR="00551A78" w:rsidRDefault="00551A78" w:rsidP="00551A78">
      <w:pPr>
        <w:numPr>
          <w:ilvl w:val="0"/>
          <w:numId w:val="7"/>
        </w:numPr>
        <w:overflowPunct w:val="0"/>
        <w:spacing w:line="360" w:lineRule="auto"/>
        <w:ind w:left="113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Zamawiający nie dopuszcza możliwości składania ofert częściowych. Zamówienie nie jest podzielone na części, w związku z tym oferta musi obejmować całość przedmiotu zamówienia.</w:t>
      </w:r>
    </w:p>
    <w:p w14:paraId="5F7DCC58" w14:textId="77777777" w:rsidR="00551A78" w:rsidRDefault="00551A78" w:rsidP="00551A78">
      <w:pPr>
        <w:numPr>
          <w:ilvl w:val="0"/>
          <w:numId w:val="7"/>
        </w:numPr>
        <w:overflowPunct w:val="0"/>
        <w:spacing w:line="360" w:lineRule="auto"/>
        <w:ind w:left="113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Zamawiający nie przewiduje udzielania zamówień uzupełniających.</w:t>
      </w:r>
    </w:p>
    <w:p w14:paraId="7815346A" w14:textId="77777777" w:rsidR="00551A78" w:rsidRDefault="00551A78" w:rsidP="00551A78">
      <w:pPr>
        <w:numPr>
          <w:ilvl w:val="0"/>
          <w:numId w:val="7"/>
        </w:numPr>
        <w:overflowPunct w:val="0"/>
        <w:spacing w:line="360" w:lineRule="auto"/>
        <w:ind w:left="1134"/>
        <w:contextualSpacing/>
        <w:jc w:val="both"/>
        <w:rPr>
          <w:rFonts w:asciiTheme="minorHAnsi" w:hAnsiTheme="minorHAnsi" w:cstheme="minorHAnsi"/>
          <w:vanish/>
          <w:sz w:val="22"/>
          <w:szCs w:val="22"/>
        </w:rPr>
      </w:pPr>
      <w:r>
        <w:rPr>
          <w:rFonts w:asciiTheme="minorHAnsi" w:eastAsia="Calibri" w:hAnsiTheme="minorHAnsi" w:cstheme="minorHAnsi"/>
          <w:sz w:val="22"/>
          <w:szCs w:val="22"/>
        </w:rPr>
        <w:t>Oferent może złożyć jedną ofertę (tylko z jedną ostateczną ceną); złożenie przez Oferenta więcej niż jednej oferty lub oferty zawierającej rozwiązania alternatywne lub wariantowe (w tym tzw. oferty wariantowej) spowoduje odrzucenie wszystkich ofert złożonych przez tego Oferenta</w:t>
      </w:r>
    </w:p>
    <w:p w14:paraId="6088CEA7" w14:textId="77777777" w:rsidR="00551A78" w:rsidRDefault="00551A78" w:rsidP="00551A78">
      <w:pPr>
        <w:pStyle w:val="ListParagraph1"/>
        <w:numPr>
          <w:ilvl w:val="1"/>
          <w:numId w:val="8"/>
        </w:numPr>
        <w:overflowPunct w:val="0"/>
        <w:spacing w:line="360" w:lineRule="auto"/>
        <w:jc w:val="both"/>
        <w:rPr>
          <w:rFonts w:asciiTheme="minorHAnsi" w:eastAsia="Calibri" w:hAnsiTheme="minorHAnsi" w:cstheme="minorHAnsi"/>
          <w:sz w:val="22"/>
          <w:szCs w:val="22"/>
        </w:rPr>
      </w:pPr>
      <w:r>
        <w:rPr>
          <w:rFonts w:asciiTheme="minorHAnsi" w:hAnsiTheme="minorHAnsi" w:cstheme="minorHAnsi"/>
          <w:sz w:val="22"/>
          <w:szCs w:val="22"/>
        </w:rPr>
        <w:t>.</w:t>
      </w:r>
    </w:p>
    <w:p w14:paraId="7B6CB827" w14:textId="77777777" w:rsidR="00551A78" w:rsidRDefault="00551A78" w:rsidP="00551A78">
      <w:pPr>
        <w:numPr>
          <w:ilvl w:val="0"/>
          <w:numId w:val="7"/>
        </w:numPr>
        <w:overflowPunct w:val="0"/>
        <w:spacing w:line="360" w:lineRule="auto"/>
        <w:ind w:left="113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Cena oferty powinna  być podana w polskich złotych (PLN) w kwocie netto i brutto. </w:t>
      </w:r>
    </w:p>
    <w:p w14:paraId="14E1A80E" w14:textId="77777777" w:rsidR="00551A78" w:rsidRDefault="00551A78" w:rsidP="00551A78">
      <w:pPr>
        <w:numPr>
          <w:ilvl w:val="0"/>
          <w:numId w:val="7"/>
        </w:numPr>
        <w:overflowPunct w:val="0"/>
        <w:spacing w:line="360" w:lineRule="auto"/>
        <w:ind w:left="1134"/>
        <w:contextualSpacing/>
        <w:jc w:val="both"/>
        <w:rPr>
          <w:rFonts w:asciiTheme="minorHAnsi" w:hAnsiTheme="minorHAnsi" w:cstheme="minorHAnsi"/>
          <w:sz w:val="22"/>
          <w:szCs w:val="22"/>
        </w:rPr>
      </w:pPr>
      <w:r>
        <w:rPr>
          <w:rFonts w:asciiTheme="minorHAnsi" w:eastAsia="Calibri" w:hAnsiTheme="minorHAnsi" w:cstheme="minorHAnsi"/>
          <w:sz w:val="22"/>
          <w:szCs w:val="22"/>
        </w:rPr>
        <w:t xml:space="preserve">Cena określona w ofercie powinna zawierać pełny koszt dla Zamawiającego. </w:t>
      </w:r>
    </w:p>
    <w:p w14:paraId="2FF8EC8A" w14:textId="77777777" w:rsidR="00551A78" w:rsidRDefault="00551A78" w:rsidP="00551A78">
      <w:pPr>
        <w:numPr>
          <w:ilvl w:val="0"/>
          <w:numId w:val="7"/>
        </w:numPr>
        <w:overflowPunct w:val="0"/>
        <w:spacing w:line="360" w:lineRule="auto"/>
        <w:ind w:left="1134"/>
        <w:contextualSpacing/>
        <w:jc w:val="both"/>
        <w:rPr>
          <w:rFonts w:asciiTheme="minorHAnsi" w:hAnsiTheme="minorHAnsi" w:cstheme="minorHAnsi"/>
          <w:sz w:val="22"/>
          <w:szCs w:val="22"/>
        </w:rPr>
      </w:pPr>
      <w:r>
        <w:rPr>
          <w:rFonts w:asciiTheme="minorHAnsi" w:eastAsia="Calibri" w:hAnsiTheme="minorHAnsi" w:cstheme="minorHAnsi"/>
          <w:sz w:val="22"/>
          <w:szCs w:val="22"/>
        </w:rPr>
        <w:t xml:space="preserve">Oferta musi zawierać informacje wskazane na wzorze Oferty cenowej, stanowiącej załącznik nr 1 do niniejszego zapytania, w tym powinna zawierać opis sposobu opracowania przedmiotu zamówienia m.in. w podziale na Zadania i zawierać dokładny opis i specyfikację kosztów, jakie dany Wykonawca poniesie w związku z wykonaniem usługi badawczej. </w:t>
      </w:r>
    </w:p>
    <w:p w14:paraId="7B974099" w14:textId="77777777" w:rsidR="00551A78" w:rsidRDefault="00551A78" w:rsidP="00551A78">
      <w:pPr>
        <w:pStyle w:val="ListParagraph1"/>
        <w:numPr>
          <w:ilvl w:val="1"/>
          <w:numId w:val="8"/>
        </w:numPr>
        <w:overflowPunct w:val="0"/>
        <w:spacing w:line="360" w:lineRule="auto"/>
        <w:jc w:val="both"/>
        <w:rPr>
          <w:rFonts w:asciiTheme="minorHAnsi" w:eastAsia="Calibri" w:hAnsiTheme="minorHAnsi" w:cstheme="minorHAnsi"/>
          <w:sz w:val="22"/>
          <w:szCs w:val="22"/>
        </w:rPr>
      </w:pPr>
      <w:r>
        <w:rPr>
          <w:rFonts w:asciiTheme="minorHAnsi" w:hAnsiTheme="minorHAnsi" w:cstheme="minorHAnsi"/>
          <w:sz w:val="22"/>
          <w:szCs w:val="22"/>
        </w:rPr>
        <w:t>Tryb udzielania wyjaśnień do oferty.</w:t>
      </w:r>
    </w:p>
    <w:p w14:paraId="74961EF2" w14:textId="77777777" w:rsidR="00551A78" w:rsidRDefault="00551A78" w:rsidP="00551A78">
      <w:pPr>
        <w:numPr>
          <w:ilvl w:val="0"/>
          <w:numId w:val="7"/>
        </w:numPr>
        <w:overflowPunct w:val="0"/>
        <w:spacing w:line="360" w:lineRule="auto"/>
        <w:ind w:left="113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Każdy Oferent ma prawo zwrócić się w formie pisemnej za pośrednictwem poczty elektronicznej do Zamawiającego z prośbą o wyjaśnienie treści przedmiotowego Zapytania Ofertowego.</w:t>
      </w:r>
    </w:p>
    <w:p w14:paraId="3E2E2360" w14:textId="2AB5869F" w:rsidR="00551A78" w:rsidRDefault="00551A78" w:rsidP="00551A78">
      <w:pPr>
        <w:spacing w:line="360" w:lineRule="auto"/>
        <w:ind w:left="1134"/>
        <w:jc w:val="both"/>
        <w:rPr>
          <w:rFonts w:asciiTheme="minorHAnsi" w:eastAsia="Calibri" w:hAnsiTheme="minorHAnsi" w:cstheme="minorHAnsi"/>
          <w:sz w:val="22"/>
          <w:szCs w:val="22"/>
        </w:rPr>
      </w:pPr>
      <w:r>
        <w:rPr>
          <w:rFonts w:asciiTheme="minorHAnsi" w:eastAsia="Calibri" w:hAnsiTheme="minorHAnsi" w:cstheme="minorHAnsi"/>
          <w:sz w:val="22"/>
          <w:szCs w:val="22"/>
        </w:rPr>
        <w:lastRenderedPageBreak/>
        <w:t xml:space="preserve">Osobą uprawnioną do kontaktów w sprawie zapytania ofertowego jest </w:t>
      </w:r>
      <w:r w:rsidR="00C4503F">
        <w:rPr>
          <w:rFonts w:asciiTheme="minorHAnsi" w:eastAsia="Calibri" w:hAnsiTheme="minorHAnsi" w:cstheme="minorHAnsi"/>
          <w:sz w:val="22"/>
          <w:szCs w:val="22"/>
        </w:rPr>
        <w:t xml:space="preserve">Bartłomiej </w:t>
      </w:r>
      <w:proofErr w:type="spellStart"/>
      <w:r w:rsidR="00C4503F">
        <w:rPr>
          <w:rFonts w:asciiTheme="minorHAnsi" w:eastAsia="Calibri" w:hAnsiTheme="minorHAnsi" w:cstheme="minorHAnsi"/>
          <w:sz w:val="22"/>
          <w:szCs w:val="22"/>
        </w:rPr>
        <w:t>Masłocha</w:t>
      </w:r>
      <w:proofErr w:type="spellEnd"/>
      <w:r>
        <w:rPr>
          <w:rFonts w:asciiTheme="minorHAnsi" w:eastAsia="Calibri" w:hAnsiTheme="minorHAnsi" w:cstheme="minorHAnsi"/>
          <w:sz w:val="22"/>
          <w:szCs w:val="22"/>
        </w:rPr>
        <w:t>, kon</w:t>
      </w:r>
      <w:r w:rsidRPr="00C4503F">
        <w:rPr>
          <w:rFonts w:asciiTheme="minorHAnsi" w:eastAsia="Calibri" w:hAnsiTheme="minorHAnsi" w:cstheme="minorHAnsi"/>
          <w:sz w:val="22"/>
          <w:szCs w:val="22"/>
        </w:rPr>
        <w:t xml:space="preserve">takt: </w:t>
      </w:r>
      <w:r w:rsidR="00C4503F" w:rsidRPr="00C4503F">
        <w:rPr>
          <w:rFonts w:asciiTheme="minorHAnsi" w:eastAsia="Calibri" w:hAnsiTheme="minorHAnsi" w:cstheme="minorHAnsi"/>
          <w:sz w:val="22"/>
          <w:szCs w:val="22"/>
        </w:rPr>
        <w:t>602-670-958</w:t>
      </w:r>
      <w:r w:rsidRPr="00C4503F">
        <w:rPr>
          <w:rFonts w:asciiTheme="minorHAnsi" w:eastAsia="Calibri" w:hAnsiTheme="minorHAnsi" w:cstheme="minorHAnsi"/>
          <w:sz w:val="22"/>
          <w:szCs w:val="22"/>
        </w:rPr>
        <w:t xml:space="preserve">, </w:t>
      </w:r>
      <w:r w:rsidR="00C4503F" w:rsidRPr="00C4503F">
        <w:rPr>
          <w:rFonts w:asciiTheme="minorHAnsi" w:eastAsia="Calibri" w:hAnsiTheme="minorHAnsi" w:cstheme="minorHAnsi"/>
          <w:sz w:val="22"/>
          <w:szCs w:val="22"/>
        </w:rPr>
        <w:t>mail</w:t>
      </w:r>
      <w:r w:rsidRPr="00C4503F">
        <w:rPr>
          <w:rFonts w:asciiTheme="minorHAnsi" w:eastAsia="Calibri" w:hAnsiTheme="minorHAnsi" w:cstheme="minorHAnsi"/>
          <w:sz w:val="22"/>
          <w:szCs w:val="22"/>
        </w:rPr>
        <w:t xml:space="preserve">.: </w:t>
      </w:r>
      <w:hyperlink r:id="rId5" w:history="1">
        <w:r w:rsidR="00C4503F" w:rsidRPr="00C4503F">
          <w:rPr>
            <w:rStyle w:val="Hipercze"/>
            <w:rFonts w:asciiTheme="minorHAnsi" w:eastAsia="Calibri" w:hAnsiTheme="minorHAnsi" w:cstheme="minorHAnsi"/>
            <w:sz w:val="22"/>
            <w:szCs w:val="22"/>
          </w:rPr>
          <w:t>ogrodzenia@betonowe.pl</w:t>
        </w:r>
      </w:hyperlink>
    </w:p>
    <w:p w14:paraId="0B0FDE4A" w14:textId="77777777" w:rsidR="00551A78" w:rsidRDefault="00551A78" w:rsidP="00551A78">
      <w:pPr>
        <w:spacing w:line="360" w:lineRule="auto"/>
        <w:ind w:left="1134"/>
        <w:jc w:val="both"/>
        <w:rPr>
          <w:rFonts w:asciiTheme="minorHAnsi" w:eastAsia="Calibri" w:hAnsiTheme="minorHAnsi" w:cstheme="minorHAnsi"/>
          <w:sz w:val="22"/>
          <w:szCs w:val="22"/>
        </w:rPr>
      </w:pPr>
      <w:r>
        <w:rPr>
          <w:rFonts w:asciiTheme="minorHAnsi" w:eastAsia="Calibri" w:hAnsiTheme="minorHAnsi" w:cstheme="minorHAnsi"/>
          <w:sz w:val="22"/>
          <w:szCs w:val="22"/>
        </w:rPr>
        <w:t>Pytania mogą być składane najpóźniej na 2 dni przed planowanym terminem zakończenia terminu składania ofert w ramach niniejszego postępowania. Odpowiedzi będą udzielane w ciągu 24h od otrzymania pytania.</w:t>
      </w:r>
    </w:p>
    <w:p w14:paraId="7ACF6A23" w14:textId="77777777" w:rsidR="00551A78" w:rsidRDefault="00551A78" w:rsidP="00551A78">
      <w:pPr>
        <w:numPr>
          <w:ilvl w:val="1"/>
          <w:numId w:val="8"/>
        </w:numPr>
        <w:overflowPunct w:val="0"/>
        <w:spacing w:line="360" w:lineRule="auto"/>
        <w:contextualSpacing/>
        <w:jc w:val="both"/>
        <w:rPr>
          <w:rFonts w:asciiTheme="minorHAnsi" w:eastAsia="Calibri" w:hAnsiTheme="minorHAnsi" w:cstheme="minorHAnsi"/>
          <w:sz w:val="22"/>
          <w:szCs w:val="22"/>
        </w:rPr>
      </w:pPr>
      <w:r>
        <w:rPr>
          <w:rFonts w:asciiTheme="minorHAnsi" w:hAnsiTheme="minorHAnsi" w:cstheme="minorHAnsi"/>
          <w:sz w:val="22"/>
          <w:szCs w:val="22"/>
        </w:rPr>
        <w:t>Oferta musi być oznaczona co do nazwy i adresu Oferenta oraz podpisana przez Oferenta (wskazane, by była również opieczętowana pieczęcią firmową), tj. przez osobę uprawnioną do reprezentowania Oferenta. Przez osobę uprawnioną należy rozumieć odpowiednio:</w:t>
      </w:r>
    </w:p>
    <w:p w14:paraId="0227B5D5" w14:textId="77777777" w:rsidR="00551A78" w:rsidRDefault="00551A78" w:rsidP="00551A78">
      <w:pPr>
        <w:numPr>
          <w:ilvl w:val="0"/>
          <w:numId w:val="9"/>
        </w:numPr>
        <w:overflowPunct w:val="0"/>
        <w:spacing w:line="360" w:lineRule="auto"/>
        <w:ind w:left="113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Osobę (z zastrzeżeniem zapisów o reprezentacji łącznej, jeżeli dotyczy), która zgodnie z aktem rejestracyjnym, wymaganiami ustawowym i / oraz odpowiednimi przepisami jest uprawniona do reprezentowania Oferenta w obrocie gospodarczym.</w:t>
      </w:r>
    </w:p>
    <w:p w14:paraId="48775C42" w14:textId="77777777" w:rsidR="00551A78" w:rsidRDefault="00551A78" w:rsidP="00551A78">
      <w:pPr>
        <w:spacing w:line="360" w:lineRule="auto"/>
        <w:jc w:val="both"/>
        <w:rPr>
          <w:rFonts w:asciiTheme="minorHAnsi" w:eastAsia="Calibri" w:hAnsiTheme="minorHAnsi" w:cstheme="minorHAnsi"/>
          <w:sz w:val="22"/>
          <w:szCs w:val="22"/>
        </w:rPr>
      </w:pPr>
    </w:p>
    <w:p w14:paraId="261B2C71" w14:textId="77777777" w:rsidR="00551A78" w:rsidRPr="00677C9F" w:rsidRDefault="00551A78" w:rsidP="00551A78">
      <w:pPr>
        <w:pStyle w:val="ListParagraph1"/>
        <w:numPr>
          <w:ilvl w:val="0"/>
          <w:numId w:val="3"/>
        </w:numPr>
        <w:spacing w:line="360" w:lineRule="auto"/>
        <w:jc w:val="both"/>
        <w:rPr>
          <w:rFonts w:asciiTheme="minorHAnsi" w:hAnsiTheme="minorHAnsi" w:cstheme="minorHAnsi"/>
          <w:sz w:val="22"/>
          <w:szCs w:val="22"/>
        </w:rPr>
      </w:pPr>
      <w:r w:rsidRPr="00677C9F">
        <w:rPr>
          <w:rFonts w:asciiTheme="minorHAnsi" w:hAnsiTheme="minorHAnsi" w:cstheme="minorHAnsi"/>
          <w:b/>
          <w:i/>
          <w:sz w:val="22"/>
          <w:szCs w:val="22"/>
          <w:u w:val="single"/>
        </w:rPr>
        <w:t>Termin i sposób złożenia oferty</w:t>
      </w:r>
    </w:p>
    <w:p w14:paraId="7B84BB12" w14:textId="59BDB8F2" w:rsidR="00551A78" w:rsidRPr="00677C9F" w:rsidRDefault="00551A78" w:rsidP="00551A78">
      <w:pPr>
        <w:pStyle w:val="ListParagraph1"/>
        <w:numPr>
          <w:ilvl w:val="1"/>
          <w:numId w:val="3"/>
        </w:numPr>
        <w:overflowPunct w:val="0"/>
        <w:spacing w:line="360" w:lineRule="auto"/>
        <w:jc w:val="both"/>
        <w:rPr>
          <w:rFonts w:asciiTheme="minorHAnsi" w:hAnsiTheme="minorHAnsi" w:cstheme="minorHAnsi"/>
          <w:sz w:val="22"/>
          <w:szCs w:val="22"/>
        </w:rPr>
      </w:pPr>
      <w:bookmarkStart w:id="3" w:name="_Hlk8736140"/>
      <w:r w:rsidRPr="00677C9F">
        <w:rPr>
          <w:rFonts w:asciiTheme="minorHAnsi" w:hAnsiTheme="minorHAnsi" w:cstheme="minorHAnsi"/>
          <w:sz w:val="22"/>
          <w:szCs w:val="22"/>
        </w:rPr>
        <w:t xml:space="preserve">Termin złożenia oferty upływa z dniem </w:t>
      </w:r>
      <w:r w:rsidR="00433513" w:rsidRPr="00677C9F">
        <w:rPr>
          <w:rFonts w:asciiTheme="minorHAnsi" w:hAnsiTheme="minorHAnsi" w:cstheme="minorHAnsi"/>
          <w:b/>
          <w:bCs/>
          <w:sz w:val="22"/>
          <w:szCs w:val="22"/>
        </w:rPr>
        <w:t>04</w:t>
      </w:r>
      <w:r w:rsidRPr="00677C9F">
        <w:rPr>
          <w:rFonts w:asciiTheme="minorHAnsi" w:hAnsiTheme="minorHAnsi" w:cstheme="minorHAnsi"/>
          <w:b/>
          <w:bCs/>
          <w:sz w:val="22"/>
          <w:szCs w:val="22"/>
        </w:rPr>
        <w:t>.0</w:t>
      </w:r>
      <w:r w:rsidR="00433513" w:rsidRPr="00677C9F">
        <w:rPr>
          <w:rFonts w:asciiTheme="minorHAnsi" w:hAnsiTheme="minorHAnsi" w:cstheme="minorHAnsi"/>
          <w:b/>
          <w:bCs/>
          <w:sz w:val="22"/>
          <w:szCs w:val="22"/>
        </w:rPr>
        <w:t>5</w:t>
      </w:r>
      <w:r w:rsidRPr="00677C9F">
        <w:rPr>
          <w:rFonts w:asciiTheme="minorHAnsi" w:hAnsiTheme="minorHAnsi" w:cstheme="minorHAnsi"/>
          <w:b/>
          <w:bCs/>
          <w:sz w:val="22"/>
          <w:szCs w:val="22"/>
        </w:rPr>
        <w:t>.2023 r do godz. 1</w:t>
      </w:r>
      <w:r w:rsidR="00677C9F" w:rsidRPr="00677C9F">
        <w:rPr>
          <w:rFonts w:asciiTheme="minorHAnsi" w:hAnsiTheme="minorHAnsi" w:cstheme="minorHAnsi"/>
          <w:b/>
          <w:bCs/>
          <w:sz w:val="22"/>
          <w:szCs w:val="22"/>
        </w:rPr>
        <w:t>2</w:t>
      </w:r>
      <w:r w:rsidRPr="00677C9F">
        <w:rPr>
          <w:rFonts w:asciiTheme="minorHAnsi" w:hAnsiTheme="minorHAnsi" w:cstheme="minorHAnsi"/>
          <w:b/>
          <w:bCs/>
          <w:sz w:val="22"/>
          <w:szCs w:val="22"/>
        </w:rPr>
        <w:t>.00.</w:t>
      </w:r>
    </w:p>
    <w:bookmarkEnd w:id="3"/>
    <w:p w14:paraId="2E09A171" w14:textId="48846EDB" w:rsidR="00551A78" w:rsidRPr="00677C9F" w:rsidRDefault="00551A78" w:rsidP="00551A78">
      <w:pPr>
        <w:pStyle w:val="ListParagraph1"/>
        <w:overflowPunct w:val="0"/>
        <w:spacing w:line="360" w:lineRule="auto"/>
        <w:ind w:left="948"/>
        <w:jc w:val="both"/>
        <w:rPr>
          <w:rFonts w:asciiTheme="minorHAnsi" w:hAnsiTheme="minorHAnsi" w:cstheme="minorHAnsi"/>
          <w:b/>
          <w:sz w:val="22"/>
          <w:szCs w:val="22"/>
        </w:rPr>
      </w:pPr>
      <w:r w:rsidRPr="00677C9F">
        <w:rPr>
          <w:rFonts w:asciiTheme="minorHAnsi" w:hAnsiTheme="minorHAnsi" w:cstheme="minorHAnsi"/>
          <w:sz w:val="22"/>
          <w:szCs w:val="22"/>
        </w:rPr>
        <w:t xml:space="preserve">Ofertę należy złożyć osobiście lub za pośrednictwem poczty (liczy się data wpływu do Zamawiającego, firmy </w:t>
      </w:r>
      <w:r w:rsidR="00C4503F" w:rsidRPr="00677C9F">
        <w:rPr>
          <w:rFonts w:asciiTheme="minorHAnsi" w:hAnsiTheme="minorHAnsi" w:cstheme="minorHAnsi"/>
          <w:sz w:val="22"/>
          <w:szCs w:val="22"/>
        </w:rPr>
        <w:t xml:space="preserve">KAMAT Bartłomiej </w:t>
      </w:r>
      <w:proofErr w:type="spellStart"/>
      <w:r w:rsidR="00C4503F" w:rsidRPr="00677C9F">
        <w:rPr>
          <w:rFonts w:asciiTheme="minorHAnsi" w:hAnsiTheme="minorHAnsi" w:cstheme="minorHAnsi"/>
          <w:sz w:val="22"/>
          <w:szCs w:val="22"/>
        </w:rPr>
        <w:t>Masłocha</w:t>
      </w:r>
      <w:proofErr w:type="spellEnd"/>
      <w:r w:rsidRPr="00677C9F">
        <w:rPr>
          <w:rFonts w:asciiTheme="minorHAnsi" w:hAnsiTheme="minorHAnsi" w:cstheme="minorHAnsi"/>
          <w:sz w:val="22"/>
          <w:szCs w:val="22"/>
        </w:rPr>
        <w:t xml:space="preserve">, na adres wskazany w punkcie 1.a) albo kuriera (liczy się data wpływu do Zamawiającego, firmy </w:t>
      </w:r>
      <w:r w:rsidR="00C4503F" w:rsidRPr="00677C9F">
        <w:rPr>
          <w:rFonts w:asciiTheme="minorHAnsi" w:hAnsiTheme="minorHAnsi" w:cstheme="minorHAnsi"/>
          <w:sz w:val="22"/>
          <w:szCs w:val="22"/>
        </w:rPr>
        <w:t xml:space="preserve">KAMAT Bartłomiej </w:t>
      </w:r>
      <w:proofErr w:type="spellStart"/>
      <w:r w:rsidR="00C4503F" w:rsidRPr="00677C9F">
        <w:rPr>
          <w:rFonts w:asciiTheme="minorHAnsi" w:hAnsiTheme="minorHAnsi" w:cstheme="minorHAnsi"/>
          <w:sz w:val="22"/>
          <w:szCs w:val="22"/>
        </w:rPr>
        <w:t>Masłocha</w:t>
      </w:r>
      <w:proofErr w:type="spellEnd"/>
      <w:r w:rsidRPr="00677C9F">
        <w:rPr>
          <w:rFonts w:asciiTheme="minorHAnsi" w:hAnsiTheme="minorHAnsi" w:cstheme="minorHAnsi"/>
          <w:sz w:val="22"/>
          <w:szCs w:val="22"/>
        </w:rPr>
        <w:t>,  na adres wskazany w punkcie 1.a) w siedzibie firmy</w:t>
      </w:r>
      <w:r w:rsidR="00C4503F" w:rsidRPr="00677C9F">
        <w:rPr>
          <w:rFonts w:asciiTheme="minorHAnsi" w:hAnsiTheme="minorHAnsi" w:cstheme="minorHAnsi"/>
          <w:sz w:val="22"/>
          <w:szCs w:val="22"/>
        </w:rPr>
        <w:t xml:space="preserve"> KAMAT Bartłomiej </w:t>
      </w:r>
      <w:proofErr w:type="spellStart"/>
      <w:r w:rsidR="00C4503F" w:rsidRPr="00677C9F">
        <w:rPr>
          <w:rFonts w:asciiTheme="minorHAnsi" w:hAnsiTheme="minorHAnsi" w:cstheme="minorHAnsi"/>
          <w:sz w:val="22"/>
          <w:szCs w:val="22"/>
        </w:rPr>
        <w:t>Masłocha</w:t>
      </w:r>
      <w:proofErr w:type="spellEnd"/>
      <w:r w:rsidRPr="00677C9F">
        <w:rPr>
          <w:rFonts w:asciiTheme="minorHAnsi" w:hAnsiTheme="minorHAnsi" w:cstheme="minorHAnsi"/>
          <w:sz w:val="22"/>
          <w:szCs w:val="22"/>
        </w:rPr>
        <w:t xml:space="preserve"> pod adresem: </w:t>
      </w:r>
      <w:r w:rsidR="00C4503F" w:rsidRPr="00677C9F">
        <w:rPr>
          <w:rFonts w:asciiTheme="minorHAnsi" w:hAnsiTheme="minorHAnsi" w:cstheme="minorHAnsi"/>
          <w:sz w:val="22"/>
          <w:szCs w:val="22"/>
        </w:rPr>
        <w:t xml:space="preserve">KAMAT Bartłomiej </w:t>
      </w:r>
      <w:proofErr w:type="spellStart"/>
      <w:r w:rsidR="00C4503F" w:rsidRPr="00677C9F">
        <w:rPr>
          <w:rFonts w:asciiTheme="minorHAnsi" w:hAnsiTheme="minorHAnsi" w:cstheme="minorHAnsi"/>
          <w:sz w:val="22"/>
          <w:szCs w:val="22"/>
        </w:rPr>
        <w:t>Masłocha</w:t>
      </w:r>
      <w:proofErr w:type="spellEnd"/>
      <w:r w:rsidRPr="00677C9F">
        <w:rPr>
          <w:rFonts w:asciiTheme="minorHAnsi" w:hAnsiTheme="minorHAnsi" w:cstheme="minorHAnsi"/>
          <w:sz w:val="22"/>
          <w:szCs w:val="22"/>
          <w:lang w:eastAsia="ar-SA"/>
        </w:rPr>
        <w:t xml:space="preserve">, </w:t>
      </w:r>
      <w:r w:rsidR="00C4503F" w:rsidRPr="00677C9F">
        <w:rPr>
          <w:rFonts w:asciiTheme="minorHAnsi" w:hAnsiTheme="minorHAnsi" w:cstheme="minorHAnsi"/>
          <w:sz w:val="22"/>
          <w:szCs w:val="22"/>
          <w:lang w:eastAsia="ar-SA"/>
        </w:rPr>
        <w:t>Niwna 56A</w:t>
      </w:r>
      <w:r w:rsidRPr="00677C9F">
        <w:rPr>
          <w:rFonts w:asciiTheme="minorHAnsi" w:hAnsiTheme="minorHAnsi" w:cstheme="minorHAnsi"/>
          <w:sz w:val="22"/>
          <w:szCs w:val="22"/>
          <w:lang w:eastAsia="ar-SA"/>
        </w:rPr>
        <w:t xml:space="preserve">, </w:t>
      </w:r>
      <w:r w:rsidR="00CC0906" w:rsidRPr="00677C9F">
        <w:rPr>
          <w:rFonts w:asciiTheme="minorHAnsi" w:hAnsiTheme="minorHAnsi" w:cstheme="minorHAnsi"/>
          <w:sz w:val="22"/>
          <w:szCs w:val="22"/>
          <w:lang w:eastAsia="ar-SA"/>
        </w:rPr>
        <w:t>96-200</w:t>
      </w:r>
      <w:r w:rsidRPr="00677C9F">
        <w:rPr>
          <w:rFonts w:asciiTheme="minorHAnsi" w:hAnsiTheme="minorHAnsi" w:cstheme="minorHAnsi"/>
          <w:sz w:val="22"/>
          <w:szCs w:val="22"/>
          <w:lang w:eastAsia="ar-SA"/>
        </w:rPr>
        <w:t xml:space="preserve"> </w:t>
      </w:r>
      <w:r w:rsidR="00C4503F" w:rsidRPr="00677C9F">
        <w:rPr>
          <w:rFonts w:asciiTheme="minorHAnsi" w:hAnsiTheme="minorHAnsi" w:cstheme="minorHAnsi"/>
          <w:sz w:val="22"/>
          <w:szCs w:val="22"/>
          <w:lang w:eastAsia="ar-SA"/>
        </w:rPr>
        <w:t>Rawa Mazowiecka</w:t>
      </w:r>
    </w:p>
    <w:p w14:paraId="4283484A" w14:textId="67C2178F" w:rsidR="00551A78" w:rsidRPr="00677C9F" w:rsidRDefault="00551A78" w:rsidP="00551A78">
      <w:pPr>
        <w:pStyle w:val="ListParagraph1"/>
        <w:overflowPunct w:val="0"/>
        <w:spacing w:line="360" w:lineRule="auto"/>
        <w:ind w:left="948"/>
        <w:jc w:val="both"/>
        <w:rPr>
          <w:rFonts w:asciiTheme="minorHAnsi" w:hAnsiTheme="minorHAnsi" w:cstheme="minorHAnsi"/>
          <w:sz w:val="22"/>
          <w:szCs w:val="22"/>
        </w:rPr>
      </w:pPr>
      <w:r w:rsidRPr="00677C9F">
        <w:rPr>
          <w:rFonts w:asciiTheme="minorHAnsi" w:hAnsiTheme="minorHAnsi" w:cstheme="minorHAnsi"/>
          <w:sz w:val="22"/>
          <w:szCs w:val="22"/>
        </w:rPr>
        <w:t xml:space="preserve">LUB przesłać skan podpisanej oferty za pośrednictwem poczty elektronicznej na adres mailowy: </w:t>
      </w:r>
      <w:r w:rsidR="00CC0906" w:rsidRPr="00677C9F">
        <w:t>ogrodzenia@betonowe.pl</w:t>
      </w:r>
      <w:r w:rsidRPr="00677C9F">
        <w:rPr>
          <w:rFonts w:asciiTheme="minorHAnsi" w:hAnsiTheme="minorHAnsi" w:cstheme="minorHAnsi"/>
          <w:sz w:val="22"/>
          <w:szCs w:val="22"/>
        </w:rPr>
        <w:t xml:space="preserve"> </w:t>
      </w:r>
    </w:p>
    <w:p w14:paraId="4179095D" w14:textId="77777777" w:rsidR="00551A78" w:rsidRPr="00677C9F" w:rsidRDefault="00551A78" w:rsidP="00551A78">
      <w:pPr>
        <w:pStyle w:val="ListParagraph1"/>
        <w:numPr>
          <w:ilvl w:val="1"/>
          <w:numId w:val="3"/>
        </w:numPr>
        <w:overflowPunct w:val="0"/>
        <w:spacing w:line="360" w:lineRule="auto"/>
        <w:jc w:val="both"/>
        <w:rPr>
          <w:rFonts w:asciiTheme="minorHAnsi" w:eastAsia="Calibri" w:hAnsiTheme="minorHAnsi" w:cstheme="minorHAnsi"/>
          <w:sz w:val="22"/>
          <w:szCs w:val="22"/>
        </w:rPr>
      </w:pPr>
      <w:r w:rsidRPr="00677C9F">
        <w:rPr>
          <w:rFonts w:asciiTheme="minorHAnsi" w:hAnsiTheme="minorHAnsi" w:cstheme="minorHAnsi"/>
          <w:sz w:val="22"/>
          <w:szCs w:val="22"/>
        </w:rPr>
        <w:t xml:space="preserve">Oferty złożone po terminie nie będą rozpatrywane. </w:t>
      </w:r>
    </w:p>
    <w:p w14:paraId="5B68FD64" w14:textId="399DB6B8" w:rsidR="00551A78" w:rsidRPr="00677C9F" w:rsidRDefault="00551A78" w:rsidP="00551A78">
      <w:pPr>
        <w:pStyle w:val="ListParagraph1"/>
        <w:numPr>
          <w:ilvl w:val="1"/>
          <w:numId w:val="3"/>
        </w:numPr>
        <w:overflowPunct w:val="0"/>
        <w:spacing w:line="360" w:lineRule="auto"/>
        <w:jc w:val="both"/>
        <w:rPr>
          <w:rFonts w:asciiTheme="minorHAnsi" w:eastAsia="Calibri" w:hAnsiTheme="minorHAnsi" w:cstheme="minorHAnsi"/>
          <w:sz w:val="22"/>
          <w:szCs w:val="22"/>
        </w:rPr>
      </w:pPr>
      <w:bookmarkStart w:id="4" w:name="_Hlk8736177"/>
      <w:r w:rsidRPr="00677C9F">
        <w:rPr>
          <w:rFonts w:asciiTheme="minorHAnsi" w:hAnsiTheme="minorHAnsi" w:cstheme="minorHAnsi"/>
          <w:sz w:val="22"/>
          <w:szCs w:val="22"/>
        </w:rPr>
        <w:t xml:space="preserve">Protokół wyboru Wykonawcy zostanie sporządzony </w:t>
      </w:r>
      <w:r w:rsidR="00677C9F" w:rsidRPr="00677C9F">
        <w:rPr>
          <w:rFonts w:asciiTheme="minorHAnsi" w:hAnsiTheme="minorHAnsi" w:cstheme="minorHAnsi"/>
          <w:b/>
          <w:bCs/>
          <w:sz w:val="22"/>
          <w:szCs w:val="22"/>
        </w:rPr>
        <w:t>05</w:t>
      </w:r>
      <w:r w:rsidRPr="00677C9F">
        <w:rPr>
          <w:rFonts w:asciiTheme="minorHAnsi" w:hAnsiTheme="minorHAnsi" w:cstheme="minorHAnsi"/>
          <w:b/>
          <w:bCs/>
          <w:sz w:val="22"/>
          <w:szCs w:val="22"/>
        </w:rPr>
        <w:t>.0</w:t>
      </w:r>
      <w:r w:rsidR="00677C9F" w:rsidRPr="00677C9F">
        <w:rPr>
          <w:rFonts w:asciiTheme="minorHAnsi" w:hAnsiTheme="minorHAnsi" w:cstheme="minorHAnsi"/>
          <w:b/>
          <w:bCs/>
          <w:sz w:val="22"/>
          <w:szCs w:val="22"/>
        </w:rPr>
        <w:t>5</w:t>
      </w:r>
      <w:r w:rsidRPr="00677C9F">
        <w:rPr>
          <w:rFonts w:asciiTheme="minorHAnsi" w:hAnsiTheme="minorHAnsi" w:cstheme="minorHAnsi"/>
          <w:b/>
          <w:bCs/>
          <w:sz w:val="22"/>
          <w:szCs w:val="22"/>
        </w:rPr>
        <w:t>.2023 r., do godziny 1</w:t>
      </w:r>
      <w:r w:rsidR="005D1414">
        <w:rPr>
          <w:rFonts w:asciiTheme="minorHAnsi" w:hAnsiTheme="minorHAnsi" w:cstheme="minorHAnsi"/>
          <w:b/>
          <w:bCs/>
          <w:sz w:val="22"/>
          <w:szCs w:val="22"/>
        </w:rPr>
        <w:t>0</w:t>
      </w:r>
      <w:r w:rsidRPr="00677C9F">
        <w:rPr>
          <w:rFonts w:asciiTheme="minorHAnsi" w:hAnsiTheme="minorHAnsi" w:cstheme="minorHAnsi"/>
          <w:b/>
          <w:bCs/>
          <w:sz w:val="22"/>
          <w:szCs w:val="22"/>
        </w:rPr>
        <w:t>:00.</w:t>
      </w:r>
    </w:p>
    <w:bookmarkEnd w:id="4"/>
    <w:p w14:paraId="65CDBF8A" w14:textId="77777777" w:rsidR="00551A78" w:rsidRDefault="00551A78" w:rsidP="00551A78">
      <w:pPr>
        <w:spacing w:line="360" w:lineRule="auto"/>
        <w:jc w:val="both"/>
        <w:rPr>
          <w:rFonts w:asciiTheme="minorHAnsi" w:eastAsia="Calibri" w:hAnsiTheme="minorHAnsi" w:cstheme="minorHAnsi"/>
          <w:sz w:val="22"/>
          <w:szCs w:val="22"/>
        </w:rPr>
      </w:pPr>
    </w:p>
    <w:p w14:paraId="213A05A6" w14:textId="77777777" w:rsidR="00551A78" w:rsidRDefault="00551A78" w:rsidP="00551A78">
      <w:pPr>
        <w:pStyle w:val="ListParagraph1"/>
        <w:numPr>
          <w:ilvl w:val="0"/>
          <w:numId w:val="3"/>
        </w:numPr>
        <w:overflowPunct w:val="0"/>
        <w:spacing w:line="360" w:lineRule="auto"/>
        <w:ind w:left="284" w:firstLine="0"/>
        <w:jc w:val="both"/>
        <w:rPr>
          <w:rFonts w:asciiTheme="minorHAnsi" w:hAnsiTheme="minorHAnsi" w:cstheme="minorHAnsi"/>
          <w:sz w:val="22"/>
          <w:szCs w:val="22"/>
        </w:rPr>
      </w:pPr>
      <w:r>
        <w:rPr>
          <w:rFonts w:asciiTheme="minorHAnsi" w:eastAsia="Calibri" w:hAnsiTheme="minorHAnsi" w:cstheme="minorHAnsi"/>
          <w:b/>
          <w:i/>
          <w:sz w:val="22"/>
          <w:szCs w:val="22"/>
          <w:u w:val="single"/>
          <w:lang w:eastAsia="en-US"/>
        </w:rPr>
        <w:t>Zasady wyboru ofert</w:t>
      </w:r>
      <w:r>
        <w:rPr>
          <w:rFonts w:asciiTheme="minorHAnsi" w:hAnsiTheme="minorHAnsi" w:cstheme="minorHAnsi"/>
          <w:b/>
          <w:i/>
          <w:sz w:val="22"/>
          <w:szCs w:val="22"/>
          <w:u w:val="single"/>
        </w:rPr>
        <w:t>:</w:t>
      </w:r>
    </w:p>
    <w:p w14:paraId="49F77617" w14:textId="77777777" w:rsidR="00551A78" w:rsidRDefault="00551A78" w:rsidP="00551A78">
      <w:pPr>
        <w:overflowPunct w:val="0"/>
        <w:spacing w:line="360" w:lineRule="auto"/>
        <w:ind w:left="1134" w:hanging="426"/>
        <w:jc w:val="both"/>
        <w:rPr>
          <w:rFonts w:asciiTheme="minorHAnsi" w:hAnsiTheme="minorHAnsi" w:cstheme="minorHAnsi"/>
          <w:sz w:val="22"/>
          <w:szCs w:val="22"/>
        </w:rPr>
      </w:pPr>
      <w:r>
        <w:rPr>
          <w:rFonts w:asciiTheme="minorHAnsi" w:hAnsiTheme="minorHAnsi" w:cstheme="minorHAnsi"/>
          <w:sz w:val="22"/>
          <w:szCs w:val="22"/>
        </w:rPr>
        <w:t>a)  Zamawiający oceni i porówna jedynie te oferty, które zostały uznane za zgodne z zapisami zapytania</w:t>
      </w:r>
      <w:r>
        <w:rPr>
          <w:rFonts w:asciiTheme="minorHAnsi" w:eastAsia="Calibri" w:hAnsiTheme="minorHAnsi" w:cstheme="minorHAnsi"/>
          <w:sz w:val="22"/>
          <w:szCs w:val="22"/>
        </w:rPr>
        <w:t xml:space="preserve"> </w:t>
      </w:r>
      <w:r>
        <w:rPr>
          <w:rFonts w:asciiTheme="minorHAnsi" w:hAnsiTheme="minorHAnsi" w:cstheme="minorHAnsi"/>
          <w:sz w:val="22"/>
          <w:szCs w:val="22"/>
        </w:rPr>
        <w:t>ofertowego i były dopuszczone do rozpatrywania przez Zamawiającego (Wykonawca nie został wykluczony,</w:t>
      </w:r>
      <w:r>
        <w:rPr>
          <w:rFonts w:asciiTheme="minorHAnsi" w:eastAsia="Calibri" w:hAnsiTheme="minorHAnsi" w:cstheme="minorHAnsi"/>
          <w:sz w:val="22"/>
          <w:szCs w:val="22"/>
        </w:rPr>
        <w:t xml:space="preserve"> </w:t>
      </w:r>
      <w:r>
        <w:rPr>
          <w:rFonts w:asciiTheme="minorHAnsi" w:hAnsiTheme="minorHAnsi" w:cstheme="minorHAnsi"/>
          <w:sz w:val="22"/>
          <w:szCs w:val="22"/>
        </w:rPr>
        <w:t>a oferta nie została odrzucona).</w:t>
      </w:r>
    </w:p>
    <w:p w14:paraId="357A2074" w14:textId="77777777" w:rsidR="00551A78" w:rsidRDefault="00551A78" w:rsidP="00551A78">
      <w:pPr>
        <w:pStyle w:val="ListParagraph1"/>
        <w:overflowPunct w:val="0"/>
        <w:spacing w:line="360" w:lineRule="auto"/>
        <w:ind w:left="284" w:firstLine="424"/>
        <w:jc w:val="both"/>
        <w:rPr>
          <w:rFonts w:asciiTheme="minorHAnsi" w:eastAsia="Calibri" w:hAnsiTheme="minorHAnsi" w:cstheme="minorHAnsi"/>
          <w:b/>
          <w:i/>
          <w:sz w:val="22"/>
          <w:szCs w:val="22"/>
          <w:u w:val="single"/>
          <w:lang w:eastAsia="en-US"/>
        </w:rPr>
      </w:pPr>
      <w:r>
        <w:rPr>
          <w:rFonts w:asciiTheme="minorHAnsi" w:hAnsiTheme="minorHAnsi" w:cstheme="minorHAnsi"/>
          <w:sz w:val="22"/>
          <w:szCs w:val="22"/>
        </w:rPr>
        <w:t>b)  O wyborze najkorzystniejszej oferty zadecyduje suma punktów jaką otrzyma oferta. Za ofertę najkorzystniejszą zostanie uznana oferta, która otrzyma najwyższą liczbę punktów określoną w oparciu o wskazane w niniejszym zapytaniu kryteria.</w:t>
      </w:r>
    </w:p>
    <w:p w14:paraId="293BE2A6" w14:textId="77777777" w:rsidR="00551A78" w:rsidRDefault="00551A78" w:rsidP="00551A78">
      <w:pPr>
        <w:overflowPunct w:val="0"/>
        <w:spacing w:line="360" w:lineRule="auto"/>
        <w:jc w:val="both"/>
        <w:rPr>
          <w:rFonts w:asciiTheme="minorHAnsi" w:eastAsia="Calibri" w:hAnsiTheme="minorHAnsi" w:cstheme="minorHAnsi"/>
          <w:b/>
          <w:i/>
          <w:sz w:val="22"/>
          <w:szCs w:val="22"/>
          <w:u w:val="single"/>
          <w:lang w:eastAsia="en-US"/>
        </w:rPr>
      </w:pPr>
    </w:p>
    <w:p w14:paraId="7972D258" w14:textId="77777777" w:rsidR="00551A78" w:rsidRDefault="00551A78" w:rsidP="00551A78">
      <w:pPr>
        <w:numPr>
          <w:ilvl w:val="0"/>
          <w:numId w:val="3"/>
        </w:numPr>
        <w:overflowPunct w:val="0"/>
        <w:spacing w:line="360" w:lineRule="auto"/>
        <w:contextualSpacing/>
        <w:jc w:val="both"/>
        <w:rPr>
          <w:rFonts w:asciiTheme="minorHAnsi" w:eastAsia="Calibri" w:hAnsiTheme="minorHAnsi" w:cstheme="minorHAnsi"/>
          <w:sz w:val="22"/>
          <w:szCs w:val="22"/>
          <w:lang w:eastAsia="en-US"/>
        </w:rPr>
      </w:pPr>
      <w:r>
        <w:rPr>
          <w:rFonts w:asciiTheme="minorHAnsi" w:eastAsia="Calibri" w:hAnsiTheme="minorHAnsi" w:cstheme="minorHAnsi"/>
          <w:b/>
          <w:i/>
          <w:sz w:val="22"/>
          <w:szCs w:val="22"/>
          <w:u w:val="single"/>
          <w:lang w:eastAsia="en-US"/>
        </w:rPr>
        <w:t>Warunki udziału w postępowaniu</w:t>
      </w:r>
    </w:p>
    <w:p w14:paraId="44FC6438" w14:textId="77777777" w:rsidR="00551A78" w:rsidRDefault="00551A78" w:rsidP="00551A78">
      <w:pPr>
        <w:overflowPunct w:val="0"/>
        <w:spacing w:line="360" w:lineRule="auto"/>
        <w:ind w:left="28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postępowaniu mogą wziąć udział wyłącznie Wykonawcy, którzy:</w:t>
      </w:r>
    </w:p>
    <w:p w14:paraId="219D81B3" w14:textId="77777777" w:rsidR="00551A78" w:rsidRDefault="00551A78" w:rsidP="00551A78">
      <w:pPr>
        <w:pStyle w:val="Styl1"/>
        <w:spacing w:line="360" w:lineRule="auto"/>
        <w:rPr>
          <w:rFonts w:asciiTheme="minorHAnsi" w:eastAsia="Calibri" w:hAnsiTheme="minorHAnsi" w:cstheme="minorHAnsi"/>
          <w:sz w:val="22"/>
          <w:szCs w:val="22"/>
          <w:lang w:eastAsia="en-US"/>
        </w:rPr>
      </w:pPr>
      <w:r>
        <w:rPr>
          <w:rFonts w:asciiTheme="minorHAnsi" w:hAnsiTheme="minorHAnsi" w:cstheme="minorHAnsi"/>
          <w:sz w:val="22"/>
          <w:szCs w:val="22"/>
        </w:rPr>
        <w:lastRenderedPageBreak/>
        <w:t xml:space="preserve">są uznawani za </w:t>
      </w:r>
      <w:r>
        <w:rPr>
          <w:rStyle w:val="Pogrubienie"/>
          <w:rFonts w:asciiTheme="minorHAnsi" w:hAnsiTheme="minorHAnsi" w:cstheme="minorHAnsi"/>
          <w:sz w:val="22"/>
          <w:szCs w:val="22"/>
        </w:rPr>
        <w:t xml:space="preserve">jednostki naukowe </w:t>
      </w:r>
      <w:r>
        <w:rPr>
          <w:rFonts w:asciiTheme="minorHAnsi" w:hAnsiTheme="minorHAnsi" w:cstheme="minorHAnsi"/>
          <w:sz w:val="22"/>
          <w:szCs w:val="22"/>
        </w:rPr>
        <w:t>posiadające siedzibę na terytorium Rzeczypospolitej Polskiej:</w:t>
      </w:r>
    </w:p>
    <w:p w14:paraId="32858333" w14:textId="77777777" w:rsidR="00551A78" w:rsidRDefault="00551A78" w:rsidP="00551A78">
      <w:pPr>
        <w:pStyle w:val="Default"/>
        <w:numPr>
          <w:ilvl w:val="3"/>
          <w:numId w:val="2"/>
        </w:numPr>
        <w:spacing w:before="0" w:after="0" w:line="360" w:lineRule="auto"/>
        <w:ind w:left="1560"/>
        <w:jc w:val="both"/>
        <w:rPr>
          <w:rFonts w:asciiTheme="minorHAnsi" w:hAnsiTheme="minorHAnsi" w:cstheme="minorHAnsi"/>
          <w:sz w:val="22"/>
          <w:szCs w:val="22"/>
        </w:rPr>
      </w:pPr>
      <w:r>
        <w:rPr>
          <w:rFonts w:asciiTheme="minorHAnsi" w:hAnsiTheme="minorHAnsi" w:cstheme="minorHAnsi"/>
          <w:sz w:val="22"/>
          <w:szCs w:val="22"/>
        </w:rPr>
        <w:t>„organizacje prowadzące badania i upowszechniające wiedzę”, określone w art. 2 pkt 83 rozporządzenia KE (UE) nr 651/2014 uznającego niektóre rodzaje pomocy za zgodne z rynkiem wewnętrznym w zastosowaniu art. 107 i 108 Traktatu, posiadające przyznaną kategorię naukową A+, A albo B na podstawie decyzji, o których mowa w art. 322 ust. 7</w:t>
      </w:r>
      <w:r>
        <w:rPr>
          <w:rFonts w:asciiTheme="minorHAnsi" w:eastAsia="@Arial Unicode MS" w:hAnsiTheme="minorHAnsi" w:cstheme="minorHAnsi"/>
          <w:sz w:val="22"/>
          <w:szCs w:val="22"/>
        </w:rPr>
        <w:t xml:space="preserve"> Ustawy z dnia 3 lipca 2018 r. Przepisy wprowadzające ustawę – Prawo o szkolnictwie wyższym i nauce </w:t>
      </w:r>
      <w:r>
        <w:rPr>
          <w:rFonts w:asciiTheme="minorHAnsi" w:hAnsiTheme="minorHAnsi" w:cstheme="minorHAnsi"/>
          <w:sz w:val="22"/>
          <w:szCs w:val="22"/>
        </w:rPr>
        <w:t xml:space="preserve">(Dz.U.  2018  poz. 1669 z </w:t>
      </w:r>
      <w:proofErr w:type="spellStart"/>
      <w:r>
        <w:rPr>
          <w:rFonts w:asciiTheme="minorHAnsi" w:hAnsiTheme="minorHAnsi" w:cstheme="minorHAnsi"/>
          <w:sz w:val="22"/>
          <w:szCs w:val="22"/>
        </w:rPr>
        <w:t>późn</w:t>
      </w:r>
      <w:proofErr w:type="spellEnd"/>
      <w:r>
        <w:rPr>
          <w:rFonts w:asciiTheme="minorHAnsi" w:hAnsiTheme="minorHAnsi" w:cstheme="minorHAnsi"/>
          <w:sz w:val="22"/>
          <w:szCs w:val="22"/>
        </w:rPr>
        <w:t xml:space="preserve"> zm.);</w:t>
      </w:r>
    </w:p>
    <w:p w14:paraId="470706D5" w14:textId="77777777" w:rsidR="00551A78" w:rsidRDefault="00551A78" w:rsidP="00551A78">
      <w:pPr>
        <w:pStyle w:val="Tekstpodstawowywcity3"/>
        <w:spacing w:after="0" w:line="360" w:lineRule="auto"/>
        <w:ind w:left="426" w:firstLine="282"/>
        <w:jc w:val="both"/>
        <w:rPr>
          <w:rFonts w:asciiTheme="minorHAnsi" w:hAnsiTheme="minorHAnsi" w:cstheme="minorHAnsi"/>
          <w:sz w:val="22"/>
          <w:szCs w:val="22"/>
        </w:rPr>
      </w:pPr>
      <w:r>
        <w:rPr>
          <w:rFonts w:asciiTheme="minorHAnsi" w:hAnsiTheme="minorHAnsi" w:cstheme="minorHAnsi"/>
          <w:sz w:val="22"/>
          <w:szCs w:val="22"/>
        </w:rPr>
        <w:t>lub</w:t>
      </w:r>
    </w:p>
    <w:p w14:paraId="739DE1E8" w14:textId="77777777" w:rsidR="00551A78" w:rsidRDefault="00551A78" w:rsidP="00551A78">
      <w:pPr>
        <w:pStyle w:val="Styl1"/>
        <w:spacing w:line="360" w:lineRule="auto"/>
        <w:jc w:val="both"/>
        <w:rPr>
          <w:rFonts w:asciiTheme="minorHAnsi" w:eastAsia="MS PGothic" w:hAnsiTheme="minorHAnsi" w:cstheme="minorHAnsi"/>
          <w:sz w:val="22"/>
          <w:szCs w:val="22"/>
        </w:rPr>
      </w:pPr>
      <w:r>
        <w:rPr>
          <w:rFonts w:asciiTheme="minorHAnsi" w:eastAsia="MS PGothic" w:hAnsiTheme="minorHAnsi" w:cstheme="minorHAnsi"/>
          <w:sz w:val="22"/>
          <w:szCs w:val="22"/>
        </w:rPr>
        <w:t>spółki celowe uczelni, o których mowa w art. 149 ust. 1 ustawy z dnia 20 lipca 2018 r. Prawo o szkolnictwie wyższym i nauce lub spółki celowe jednostki naukowej; lub</w:t>
      </w:r>
    </w:p>
    <w:p w14:paraId="0AF07AE5" w14:textId="77777777" w:rsidR="00551A78" w:rsidRDefault="00551A78" w:rsidP="00551A78">
      <w:pPr>
        <w:pStyle w:val="Listapunktowana2"/>
        <w:numPr>
          <w:ilvl w:val="1"/>
          <w:numId w:val="2"/>
        </w:numPr>
        <w:tabs>
          <w:tab w:val="left" w:pos="708"/>
        </w:tabs>
        <w:spacing w:line="360" w:lineRule="auto"/>
        <w:jc w:val="both"/>
        <w:rPr>
          <w:rFonts w:asciiTheme="minorHAnsi" w:eastAsia="MS PGothic" w:hAnsiTheme="minorHAnsi" w:cstheme="minorHAnsi"/>
          <w:sz w:val="22"/>
          <w:szCs w:val="22"/>
        </w:rPr>
      </w:pPr>
      <w:r>
        <w:rPr>
          <w:rFonts w:asciiTheme="minorHAnsi" w:eastAsia="MS PGothic" w:hAnsiTheme="minorHAnsi" w:cstheme="minorHAnsi"/>
          <w:sz w:val="22"/>
          <w:szCs w:val="22"/>
        </w:rPr>
        <w:t xml:space="preserve">centra transferu technologii uczelni, o których mowa w art. 148 ust. 1 ustawy Prawo o szkolnictwie wyższym i nauce; lub </w:t>
      </w:r>
    </w:p>
    <w:p w14:paraId="46A74F2D" w14:textId="77777777" w:rsidR="00551A78" w:rsidRDefault="00551A78" w:rsidP="00551A78">
      <w:pPr>
        <w:pStyle w:val="Listapunktowana2"/>
        <w:numPr>
          <w:ilvl w:val="1"/>
          <w:numId w:val="2"/>
        </w:numPr>
        <w:tabs>
          <w:tab w:val="left" w:pos="708"/>
        </w:tabs>
        <w:spacing w:line="360" w:lineRule="auto"/>
        <w:jc w:val="both"/>
        <w:rPr>
          <w:rFonts w:asciiTheme="minorHAnsi" w:hAnsiTheme="minorHAnsi" w:cstheme="minorHAnsi"/>
          <w:sz w:val="22"/>
          <w:szCs w:val="22"/>
        </w:rPr>
      </w:pPr>
      <w:r>
        <w:rPr>
          <w:rFonts w:asciiTheme="minorHAnsi" w:eastAsia="MS PGothic" w:hAnsiTheme="minorHAnsi" w:cstheme="minorHAnsi"/>
          <w:sz w:val="22"/>
          <w:szCs w:val="22"/>
        </w:rPr>
        <w:t xml:space="preserve">przedsiębiorcy posiadający status centrum badawczo-rozwojowego, o którym mowa w art. 17 ust. 1 ustawy z dnia 30 maja 2008 r. o niektórych formach wspierania działalności innowacyjnej (Dz. U. z 2018 r. poz. 141, z </w:t>
      </w:r>
      <w:proofErr w:type="spellStart"/>
      <w:r>
        <w:rPr>
          <w:rFonts w:asciiTheme="minorHAnsi" w:eastAsia="MS PGothic" w:hAnsiTheme="minorHAnsi" w:cstheme="minorHAnsi"/>
          <w:sz w:val="22"/>
          <w:szCs w:val="22"/>
        </w:rPr>
        <w:t>późn</w:t>
      </w:r>
      <w:proofErr w:type="spellEnd"/>
      <w:r>
        <w:rPr>
          <w:rFonts w:asciiTheme="minorHAnsi" w:eastAsia="MS PGothic" w:hAnsiTheme="minorHAnsi" w:cstheme="minorHAnsi"/>
          <w:sz w:val="22"/>
          <w:szCs w:val="22"/>
        </w:rPr>
        <w:t>. zm.); lub</w:t>
      </w:r>
    </w:p>
    <w:p w14:paraId="1B953CBA" w14:textId="77777777" w:rsidR="00551A78" w:rsidRDefault="00551A78" w:rsidP="00551A78">
      <w:pPr>
        <w:pStyle w:val="Styl1"/>
        <w:spacing w:line="360" w:lineRule="auto"/>
        <w:jc w:val="both"/>
        <w:rPr>
          <w:rFonts w:asciiTheme="minorHAnsi" w:hAnsiTheme="minorHAnsi" w:cstheme="minorHAnsi"/>
          <w:sz w:val="22"/>
          <w:szCs w:val="22"/>
        </w:rPr>
      </w:pPr>
      <w:r>
        <w:rPr>
          <w:rFonts w:asciiTheme="minorHAnsi" w:eastAsia="MS PGothic" w:hAnsiTheme="minorHAnsi" w:cstheme="minorHAnsi"/>
          <w:sz w:val="22"/>
          <w:szCs w:val="22"/>
        </w:rPr>
        <w:t>akredytowane laboratoria (posiadające akredytację Polskiego Centrum Akredytacji) lub notyfikowane laboratoria przez podmioty, o których mowa w art. 21 ust. 1 ustawy z dnia 30 sierpnia 2002 r. o systemie oceny zgodności (Dz. U. z 2019 r. poz. 155).</w:t>
      </w:r>
    </w:p>
    <w:p w14:paraId="47477B12" w14:textId="77777777" w:rsidR="00551A78" w:rsidRDefault="00551A78" w:rsidP="00551A78">
      <w:pPr>
        <w:overflowPunct w:val="0"/>
        <w:spacing w:line="360" w:lineRule="auto"/>
        <w:ind w:left="28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Spełnienie ww. warunku odbędzie się na podstawie Oświadczenia Wykonawcy, którego wzór stanowi Załącznik nr 2 do niniejszego zapytania ofertowego.</w:t>
      </w:r>
    </w:p>
    <w:p w14:paraId="1C4930AA" w14:textId="77777777" w:rsidR="00551A78" w:rsidRDefault="00551A78" w:rsidP="00551A78">
      <w:pPr>
        <w:overflowPunct w:val="0"/>
        <w:spacing w:line="360" w:lineRule="auto"/>
        <w:ind w:left="284"/>
        <w:jc w:val="both"/>
        <w:rPr>
          <w:rFonts w:asciiTheme="minorHAnsi" w:eastAsia="Calibri" w:hAnsiTheme="minorHAnsi" w:cstheme="minorHAnsi"/>
          <w:sz w:val="22"/>
          <w:szCs w:val="22"/>
          <w:lang w:eastAsia="en-US"/>
        </w:rPr>
      </w:pPr>
    </w:p>
    <w:p w14:paraId="3EDCBC67" w14:textId="77777777" w:rsidR="00551A78" w:rsidRDefault="00551A78" w:rsidP="00551A78">
      <w:pPr>
        <w:overflowPunct w:val="0"/>
        <w:spacing w:line="360" w:lineRule="auto"/>
        <w:ind w:left="284"/>
        <w:jc w:val="both"/>
        <w:rPr>
          <w:rFonts w:asciiTheme="minorHAnsi" w:eastAsia="Calibri" w:hAnsiTheme="minorHAnsi" w:cstheme="minorHAnsi"/>
          <w:i/>
          <w:sz w:val="22"/>
          <w:szCs w:val="22"/>
          <w:u w:val="single"/>
          <w:lang w:eastAsia="en-US"/>
        </w:rPr>
      </w:pPr>
      <w:r>
        <w:rPr>
          <w:rFonts w:asciiTheme="minorHAnsi" w:eastAsia="Calibri" w:hAnsiTheme="minorHAnsi" w:cstheme="minorHAnsi"/>
          <w:i/>
          <w:sz w:val="22"/>
          <w:szCs w:val="22"/>
          <w:u w:val="single"/>
          <w:lang w:eastAsia="en-US"/>
        </w:rPr>
        <w:t>Wykluczenia:</w:t>
      </w:r>
    </w:p>
    <w:p w14:paraId="3534A2AC" w14:textId="77777777" w:rsidR="00551A78" w:rsidRDefault="00551A78" w:rsidP="00551A78">
      <w:pPr>
        <w:numPr>
          <w:ilvl w:val="0"/>
          <w:numId w:val="10"/>
        </w:numPr>
        <w:overflowPunct w:val="0"/>
        <w:spacing w:line="360" w:lineRule="auto"/>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Wykonawca nie może być podmiotem powiązanym osobowo lub kapitałowo z Zamawiającym. Przez powiązania kapitałowe lub osobowe rozumie się wzajemne powiązania między podmiotem, o którym mowa w ust. 1, a wykonawcą, polegające na:</w:t>
      </w:r>
    </w:p>
    <w:p w14:paraId="3F515F80" w14:textId="77777777" w:rsidR="00551A78" w:rsidRDefault="00551A78" w:rsidP="00551A78">
      <w:pPr>
        <w:numPr>
          <w:ilvl w:val="0"/>
          <w:numId w:val="7"/>
        </w:numPr>
        <w:overflowPunct w:val="0"/>
        <w:spacing w:line="360" w:lineRule="auto"/>
        <w:ind w:left="113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uczestniczeniu w spółce jako wspólnik spółki cywilnej lub spółki osobowej,</w:t>
      </w:r>
    </w:p>
    <w:p w14:paraId="2FC98220" w14:textId="77777777" w:rsidR="00551A78" w:rsidRDefault="00551A78" w:rsidP="00551A78">
      <w:pPr>
        <w:numPr>
          <w:ilvl w:val="0"/>
          <w:numId w:val="7"/>
        </w:numPr>
        <w:overflowPunct w:val="0"/>
        <w:spacing w:line="360" w:lineRule="auto"/>
        <w:ind w:left="113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posiadaniu udziałów lub co najmniej 10% akcji,</w:t>
      </w:r>
    </w:p>
    <w:p w14:paraId="6091CA2F" w14:textId="77777777" w:rsidR="00551A78" w:rsidRDefault="00551A78" w:rsidP="00551A78">
      <w:pPr>
        <w:numPr>
          <w:ilvl w:val="0"/>
          <w:numId w:val="7"/>
        </w:numPr>
        <w:overflowPunct w:val="0"/>
        <w:spacing w:line="360" w:lineRule="auto"/>
        <w:ind w:left="113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pełnieniu funkcji członka organu nadzorczego lub zarządzającego, prokurenta, pełnomocnika,</w:t>
      </w:r>
    </w:p>
    <w:p w14:paraId="54064EA1" w14:textId="77777777" w:rsidR="00551A78" w:rsidRDefault="00551A78" w:rsidP="00551A78">
      <w:pPr>
        <w:numPr>
          <w:ilvl w:val="0"/>
          <w:numId w:val="7"/>
        </w:numPr>
        <w:overflowPunct w:val="0"/>
        <w:spacing w:line="360" w:lineRule="auto"/>
        <w:ind w:left="1134"/>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rPr>
        <w:t>pozostawaniu w takim stosunku prawnym lub faktycznym, który może budzić uzasadnione wątpliwości, co do bezstronności</w:t>
      </w:r>
      <w:r>
        <w:rPr>
          <w:rFonts w:asciiTheme="minorHAnsi" w:eastAsia="Calibri" w:hAnsiTheme="minorHAnsi" w:cstheme="minorHAnsi"/>
          <w:sz w:val="22"/>
          <w:szCs w:val="22"/>
          <w:lang w:eastAsia="en-US"/>
        </w:rPr>
        <w:t xml:space="preserve"> w wyborze wykonawcy, w szczególności pozostawanie w związku małżeńskim, w stosunku pokrewieństwa lub powinowactwa w linii prostej, pokrewieństwa lub powinowactwa w linii bocznej do drugiego stopnia lub w stosunku przysposobienia, opieki lub kurateli.”</w:t>
      </w:r>
    </w:p>
    <w:p w14:paraId="1103635D" w14:textId="77777777" w:rsidR="00551A78" w:rsidRDefault="00551A78" w:rsidP="00551A78">
      <w:pPr>
        <w:overflowPunct w:val="0"/>
        <w:spacing w:line="360" w:lineRule="auto"/>
        <w:jc w:val="both"/>
        <w:rPr>
          <w:rFonts w:asciiTheme="minorHAnsi" w:eastAsia="Calibri" w:hAnsiTheme="minorHAnsi" w:cstheme="minorHAnsi"/>
          <w:sz w:val="22"/>
          <w:szCs w:val="22"/>
          <w:lang w:eastAsia="en-US"/>
        </w:rPr>
      </w:pPr>
    </w:p>
    <w:p w14:paraId="4A079757" w14:textId="77777777" w:rsidR="00551A78" w:rsidRDefault="00551A78" w:rsidP="00551A78">
      <w:pPr>
        <w:overflowPunct w:val="0"/>
        <w:spacing w:line="360"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Wykonawca w ramach Załącznika nr 2 do niniejszego zapytania powinien oświadczyć, iż nie jest podmiotem powiązanym.</w:t>
      </w:r>
    </w:p>
    <w:p w14:paraId="2045B30F" w14:textId="77777777" w:rsidR="00551A78" w:rsidRDefault="00551A78" w:rsidP="00551A78">
      <w:pPr>
        <w:overflowPunct w:val="0"/>
        <w:spacing w:line="360" w:lineRule="auto"/>
        <w:jc w:val="both"/>
        <w:rPr>
          <w:rFonts w:asciiTheme="minorHAnsi" w:eastAsia="Calibri" w:hAnsiTheme="minorHAnsi" w:cstheme="minorHAnsi"/>
          <w:sz w:val="22"/>
          <w:szCs w:val="22"/>
          <w:lang w:eastAsia="en-US"/>
        </w:rPr>
      </w:pPr>
    </w:p>
    <w:p w14:paraId="2CF300BF" w14:textId="77777777" w:rsidR="00551A78" w:rsidRDefault="00551A78" w:rsidP="00551A78">
      <w:pPr>
        <w:pStyle w:val="ListParagraph1"/>
        <w:numPr>
          <w:ilvl w:val="0"/>
          <w:numId w:val="3"/>
        </w:numPr>
        <w:overflowPunct w:val="0"/>
        <w:spacing w:line="360" w:lineRule="auto"/>
        <w:ind w:left="567" w:hanging="357"/>
        <w:jc w:val="both"/>
        <w:rPr>
          <w:rFonts w:asciiTheme="minorHAnsi" w:hAnsiTheme="minorHAnsi" w:cstheme="minorHAnsi"/>
          <w:sz w:val="22"/>
          <w:szCs w:val="22"/>
        </w:rPr>
      </w:pPr>
      <w:r>
        <w:rPr>
          <w:rFonts w:asciiTheme="minorHAnsi" w:hAnsiTheme="minorHAnsi" w:cstheme="minorHAnsi"/>
          <w:b/>
          <w:i/>
          <w:sz w:val="22"/>
          <w:szCs w:val="22"/>
          <w:u w:val="single"/>
        </w:rPr>
        <w:t>Informacja o upublicznieniu oraz wyborze najkorzystniejszej oferty</w:t>
      </w:r>
    </w:p>
    <w:p w14:paraId="01705F01" w14:textId="77777777" w:rsidR="00551A78" w:rsidRDefault="00551A78" w:rsidP="00551A78">
      <w:pPr>
        <w:pStyle w:val="ListParagraph1"/>
        <w:numPr>
          <w:ilvl w:val="1"/>
          <w:numId w:val="3"/>
        </w:numPr>
        <w:overflowPunct w:val="0"/>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Informacja o niniejszym zapytaniu jest opublikowana na stronie </w:t>
      </w:r>
      <w:hyperlink r:id="rId6" w:history="1">
        <w:r>
          <w:rPr>
            <w:rStyle w:val="Hipercze"/>
            <w:rFonts w:asciiTheme="minorHAnsi" w:hAnsiTheme="minorHAnsi" w:cstheme="minorHAnsi"/>
            <w:sz w:val="22"/>
            <w:szCs w:val="22"/>
          </w:rPr>
          <w:t>https://bazakonkurencyjnosci.funduszeeuropejskie.gov.pl/</w:t>
        </w:r>
      </w:hyperlink>
      <w:r>
        <w:rPr>
          <w:rFonts w:asciiTheme="minorHAnsi" w:hAnsiTheme="minorHAnsi" w:cstheme="minorHAnsi"/>
          <w:sz w:val="22"/>
          <w:szCs w:val="22"/>
        </w:rPr>
        <w:t xml:space="preserve"> </w:t>
      </w:r>
    </w:p>
    <w:p w14:paraId="4EF96501" w14:textId="77777777" w:rsidR="00551A78" w:rsidRDefault="00551A78" w:rsidP="00551A78">
      <w:pPr>
        <w:pStyle w:val="Akapitzlist1"/>
        <w:numPr>
          <w:ilvl w:val="1"/>
          <w:numId w:val="11"/>
        </w:numPr>
        <w:spacing w:line="360" w:lineRule="auto"/>
        <w:jc w:val="both"/>
        <w:rPr>
          <w:rFonts w:asciiTheme="minorHAnsi" w:hAnsiTheme="minorHAnsi" w:cstheme="minorHAnsi"/>
          <w:sz w:val="22"/>
          <w:szCs w:val="22"/>
        </w:rPr>
      </w:pPr>
      <w:r>
        <w:rPr>
          <w:rFonts w:asciiTheme="minorHAnsi" w:hAnsiTheme="minorHAnsi" w:cstheme="minorHAnsi"/>
          <w:sz w:val="22"/>
          <w:szCs w:val="22"/>
        </w:rPr>
        <w:t>Informacja o wyborze najkorzystniejszej oferty zostanie opublikowana na stronie internetowej Zamawiającego i PARP.</w:t>
      </w:r>
    </w:p>
    <w:p w14:paraId="50A4C7AE" w14:textId="77777777" w:rsidR="00551A78" w:rsidRDefault="00551A78" w:rsidP="00551A78">
      <w:pPr>
        <w:pStyle w:val="ListParagraph1"/>
        <w:numPr>
          <w:ilvl w:val="1"/>
          <w:numId w:val="12"/>
        </w:numPr>
        <w:overflowPunct w:val="0"/>
        <w:spacing w:line="360" w:lineRule="auto"/>
        <w:jc w:val="both"/>
        <w:rPr>
          <w:rFonts w:asciiTheme="minorHAnsi" w:eastAsia="Calibri" w:hAnsiTheme="minorHAnsi" w:cstheme="minorHAnsi"/>
          <w:sz w:val="22"/>
          <w:szCs w:val="22"/>
        </w:rPr>
      </w:pPr>
      <w:r>
        <w:rPr>
          <w:rFonts w:asciiTheme="minorHAnsi" w:hAnsiTheme="minorHAnsi" w:cstheme="minorHAnsi"/>
          <w:sz w:val="22"/>
          <w:szCs w:val="22"/>
        </w:rPr>
        <w:t>Zamawiający sporządzi pisemny protokół z wyboru najkorzystniejszej oferty.</w:t>
      </w:r>
    </w:p>
    <w:p w14:paraId="5C8D4E3A" w14:textId="77777777" w:rsidR="00551A78" w:rsidRDefault="00551A78" w:rsidP="00551A78">
      <w:pPr>
        <w:spacing w:line="360" w:lineRule="auto"/>
        <w:jc w:val="both"/>
        <w:rPr>
          <w:rFonts w:asciiTheme="minorHAnsi" w:eastAsia="Calibri" w:hAnsiTheme="minorHAnsi" w:cstheme="minorHAnsi"/>
          <w:sz w:val="22"/>
          <w:szCs w:val="22"/>
        </w:rPr>
      </w:pPr>
    </w:p>
    <w:p w14:paraId="33FEF61D" w14:textId="77777777" w:rsidR="00551A78" w:rsidRDefault="00551A78" w:rsidP="00551A78">
      <w:pPr>
        <w:spacing w:line="360" w:lineRule="auto"/>
        <w:jc w:val="both"/>
        <w:rPr>
          <w:rFonts w:asciiTheme="minorHAnsi" w:eastAsia="Calibri" w:hAnsiTheme="minorHAnsi" w:cstheme="minorHAnsi"/>
          <w:sz w:val="22"/>
          <w:szCs w:val="22"/>
        </w:rPr>
      </w:pPr>
    </w:p>
    <w:p w14:paraId="573497B7" w14:textId="77777777" w:rsidR="00551A78" w:rsidRDefault="00551A78" w:rsidP="00551A78">
      <w:pPr>
        <w:pStyle w:val="ListParagraph1"/>
        <w:numPr>
          <w:ilvl w:val="0"/>
          <w:numId w:val="12"/>
        </w:numPr>
        <w:overflowPunct w:val="0"/>
        <w:spacing w:line="360" w:lineRule="auto"/>
        <w:ind w:left="567"/>
        <w:jc w:val="both"/>
        <w:rPr>
          <w:rFonts w:asciiTheme="minorHAnsi" w:eastAsia="Calibri" w:hAnsiTheme="minorHAnsi" w:cstheme="minorHAnsi"/>
          <w:sz w:val="22"/>
          <w:szCs w:val="22"/>
        </w:rPr>
      </w:pPr>
      <w:r>
        <w:rPr>
          <w:rFonts w:asciiTheme="minorHAnsi" w:hAnsiTheme="minorHAnsi" w:cstheme="minorHAnsi"/>
          <w:b/>
          <w:i/>
          <w:sz w:val="22"/>
          <w:szCs w:val="22"/>
          <w:u w:val="single"/>
        </w:rPr>
        <w:t>Sposób uzyskania informacji dotyczących przedmiotu zamówienia</w:t>
      </w:r>
    </w:p>
    <w:p w14:paraId="17AD37E0" w14:textId="6CB2162A" w:rsidR="00551A78" w:rsidRDefault="00551A78" w:rsidP="00551A78">
      <w:pPr>
        <w:spacing w:line="360" w:lineRule="auto"/>
        <w:ind w:left="207"/>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Szczegółowe informacje dotyczące przedmiotu zamówienia można uzyskać za pośrednictwem poczty elektronicznej. Osoba upoważniona do udzielenia informacji o postępowaniu – </w:t>
      </w:r>
      <w:r w:rsidR="00C4503F">
        <w:rPr>
          <w:rFonts w:asciiTheme="minorHAnsi" w:eastAsia="Calibri" w:hAnsiTheme="minorHAnsi" w:cstheme="minorHAnsi"/>
          <w:sz w:val="22"/>
          <w:szCs w:val="22"/>
        </w:rPr>
        <w:t xml:space="preserve">Bartłomiej </w:t>
      </w:r>
      <w:proofErr w:type="spellStart"/>
      <w:r w:rsidR="00C4503F">
        <w:rPr>
          <w:rFonts w:asciiTheme="minorHAnsi" w:eastAsia="Calibri" w:hAnsiTheme="minorHAnsi" w:cstheme="minorHAnsi"/>
          <w:sz w:val="22"/>
          <w:szCs w:val="22"/>
        </w:rPr>
        <w:t>Masłocha</w:t>
      </w:r>
      <w:proofErr w:type="spellEnd"/>
      <w:r>
        <w:rPr>
          <w:rFonts w:asciiTheme="minorHAnsi" w:eastAsia="Calibri" w:hAnsiTheme="minorHAnsi" w:cstheme="minorHAnsi"/>
          <w:sz w:val="22"/>
          <w:szCs w:val="22"/>
        </w:rPr>
        <w:t xml:space="preserve">, kontakt: </w:t>
      </w:r>
      <w:r w:rsidR="00C4503F">
        <w:rPr>
          <w:rFonts w:asciiTheme="minorHAnsi" w:eastAsia="Calibri" w:hAnsiTheme="minorHAnsi" w:cstheme="minorHAnsi"/>
          <w:sz w:val="22"/>
          <w:szCs w:val="22"/>
        </w:rPr>
        <w:t>602-670-</w:t>
      </w:r>
      <w:r w:rsidR="00CC0906">
        <w:rPr>
          <w:rFonts w:asciiTheme="minorHAnsi" w:eastAsia="Calibri" w:hAnsiTheme="minorHAnsi" w:cstheme="minorHAnsi"/>
          <w:sz w:val="22"/>
          <w:szCs w:val="22"/>
        </w:rPr>
        <w:t>958</w:t>
      </w:r>
      <w:r>
        <w:rPr>
          <w:rFonts w:asciiTheme="minorHAnsi" w:eastAsia="Calibri" w:hAnsiTheme="minorHAnsi" w:cstheme="minorHAnsi"/>
          <w:sz w:val="22"/>
          <w:szCs w:val="22"/>
        </w:rPr>
        <w:t xml:space="preserve">, tel.: </w:t>
      </w:r>
      <w:r w:rsidR="00CC0906">
        <w:rPr>
          <w:rFonts w:asciiTheme="minorHAnsi" w:eastAsia="Calibri" w:hAnsiTheme="minorHAnsi" w:cstheme="minorHAnsi"/>
          <w:sz w:val="22"/>
          <w:szCs w:val="22"/>
        </w:rPr>
        <w:t>ogrodzenia@betonowe.pl</w:t>
      </w:r>
    </w:p>
    <w:p w14:paraId="6B455188" w14:textId="77777777" w:rsidR="00551A78" w:rsidRDefault="00551A78" w:rsidP="00551A78">
      <w:pPr>
        <w:overflowPunct w:val="0"/>
        <w:spacing w:line="360" w:lineRule="auto"/>
        <w:jc w:val="both"/>
        <w:rPr>
          <w:rFonts w:asciiTheme="minorHAnsi" w:eastAsia="Calibri" w:hAnsiTheme="minorHAnsi" w:cstheme="minorHAnsi"/>
          <w:b/>
          <w:i/>
          <w:sz w:val="22"/>
          <w:szCs w:val="22"/>
          <w:u w:val="single"/>
        </w:rPr>
      </w:pPr>
    </w:p>
    <w:p w14:paraId="5D55C158" w14:textId="77777777" w:rsidR="00551A78" w:rsidRDefault="00551A78" w:rsidP="00551A78">
      <w:pPr>
        <w:pStyle w:val="ListParagraph1"/>
        <w:numPr>
          <w:ilvl w:val="0"/>
          <w:numId w:val="12"/>
        </w:numPr>
        <w:overflowPunct w:val="0"/>
        <w:spacing w:line="360" w:lineRule="auto"/>
        <w:ind w:left="567"/>
        <w:jc w:val="both"/>
        <w:rPr>
          <w:rFonts w:asciiTheme="minorHAnsi" w:eastAsia="Calibri" w:hAnsiTheme="minorHAnsi" w:cstheme="minorHAnsi"/>
          <w:sz w:val="22"/>
          <w:szCs w:val="22"/>
        </w:rPr>
      </w:pPr>
      <w:r>
        <w:rPr>
          <w:rFonts w:asciiTheme="minorHAnsi" w:hAnsiTheme="minorHAnsi" w:cstheme="minorHAnsi"/>
          <w:b/>
          <w:i/>
          <w:sz w:val="22"/>
          <w:szCs w:val="22"/>
          <w:u w:val="single"/>
        </w:rPr>
        <w:t>Sposób uzyskania informacji dotyczących przedmiotu zamówienia</w:t>
      </w:r>
    </w:p>
    <w:p w14:paraId="3DE73F62" w14:textId="77777777" w:rsidR="00551A78" w:rsidRDefault="00551A78" w:rsidP="00551A78">
      <w:pPr>
        <w:spacing w:line="360" w:lineRule="auto"/>
        <w:ind w:left="702" w:hanging="495"/>
        <w:jc w:val="both"/>
        <w:rPr>
          <w:rFonts w:asciiTheme="minorHAnsi" w:eastAsia="Calibri" w:hAnsiTheme="minorHAnsi" w:cstheme="minorHAnsi"/>
          <w:sz w:val="22"/>
          <w:szCs w:val="22"/>
        </w:rPr>
      </w:pPr>
      <w:r>
        <w:rPr>
          <w:rFonts w:asciiTheme="minorHAnsi" w:eastAsia="Calibri" w:hAnsiTheme="minorHAnsi" w:cstheme="minorHAnsi"/>
          <w:sz w:val="22"/>
          <w:szCs w:val="22"/>
        </w:rPr>
        <w:t>a)</w:t>
      </w:r>
      <w:r>
        <w:rPr>
          <w:rFonts w:asciiTheme="minorHAnsi" w:eastAsia="Calibri" w:hAnsiTheme="minorHAnsi" w:cstheme="minorHAnsi"/>
          <w:sz w:val="22"/>
          <w:szCs w:val="22"/>
        </w:rPr>
        <w:tab/>
        <w:t>Zamawiający zastrzega możliwość zmiany warunków postępowania przed jego zakończeniem, jak również możliwość niedokonania wyboru oferty oraz unieważnienia postępowania bez podania przyczyny na każdym etapie postępowania.</w:t>
      </w:r>
    </w:p>
    <w:p w14:paraId="6B777A73" w14:textId="77777777" w:rsidR="00551A78" w:rsidRDefault="00551A78" w:rsidP="00551A78">
      <w:pPr>
        <w:spacing w:line="360" w:lineRule="auto"/>
        <w:ind w:left="207"/>
        <w:jc w:val="both"/>
        <w:rPr>
          <w:rFonts w:asciiTheme="minorHAnsi" w:eastAsia="Calibri" w:hAnsiTheme="minorHAnsi" w:cstheme="minorHAnsi"/>
          <w:sz w:val="22"/>
          <w:szCs w:val="22"/>
        </w:rPr>
      </w:pPr>
      <w:r>
        <w:rPr>
          <w:rFonts w:asciiTheme="minorHAnsi" w:eastAsia="Calibri" w:hAnsiTheme="minorHAnsi" w:cstheme="minorHAnsi"/>
          <w:sz w:val="22"/>
          <w:szCs w:val="22"/>
        </w:rPr>
        <w:t>b)</w:t>
      </w:r>
      <w:r>
        <w:rPr>
          <w:rFonts w:asciiTheme="minorHAnsi" w:eastAsia="Calibri" w:hAnsiTheme="minorHAnsi" w:cstheme="minorHAnsi"/>
          <w:sz w:val="22"/>
          <w:szCs w:val="22"/>
        </w:rPr>
        <w:tab/>
        <w:t>Oferent winien zapoznać się z całością niniejszej dokumentacji.</w:t>
      </w:r>
    </w:p>
    <w:p w14:paraId="61A18489" w14:textId="77777777" w:rsidR="00551A78" w:rsidRDefault="00551A78" w:rsidP="00551A78">
      <w:pPr>
        <w:spacing w:line="360" w:lineRule="auto"/>
        <w:ind w:left="207"/>
        <w:jc w:val="both"/>
        <w:rPr>
          <w:rFonts w:asciiTheme="minorHAnsi" w:eastAsia="Calibri" w:hAnsiTheme="minorHAnsi" w:cstheme="minorHAnsi"/>
          <w:sz w:val="22"/>
          <w:szCs w:val="22"/>
        </w:rPr>
      </w:pPr>
      <w:r>
        <w:rPr>
          <w:rFonts w:asciiTheme="minorHAnsi" w:eastAsia="Calibri" w:hAnsiTheme="minorHAnsi" w:cstheme="minorHAnsi"/>
          <w:sz w:val="22"/>
          <w:szCs w:val="22"/>
        </w:rPr>
        <w:t>c)</w:t>
      </w:r>
      <w:r>
        <w:rPr>
          <w:rFonts w:asciiTheme="minorHAnsi" w:eastAsia="Calibri" w:hAnsiTheme="minorHAnsi" w:cstheme="minorHAnsi"/>
          <w:sz w:val="22"/>
          <w:szCs w:val="22"/>
        </w:rPr>
        <w:tab/>
        <w:t>Oferent poniesie wszelkie koszty związane z przygotowaniem i złożeniem oferty.</w:t>
      </w:r>
    </w:p>
    <w:p w14:paraId="0C66783B" w14:textId="77777777" w:rsidR="00551A78" w:rsidRDefault="00551A78" w:rsidP="00551A78">
      <w:pPr>
        <w:spacing w:line="360" w:lineRule="auto"/>
        <w:ind w:left="207"/>
        <w:jc w:val="both"/>
        <w:rPr>
          <w:rFonts w:asciiTheme="minorHAnsi" w:eastAsia="Calibri" w:hAnsiTheme="minorHAnsi" w:cstheme="minorHAnsi"/>
          <w:sz w:val="22"/>
          <w:szCs w:val="22"/>
        </w:rPr>
      </w:pPr>
    </w:p>
    <w:p w14:paraId="521F1798" w14:textId="77777777" w:rsidR="00551A78" w:rsidRDefault="00551A78" w:rsidP="00551A78">
      <w:pPr>
        <w:pStyle w:val="ListParagraph1"/>
        <w:numPr>
          <w:ilvl w:val="0"/>
          <w:numId w:val="12"/>
        </w:numPr>
        <w:overflowPunct w:val="0"/>
        <w:spacing w:line="360" w:lineRule="auto"/>
        <w:ind w:left="567"/>
        <w:jc w:val="both"/>
        <w:rPr>
          <w:rFonts w:asciiTheme="minorHAnsi" w:eastAsia="Calibri" w:hAnsiTheme="minorHAnsi" w:cstheme="minorHAnsi"/>
          <w:b/>
          <w:i/>
          <w:sz w:val="22"/>
          <w:szCs w:val="22"/>
          <w:u w:val="single"/>
        </w:rPr>
      </w:pPr>
      <w:r>
        <w:rPr>
          <w:rFonts w:asciiTheme="minorHAnsi" w:eastAsia="Calibri" w:hAnsiTheme="minorHAnsi" w:cstheme="minorHAnsi"/>
          <w:b/>
          <w:i/>
          <w:sz w:val="22"/>
          <w:szCs w:val="22"/>
          <w:u w:val="single"/>
        </w:rPr>
        <w:t>Warunki zmiany umowy</w:t>
      </w:r>
    </w:p>
    <w:p w14:paraId="0DD909D9" w14:textId="77777777" w:rsidR="00551A78" w:rsidRDefault="00551A78" w:rsidP="00551A78">
      <w:pPr>
        <w:pStyle w:val="ListParagraph1"/>
        <w:overflowPunct w:val="0"/>
        <w:spacing w:line="360" w:lineRule="auto"/>
        <w:ind w:left="207"/>
        <w:jc w:val="both"/>
        <w:rPr>
          <w:rFonts w:asciiTheme="minorHAnsi" w:eastAsia="Calibri" w:hAnsiTheme="minorHAnsi" w:cstheme="minorHAnsi"/>
          <w:sz w:val="22"/>
          <w:szCs w:val="22"/>
        </w:rPr>
      </w:pPr>
    </w:p>
    <w:p w14:paraId="5A5B8553" w14:textId="77777777" w:rsidR="00551A78" w:rsidRDefault="00551A78" w:rsidP="00551A78">
      <w:pPr>
        <w:pStyle w:val="ListParagraph1"/>
        <w:numPr>
          <w:ilvl w:val="3"/>
          <w:numId w:val="2"/>
        </w:numPr>
        <w:overflowPunct w:val="0"/>
        <w:spacing w:line="360" w:lineRule="auto"/>
        <w:ind w:left="426"/>
        <w:jc w:val="both"/>
        <w:rPr>
          <w:rFonts w:asciiTheme="minorHAnsi" w:eastAsia="Calibri" w:hAnsiTheme="minorHAnsi" w:cstheme="minorHAnsi"/>
          <w:sz w:val="22"/>
          <w:szCs w:val="22"/>
        </w:rPr>
      </w:pPr>
      <w:r>
        <w:rPr>
          <w:rFonts w:asciiTheme="minorHAnsi" w:eastAsia="Calibri" w:hAnsiTheme="minorHAnsi" w:cstheme="minorHAnsi"/>
          <w:sz w:val="22"/>
          <w:szCs w:val="22"/>
        </w:rPr>
        <w:t>Zmiana umowy w stosunku do treści złożonej oferty po jej zawarciu jest dopuszczalna, pod warunkiem, że:</w:t>
      </w:r>
    </w:p>
    <w:p w14:paraId="0416A38A" w14:textId="77777777" w:rsidR="00551A78" w:rsidRDefault="00551A78" w:rsidP="00551A78">
      <w:pPr>
        <w:pStyle w:val="ListParagraph1"/>
        <w:numPr>
          <w:ilvl w:val="0"/>
          <w:numId w:val="13"/>
        </w:numPr>
        <w:overflowPunct w:val="0"/>
        <w:spacing w:line="36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zmiany będą korzystne dla Zamawiającego;</w:t>
      </w:r>
    </w:p>
    <w:p w14:paraId="738C8533" w14:textId="77777777" w:rsidR="00551A78" w:rsidRDefault="00551A78" w:rsidP="00551A78">
      <w:pPr>
        <w:pStyle w:val="ListParagraph1"/>
        <w:numPr>
          <w:ilvl w:val="0"/>
          <w:numId w:val="13"/>
        </w:numPr>
        <w:overflowPunct w:val="0"/>
        <w:spacing w:line="36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zaszły okoliczności, których nie można było przewidzieć w chwili zawarcia Umowy;</w:t>
      </w:r>
    </w:p>
    <w:p w14:paraId="70DEEBD6" w14:textId="77777777" w:rsidR="00551A78" w:rsidRDefault="00551A78" w:rsidP="00551A78">
      <w:pPr>
        <w:pStyle w:val="ListParagraph1"/>
        <w:numPr>
          <w:ilvl w:val="0"/>
          <w:numId w:val="13"/>
        </w:numPr>
        <w:overflowPunct w:val="0"/>
        <w:spacing w:line="36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pojawiły się nowe rozwiązania techniczne lub organizacyjne, z których Zamawiający zamierza skorzystać.</w:t>
      </w:r>
    </w:p>
    <w:p w14:paraId="330A69C1" w14:textId="77777777" w:rsidR="00551A78" w:rsidRDefault="00551A78" w:rsidP="00551A78">
      <w:pPr>
        <w:pStyle w:val="ListParagraph1"/>
        <w:overflowPunct w:val="0"/>
        <w:spacing w:line="360" w:lineRule="auto"/>
        <w:ind w:left="142" w:hanging="142"/>
        <w:jc w:val="both"/>
        <w:rPr>
          <w:rFonts w:asciiTheme="minorHAnsi" w:eastAsia="Calibri" w:hAnsiTheme="minorHAnsi" w:cstheme="minorHAnsi"/>
          <w:sz w:val="22"/>
          <w:szCs w:val="22"/>
        </w:rPr>
      </w:pPr>
      <w:r>
        <w:rPr>
          <w:rFonts w:asciiTheme="minorHAnsi" w:eastAsia="Calibri" w:hAnsiTheme="minorHAnsi" w:cstheme="minorHAnsi"/>
          <w:sz w:val="22"/>
          <w:szCs w:val="22"/>
        </w:rPr>
        <w:t>2. Zmiana umowy w zakresie terminu rozpoczęcia realizacji umowy warunkowanej w związku z ewentualnym przesunięciem terminu ogłoszenia wyników/podpisaniem umowy.</w:t>
      </w:r>
    </w:p>
    <w:p w14:paraId="3187D214" w14:textId="77777777" w:rsidR="00551A78" w:rsidRDefault="00551A78" w:rsidP="00551A78">
      <w:pPr>
        <w:pStyle w:val="ListParagraph1"/>
        <w:overflowPunct w:val="0"/>
        <w:spacing w:line="360" w:lineRule="auto"/>
        <w:ind w:left="0"/>
        <w:jc w:val="both"/>
        <w:rPr>
          <w:rFonts w:asciiTheme="minorHAnsi" w:hAnsiTheme="minorHAnsi" w:cstheme="minorHAnsi"/>
          <w:b/>
          <w:i/>
          <w:sz w:val="22"/>
          <w:szCs w:val="22"/>
          <w:u w:val="single"/>
        </w:rPr>
      </w:pPr>
    </w:p>
    <w:p w14:paraId="42930F40" w14:textId="77777777" w:rsidR="00551A78" w:rsidRDefault="00551A78" w:rsidP="00551A78">
      <w:pPr>
        <w:pStyle w:val="ListParagraph1"/>
        <w:numPr>
          <w:ilvl w:val="0"/>
          <w:numId w:val="12"/>
        </w:numPr>
        <w:overflowPunct w:val="0"/>
        <w:spacing w:line="360" w:lineRule="auto"/>
        <w:ind w:left="567"/>
        <w:jc w:val="both"/>
        <w:rPr>
          <w:rFonts w:asciiTheme="minorHAnsi" w:hAnsiTheme="minorHAnsi" w:cstheme="minorHAnsi"/>
          <w:b/>
          <w:i/>
          <w:sz w:val="22"/>
          <w:szCs w:val="22"/>
          <w:u w:val="single"/>
        </w:rPr>
      </w:pPr>
      <w:r>
        <w:rPr>
          <w:rFonts w:asciiTheme="minorHAnsi" w:hAnsiTheme="minorHAnsi" w:cstheme="minorHAnsi"/>
          <w:b/>
          <w:i/>
          <w:sz w:val="22"/>
          <w:szCs w:val="22"/>
          <w:u w:val="single"/>
        </w:rPr>
        <w:lastRenderedPageBreak/>
        <w:t>Załączniki do zapytania ofertowego</w:t>
      </w:r>
    </w:p>
    <w:p w14:paraId="1EBCD6C1" w14:textId="77777777" w:rsidR="00551A78" w:rsidRDefault="00551A78" w:rsidP="00551A78">
      <w:pPr>
        <w:numPr>
          <w:ilvl w:val="0"/>
          <w:numId w:val="7"/>
        </w:numPr>
        <w:overflowPunct w:val="0"/>
        <w:spacing w:line="360" w:lineRule="auto"/>
        <w:ind w:left="113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Załącznik nr 1 – Oferta cenowa</w:t>
      </w:r>
    </w:p>
    <w:p w14:paraId="4D876F0C" w14:textId="77777777" w:rsidR="00551A78" w:rsidRDefault="00551A78" w:rsidP="00551A78">
      <w:pPr>
        <w:numPr>
          <w:ilvl w:val="0"/>
          <w:numId w:val="7"/>
        </w:numPr>
        <w:overflowPunct w:val="0"/>
        <w:spacing w:line="360" w:lineRule="auto"/>
        <w:ind w:left="113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Załącznik nr 2 – Oświadczenia</w:t>
      </w:r>
    </w:p>
    <w:p w14:paraId="5FBBFD65" w14:textId="77777777" w:rsidR="00551A78" w:rsidRDefault="00551A78" w:rsidP="00551A78">
      <w:pPr>
        <w:numPr>
          <w:ilvl w:val="0"/>
          <w:numId w:val="7"/>
        </w:numPr>
        <w:overflowPunct w:val="0"/>
        <w:spacing w:line="360" w:lineRule="auto"/>
        <w:ind w:left="113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Załącznik nr 3 – Klauzula informacyjna</w:t>
      </w:r>
    </w:p>
    <w:p w14:paraId="49F4E3F5" w14:textId="77777777" w:rsidR="00551A78" w:rsidRDefault="00551A78" w:rsidP="00551A78">
      <w:pPr>
        <w:spacing w:line="360" w:lineRule="auto"/>
        <w:rPr>
          <w:rFonts w:asciiTheme="minorHAnsi" w:hAnsiTheme="minorHAnsi" w:cstheme="minorHAnsi"/>
          <w:sz w:val="22"/>
          <w:szCs w:val="22"/>
        </w:rPr>
      </w:pPr>
    </w:p>
    <w:p w14:paraId="0B2468BE" w14:textId="77777777" w:rsidR="00551A78" w:rsidRDefault="00551A78"/>
    <w:sectPr w:rsidR="00551A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Segoe UI Symbol"/>
    <w:charset w:val="02"/>
    <w:family w:val="auto"/>
    <w:pitch w:val="default"/>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0"/>
        </w:tabs>
        <w:ind w:left="360" w:hanging="360"/>
      </w:pPr>
      <w:rPr>
        <w:rFonts w:ascii="Calibri" w:hAnsi="Calibri" w:cs="Calibri"/>
        <w:b/>
        <w:bCs/>
        <w:sz w:val="22"/>
        <w:szCs w:val="22"/>
        <w:lang w:eastAsia="ar-SA"/>
      </w:rPr>
    </w:lvl>
    <w:lvl w:ilvl="1">
      <w:start w:val="1"/>
      <w:numFmt w:val="lowerLetter"/>
      <w:lvlText w:val="%2)"/>
      <w:lvlJc w:val="left"/>
      <w:pPr>
        <w:tabs>
          <w:tab w:val="num" w:pos="0"/>
        </w:tabs>
        <w:ind w:left="792" w:hanging="432"/>
      </w:pPr>
      <w:rPr>
        <w:rFonts w:ascii="Calibri" w:hAnsi="Calibri" w:cs="Calibri"/>
        <w:b/>
        <w:bCs/>
        <w:sz w:val="22"/>
        <w:szCs w:val="22"/>
        <w:lang w:eastAsia="ar-SA"/>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4"/>
    <w:multiLevelType w:val="multilevel"/>
    <w:tmpl w:val="00000004"/>
    <w:name w:val="WW8Num5"/>
    <w:lvl w:ilvl="0">
      <w:start w:val="1"/>
      <w:numFmt w:val="bullet"/>
      <w:lvlText w:val=""/>
      <w:lvlJc w:val="left"/>
      <w:pPr>
        <w:tabs>
          <w:tab w:val="num" w:pos="0"/>
        </w:tabs>
        <w:ind w:left="927" w:hanging="360"/>
      </w:pPr>
      <w:rPr>
        <w:rFonts w:ascii="Wingdings" w:hAnsi="Wingdings" w:cs="Wingdings"/>
        <w:b/>
        <w:sz w:val="22"/>
      </w:rPr>
    </w:lvl>
    <w:lvl w:ilvl="1">
      <w:start w:val="1"/>
      <w:numFmt w:val="bullet"/>
      <w:lvlText w:val="•"/>
      <w:lvlJc w:val="left"/>
      <w:pPr>
        <w:tabs>
          <w:tab w:val="num" w:pos="0"/>
        </w:tabs>
        <w:ind w:left="1992" w:hanging="705"/>
      </w:pPr>
      <w:rPr>
        <w:rFonts w:ascii="Calibri" w:hAnsi="Calibri" w:cs="Times New Roman"/>
      </w:rPr>
    </w:lvl>
    <w:lvl w:ilvl="2">
      <w:start w:val="1"/>
      <w:numFmt w:val="bullet"/>
      <w:lvlText w:val=""/>
      <w:lvlJc w:val="left"/>
      <w:pPr>
        <w:tabs>
          <w:tab w:val="num" w:pos="0"/>
        </w:tabs>
        <w:ind w:left="2367" w:hanging="360"/>
      </w:pPr>
      <w:rPr>
        <w:rFonts w:ascii="Wingdings" w:hAnsi="Wingdings" w:cs="Wingdings"/>
      </w:rPr>
    </w:lvl>
    <w:lvl w:ilvl="3">
      <w:start w:val="1"/>
      <w:numFmt w:val="bullet"/>
      <w:lvlText w:val=""/>
      <w:lvlJc w:val="left"/>
      <w:pPr>
        <w:tabs>
          <w:tab w:val="num" w:pos="0"/>
        </w:tabs>
        <w:ind w:left="3087" w:hanging="360"/>
      </w:pPr>
      <w:rPr>
        <w:rFonts w:ascii="Symbol" w:hAnsi="Symbol" w:cs="Symbol"/>
      </w:rPr>
    </w:lvl>
    <w:lvl w:ilvl="4">
      <w:start w:val="1"/>
      <w:numFmt w:val="bullet"/>
      <w:lvlText w:val="o"/>
      <w:lvlJc w:val="left"/>
      <w:pPr>
        <w:tabs>
          <w:tab w:val="num" w:pos="0"/>
        </w:tabs>
        <w:ind w:left="3807" w:hanging="360"/>
      </w:pPr>
      <w:rPr>
        <w:rFonts w:ascii="Courier New" w:hAnsi="Courier New" w:cs="Courier New"/>
      </w:rPr>
    </w:lvl>
    <w:lvl w:ilvl="5">
      <w:start w:val="1"/>
      <w:numFmt w:val="bullet"/>
      <w:lvlText w:val=""/>
      <w:lvlJc w:val="left"/>
      <w:pPr>
        <w:tabs>
          <w:tab w:val="num" w:pos="0"/>
        </w:tabs>
        <w:ind w:left="4527" w:hanging="360"/>
      </w:pPr>
      <w:rPr>
        <w:rFonts w:ascii="Wingdings" w:hAnsi="Wingdings" w:cs="Wingdings"/>
      </w:rPr>
    </w:lvl>
    <w:lvl w:ilvl="6">
      <w:start w:val="1"/>
      <w:numFmt w:val="bullet"/>
      <w:lvlText w:val=""/>
      <w:lvlJc w:val="left"/>
      <w:pPr>
        <w:tabs>
          <w:tab w:val="num" w:pos="0"/>
        </w:tabs>
        <w:ind w:left="5247" w:hanging="360"/>
      </w:pPr>
      <w:rPr>
        <w:rFonts w:ascii="Symbol" w:hAnsi="Symbol" w:cs="Symbol"/>
      </w:rPr>
    </w:lvl>
    <w:lvl w:ilvl="7">
      <w:start w:val="1"/>
      <w:numFmt w:val="bullet"/>
      <w:lvlText w:val="o"/>
      <w:lvlJc w:val="left"/>
      <w:pPr>
        <w:tabs>
          <w:tab w:val="num" w:pos="0"/>
        </w:tabs>
        <w:ind w:left="5967" w:hanging="360"/>
      </w:pPr>
      <w:rPr>
        <w:rFonts w:ascii="Courier New" w:hAnsi="Courier New" w:cs="Courier New"/>
      </w:rPr>
    </w:lvl>
    <w:lvl w:ilvl="8">
      <w:start w:val="1"/>
      <w:numFmt w:val="bullet"/>
      <w:lvlText w:val=""/>
      <w:lvlJc w:val="left"/>
      <w:pPr>
        <w:tabs>
          <w:tab w:val="num" w:pos="0"/>
        </w:tabs>
        <w:ind w:left="6687" w:hanging="360"/>
      </w:pPr>
      <w:rPr>
        <w:rFonts w:ascii="Wingdings" w:hAnsi="Wingdings" w:cs="Wingdings"/>
      </w:rPr>
    </w:lvl>
  </w:abstractNum>
  <w:abstractNum w:abstractNumId="2" w15:restartNumberingAfterBreak="0">
    <w:nsid w:val="00000005"/>
    <w:multiLevelType w:val="multilevel"/>
    <w:tmpl w:val="00000005"/>
    <w:name w:val="WW8Num6"/>
    <w:lvl w:ilvl="0">
      <w:start w:val="1"/>
      <w:numFmt w:val="bullet"/>
      <w:lvlText w:val=""/>
      <w:lvlJc w:val="left"/>
      <w:pPr>
        <w:tabs>
          <w:tab w:val="num" w:pos="0"/>
        </w:tabs>
        <w:ind w:left="1068" w:hanging="360"/>
      </w:pPr>
      <w:rPr>
        <w:rFonts w:ascii="Wingdings" w:hAnsi="Wingdings" w:cs="Wingdings"/>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3" w15:restartNumberingAfterBreak="0">
    <w:nsid w:val="00000006"/>
    <w:multiLevelType w:val="multilevel"/>
    <w:tmpl w:val="00000006"/>
    <w:name w:val="WW8Num7"/>
    <w:lvl w:ilvl="0">
      <w:start w:val="5"/>
      <w:numFmt w:val="decimal"/>
      <w:lvlText w:val="%1."/>
      <w:lvlJc w:val="left"/>
      <w:pPr>
        <w:tabs>
          <w:tab w:val="num" w:pos="0"/>
        </w:tabs>
        <w:ind w:left="720" w:hanging="360"/>
      </w:pPr>
    </w:lvl>
    <w:lvl w:ilvl="1">
      <w:start w:val="1"/>
      <w:numFmt w:val="lowerLetter"/>
      <w:lvlText w:val="%2)"/>
      <w:lvlJc w:val="left"/>
      <w:pPr>
        <w:tabs>
          <w:tab w:val="num" w:pos="0"/>
        </w:tabs>
        <w:ind w:left="948" w:hanging="380"/>
      </w:pPr>
      <w:rPr>
        <w:rFonts w:eastAsia="Calibri"/>
        <w:b/>
        <w:sz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Wingdings" w:hAnsi="Wingdings" w:cs="Wingdings"/>
        <w:sz w:val="22"/>
        <w:szCs w:val="22"/>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B"/>
    <w:multiLevelType w:val="multilevel"/>
    <w:tmpl w:val="0000000B"/>
    <w:lvl w:ilvl="0">
      <w:start w:val="6"/>
      <w:numFmt w:val="decimal"/>
      <w:lvlText w:val="%1."/>
      <w:lvlJc w:val="left"/>
      <w:pPr>
        <w:tabs>
          <w:tab w:val="num" w:pos="0"/>
        </w:tabs>
        <w:ind w:left="720" w:hanging="360"/>
      </w:pPr>
    </w:lvl>
    <w:lvl w:ilvl="1">
      <w:start w:val="2"/>
      <w:numFmt w:val="lowerLetter"/>
      <w:lvlText w:val="%2)"/>
      <w:lvlJc w:val="left"/>
      <w:pPr>
        <w:tabs>
          <w:tab w:val="num" w:pos="0"/>
        </w:tabs>
        <w:ind w:left="948" w:hanging="380"/>
      </w:pPr>
      <w:rPr>
        <w:rFonts w:eastAsia="Calibri"/>
        <w:b/>
        <w:i w:val="0"/>
        <w:sz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 w15:restartNumberingAfterBreak="0">
    <w:nsid w:val="026E7258"/>
    <w:multiLevelType w:val="multilevel"/>
    <w:tmpl w:val="FEDE4E42"/>
    <w:lvl w:ilvl="0">
      <w:start w:val="1"/>
      <w:numFmt w:val="decimal"/>
      <w:lvlText w:val="%1)"/>
      <w:lvlJc w:val="left"/>
      <w:pPr>
        <w:tabs>
          <w:tab w:val="num" w:pos="360"/>
        </w:tabs>
        <w:ind w:left="720" w:hanging="360"/>
      </w:pPr>
      <w:rPr>
        <w:b/>
        <w:bCs/>
        <w:sz w:val="22"/>
        <w:szCs w:val="22"/>
        <w:lang w:eastAsia="ar-SA"/>
      </w:rPr>
    </w:lvl>
    <w:lvl w:ilvl="1">
      <w:start w:val="1"/>
      <w:numFmt w:val="lowerLetter"/>
      <w:lvlText w:val="%2)"/>
      <w:lvlJc w:val="left"/>
      <w:pPr>
        <w:tabs>
          <w:tab w:val="num" w:pos="360"/>
        </w:tabs>
        <w:ind w:left="1152" w:hanging="432"/>
      </w:pPr>
      <w:rPr>
        <w:rFonts w:ascii="Calibri" w:hAnsi="Calibri" w:cs="Calibri"/>
        <w:b/>
        <w:bCs/>
        <w:sz w:val="22"/>
        <w:szCs w:val="22"/>
        <w:lang w:eastAsia="ar-SA"/>
      </w:rPr>
    </w:lvl>
    <w:lvl w:ilvl="2">
      <w:start w:val="1"/>
      <w:numFmt w:val="decimal"/>
      <w:lvlText w:val="%1.%2.%3."/>
      <w:lvlJc w:val="left"/>
      <w:pPr>
        <w:tabs>
          <w:tab w:val="num" w:pos="360"/>
        </w:tabs>
        <w:ind w:left="1584" w:hanging="504"/>
      </w:pPr>
    </w:lvl>
    <w:lvl w:ilvl="3">
      <w:start w:val="1"/>
      <w:numFmt w:val="decimal"/>
      <w:lvlText w:val="%1.%2.%3.%4."/>
      <w:lvlJc w:val="left"/>
      <w:pPr>
        <w:tabs>
          <w:tab w:val="num" w:pos="360"/>
        </w:tabs>
        <w:ind w:left="2088" w:hanging="648"/>
      </w:pPr>
    </w:lvl>
    <w:lvl w:ilvl="4">
      <w:start w:val="1"/>
      <w:numFmt w:val="decimal"/>
      <w:lvlText w:val="%1.%2.%3.%4.%5."/>
      <w:lvlJc w:val="left"/>
      <w:pPr>
        <w:tabs>
          <w:tab w:val="num" w:pos="360"/>
        </w:tabs>
        <w:ind w:left="2592" w:hanging="792"/>
      </w:pPr>
    </w:lvl>
    <w:lvl w:ilvl="5">
      <w:start w:val="1"/>
      <w:numFmt w:val="decimal"/>
      <w:lvlText w:val="%1.%2.%3.%4.%5.%6."/>
      <w:lvlJc w:val="left"/>
      <w:pPr>
        <w:tabs>
          <w:tab w:val="num" w:pos="360"/>
        </w:tabs>
        <w:ind w:left="3096" w:hanging="936"/>
      </w:pPr>
    </w:lvl>
    <w:lvl w:ilvl="6">
      <w:start w:val="1"/>
      <w:numFmt w:val="decimal"/>
      <w:lvlText w:val="%1.%2.%3.%4.%5.%6.%7."/>
      <w:lvlJc w:val="left"/>
      <w:pPr>
        <w:tabs>
          <w:tab w:val="num" w:pos="360"/>
        </w:tabs>
        <w:ind w:left="3600" w:hanging="1080"/>
      </w:pPr>
    </w:lvl>
    <w:lvl w:ilvl="7">
      <w:start w:val="1"/>
      <w:numFmt w:val="decimal"/>
      <w:lvlText w:val="%1.%2.%3.%4.%5.%6.%7.%8."/>
      <w:lvlJc w:val="left"/>
      <w:pPr>
        <w:tabs>
          <w:tab w:val="num" w:pos="360"/>
        </w:tabs>
        <w:ind w:left="4104" w:hanging="1224"/>
      </w:pPr>
    </w:lvl>
    <w:lvl w:ilvl="8">
      <w:start w:val="1"/>
      <w:numFmt w:val="decimal"/>
      <w:lvlText w:val="%1.%2.%3.%4.%5.%6.%7.%8.%9."/>
      <w:lvlJc w:val="left"/>
      <w:pPr>
        <w:tabs>
          <w:tab w:val="num" w:pos="360"/>
        </w:tabs>
        <w:ind w:left="4680" w:hanging="1440"/>
      </w:pPr>
    </w:lvl>
  </w:abstractNum>
  <w:abstractNum w:abstractNumId="7" w15:restartNumberingAfterBreak="0">
    <w:nsid w:val="03BD2B5D"/>
    <w:multiLevelType w:val="hybridMultilevel"/>
    <w:tmpl w:val="AF4A1F2A"/>
    <w:lvl w:ilvl="0" w:tplc="0512BF62">
      <w:start w:val="1"/>
      <w:numFmt w:val="bullet"/>
      <w:lvlText w:val="·"/>
      <w:lvlJc w:val="left"/>
      <w:pPr>
        <w:ind w:left="1068" w:hanging="360"/>
      </w:pPr>
      <w:rPr>
        <w:rFonts w:ascii="Calibri" w:eastAsia="Calibri" w:hAnsi="Calibri" w:cs="Calibri"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8" w15:restartNumberingAfterBreak="0">
    <w:nsid w:val="085D0BB0"/>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C182D68"/>
    <w:multiLevelType w:val="multilevel"/>
    <w:tmpl w:val="48E2548E"/>
    <w:lvl w:ilvl="0">
      <w:start w:val="6"/>
      <w:numFmt w:val="decimal"/>
      <w:lvlText w:val="%1."/>
      <w:lvlJc w:val="left"/>
      <w:pPr>
        <w:ind w:left="720" w:hanging="360"/>
      </w:pPr>
      <w:rPr>
        <w:rFonts w:ascii="Calibri" w:eastAsia="Calibri" w:hAnsi="Calibri" w:cs="Calibri" w:hint="default"/>
        <w:b/>
        <w:i/>
        <w:sz w:val="22"/>
        <w:szCs w:val="22"/>
      </w:rPr>
    </w:lvl>
    <w:lvl w:ilvl="1">
      <w:start w:val="2"/>
      <w:numFmt w:val="lowerLetter"/>
      <w:lvlText w:val="%2)"/>
      <w:lvlJc w:val="left"/>
      <w:pPr>
        <w:ind w:left="948" w:hanging="380"/>
      </w:pPr>
      <w:rPr>
        <w:rFonts w:ascii="Calibri" w:eastAsia="Calibri" w:hAnsi="Calibri" w:cs="Calibri" w:hint="default"/>
        <w:b/>
        <w:bCs/>
        <w:i w:val="0"/>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0D60417A"/>
    <w:multiLevelType w:val="hybridMultilevel"/>
    <w:tmpl w:val="047076B2"/>
    <w:lvl w:ilvl="0" w:tplc="EF588AF4">
      <w:start w:val="1"/>
      <w:numFmt w:val="decimal"/>
      <w:pStyle w:val="Listapunktowana2"/>
      <w:lvlText w:val="%1)"/>
      <w:lvlJc w:val="left"/>
      <w:pPr>
        <w:tabs>
          <w:tab w:val="num" w:pos="870"/>
        </w:tabs>
        <w:ind w:left="870" w:hanging="360"/>
      </w:pPr>
      <w:rPr>
        <w:rFonts w:ascii="Times New Roman" w:hAnsi="Times New Roman" w:cs="Times New Roman" w:hint="default"/>
        <w:color w:val="auto"/>
      </w:rPr>
    </w:lvl>
    <w:lvl w:ilvl="1" w:tplc="04150019">
      <w:start w:val="1"/>
      <w:numFmt w:val="lowerLetter"/>
      <w:lvlText w:val="%2."/>
      <w:lvlJc w:val="left"/>
      <w:pPr>
        <w:tabs>
          <w:tab w:val="num" w:pos="1590"/>
        </w:tabs>
        <w:ind w:left="1590" w:hanging="360"/>
      </w:pPr>
    </w:lvl>
    <w:lvl w:ilvl="2" w:tplc="0415001B">
      <w:start w:val="1"/>
      <w:numFmt w:val="lowerRoman"/>
      <w:lvlText w:val="%3."/>
      <w:lvlJc w:val="right"/>
      <w:pPr>
        <w:tabs>
          <w:tab w:val="num" w:pos="2310"/>
        </w:tabs>
        <w:ind w:left="2310" w:hanging="180"/>
      </w:pPr>
    </w:lvl>
    <w:lvl w:ilvl="3" w:tplc="0415000F">
      <w:start w:val="1"/>
      <w:numFmt w:val="decimal"/>
      <w:lvlText w:val="%4."/>
      <w:lvlJc w:val="left"/>
      <w:pPr>
        <w:tabs>
          <w:tab w:val="num" w:pos="3030"/>
        </w:tabs>
        <w:ind w:left="3030" w:hanging="360"/>
      </w:pPr>
    </w:lvl>
    <w:lvl w:ilvl="4" w:tplc="04150019">
      <w:start w:val="1"/>
      <w:numFmt w:val="lowerLetter"/>
      <w:lvlText w:val="%5."/>
      <w:lvlJc w:val="left"/>
      <w:pPr>
        <w:tabs>
          <w:tab w:val="num" w:pos="3750"/>
        </w:tabs>
        <w:ind w:left="3750" w:hanging="360"/>
      </w:pPr>
    </w:lvl>
    <w:lvl w:ilvl="5" w:tplc="0415001B">
      <w:start w:val="1"/>
      <w:numFmt w:val="lowerRoman"/>
      <w:lvlText w:val="%6."/>
      <w:lvlJc w:val="right"/>
      <w:pPr>
        <w:tabs>
          <w:tab w:val="num" w:pos="4470"/>
        </w:tabs>
        <w:ind w:left="4470" w:hanging="180"/>
      </w:pPr>
    </w:lvl>
    <w:lvl w:ilvl="6" w:tplc="0415000F">
      <w:start w:val="1"/>
      <w:numFmt w:val="decimal"/>
      <w:lvlText w:val="%7."/>
      <w:lvlJc w:val="left"/>
      <w:pPr>
        <w:tabs>
          <w:tab w:val="num" w:pos="5190"/>
        </w:tabs>
        <w:ind w:left="5190" w:hanging="360"/>
      </w:pPr>
    </w:lvl>
    <w:lvl w:ilvl="7" w:tplc="04150019">
      <w:start w:val="1"/>
      <w:numFmt w:val="lowerLetter"/>
      <w:lvlText w:val="%8."/>
      <w:lvlJc w:val="left"/>
      <w:pPr>
        <w:tabs>
          <w:tab w:val="num" w:pos="5910"/>
        </w:tabs>
        <w:ind w:left="5910" w:hanging="360"/>
      </w:pPr>
    </w:lvl>
    <w:lvl w:ilvl="8" w:tplc="0415001B">
      <w:start w:val="1"/>
      <w:numFmt w:val="lowerRoman"/>
      <w:lvlText w:val="%9."/>
      <w:lvlJc w:val="right"/>
      <w:pPr>
        <w:tabs>
          <w:tab w:val="num" w:pos="6630"/>
        </w:tabs>
        <w:ind w:left="6630" w:hanging="180"/>
      </w:pPr>
    </w:lvl>
  </w:abstractNum>
  <w:abstractNum w:abstractNumId="11" w15:restartNumberingAfterBreak="0">
    <w:nsid w:val="14066277"/>
    <w:multiLevelType w:val="multilevel"/>
    <w:tmpl w:val="BC48C320"/>
    <w:lvl w:ilvl="0">
      <w:start w:val="6"/>
      <w:numFmt w:val="decimal"/>
      <w:lvlText w:val="%1."/>
      <w:lvlJc w:val="left"/>
      <w:pPr>
        <w:ind w:left="360" w:hanging="360"/>
      </w:pPr>
      <w:rPr>
        <w:b w:val="0"/>
        <w:i w:val="0"/>
        <w:sz w:val="24"/>
      </w:rPr>
    </w:lvl>
    <w:lvl w:ilvl="1">
      <w:start w:val="1"/>
      <w:numFmt w:val="decimal"/>
      <w:pStyle w:val="Styl1"/>
      <w:lvlText w:val="%2)"/>
      <w:lvlJc w:val="left"/>
      <w:pPr>
        <w:ind w:left="1080" w:hanging="360"/>
      </w:pPr>
      <w:rPr>
        <w:rFonts w:ascii="Times New Roman" w:eastAsia="Times New Roman"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95912A2"/>
    <w:multiLevelType w:val="multilevel"/>
    <w:tmpl w:val="C8E204C0"/>
    <w:lvl w:ilvl="0">
      <w:start w:val="9"/>
      <w:numFmt w:val="decimal"/>
      <w:lvlText w:val="%1."/>
      <w:lvlJc w:val="left"/>
      <w:pPr>
        <w:tabs>
          <w:tab w:val="num" w:pos="0"/>
        </w:tabs>
        <w:ind w:left="720" w:hanging="360"/>
      </w:pPr>
      <w:rPr>
        <w:rFonts w:ascii="Calibri" w:eastAsia="Calibri" w:hAnsi="Calibri" w:cs="Calibri" w:hint="default"/>
        <w:b/>
        <w:i/>
        <w:sz w:val="22"/>
        <w:szCs w:val="22"/>
      </w:rPr>
    </w:lvl>
    <w:lvl w:ilvl="1">
      <w:start w:val="3"/>
      <w:numFmt w:val="lowerLetter"/>
      <w:lvlText w:val="%2)"/>
      <w:lvlJc w:val="left"/>
      <w:pPr>
        <w:tabs>
          <w:tab w:val="num" w:pos="0"/>
        </w:tabs>
        <w:ind w:left="948" w:hanging="380"/>
      </w:pPr>
      <w:rPr>
        <w:rFonts w:ascii="Calibri" w:eastAsia="Calibri" w:hAnsi="Calibri" w:cs="Calibri" w:hint="default"/>
        <w:b/>
        <w:bCs/>
        <w:i w:val="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3" w15:restartNumberingAfterBreak="0">
    <w:nsid w:val="7CC56230"/>
    <w:multiLevelType w:val="hybridMultilevel"/>
    <w:tmpl w:val="D0DC2B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39883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370248">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7620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83735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58854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435034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222978">
    <w:abstractNumId w:val="2"/>
  </w:num>
  <w:num w:numId="8" w16cid:durableId="318314819">
    <w:abstractNumId w:val="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9426048">
    <w:abstractNumId w:val="1"/>
  </w:num>
  <w:num w:numId="10" w16cid:durableId="1236941253">
    <w:abstractNumId w:val="4"/>
  </w:num>
  <w:num w:numId="11" w16cid:durableId="150184954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5751553">
    <w:abstractNumId w:val="1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1189333">
    <w:abstractNumId w:val="7"/>
  </w:num>
  <w:num w:numId="14" w16cid:durableId="899511790">
    <w:abstractNumId w:val="7"/>
  </w:num>
  <w:num w:numId="15" w16cid:durableId="227882286">
    <w:abstractNumId w:val="10"/>
  </w:num>
  <w:num w:numId="16" w16cid:durableId="21152452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78"/>
    <w:rsid w:val="000E57BE"/>
    <w:rsid w:val="000E7CC9"/>
    <w:rsid w:val="00417173"/>
    <w:rsid w:val="00433513"/>
    <w:rsid w:val="00551A78"/>
    <w:rsid w:val="005D1414"/>
    <w:rsid w:val="00677C9F"/>
    <w:rsid w:val="00B02037"/>
    <w:rsid w:val="00C4503F"/>
    <w:rsid w:val="00C7185D"/>
    <w:rsid w:val="00CC0906"/>
    <w:rsid w:val="00D92B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19295"/>
  <w15:chartTrackingRefBased/>
  <w15:docId w15:val="{FF277D91-26F6-4BA9-B45C-4C7A75CC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1A78"/>
    <w:pPr>
      <w:suppressAutoHyphens/>
      <w:spacing w:after="0" w:line="240" w:lineRule="auto"/>
    </w:pPr>
    <w:rPr>
      <w:rFonts w:ascii="Times New Roman" w:eastAsia="Times New Roman" w:hAnsi="Times New Roman" w:cs="Times New Roman"/>
      <w:sz w:val="20"/>
      <w:szCs w:val="20"/>
      <w:lang w:eastAsia="zh-C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51A78"/>
    <w:rPr>
      <w:color w:val="0563C1" w:themeColor="hyperlink"/>
      <w:u w:val="single"/>
    </w:rPr>
  </w:style>
  <w:style w:type="paragraph" w:styleId="Nagwek">
    <w:name w:val="header"/>
    <w:basedOn w:val="Normalny"/>
    <w:link w:val="NagwekZnak"/>
    <w:semiHidden/>
    <w:unhideWhenUsed/>
    <w:rsid w:val="00551A78"/>
    <w:pPr>
      <w:tabs>
        <w:tab w:val="center" w:pos="4536"/>
        <w:tab w:val="right" w:pos="9072"/>
      </w:tabs>
    </w:pPr>
  </w:style>
  <w:style w:type="character" w:customStyle="1" w:styleId="NagwekZnak">
    <w:name w:val="Nagłówek Znak"/>
    <w:basedOn w:val="Domylnaczcionkaakapitu"/>
    <w:link w:val="Nagwek"/>
    <w:semiHidden/>
    <w:rsid w:val="00551A78"/>
    <w:rPr>
      <w:rFonts w:ascii="Times New Roman" w:eastAsia="Times New Roman" w:hAnsi="Times New Roman" w:cs="Times New Roman"/>
      <w:sz w:val="20"/>
      <w:szCs w:val="20"/>
      <w:lang w:eastAsia="zh-CN"/>
      <w14:ligatures w14:val="none"/>
    </w:rPr>
  </w:style>
  <w:style w:type="paragraph" w:styleId="Listapunktowana2">
    <w:name w:val="List Bullet 2"/>
    <w:basedOn w:val="Normalny"/>
    <w:uiPriority w:val="99"/>
    <w:semiHidden/>
    <w:unhideWhenUsed/>
    <w:rsid w:val="00551A78"/>
    <w:pPr>
      <w:numPr>
        <w:numId w:val="1"/>
      </w:numPr>
      <w:suppressAutoHyphens w:val="0"/>
      <w:contextualSpacing/>
    </w:pPr>
    <w:rPr>
      <w:kern w:val="0"/>
      <w:sz w:val="24"/>
      <w:szCs w:val="24"/>
      <w:lang w:eastAsia="pl-PL"/>
    </w:rPr>
  </w:style>
  <w:style w:type="paragraph" w:styleId="Tekstpodstawowy">
    <w:name w:val="Body Text"/>
    <w:basedOn w:val="Normalny"/>
    <w:link w:val="TekstpodstawowyZnak"/>
    <w:semiHidden/>
    <w:unhideWhenUsed/>
    <w:rsid w:val="00551A78"/>
    <w:pPr>
      <w:spacing w:after="120"/>
    </w:pPr>
  </w:style>
  <w:style w:type="character" w:customStyle="1" w:styleId="TekstpodstawowyZnak">
    <w:name w:val="Tekst podstawowy Znak"/>
    <w:basedOn w:val="Domylnaczcionkaakapitu"/>
    <w:link w:val="Tekstpodstawowy"/>
    <w:semiHidden/>
    <w:rsid w:val="00551A78"/>
    <w:rPr>
      <w:rFonts w:ascii="Times New Roman" w:eastAsia="Times New Roman" w:hAnsi="Times New Roman" w:cs="Times New Roman"/>
      <w:sz w:val="20"/>
      <w:szCs w:val="20"/>
      <w:lang w:eastAsia="zh-CN"/>
      <w14:ligatures w14:val="none"/>
    </w:rPr>
  </w:style>
  <w:style w:type="paragraph" w:styleId="Tekstpodstawowywcity3">
    <w:name w:val="Body Text Indent 3"/>
    <w:basedOn w:val="Normalny"/>
    <w:link w:val="Tekstpodstawowywcity3Znak"/>
    <w:uiPriority w:val="99"/>
    <w:semiHidden/>
    <w:unhideWhenUsed/>
    <w:rsid w:val="00551A78"/>
    <w:pPr>
      <w:suppressAutoHyphens w:val="0"/>
      <w:spacing w:after="120"/>
      <w:ind w:left="283"/>
    </w:pPr>
    <w:rPr>
      <w:kern w:val="0"/>
      <w:sz w:val="16"/>
      <w:szCs w:val="16"/>
      <w:lang w:eastAsia="pl-PL"/>
    </w:rPr>
  </w:style>
  <w:style w:type="character" w:customStyle="1" w:styleId="Tekstpodstawowywcity3Znak">
    <w:name w:val="Tekst podstawowy wcięty 3 Znak"/>
    <w:basedOn w:val="Domylnaczcionkaakapitu"/>
    <w:link w:val="Tekstpodstawowywcity3"/>
    <w:uiPriority w:val="99"/>
    <w:semiHidden/>
    <w:rsid w:val="00551A78"/>
    <w:rPr>
      <w:rFonts w:ascii="Times New Roman" w:eastAsia="Times New Roman" w:hAnsi="Times New Roman" w:cs="Times New Roman"/>
      <w:kern w:val="0"/>
      <w:sz w:val="16"/>
      <w:szCs w:val="16"/>
      <w:lang w:eastAsia="pl-PL"/>
      <w14:ligatures w14:val="none"/>
    </w:rPr>
  </w:style>
  <w:style w:type="paragraph" w:customStyle="1" w:styleId="ListParagraph1">
    <w:name w:val="List Paragraph1"/>
    <w:basedOn w:val="Normalny"/>
    <w:rsid w:val="00551A78"/>
    <w:pPr>
      <w:ind w:left="720"/>
      <w:contextualSpacing/>
    </w:pPr>
  </w:style>
  <w:style w:type="paragraph" w:customStyle="1" w:styleId="Akapitzlist1">
    <w:name w:val="Akapit z listą1"/>
    <w:basedOn w:val="Normalny"/>
    <w:qFormat/>
    <w:rsid w:val="00551A78"/>
    <w:pPr>
      <w:ind w:left="720"/>
      <w:contextualSpacing/>
    </w:pPr>
    <w:rPr>
      <w:kern w:val="0"/>
    </w:rPr>
  </w:style>
  <w:style w:type="paragraph" w:customStyle="1" w:styleId="Default">
    <w:name w:val="Default"/>
    <w:qFormat/>
    <w:rsid w:val="00551A78"/>
    <w:pPr>
      <w:autoSpaceDE w:val="0"/>
      <w:autoSpaceDN w:val="0"/>
      <w:adjustRightInd w:val="0"/>
      <w:spacing w:before="100" w:after="200" w:line="276" w:lineRule="auto"/>
    </w:pPr>
    <w:rPr>
      <w:rFonts w:ascii="Times New Roman" w:eastAsia="Times New Roman" w:hAnsi="Times New Roman" w:cs="Times New Roman"/>
      <w:color w:val="000000"/>
      <w:kern w:val="0"/>
      <w:sz w:val="24"/>
      <w:szCs w:val="24"/>
      <w:lang w:eastAsia="pl-PL"/>
      <w14:ligatures w14:val="none"/>
    </w:rPr>
  </w:style>
  <w:style w:type="paragraph" w:customStyle="1" w:styleId="Styl1">
    <w:name w:val="Styl1"/>
    <w:basedOn w:val="Normalny"/>
    <w:next w:val="Listapunktowana2"/>
    <w:autoRedefine/>
    <w:rsid w:val="00551A78"/>
    <w:pPr>
      <w:numPr>
        <w:ilvl w:val="1"/>
        <w:numId w:val="2"/>
      </w:numPr>
      <w:suppressAutoHyphens w:val="0"/>
      <w:ind w:left="1077" w:hanging="357"/>
    </w:pPr>
    <w:rPr>
      <w:kern w:val="0"/>
      <w:sz w:val="24"/>
      <w:szCs w:val="24"/>
      <w:lang w:eastAsia="pl-PL"/>
    </w:rPr>
  </w:style>
  <w:style w:type="character" w:styleId="Pogrubienie">
    <w:name w:val="Strong"/>
    <w:basedOn w:val="Domylnaczcionkaakapitu"/>
    <w:qFormat/>
    <w:rsid w:val="00551A78"/>
    <w:rPr>
      <w:b/>
      <w:bCs/>
    </w:rPr>
  </w:style>
  <w:style w:type="character" w:styleId="Nierozpoznanawzmianka">
    <w:name w:val="Unresolved Mention"/>
    <w:basedOn w:val="Domylnaczcionkaakapitu"/>
    <w:uiPriority w:val="99"/>
    <w:semiHidden/>
    <w:unhideWhenUsed/>
    <w:rsid w:val="00C45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081238">
      <w:bodyDiv w:val="1"/>
      <w:marLeft w:val="0"/>
      <w:marRight w:val="0"/>
      <w:marTop w:val="0"/>
      <w:marBottom w:val="0"/>
      <w:divBdr>
        <w:top w:val="none" w:sz="0" w:space="0" w:color="auto"/>
        <w:left w:val="none" w:sz="0" w:space="0" w:color="auto"/>
        <w:bottom w:val="none" w:sz="0" w:space="0" w:color="auto"/>
        <w:right w:val="none" w:sz="0" w:space="0" w:color="auto"/>
      </w:divBdr>
    </w:div>
    <w:div w:id="162195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zakonkurencyjnosci.funduszeeuropejskie.gov.pl/" TargetMode="External"/><Relationship Id="rId5" Type="http://schemas.openxmlformats.org/officeDocument/2006/relationships/hyperlink" Target="mailto:ogrodzenia@betonow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10</Pages>
  <Words>2672</Words>
  <Characters>16037</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Janczewska</dc:creator>
  <cp:keywords/>
  <dc:description/>
  <cp:lastModifiedBy>Milena Janczewska</cp:lastModifiedBy>
  <cp:revision>5</cp:revision>
  <dcterms:created xsi:type="dcterms:W3CDTF">2023-04-21T17:41:00Z</dcterms:created>
  <dcterms:modified xsi:type="dcterms:W3CDTF">2023-04-25T15:20:00Z</dcterms:modified>
</cp:coreProperties>
</file>