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22C" w14:textId="2F329E34" w:rsidR="00DF08FD" w:rsidRDefault="00DF08FD" w:rsidP="00DF08FD">
      <w:pPr>
        <w:jc w:val="right"/>
        <w:rPr>
          <w:b/>
          <w:i/>
          <w:sz w:val="36"/>
          <w:szCs w:val="36"/>
        </w:rPr>
      </w:pPr>
      <w:r>
        <w:rPr>
          <w:i/>
        </w:rPr>
        <w:t xml:space="preserve">Stara Kornica, dnia </w:t>
      </w:r>
      <w:r w:rsidR="006D68A1">
        <w:rPr>
          <w:i/>
        </w:rPr>
        <w:t>11</w:t>
      </w:r>
      <w:r w:rsidR="002D5C0B">
        <w:rPr>
          <w:i/>
        </w:rPr>
        <w:t>.04</w:t>
      </w:r>
      <w:r>
        <w:rPr>
          <w:i/>
        </w:rPr>
        <w:t>.202</w:t>
      </w:r>
      <w:r w:rsidR="00204DE6">
        <w:rPr>
          <w:i/>
        </w:rPr>
        <w:t>3</w:t>
      </w:r>
      <w:r>
        <w:rPr>
          <w:i/>
        </w:rPr>
        <w:t>r.</w:t>
      </w:r>
    </w:p>
    <w:p w14:paraId="6EFD19C3" w14:textId="77777777" w:rsidR="00DF08FD" w:rsidRDefault="00DF08FD" w:rsidP="00DF08FD">
      <w:pPr>
        <w:jc w:val="center"/>
        <w:rPr>
          <w:b/>
          <w:i/>
          <w:sz w:val="36"/>
          <w:szCs w:val="36"/>
        </w:rPr>
      </w:pPr>
    </w:p>
    <w:p w14:paraId="7ED24E7D" w14:textId="77777777" w:rsidR="00DF08FD" w:rsidRDefault="00DF08FD" w:rsidP="00DF08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ZAPYTANIE OFERTOWE</w:t>
      </w:r>
    </w:p>
    <w:p w14:paraId="33704DCD" w14:textId="77F163B8" w:rsidR="00DF08FD" w:rsidRDefault="00DF08FD" w:rsidP="00DF08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Na </w:t>
      </w:r>
      <w:r w:rsidR="00747F49">
        <w:rPr>
          <w:b/>
          <w:i/>
          <w:sz w:val="36"/>
          <w:szCs w:val="36"/>
        </w:rPr>
        <w:t xml:space="preserve">zakup </w:t>
      </w:r>
      <w:r w:rsidR="00425EFE">
        <w:rPr>
          <w:b/>
          <w:i/>
          <w:sz w:val="36"/>
          <w:szCs w:val="36"/>
        </w:rPr>
        <w:t>Dojrzewalni</w:t>
      </w:r>
    </w:p>
    <w:p w14:paraId="6BCF3945" w14:textId="77777777" w:rsidR="00204DE6" w:rsidRDefault="00204DE6" w:rsidP="00DF08FD">
      <w:pPr>
        <w:jc w:val="center"/>
        <w:rPr>
          <w:b/>
          <w:i/>
          <w:sz w:val="36"/>
          <w:szCs w:val="36"/>
        </w:rPr>
      </w:pPr>
    </w:p>
    <w:p w14:paraId="766584CA" w14:textId="77777777" w:rsidR="00DF08FD" w:rsidRDefault="00DF08FD" w:rsidP="00DF08FD">
      <w:pPr>
        <w:jc w:val="center"/>
        <w:rPr>
          <w:b/>
        </w:rPr>
      </w:pPr>
      <w:r>
        <w:rPr>
          <w:b/>
        </w:rPr>
        <w:t>I. ZAMAWIAJĄCY - BENEFICJENT</w:t>
      </w:r>
    </w:p>
    <w:p w14:paraId="2FA438FD" w14:textId="77777777" w:rsidR="00DF08FD" w:rsidRDefault="00DF08FD" w:rsidP="00DF08FD">
      <w:pPr>
        <w:rPr>
          <w:b/>
        </w:rPr>
      </w:pPr>
      <w:r>
        <w:rPr>
          <w:b/>
        </w:rPr>
        <w:t>Nazwa:</w:t>
      </w:r>
    </w:p>
    <w:p w14:paraId="4A2B0246" w14:textId="77777777" w:rsidR="00DF08FD" w:rsidRDefault="00DF08FD" w:rsidP="00DF08FD">
      <w:pPr>
        <w:spacing w:line="256" w:lineRule="auto"/>
        <w:ind w:left="-98" w:firstLine="98"/>
      </w:pPr>
      <w:bookmarkStart w:id="0" w:name="_Hlk98837243"/>
      <w:bookmarkStart w:id="1" w:name="_Hlk507476905"/>
      <w:bookmarkStart w:id="2" w:name="_Hlk98242589"/>
      <w:r>
        <w:t xml:space="preserve">AN-BET HANNA BOŚ </w:t>
      </w:r>
    </w:p>
    <w:bookmarkEnd w:id="0"/>
    <w:p w14:paraId="6F031264" w14:textId="77777777" w:rsidR="00DF08FD" w:rsidRDefault="00DF08FD" w:rsidP="00DF08FD">
      <w:pPr>
        <w:spacing w:line="256" w:lineRule="auto"/>
        <w:ind w:left="-98" w:firstLine="98"/>
        <w:rPr>
          <w:b/>
        </w:rPr>
      </w:pPr>
      <w:r>
        <w:rPr>
          <w:b/>
        </w:rPr>
        <w:t>Adres:</w:t>
      </w:r>
    </w:p>
    <w:bookmarkEnd w:id="1"/>
    <w:p w14:paraId="63E573CC" w14:textId="77777777" w:rsidR="00DF08FD" w:rsidRDefault="00DF08FD" w:rsidP="00DF08FD">
      <w:pPr>
        <w:spacing w:line="256" w:lineRule="auto"/>
        <w:ind w:left="-98" w:firstLine="98"/>
        <w:rPr>
          <w:color w:val="000000"/>
        </w:rPr>
      </w:pPr>
      <w:r>
        <w:rPr>
          <w:color w:val="000000"/>
        </w:rPr>
        <w:t>Stara Kornica 281</w:t>
      </w:r>
    </w:p>
    <w:p w14:paraId="7498417B" w14:textId="77777777" w:rsidR="00DF08FD" w:rsidRDefault="00DF08FD" w:rsidP="00DF08FD">
      <w:pPr>
        <w:spacing w:line="256" w:lineRule="auto"/>
        <w:ind w:left="-98" w:firstLine="98"/>
        <w:rPr>
          <w:color w:val="000000"/>
        </w:rPr>
      </w:pPr>
      <w:r>
        <w:rPr>
          <w:color w:val="000000"/>
        </w:rPr>
        <w:t>08-205 Stara Kornica</w:t>
      </w:r>
    </w:p>
    <w:bookmarkEnd w:id="2"/>
    <w:p w14:paraId="10150CDD" w14:textId="77777777" w:rsidR="00DF08FD" w:rsidRDefault="00DF08FD" w:rsidP="00DF08FD">
      <w:pPr>
        <w:spacing w:line="256" w:lineRule="auto"/>
        <w:ind w:left="-98" w:firstLine="98"/>
        <w:rPr>
          <w:b/>
        </w:rPr>
      </w:pPr>
      <w:r>
        <w:rPr>
          <w:b/>
        </w:rPr>
        <w:t>Numer telefonu:</w:t>
      </w:r>
    </w:p>
    <w:p w14:paraId="129B3375" w14:textId="77777777" w:rsidR="00DF08FD" w:rsidRDefault="00DF08FD" w:rsidP="00DF08FD">
      <w:r>
        <w:t>Tel.: 605 297 541</w:t>
      </w:r>
    </w:p>
    <w:p w14:paraId="6711D9AE" w14:textId="77777777" w:rsidR="00DF08FD" w:rsidRDefault="00DF08FD" w:rsidP="00DF08FD">
      <w:pPr>
        <w:rPr>
          <w:b/>
        </w:rPr>
      </w:pPr>
      <w:r>
        <w:rPr>
          <w:b/>
        </w:rPr>
        <w:t>NIP:</w:t>
      </w:r>
    </w:p>
    <w:p w14:paraId="32D8E1AC" w14:textId="77777777" w:rsidR="00DF08FD" w:rsidRDefault="00DF08FD" w:rsidP="00DF08FD">
      <w:pPr>
        <w:suppressAutoHyphens/>
      </w:pPr>
      <w:r>
        <w:t xml:space="preserve">4960094663 </w:t>
      </w:r>
    </w:p>
    <w:p w14:paraId="455647D2" w14:textId="77777777" w:rsidR="00DF08FD" w:rsidRDefault="00DF08FD" w:rsidP="00DF08FD">
      <w:pPr>
        <w:suppressAutoHyphens/>
        <w:rPr>
          <w:b/>
          <w:lang w:eastAsia="ar-SA"/>
        </w:rPr>
      </w:pPr>
      <w:r>
        <w:rPr>
          <w:b/>
          <w:lang w:eastAsia="ar-SA"/>
        </w:rPr>
        <w:t xml:space="preserve">E-mail: </w:t>
      </w:r>
    </w:p>
    <w:p w14:paraId="1A0E0FF1" w14:textId="77777777" w:rsidR="00DF08FD" w:rsidRDefault="00DF08FD" w:rsidP="00DF08FD">
      <w:pPr>
        <w:suppressAutoHyphens/>
        <w:rPr>
          <w:color w:val="000000"/>
        </w:rPr>
      </w:pPr>
      <w:bookmarkStart w:id="3" w:name="_Hlk98240128"/>
      <w:r>
        <w:rPr>
          <w:color w:val="000000"/>
        </w:rPr>
        <w:t xml:space="preserve">an.bet@vp.pl </w:t>
      </w:r>
    </w:p>
    <w:bookmarkEnd w:id="3"/>
    <w:p w14:paraId="2886636C" w14:textId="77777777" w:rsidR="00DF08FD" w:rsidRDefault="00DF08FD" w:rsidP="00DF08FD">
      <w:pPr>
        <w:suppressAutoHyphens/>
        <w:rPr>
          <w:b/>
          <w:lang w:eastAsia="ar-SA"/>
        </w:rPr>
      </w:pPr>
      <w:r>
        <w:rPr>
          <w:b/>
          <w:lang w:eastAsia="ar-SA"/>
        </w:rPr>
        <w:t>Tytuł projektu:</w:t>
      </w:r>
    </w:p>
    <w:p w14:paraId="46A0FC07" w14:textId="77777777" w:rsidR="00DF08FD" w:rsidRDefault="00DF08FD" w:rsidP="00DF08FD">
      <w:pPr>
        <w:autoSpaceDE w:val="0"/>
        <w:autoSpaceDN w:val="0"/>
        <w:adjustRightInd w:val="0"/>
      </w:pPr>
      <w:bookmarkStart w:id="4" w:name="_Hlk507476937"/>
      <w:r>
        <w:t>„</w:t>
      </w:r>
      <w:bookmarkEnd w:id="4"/>
      <w:r>
        <w:t>Wdrożenie nowoopracowanej grupy produktowej – betonowych elementów brukowych, z wykorzystaniem lokalnych dodatków mineralnych”</w:t>
      </w:r>
    </w:p>
    <w:p w14:paraId="28F1718F" w14:textId="77777777" w:rsidR="00DF08FD" w:rsidRDefault="00DF08FD" w:rsidP="00DF08FD">
      <w:pPr>
        <w:autoSpaceDE w:val="0"/>
        <w:autoSpaceDN w:val="0"/>
        <w:adjustRightInd w:val="0"/>
      </w:pP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DF08FD" w14:paraId="16CEDDA6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19E4CB2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</w:p>
          <w:p w14:paraId="40F12906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7EBF9548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Operacyjny Inteligentny Rozwój</w:t>
            </w:r>
          </w:p>
        </w:tc>
      </w:tr>
      <w:tr w:rsidR="00DF08FD" w14:paraId="0331954D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919F1C3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 Priorytetowa </w:t>
            </w:r>
          </w:p>
          <w:p w14:paraId="135C921F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15E5F4A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Wsparcie innowacji w przedsiębiorstwach</w:t>
            </w:r>
          </w:p>
          <w:p w14:paraId="7C7A8447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DF08FD" w14:paraId="2F797E19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2039680B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55922E6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Wsparcie wdrożeń wyników prac B+R</w:t>
            </w:r>
          </w:p>
          <w:p w14:paraId="579CA52C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DF08FD" w14:paraId="31C31C46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62E75B3F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A47BBE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 Badania na rynek</w:t>
            </w:r>
          </w:p>
          <w:p w14:paraId="212C0B88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DF08FD" w14:paraId="4135B189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2520884A" w14:textId="77777777" w:rsidR="00DF08FD" w:rsidRDefault="00DF0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Projektu</w:t>
            </w:r>
          </w:p>
          <w:p w14:paraId="6C195712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232E45BA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POIR.03.02.01-14-0019/21</w:t>
            </w:r>
          </w:p>
        </w:tc>
      </w:tr>
      <w:tr w:rsidR="00DF08FD" w14:paraId="1BEF3456" w14:textId="77777777" w:rsidTr="00DF08FD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43E89AC1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projektu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14:paraId="4D85AA9D" w14:textId="77777777" w:rsidR="00DF08FD" w:rsidRDefault="00DF08FD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Konkursowy</w:t>
            </w:r>
          </w:p>
        </w:tc>
      </w:tr>
    </w:tbl>
    <w:p w14:paraId="166F9C72" w14:textId="77777777" w:rsidR="009874EB" w:rsidRPr="00777FBD" w:rsidRDefault="009874EB" w:rsidP="00821DB8">
      <w:pPr>
        <w:jc w:val="center"/>
        <w:rPr>
          <w:b/>
        </w:rPr>
      </w:pPr>
    </w:p>
    <w:p w14:paraId="52D18333" w14:textId="77777777" w:rsidR="00066DB1" w:rsidRPr="00777FBD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777FBD">
        <w:rPr>
          <w:b/>
          <w:bCs/>
        </w:rPr>
        <w:t>II</w:t>
      </w:r>
      <w:r w:rsidR="00E1588E" w:rsidRPr="00777FBD">
        <w:rPr>
          <w:b/>
          <w:bCs/>
        </w:rPr>
        <w:t>.</w:t>
      </w:r>
      <w:r w:rsidRPr="00777FBD">
        <w:rPr>
          <w:b/>
          <w:bCs/>
        </w:rPr>
        <w:t xml:space="preserve"> </w:t>
      </w:r>
      <w:r w:rsidR="00066DB1" w:rsidRPr="00777FBD">
        <w:rPr>
          <w:b/>
          <w:bCs/>
        </w:rPr>
        <w:t>INFORMACJA OGÓLN</w:t>
      </w:r>
      <w:r w:rsidR="00BA31F7" w:rsidRPr="00777FBD">
        <w:rPr>
          <w:b/>
          <w:bCs/>
        </w:rPr>
        <w:t>A</w:t>
      </w:r>
    </w:p>
    <w:p w14:paraId="4AA327CC" w14:textId="77777777" w:rsidR="00066DB1" w:rsidRPr="00777FBD" w:rsidRDefault="00066DB1" w:rsidP="00C94C95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777FBD">
        <w:rPr>
          <w:bCs/>
        </w:rPr>
        <w:t>Zamawiający wszczyna postępowanie w trybie Zapytania ofertowego.</w:t>
      </w:r>
    </w:p>
    <w:p w14:paraId="703AA901" w14:textId="77777777" w:rsidR="00066DB1" w:rsidRPr="00777FBD" w:rsidRDefault="0025304A" w:rsidP="00C94C95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777FBD">
        <w:rPr>
          <w:bCs/>
        </w:rPr>
        <w:t>Do postepowanie nie mają zastosowania przepisy ustawy Prawo zamówień publicznych.</w:t>
      </w:r>
    </w:p>
    <w:p w14:paraId="15727AC9" w14:textId="77777777" w:rsidR="0025304A" w:rsidRPr="00777FBD" w:rsidRDefault="0025304A" w:rsidP="00C94C95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777FBD">
        <w:rPr>
          <w:bCs/>
        </w:rPr>
        <w:t>Postępowanie prowadzone jest w języku polskim, Zamawiający dopuszcza możliwość złożenia ofert w języku obcym wraz z ich tłumaczeniem na język polski. Koszt tłumaczenia po stronie Wykonawcy.</w:t>
      </w:r>
    </w:p>
    <w:p w14:paraId="63DD2864" w14:textId="2669AEA1" w:rsidR="0025304A" w:rsidRPr="00204DE6" w:rsidRDefault="0025304A" w:rsidP="00C94C95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/>
        </w:rPr>
      </w:pPr>
      <w:r w:rsidRPr="00204DE6">
        <w:rPr>
          <w:b/>
        </w:rPr>
        <w:t xml:space="preserve">Zamawiający </w:t>
      </w:r>
      <w:r w:rsidR="002D5C0B">
        <w:rPr>
          <w:b/>
        </w:rPr>
        <w:t xml:space="preserve">nie </w:t>
      </w:r>
      <w:r w:rsidRPr="00204DE6">
        <w:rPr>
          <w:b/>
        </w:rPr>
        <w:t xml:space="preserve">przewiduje możliwości </w:t>
      </w:r>
      <w:r w:rsidR="002D5C0B">
        <w:rPr>
          <w:b/>
        </w:rPr>
        <w:t>składania</w:t>
      </w:r>
      <w:r w:rsidRPr="00204DE6">
        <w:rPr>
          <w:b/>
        </w:rPr>
        <w:t xml:space="preserve"> ofert częściowych.</w:t>
      </w:r>
    </w:p>
    <w:p w14:paraId="05FCE5F7" w14:textId="059A6DD1" w:rsidR="00084E22" w:rsidRDefault="0025304A" w:rsidP="00084E2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777FBD">
        <w:rPr>
          <w:bCs/>
        </w:rPr>
        <w:lastRenderedPageBreak/>
        <w:t>Zamawiający nie przewiduje zwrotu kosztów udziału w postępowaniu, koszt przygotowanie oferty, jej dostaw</w:t>
      </w:r>
      <w:r w:rsidR="00CB6185" w:rsidRPr="00777FBD">
        <w:rPr>
          <w:bCs/>
        </w:rPr>
        <w:t>a</w:t>
      </w:r>
      <w:r w:rsidRPr="00777FBD">
        <w:rPr>
          <w:bCs/>
        </w:rPr>
        <w:t xml:space="preserve"> oraz inne koszty po stronie Wykonawcy.</w:t>
      </w:r>
    </w:p>
    <w:p w14:paraId="0FAFA1B1" w14:textId="0F194B8E" w:rsidR="00084E22" w:rsidRPr="00084E22" w:rsidRDefault="00084E22" w:rsidP="00084E22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084E22">
        <w:rPr>
          <w:bCs/>
        </w:rPr>
        <w:t>Zamawiający przewiduje możliwość przed upływem</w:t>
      </w:r>
      <w:r w:rsidR="00E72355">
        <w:rPr>
          <w:bCs/>
        </w:rPr>
        <w:t xml:space="preserve"> terminu</w:t>
      </w:r>
      <w:r w:rsidRPr="00084E22">
        <w:rPr>
          <w:bCs/>
        </w:rPr>
        <w:t xml:space="preserve"> do składania ofert zmiany zapytania ofertowego oraz do unieważnienia postępowania w każdym czasie, w takim przypadku Wykonawcy nie przysługują żadne roszczenia w stosunku do Zamawiającego.</w:t>
      </w:r>
    </w:p>
    <w:p w14:paraId="422F74A0" w14:textId="77777777" w:rsidR="0025304A" w:rsidRPr="00777FBD" w:rsidRDefault="0025304A" w:rsidP="009F3333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3199F292" w14:textId="77777777" w:rsidR="009874EB" w:rsidRPr="00777FBD" w:rsidRDefault="0025304A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777FBD">
        <w:rPr>
          <w:b/>
          <w:bCs/>
        </w:rPr>
        <w:t>III</w:t>
      </w:r>
      <w:r w:rsidR="00E1588E" w:rsidRPr="00777FBD">
        <w:rPr>
          <w:b/>
          <w:bCs/>
        </w:rPr>
        <w:t>.</w:t>
      </w:r>
      <w:r w:rsidR="00066DB1" w:rsidRPr="00777FBD">
        <w:rPr>
          <w:b/>
          <w:bCs/>
        </w:rPr>
        <w:t xml:space="preserve"> </w:t>
      </w:r>
      <w:r w:rsidR="009874EB" w:rsidRPr="00777FBD">
        <w:rPr>
          <w:b/>
          <w:bCs/>
        </w:rPr>
        <w:t>MIEJSCE I SPOSÓB SKŁADANIA OFERT</w:t>
      </w:r>
    </w:p>
    <w:p w14:paraId="7D28DCA7" w14:textId="3123DA36" w:rsidR="00DF08FD" w:rsidRDefault="009874EB" w:rsidP="00DF08FD">
      <w:pPr>
        <w:pStyle w:val="Akapitzlist"/>
        <w:numPr>
          <w:ilvl w:val="3"/>
          <w:numId w:val="18"/>
        </w:numPr>
        <w:ind w:left="426"/>
        <w:contextualSpacing/>
        <w:jc w:val="both"/>
      </w:pPr>
      <w:bookmarkStart w:id="5" w:name="_Hlk498942376"/>
      <w:r w:rsidRPr="007A5AD5">
        <w:t xml:space="preserve">Ofertę należy złożyć w terminie do dnia </w:t>
      </w:r>
      <w:r w:rsidR="006D68A1">
        <w:rPr>
          <w:b/>
        </w:rPr>
        <w:t>12</w:t>
      </w:r>
      <w:r w:rsidR="002D5C0B">
        <w:rPr>
          <w:b/>
        </w:rPr>
        <w:t>.05</w:t>
      </w:r>
      <w:r w:rsidR="00204DE6">
        <w:rPr>
          <w:b/>
        </w:rPr>
        <w:t>.2023</w:t>
      </w:r>
      <w:r w:rsidR="008D27D0" w:rsidRPr="007A5AD5">
        <w:rPr>
          <w:b/>
        </w:rPr>
        <w:t xml:space="preserve"> r. </w:t>
      </w:r>
      <w:bookmarkEnd w:id="5"/>
      <w:r w:rsidR="00DF08FD">
        <w:t xml:space="preserve">w formie pisemnej - osobiście lub przesyłką pocztową/kurierską na adres siedziby Zamawiającego lub skanu podpisanej oferty na adres e-mail: </w:t>
      </w:r>
      <w:r w:rsidR="00DF08FD">
        <w:rPr>
          <w:b/>
          <w:sz w:val="23"/>
          <w:szCs w:val="23"/>
        </w:rPr>
        <w:t>an.bet@vp.pl</w:t>
      </w:r>
    </w:p>
    <w:p w14:paraId="23A5F0E3" w14:textId="77777777" w:rsidR="00DF08FD" w:rsidRDefault="00DF08FD" w:rsidP="00DF08FD">
      <w:pPr>
        <w:pStyle w:val="Akapitzlist"/>
        <w:numPr>
          <w:ilvl w:val="3"/>
          <w:numId w:val="18"/>
        </w:numPr>
        <w:ind w:left="426"/>
        <w:contextualSpacing/>
        <w:jc w:val="both"/>
      </w:pPr>
      <w:r>
        <w:t>Treść oferty musi odpowiadać treści zapytania ofertowego.</w:t>
      </w:r>
    </w:p>
    <w:p w14:paraId="3016FA39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Oferty złożone po terminie nie będą rozpatrywane.</w:t>
      </w:r>
    </w:p>
    <w:p w14:paraId="7C8A3AAA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Proponowaną wartość należy przedstawić w Formularzu Ofertowym (Załącznik Nr 1).</w:t>
      </w:r>
    </w:p>
    <w:p w14:paraId="5DF9836B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Wartość oferty musi zostać przedstawiona  jako wartość netto wyrażona w jednostkach pieniężnych z dokładnością do dwóch miejsc po przecinku, będą obowiązywały przez cały okres związania ofertą i będą wiążące dla zawieranej umowy.</w:t>
      </w:r>
    </w:p>
    <w:p w14:paraId="48337CDB" w14:textId="69A4FD40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 xml:space="preserve">W przypadku podania jakichkolwiek kwot w walutach obcych, Zamawiający przeliczy </w:t>
      </w:r>
      <w:r>
        <w:br/>
        <w:t xml:space="preserve">te kwoty na PLN według średniego kursu Narodowego Banku Polskiego obowiązującego w dniu </w:t>
      </w:r>
      <w:r>
        <w:rPr>
          <w:b/>
        </w:rPr>
        <w:t xml:space="preserve">publikacji Zapytania ofertowego.  </w:t>
      </w:r>
    </w:p>
    <w:p w14:paraId="7A49C75B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Oferta musi być ważna do minimum</w:t>
      </w:r>
      <w:r>
        <w:rPr>
          <w:b/>
        </w:rPr>
        <w:t xml:space="preserve"> 60 dni. </w:t>
      </w:r>
      <w:r>
        <w:t>W razie niepodania terminu związania ofertą lub terminu krótszego, oferta Wykonawcy zostanie odrzucona jako niezgodna z treścią Zapytania Ofertowego.</w:t>
      </w:r>
      <w:r>
        <w:rPr>
          <w:rFonts w:eastAsia="Calibri"/>
        </w:rPr>
        <w:t xml:space="preserve"> Zamawiający informuje, że dopuszcza możliwość wydłużenia terminu związania ofertą po uprzednim wyrażeniu zgody Wykonawcy.</w:t>
      </w:r>
    </w:p>
    <w:p w14:paraId="7B71DA2D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 xml:space="preserve">Przed upływem terminu składania ofert, Wykonawca może wprowadzić zmiany </w:t>
      </w:r>
      <w:r>
        <w:br/>
        <w:t>do złożonej oferty</w:t>
      </w:r>
      <w:r>
        <w:rPr>
          <w:rFonts w:eastAsia="Arial Unicode MS"/>
        </w:rPr>
        <w:t xml:space="preserve"> lub ją wycofać</w:t>
      </w:r>
      <w:r>
        <w:t xml:space="preserve">. Zmiany w ofercie lub jej wycofanie winny być doręczone Zamawiającemu na piśmie pod rygorem nieważności przed upływem terminu składania ofert. </w:t>
      </w:r>
    </w:p>
    <w:p w14:paraId="59CBF4BF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W toku badania i oceny ofert Zamawiający może żądać od Wykonawców wyjaśnień dotyczących treści złożonych ofert w określonym terminie.</w:t>
      </w:r>
      <w:r>
        <w:rPr>
          <w:b/>
        </w:rPr>
        <w:t xml:space="preserve"> W razie braku złożenia wyjaśnień w określonym terminie oferta Wykonawcy zostanie odrzucona</w:t>
      </w:r>
      <w:r>
        <w:t>.</w:t>
      </w:r>
    </w:p>
    <w:p w14:paraId="00791BBB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 xml:space="preserve">W razie braku złożenia niezbędnych oświadczeń lub dokumentów Wykonawca zostanie wezwany do ich uzupełnienia w określonym terminie. </w:t>
      </w:r>
      <w:r>
        <w:rPr>
          <w:b/>
        </w:rPr>
        <w:t xml:space="preserve">W razie braku uzupełnienia </w:t>
      </w:r>
      <w:r>
        <w:rPr>
          <w:b/>
        </w:rPr>
        <w:br/>
        <w:t>w/w dokumentów lub oświadczeń w wyznaczonym terminie oferta Wykonawcy zostanie odrzucona.</w:t>
      </w:r>
    </w:p>
    <w:p w14:paraId="3A31EAB7" w14:textId="0DFCAA77" w:rsidR="002B44D9" w:rsidRDefault="00DF08FD" w:rsidP="00E00519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 xml:space="preserve">Zmiany treści zapytania Ofertowego oraz wyjaśnienia udzielone przez Zamawiającego na zapytania Wykonawców stają się integralną częścią zapytania Ofertowego i są wiążące </w:t>
      </w:r>
      <w:r>
        <w:br/>
        <w:t>dla Wykonawców.</w:t>
      </w:r>
    </w:p>
    <w:p w14:paraId="72460B99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 xml:space="preserve">Oferta wraz z załącznikami musi być podpisana przez osoby upoważnione </w:t>
      </w:r>
      <w:r>
        <w:br/>
        <w:t>do reprezentowania Wykonawcy zgodnie z reprezentacją wynikającą z właściwego rejestru lub na podstawie udzielonego pełnomocnictwa.</w:t>
      </w:r>
    </w:p>
    <w:p w14:paraId="0437E525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t>Oferta powinna zawierać wypełnione zgodnie z zapytaniem ofertowym załączniki do zapytania ofertowego, a także inne dokumenty jeśli była potrzeba ich dostarczenia.</w:t>
      </w:r>
    </w:p>
    <w:p w14:paraId="6F5E79F4" w14:textId="77777777" w:rsidR="00DF08FD" w:rsidRDefault="00DF08FD" w:rsidP="00DF08FD">
      <w:pPr>
        <w:pStyle w:val="Akapitzlist"/>
        <w:numPr>
          <w:ilvl w:val="3"/>
          <w:numId w:val="18"/>
        </w:numPr>
        <w:shd w:val="clear" w:color="auto" w:fill="FFFFFF"/>
        <w:ind w:left="426"/>
        <w:contextualSpacing/>
        <w:jc w:val="both"/>
        <w:textAlignment w:val="baseline"/>
      </w:pPr>
      <w:r>
        <w:rPr>
          <w:b/>
          <w:bCs/>
        </w:rPr>
        <w:t>Dokumenty sporządzone w języku obcym należy składać wraz z tłumaczeniem na język polski.</w:t>
      </w:r>
    </w:p>
    <w:p w14:paraId="592A5839" w14:textId="16798AB7" w:rsidR="00A827E3" w:rsidRPr="00777FBD" w:rsidRDefault="00A827E3" w:rsidP="00DF08FD">
      <w:pPr>
        <w:pStyle w:val="Akapitzlist"/>
        <w:ind w:left="426"/>
        <w:contextualSpacing/>
        <w:jc w:val="both"/>
        <w:rPr>
          <w:b/>
        </w:rPr>
      </w:pPr>
    </w:p>
    <w:p w14:paraId="4B37FFF7" w14:textId="77777777" w:rsidR="00876DB5" w:rsidRPr="00777FBD" w:rsidRDefault="00876DB5" w:rsidP="00821DB8">
      <w:pPr>
        <w:jc w:val="center"/>
        <w:rPr>
          <w:b/>
        </w:rPr>
      </w:pPr>
      <w:r w:rsidRPr="00777FBD">
        <w:rPr>
          <w:b/>
        </w:rPr>
        <w:t>I</w:t>
      </w:r>
      <w:r w:rsidR="009F3333" w:rsidRPr="00777FBD">
        <w:rPr>
          <w:b/>
        </w:rPr>
        <w:t>V</w:t>
      </w:r>
      <w:r w:rsidR="00E1588E" w:rsidRPr="00777FBD">
        <w:rPr>
          <w:b/>
        </w:rPr>
        <w:t>.</w:t>
      </w:r>
      <w:r w:rsidRPr="00777FBD">
        <w:rPr>
          <w:b/>
        </w:rPr>
        <w:t xml:space="preserve"> OPIS PRZEDMIOTU ZAMÓWIENIA</w:t>
      </w:r>
    </w:p>
    <w:p w14:paraId="3E6384B1" w14:textId="77777777" w:rsidR="00BD688E" w:rsidRPr="00777FBD" w:rsidRDefault="00BD688E" w:rsidP="00EF3F70">
      <w:pPr>
        <w:pStyle w:val="Akapitzlist"/>
        <w:autoSpaceDE w:val="0"/>
        <w:autoSpaceDN w:val="0"/>
        <w:adjustRightInd w:val="0"/>
        <w:contextualSpacing/>
        <w:jc w:val="both"/>
      </w:pPr>
    </w:p>
    <w:p w14:paraId="242E8F69" w14:textId="1F92555C" w:rsidR="00761A12" w:rsidRDefault="00EF3F70" w:rsidP="00243862">
      <w:pPr>
        <w:pStyle w:val="Default"/>
        <w:numPr>
          <w:ilvl w:val="0"/>
          <w:numId w:val="16"/>
        </w:numPr>
        <w:jc w:val="both"/>
      </w:pPr>
      <w:r w:rsidRPr="00777FBD">
        <w:t xml:space="preserve">Przedmiot zamówienia dotyczy nabycia </w:t>
      </w:r>
      <w:r w:rsidR="00425EFE">
        <w:rPr>
          <w:b/>
          <w:bCs/>
        </w:rPr>
        <w:t>Dojrzewalni</w:t>
      </w:r>
      <w:r w:rsidR="002D5C0B">
        <w:rPr>
          <w:b/>
          <w:bCs/>
        </w:rPr>
        <w:t xml:space="preserve"> </w:t>
      </w:r>
      <w:r w:rsidRPr="00EF3F70">
        <w:t>o parametrach wskazanych poniżej</w:t>
      </w:r>
      <w:r w:rsidR="00EB27D4">
        <w:t>, bądź korzystniejszych</w:t>
      </w:r>
      <w:r w:rsidR="00AC1865">
        <w:t>:</w:t>
      </w:r>
    </w:p>
    <w:p w14:paraId="490E2039" w14:textId="77777777" w:rsidR="00204DE6" w:rsidRDefault="00204DE6" w:rsidP="00470C27">
      <w:pPr>
        <w:pStyle w:val="Default"/>
        <w:jc w:val="both"/>
      </w:pPr>
    </w:p>
    <w:p w14:paraId="2AF358B5" w14:textId="77777777" w:rsidR="00CB7329" w:rsidRPr="00CB7329" w:rsidRDefault="00CB7329" w:rsidP="00CB7329">
      <w:pPr>
        <w:pStyle w:val="Default"/>
        <w:ind w:left="360"/>
        <w:jc w:val="both"/>
        <w:rPr>
          <w:rFonts w:eastAsia="STZhongsong"/>
          <w:color w:val="auto"/>
        </w:rPr>
      </w:pPr>
      <w:r w:rsidRPr="00CB7329">
        <w:rPr>
          <w:rFonts w:eastAsia="STZhongsong"/>
          <w:color w:val="auto"/>
        </w:rPr>
        <w:t>Oczekiwany zakres oprzyrządowania:</w:t>
      </w:r>
    </w:p>
    <w:p w14:paraId="1DEF53D2" w14:textId="77777777" w:rsidR="00425EFE" w:rsidRPr="00425EFE" w:rsidRDefault="00425EFE" w:rsidP="00425EFE">
      <w:pPr>
        <w:pStyle w:val="Default"/>
        <w:ind w:left="360"/>
        <w:jc w:val="both"/>
        <w:rPr>
          <w:rFonts w:eastAsia="STZhongsong"/>
          <w:color w:val="auto"/>
        </w:rPr>
      </w:pPr>
      <w:r w:rsidRPr="00425EFE">
        <w:rPr>
          <w:rFonts w:eastAsia="STZhongsong"/>
          <w:color w:val="auto"/>
        </w:rPr>
        <w:t>Dojrzewalnia:</w:t>
      </w:r>
    </w:p>
    <w:p w14:paraId="016F73AA" w14:textId="77777777" w:rsidR="00425EFE" w:rsidRPr="00425EFE" w:rsidRDefault="00425EFE" w:rsidP="00425EFE">
      <w:pPr>
        <w:pStyle w:val="Default"/>
        <w:ind w:left="360"/>
        <w:jc w:val="both"/>
        <w:rPr>
          <w:rFonts w:eastAsia="STZhongsong"/>
          <w:color w:val="auto"/>
        </w:rPr>
      </w:pPr>
      <w:r w:rsidRPr="00425EFE">
        <w:rPr>
          <w:rFonts w:eastAsia="STZhongsong"/>
          <w:color w:val="auto"/>
        </w:rPr>
        <w:t>1. Regały na 1250 blatów - stal ocynkowana</w:t>
      </w:r>
    </w:p>
    <w:p w14:paraId="2BB4E21A" w14:textId="77777777" w:rsidR="00425EFE" w:rsidRPr="00425EFE" w:rsidRDefault="00425EFE" w:rsidP="00425EFE">
      <w:pPr>
        <w:pStyle w:val="Default"/>
        <w:ind w:left="360"/>
        <w:jc w:val="both"/>
        <w:rPr>
          <w:rFonts w:eastAsia="STZhongsong"/>
          <w:color w:val="auto"/>
        </w:rPr>
      </w:pPr>
      <w:r w:rsidRPr="00425EFE">
        <w:rPr>
          <w:rFonts w:eastAsia="STZhongsong"/>
          <w:color w:val="auto"/>
        </w:rPr>
        <w:t>2. System cyrkulacji powietrza wraz z ogrzewaniem zapewniający zakres pracy – temp. i</w:t>
      </w:r>
    </w:p>
    <w:p w14:paraId="508CEE58" w14:textId="5BAAB5C4" w:rsidR="00CB7329" w:rsidRDefault="00425EFE" w:rsidP="00425EFE">
      <w:pPr>
        <w:pStyle w:val="Default"/>
        <w:ind w:left="360"/>
        <w:jc w:val="both"/>
        <w:rPr>
          <w:rFonts w:eastAsia="STZhongsong"/>
          <w:color w:val="auto"/>
        </w:rPr>
      </w:pPr>
      <w:r>
        <w:rPr>
          <w:rFonts w:eastAsia="STZhongsong"/>
          <w:color w:val="auto"/>
        </w:rPr>
        <w:t>w</w:t>
      </w:r>
      <w:r w:rsidRPr="00425EFE">
        <w:rPr>
          <w:rFonts w:eastAsia="STZhongsong"/>
          <w:color w:val="auto"/>
        </w:rPr>
        <w:t>ilgotność</w:t>
      </w:r>
      <w:r>
        <w:rPr>
          <w:rFonts w:eastAsia="STZhongsong"/>
          <w:color w:val="auto"/>
        </w:rPr>
        <w:t>:</w:t>
      </w:r>
    </w:p>
    <w:p w14:paraId="658885D1" w14:textId="77777777" w:rsidR="00425EFE" w:rsidRDefault="00425EFE" w:rsidP="00425EFE">
      <w:pPr>
        <w:pStyle w:val="Default"/>
        <w:ind w:left="360"/>
        <w:jc w:val="both"/>
      </w:pPr>
      <w:r>
        <w:t xml:space="preserve">-temperatura w zakresie 20 – 40 st. C </w:t>
      </w:r>
    </w:p>
    <w:p w14:paraId="158BDA4A" w14:textId="1984441A" w:rsidR="00425EFE" w:rsidRDefault="00425EFE" w:rsidP="00425EFE">
      <w:pPr>
        <w:pStyle w:val="Default"/>
        <w:ind w:left="360"/>
        <w:jc w:val="both"/>
      </w:pPr>
      <w:r>
        <w:t>- wilgotność w zakresie 70-100 %.</w:t>
      </w:r>
    </w:p>
    <w:p w14:paraId="023567C0" w14:textId="55D9DD1B" w:rsidR="00425EFE" w:rsidRDefault="00425EFE" w:rsidP="00425EFE">
      <w:pPr>
        <w:pStyle w:val="Default"/>
        <w:ind w:left="360"/>
        <w:jc w:val="both"/>
      </w:pPr>
    </w:p>
    <w:p w14:paraId="22044308" w14:textId="77777777" w:rsidR="00425EFE" w:rsidRDefault="00425EFE" w:rsidP="00425EFE">
      <w:pPr>
        <w:pStyle w:val="Default"/>
        <w:ind w:left="360"/>
        <w:jc w:val="both"/>
      </w:pPr>
    </w:p>
    <w:p w14:paraId="1E2BD839" w14:textId="0AB49899" w:rsidR="00960D2A" w:rsidRPr="00777FBD" w:rsidRDefault="008D27D0" w:rsidP="00243862">
      <w:pPr>
        <w:pStyle w:val="Default"/>
        <w:numPr>
          <w:ilvl w:val="0"/>
          <w:numId w:val="16"/>
        </w:numPr>
        <w:jc w:val="both"/>
      </w:pPr>
      <w:r w:rsidRPr="008D27D0">
        <w:t>Przedmiot zamówienia musi być nowy bez śladów użytkowania, a części środków trwałych nie mogą być regenerowane .</w:t>
      </w:r>
    </w:p>
    <w:p w14:paraId="65F4A775" w14:textId="335F4947" w:rsidR="009F3333" w:rsidRPr="00777FBD" w:rsidRDefault="009F3333" w:rsidP="00243862">
      <w:pPr>
        <w:pStyle w:val="Default"/>
        <w:numPr>
          <w:ilvl w:val="0"/>
          <w:numId w:val="16"/>
        </w:numPr>
        <w:jc w:val="both"/>
      </w:pPr>
      <w:r w:rsidRPr="00777FBD">
        <w:t>Przedmiot zamówienia musi posiadać deklarację zgodności WE</w:t>
      </w:r>
      <w:r w:rsidR="007B25ED" w:rsidRPr="00777FBD">
        <w:t xml:space="preserve"> oraz będzie oznaczony znakiem CE</w:t>
      </w:r>
      <w:r w:rsidR="00C54E0F" w:rsidRPr="00777FBD">
        <w:t>.</w:t>
      </w:r>
    </w:p>
    <w:p w14:paraId="75C913B5" w14:textId="070513DE" w:rsidR="001252F1" w:rsidRPr="00777FBD" w:rsidRDefault="001252F1" w:rsidP="00243862">
      <w:pPr>
        <w:pStyle w:val="Default"/>
        <w:numPr>
          <w:ilvl w:val="0"/>
          <w:numId w:val="16"/>
        </w:numPr>
        <w:ind w:left="709" w:hanging="349"/>
        <w:jc w:val="both"/>
      </w:pPr>
      <w:r w:rsidRPr="00777FBD">
        <w:t>Zamawiający informuje, że dokona weryfikacji zaoferowanych przez Wykonawcę parametrów w załączniku nr 3 do zapytania ofertowego ”Potwierdzenie parametrów</w:t>
      </w:r>
      <w:r w:rsidR="009A26CF" w:rsidRPr="00777FBD">
        <w:t xml:space="preserve"> przedmiotu zamówienia </w:t>
      </w:r>
      <w:r w:rsidRPr="00777FBD">
        <w:t>”</w:t>
      </w:r>
    </w:p>
    <w:p w14:paraId="099327C1" w14:textId="1D018A40" w:rsidR="00465F8E" w:rsidRPr="00777FBD" w:rsidRDefault="00465F8E" w:rsidP="00243862">
      <w:pPr>
        <w:pStyle w:val="Default"/>
        <w:numPr>
          <w:ilvl w:val="0"/>
          <w:numId w:val="16"/>
        </w:numPr>
        <w:ind w:left="709" w:hanging="349"/>
        <w:jc w:val="both"/>
      </w:pPr>
      <w:r w:rsidRPr="00777FBD">
        <w:t>W przypadku opisania przedmiotu zamówienia za pomocą norm, aprobat, specyfikacji technicznych Zamawiający dopuszcza rozwiązania równoważne.</w:t>
      </w:r>
    </w:p>
    <w:p w14:paraId="6C75F943" w14:textId="7D951FF3" w:rsidR="00981E4E" w:rsidRPr="00777FBD" w:rsidRDefault="00C53615" w:rsidP="00243862">
      <w:pPr>
        <w:pStyle w:val="Default"/>
        <w:numPr>
          <w:ilvl w:val="0"/>
          <w:numId w:val="16"/>
        </w:numPr>
        <w:ind w:left="709" w:hanging="349"/>
        <w:jc w:val="both"/>
      </w:pPr>
      <w:r w:rsidRPr="00777FBD">
        <w:t xml:space="preserve">Wszelkie koszty dostarczenia przedmiotu umowy do miejsca wskazanego przez Zamawiającego będą obciążały wyłącznie Wykonawcę. </w:t>
      </w:r>
      <w:r w:rsidRPr="00777FBD">
        <w:rPr>
          <w:color w:val="000000" w:themeColor="text1"/>
        </w:rPr>
        <w:t>Na Wykonawcy spoczywa również pełna odpowiedzialność za przedmiot umowy podczas transportu</w:t>
      </w:r>
      <w:r w:rsidRPr="00777FBD">
        <w:rPr>
          <w:color w:val="000000" w:themeColor="text1"/>
        </w:rPr>
        <w:br/>
        <w:t>do siedziby Zamawiającego.</w:t>
      </w:r>
    </w:p>
    <w:p w14:paraId="1404110B" w14:textId="42BF2226" w:rsidR="00505502" w:rsidRPr="00777FBD" w:rsidRDefault="00505502" w:rsidP="00243862">
      <w:pPr>
        <w:pStyle w:val="Default"/>
        <w:numPr>
          <w:ilvl w:val="0"/>
          <w:numId w:val="16"/>
        </w:numPr>
        <w:ind w:left="709" w:hanging="349"/>
        <w:jc w:val="both"/>
      </w:pPr>
      <w:r w:rsidRPr="00777FBD">
        <w:t xml:space="preserve">W ramach dostawy Wykonawca zapewni montaż, ustawienie maszyny (konfigurację), uruchomienie (rozruch), próby i testy, instruktaż z obsługi maszyny </w:t>
      </w:r>
      <w:r w:rsidR="00C3204F">
        <w:t>2</w:t>
      </w:r>
      <w:r w:rsidR="00C21AC2" w:rsidRPr="00777FBD">
        <w:t xml:space="preserve"> </w:t>
      </w:r>
      <w:r w:rsidRPr="00777FBD">
        <w:t>os</w:t>
      </w:r>
      <w:r w:rsidR="00C3204F">
        <w:t>ób</w:t>
      </w:r>
      <w:r w:rsidRPr="00777FBD">
        <w:t xml:space="preserve"> i przekazanie w siedzibie Zamawiającego. w/w czynności wykonywane będą w ramach ceny określonej przez Wykonawcę w ofercie.</w:t>
      </w:r>
    </w:p>
    <w:p w14:paraId="7A8C5A34" w14:textId="54E81CB5" w:rsidR="009F3333" w:rsidRPr="00777FBD" w:rsidRDefault="009F3333" w:rsidP="00243862">
      <w:pPr>
        <w:pStyle w:val="Default"/>
        <w:numPr>
          <w:ilvl w:val="0"/>
          <w:numId w:val="16"/>
        </w:numPr>
        <w:tabs>
          <w:tab w:val="left" w:pos="426"/>
        </w:tabs>
        <w:jc w:val="both"/>
      </w:pPr>
      <w:r w:rsidRPr="00777FBD">
        <w:t xml:space="preserve">Przedmiot zamówienia musi posiadać gwarancję minimum </w:t>
      </w:r>
      <w:r w:rsidR="00267FED" w:rsidRPr="00777FBD">
        <w:t>12</w:t>
      </w:r>
      <w:r w:rsidRPr="00777FBD">
        <w:t xml:space="preserve"> miesięc</w:t>
      </w:r>
      <w:r w:rsidR="00CB6185" w:rsidRPr="00777FBD">
        <w:t>zną.</w:t>
      </w:r>
      <w:r w:rsidRPr="00777FBD">
        <w:t xml:space="preserve"> Po stronie Wykonawcy będzie zapewnienie serwisu gwarancyjnego</w:t>
      </w:r>
      <w:r w:rsidR="00CB6185" w:rsidRPr="00777FBD">
        <w:t xml:space="preserve"> w okresie trwania gwarancji</w:t>
      </w:r>
      <w:r w:rsidRPr="00777FBD">
        <w:t>.</w:t>
      </w:r>
    </w:p>
    <w:p w14:paraId="756D84E2" w14:textId="172F71EF" w:rsidR="009F3333" w:rsidRPr="00777FBD" w:rsidRDefault="009F3333" w:rsidP="00243862">
      <w:pPr>
        <w:pStyle w:val="Default"/>
        <w:numPr>
          <w:ilvl w:val="0"/>
          <w:numId w:val="16"/>
        </w:numPr>
        <w:tabs>
          <w:tab w:val="left" w:pos="426"/>
        </w:tabs>
        <w:jc w:val="both"/>
      </w:pPr>
      <w:r w:rsidRPr="00777FBD">
        <w:t xml:space="preserve">Zamawiający informuje, że okres gwarancji stanowi kryterium oceny ofert zgodnie </w:t>
      </w:r>
      <w:r w:rsidR="00A67695" w:rsidRPr="00777FBD">
        <w:br/>
      </w:r>
      <w:r w:rsidRPr="00777FBD">
        <w:t xml:space="preserve">z warunkami określonymi </w:t>
      </w:r>
      <w:r w:rsidRPr="00777FBD">
        <w:rPr>
          <w:color w:val="auto"/>
        </w:rPr>
        <w:t xml:space="preserve">w Dziale </w:t>
      </w:r>
      <w:r w:rsidR="00CB6185" w:rsidRPr="00777FBD">
        <w:rPr>
          <w:color w:val="auto"/>
        </w:rPr>
        <w:t>XI</w:t>
      </w:r>
      <w:r w:rsidRPr="00777FBD">
        <w:rPr>
          <w:color w:val="auto"/>
        </w:rPr>
        <w:t xml:space="preserve"> zapytania ofertowego.</w:t>
      </w:r>
    </w:p>
    <w:p w14:paraId="058FC605" w14:textId="5AB7A5FE" w:rsidR="009F3333" w:rsidRPr="00777FBD" w:rsidRDefault="009F3333" w:rsidP="00243862">
      <w:pPr>
        <w:pStyle w:val="Default"/>
        <w:numPr>
          <w:ilvl w:val="0"/>
          <w:numId w:val="16"/>
        </w:numPr>
        <w:tabs>
          <w:tab w:val="left" w:pos="426"/>
        </w:tabs>
        <w:jc w:val="both"/>
      </w:pPr>
      <w:r w:rsidRPr="00777FBD">
        <w:t>Szczegółowy zakres gwarancji zostanie ustalony między stronami w zawieranej umowie.</w:t>
      </w:r>
    </w:p>
    <w:p w14:paraId="77AC614A" w14:textId="4F00A6E2" w:rsidR="009F3333" w:rsidRPr="00EF3F70" w:rsidRDefault="009F3333" w:rsidP="00243862">
      <w:pPr>
        <w:pStyle w:val="Akapitzlist"/>
        <w:numPr>
          <w:ilvl w:val="0"/>
          <w:numId w:val="16"/>
        </w:numPr>
      </w:pPr>
      <w:r w:rsidRPr="000557EB">
        <w:t>Przedmiot</w:t>
      </w:r>
      <w:r w:rsidRPr="00777FBD">
        <w:t xml:space="preserve"> zamówienia określa </w:t>
      </w:r>
      <w:r w:rsidRPr="00690D43">
        <w:t>kod CPV 42</w:t>
      </w:r>
      <w:r w:rsidR="00165E53" w:rsidRPr="00690D43">
        <w:t>000000-6</w:t>
      </w:r>
      <w:r w:rsidR="007A0706" w:rsidRPr="00690D43">
        <w:t xml:space="preserve"> nazwa </w:t>
      </w:r>
      <w:r w:rsidR="00165E53" w:rsidRPr="00690D43">
        <w:t>kodu CPV – maszyny</w:t>
      </w:r>
      <w:r w:rsidR="003874AF" w:rsidRPr="00690D43">
        <w:br/>
        <w:t xml:space="preserve"> </w:t>
      </w:r>
      <w:r w:rsidR="00165E53" w:rsidRPr="00690D43">
        <w:t xml:space="preserve"> przemysłowe</w:t>
      </w:r>
    </w:p>
    <w:p w14:paraId="2B1D4BEB" w14:textId="4D54828E" w:rsidR="00401228" w:rsidRPr="00777FBD" w:rsidRDefault="00401228" w:rsidP="00243862">
      <w:pPr>
        <w:pStyle w:val="Default"/>
        <w:numPr>
          <w:ilvl w:val="0"/>
          <w:numId w:val="16"/>
        </w:numPr>
        <w:tabs>
          <w:tab w:val="left" w:pos="426"/>
        </w:tabs>
        <w:jc w:val="both"/>
      </w:pPr>
      <w:r w:rsidRPr="00777FBD">
        <w:t>Dodatkowe przedmioty zamówienia:</w:t>
      </w:r>
      <w:r w:rsidR="003874AF" w:rsidRPr="00777FBD">
        <w:t xml:space="preserve"> nie dotyczy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B72709" w:rsidRPr="00777FBD" w14:paraId="0D6479CF" w14:textId="77777777">
        <w:trPr>
          <w:trHeight w:val="92"/>
        </w:trPr>
        <w:tc>
          <w:tcPr>
            <w:tcW w:w="4747" w:type="dxa"/>
          </w:tcPr>
          <w:p w14:paraId="1DF64FEA" w14:textId="77777777" w:rsidR="00B72709" w:rsidRPr="00777FBD" w:rsidRDefault="00B72709" w:rsidP="00A676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47316F25" w14:textId="625F8FE8" w:rsidR="00204DE6" w:rsidRDefault="00204DE6" w:rsidP="00B34AD2">
      <w:pPr>
        <w:jc w:val="both"/>
      </w:pPr>
    </w:p>
    <w:p w14:paraId="07209937" w14:textId="08A295F8" w:rsidR="002D5C0B" w:rsidRDefault="002D5C0B" w:rsidP="00B34AD2">
      <w:pPr>
        <w:jc w:val="both"/>
      </w:pPr>
    </w:p>
    <w:p w14:paraId="60600D67" w14:textId="77777777" w:rsidR="002D5C0B" w:rsidRPr="00777FBD" w:rsidRDefault="002D5C0B" w:rsidP="00B34AD2">
      <w:pPr>
        <w:jc w:val="both"/>
      </w:pPr>
    </w:p>
    <w:p w14:paraId="71F7BBD7" w14:textId="77777777" w:rsidR="00E50325" w:rsidRPr="00777FBD" w:rsidRDefault="00E50325" w:rsidP="00B34AD2">
      <w:pPr>
        <w:jc w:val="both"/>
      </w:pPr>
    </w:p>
    <w:p w14:paraId="47EE274F" w14:textId="77777777" w:rsidR="00401228" w:rsidRPr="00777FBD" w:rsidRDefault="00A67695" w:rsidP="001252F1">
      <w:pPr>
        <w:jc w:val="center"/>
        <w:rPr>
          <w:b/>
        </w:rPr>
      </w:pPr>
      <w:r w:rsidRPr="00777FBD">
        <w:rPr>
          <w:b/>
        </w:rPr>
        <w:t>V</w:t>
      </w:r>
      <w:r w:rsidR="00E1588E" w:rsidRPr="00777FBD">
        <w:rPr>
          <w:b/>
        </w:rPr>
        <w:t>.</w:t>
      </w:r>
      <w:r w:rsidR="00401228" w:rsidRPr="00777FBD">
        <w:rPr>
          <w:b/>
        </w:rPr>
        <w:t xml:space="preserve"> HARMONOGRAM RELACJI ZAMÓWIENIA/UMOWY </w:t>
      </w:r>
    </w:p>
    <w:p w14:paraId="1666D373" w14:textId="77777777" w:rsidR="00401228" w:rsidRPr="00777FBD" w:rsidRDefault="00401228" w:rsidP="001252F1">
      <w:pPr>
        <w:jc w:val="center"/>
        <w:rPr>
          <w:b/>
        </w:rPr>
      </w:pPr>
    </w:p>
    <w:p w14:paraId="6558406A" w14:textId="0DE80D97" w:rsidR="00BC6B82" w:rsidRPr="005A498F" w:rsidRDefault="004705A5" w:rsidP="00C54E0F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Planowany termin realizacji zamówienia </w:t>
      </w:r>
      <w:r w:rsidR="00401228" w:rsidRPr="007A5AD5">
        <w:t xml:space="preserve"> </w:t>
      </w:r>
      <w:r w:rsidR="00401228" w:rsidRPr="007A5AD5">
        <w:rPr>
          <w:b/>
          <w:bCs/>
          <w:color w:val="000000"/>
        </w:rPr>
        <w:t>do</w:t>
      </w:r>
      <w:r w:rsidR="002E546D" w:rsidRPr="007A5AD5">
        <w:rPr>
          <w:b/>
        </w:rPr>
        <w:t xml:space="preserve"> </w:t>
      </w:r>
      <w:r w:rsidR="00AF4F37">
        <w:rPr>
          <w:b/>
        </w:rPr>
        <w:t>3</w:t>
      </w:r>
      <w:r w:rsidR="006D68A1">
        <w:rPr>
          <w:b/>
        </w:rPr>
        <w:t>1</w:t>
      </w:r>
      <w:r w:rsidR="00AF4F37">
        <w:rPr>
          <w:b/>
        </w:rPr>
        <w:t>.0</w:t>
      </w:r>
      <w:r w:rsidR="006D68A1">
        <w:rPr>
          <w:b/>
        </w:rPr>
        <w:t>8</w:t>
      </w:r>
      <w:r w:rsidR="00AF4F37">
        <w:rPr>
          <w:b/>
        </w:rPr>
        <w:t>.2023r</w:t>
      </w:r>
      <w:r w:rsidR="008D27D0" w:rsidRPr="007A5AD5">
        <w:rPr>
          <w:b/>
        </w:rPr>
        <w:t>.</w:t>
      </w:r>
    </w:p>
    <w:p w14:paraId="1F4AAA64" w14:textId="1A5E0AF0" w:rsidR="005A498F" w:rsidRPr="007A5AD5" w:rsidRDefault="005A498F" w:rsidP="00C54E0F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5A498F">
        <w:rPr>
          <w:bCs/>
        </w:rPr>
        <w:t xml:space="preserve">Planowany termin podpisania umowy </w:t>
      </w:r>
      <w:r>
        <w:rPr>
          <w:b/>
        </w:rPr>
        <w:t xml:space="preserve">– </w:t>
      </w:r>
      <w:r w:rsidR="002D5C0B">
        <w:rPr>
          <w:b/>
        </w:rPr>
        <w:t>maj</w:t>
      </w:r>
      <w:r w:rsidR="006D68A1">
        <w:rPr>
          <w:b/>
        </w:rPr>
        <w:t xml:space="preserve"> </w:t>
      </w:r>
      <w:r>
        <w:rPr>
          <w:b/>
        </w:rPr>
        <w:t xml:space="preserve">2023r. </w:t>
      </w:r>
    </w:p>
    <w:p w14:paraId="080D755D" w14:textId="77777777" w:rsidR="00204CA3" w:rsidRPr="007A5AD5" w:rsidRDefault="00401228" w:rsidP="00204CA3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7A5AD5">
        <w:rPr>
          <w:rFonts w:eastAsia="Calibri"/>
          <w:color w:val="000000"/>
        </w:rPr>
        <w:t>Terminem kończącym jest termin dokonania odbioru końcowego, w którym Przedmiot zamówienia będzie gotowy</w:t>
      </w:r>
      <w:r w:rsidR="00CB6185" w:rsidRPr="007A5AD5">
        <w:rPr>
          <w:rFonts w:eastAsia="Calibri"/>
          <w:color w:val="000000"/>
        </w:rPr>
        <w:t xml:space="preserve"> do użytkowania</w:t>
      </w:r>
      <w:r w:rsidRPr="007A5AD5">
        <w:rPr>
          <w:rFonts w:eastAsia="Calibri"/>
          <w:color w:val="000000"/>
        </w:rPr>
        <w:t xml:space="preserve">. Z odbioru przedmiotu zamówienia zostanie sporządzony protokół odbioru końcowego. </w:t>
      </w:r>
    </w:p>
    <w:p w14:paraId="5B72EB7A" w14:textId="348E18C9" w:rsidR="00EC4B0E" w:rsidRPr="007A5AD5" w:rsidRDefault="00204CA3" w:rsidP="00204CA3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7A5AD5">
        <w:rPr>
          <w:b/>
        </w:rPr>
        <w:t>Zamawiający przewiduje zaliczk</w:t>
      </w:r>
      <w:r w:rsidR="00914A96" w:rsidRPr="007A5AD5">
        <w:rPr>
          <w:b/>
        </w:rPr>
        <w:t>ę</w:t>
      </w:r>
      <w:r w:rsidRPr="007A5AD5">
        <w:rPr>
          <w:b/>
        </w:rPr>
        <w:t xml:space="preserve"> do </w:t>
      </w:r>
      <w:r w:rsidR="005A498F">
        <w:rPr>
          <w:b/>
        </w:rPr>
        <w:t>3</w:t>
      </w:r>
      <w:r w:rsidR="002E546D" w:rsidRPr="007A5AD5">
        <w:rPr>
          <w:b/>
        </w:rPr>
        <w:t>0</w:t>
      </w:r>
      <w:r w:rsidRPr="007A5AD5">
        <w:rPr>
          <w:b/>
        </w:rPr>
        <w:t>%</w:t>
      </w:r>
      <w:r w:rsidR="008D27D0" w:rsidRPr="007A5AD5">
        <w:rPr>
          <w:b/>
        </w:rPr>
        <w:t xml:space="preserve"> </w:t>
      </w:r>
      <w:r w:rsidRPr="007A5AD5">
        <w:rPr>
          <w:b/>
        </w:rPr>
        <w:t>wartości zamówienia</w:t>
      </w:r>
      <w:r w:rsidR="005A498F">
        <w:rPr>
          <w:b/>
        </w:rPr>
        <w:t xml:space="preserve"> </w:t>
      </w:r>
      <w:r w:rsidR="008D27D0" w:rsidRPr="007A5AD5">
        <w:rPr>
          <w:b/>
        </w:rPr>
        <w:t xml:space="preserve">oraz </w:t>
      </w:r>
      <w:r w:rsidR="002E546D" w:rsidRPr="007A5AD5">
        <w:rPr>
          <w:b/>
        </w:rPr>
        <w:t xml:space="preserve"> </w:t>
      </w:r>
      <w:r w:rsidRPr="007A5AD5">
        <w:rPr>
          <w:b/>
        </w:rPr>
        <w:t xml:space="preserve">płatność końcową w wysokości </w:t>
      </w:r>
      <w:r w:rsidR="005A498F">
        <w:rPr>
          <w:b/>
        </w:rPr>
        <w:t>70</w:t>
      </w:r>
      <w:r w:rsidRPr="007A5AD5">
        <w:rPr>
          <w:b/>
        </w:rPr>
        <w:t>% wartości zamówienia.</w:t>
      </w:r>
      <w:r w:rsidR="00EC4B0E" w:rsidRPr="007A5AD5">
        <w:t xml:space="preserve"> Szczegółowy wykaz płatności zostanie określony w umowie.</w:t>
      </w:r>
    </w:p>
    <w:p w14:paraId="27074B84" w14:textId="0C42FEFA" w:rsidR="00401228" w:rsidRPr="00777FBD" w:rsidRDefault="00401228" w:rsidP="00C94C95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7A5AD5">
        <w:rPr>
          <w:rFonts w:eastAsia="Calibri"/>
        </w:rPr>
        <w:t xml:space="preserve">Termin wykonania przedmiotu zamówienia uznaje się za dotrzymany, jeżeli przed upływem ustalonego terminu Wykonawca dostarczył przedmiot zamówienia w stanie kompletnym, zupełnym i pozbawionym braków do siedziby Zamawiającego, dokonał montażu/instalacji/uruchomienia, pozytywnie przeszedł testy jakościowe, </w:t>
      </w:r>
      <w:r w:rsidR="00981E4E" w:rsidRPr="007A5AD5">
        <w:rPr>
          <w:rFonts w:eastAsia="Calibri"/>
        </w:rPr>
        <w:t xml:space="preserve">dokona </w:t>
      </w:r>
      <w:r w:rsidR="00981E4E" w:rsidRPr="007A5AD5">
        <w:t>instruktażu</w:t>
      </w:r>
      <w:r w:rsidR="005A6952" w:rsidRPr="007A5AD5">
        <w:t xml:space="preserve"> </w:t>
      </w:r>
      <w:r w:rsidR="00981E4E" w:rsidRPr="007A5AD5">
        <w:t xml:space="preserve">z obsługi maszyny </w:t>
      </w:r>
      <w:r w:rsidR="00C3204F" w:rsidRPr="007A5AD5">
        <w:t>2</w:t>
      </w:r>
      <w:r w:rsidR="00981E4E" w:rsidRPr="007A5AD5">
        <w:t>osób,</w:t>
      </w:r>
      <w:r w:rsidR="005A6952" w:rsidRPr="00777FBD">
        <w:rPr>
          <w:rFonts w:eastAsia="Calibri"/>
        </w:rPr>
        <w:t xml:space="preserve"> </w:t>
      </w:r>
      <w:r w:rsidRPr="00777FBD">
        <w:rPr>
          <w:rFonts w:eastAsia="Calibri"/>
        </w:rPr>
        <w:t>a Zamawiający dokonał bez zastrzeżeń</w:t>
      </w:r>
      <w:r w:rsidR="00761A12" w:rsidRPr="00777FBD">
        <w:rPr>
          <w:rFonts w:eastAsia="Calibri"/>
        </w:rPr>
        <w:t xml:space="preserve"> </w:t>
      </w:r>
      <w:r w:rsidRPr="00777FBD">
        <w:rPr>
          <w:rFonts w:eastAsia="Calibri"/>
        </w:rPr>
        <w:t xml:space="preserve">odbioru </w:t>
      </w:r>
      <w:r w:rsidR="00CB6185" w:rsidRPr="00777FBD">
        <w:rPr>
          <w:rFonts w:eastAsia="Calibri"/>
        </w:rPr>
        <w:t>p</w:t>
      </w:r>
      <w:r w:rsidRPr="00777FBD">
        <w:rPr>
          <w:rFonts w:eastAsia="Calibri"/>
        </w:rPr>
        <w:t>rzedmiotu zamówienia.</w:t>
      </w:r>
    </w:p>
    <w:p w14:paraId="5DE8CA2A" w14:textId="77777777" w:rsidR="00401228" w:rsidRPr="00777FBD" w:rsidRDefault="00401228" w:rsidP="00C94C95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777FBD"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46A08479" w14:textId="77777777" w:rsidR="00401228" w:rsidRPr="00777FBD" w:rsidRDefault="00401228" w:rsidP="00C94C95">
      <w:pPr>
        <w:pStyle w:val="Akapitzlist1"/>
        <w:numPr>
          <w:ilvl w:val="0"/>
          <w:numId w:val="4"/>
        </w:numPr>
        <w:shd w:val="clear" w:color="auto" w:fill="FFFFFF"/>
        <w:jc w:val="both"/>
        <w:rPr>
          <w:rFonts w:eastAsia="Calibri"/>
        </w:rPr>
      </w:pPr>
      <w:r w:rsidRPr="00777FBD">
        <w:rPr>
          <w:rFonts w:eastAsia="Calibri"/>
        </w:rPr>
        <w:t>Wykonawca wraz z przedmiotem zamówienia dostarczy Zamawiającemu następujące dokumenty:</w:t>
      </w:r>
    </w:p>
    <w:p w14:paraId="17070048" w14:textId="20FFADB5" w:rsidR="00401228" w:rsidRPr="00777FBD" w:rsidRDefault="00401228" w:rsidP="00C94C95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  <w:rPr>
          <w:color w:val="000000"/>
        </w:rPr>
      </w:pPr>
      <w:bookmarkStart w:id="6" w:name="_Hlk504044104"/>
      <w:r w:rsidRPr="00777FBD">
        <w:rPr>
          <w:b/>
          <w:color w:val="000000"/>
        </w:rPr>
        <w:t>instrukcja obsługi, konserwacji</w:t>
      </w:r>
      <w:r w:rsidRPr="00777FBD">
        <w:rPr>
          <w:color w:val="000000"/>
        </w:rPr>
        <w:t xml:space="preserve"> (dokumentacja DTR) w języku polskim– 2 egzemplarze,</w:t>
      </w:r>
    </w:p>
    <w:p w14:paraId="02A29A55" w14:textId="77777777" w:rsidR="00401228" w:rsidRPr="00777FBD" w:rsidRDefault="00401228" w:rsidP="00C94C95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  <w:rPr>
          <w:color w:val="000000"/>
        </w:rPr>
      </w:pPr>
      <w:r w:rsidRPr="00777FBD">
        <w:rPr>
          <w:b/>
          <w:color w:val="000000"/>
        </w:rPr>
        <w:t xml:space="preserve">dokument gwarancyjny, </w:t>
      </w:r>
    </w:p>
    <w:p w14:paraId="33076FFE" w14:textId="77777777" w:rsidR="00401228" w:rsidRPr="00777FBD" w:rsidRDefault="00401228" w:rsidP="00C94C95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  <w:rPr>
          <w:b/>
          <w:color w:val="000000"/>
        </w:rPr>
      </w:pPr>
      <w:r w:rsidRPr="00777FBD">
        <w:rPr>
          <w:b/>
          <w:color w:val="000000"/>
        </w:rPr>
        <w:t>deklarację zgodności WE</w:t>
      </w:r>
      <w:r w:rsidR="00CB6185" w:rsidRPr="00777FBD">
        <w:rPr>
          <w:b/>
          <w:color w:val="000000"/>
        </w:rPr>
        <w:t>.</w:t>
      </w:r>
    </w:p>
    <w:bookmarkEnd w:id="6"/>
    <w:p w14:paraId="3F603732" w14:textId="036C65DD" w:rsidR="00057E50" w:rsidRPr="00777FBD" w:rsidRDefault="00057E50" w:rsidP="00C94C95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  <w:r w:rsidRPr="00777FBD"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25881809" w14:textId="77777777" w:rsidR="003326C6" w:rsidRPr="00777FBD" w:rsidRDefault="003326C6" w:rsidP="00BC6B82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31F79DC5" w14:textId="77777777" w:rsidR="00BC6B82" w:rsidRPr="00777FBD" w:rsidRDefault="00BC6B82" w:rsidP="00BC6B82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5B7F3FF3" w14:textId="77777777" w:rsidR="00BC6B82" w:rsidRPr="00777FBD" w:rsidRDefault="00BC6B82" w:rsidP="00BC6B82">
      <w:pPr>
        <w:ind w:left="360"/>
        <w:jc w:val="center"/>
        <w:rPr>
          <w:b/>
        </w:rPr>
      </w:pPr>
      <w:r w:rsidRPr="00777FBD">
        <w:rPr>
          <w:b/>
        </w:rPr>
        <w:t>VI. ISTOTNE POSTANOWIENIA UMOWY</w:t>
      </w:r>
    </w:p>
    <w:p w14:paraId="3BC540F8" w14:textId="77777777" w:rsidR="00BC6B82" w:rsidRPr="00777FBD" w:rsidRDefault="00BC6B82" w:rsidP="00BC6B82">
      <w:pPr>
        <w:pStyle w:val="Akapitzlist"/>
        <w:ind w:left="720"/>
        <w:jc w:val="both"/>
        <w:rPr>
          <w:b/>
        </w:rPr>
      </w:pPr>
    </w:p>
    <w:p w14:paraId="195A2EF5" w14:textId="77777777" w:rsidR="00BC6B82" w:rsidRPr="00777FBD" w:rsidRDefault="00BC6B82" w:rsidP="00BC6B82">
      <w:pPr>
        <w:pStyle w:val="Akapitzlist"/>
        <w:ind w:left="720"/>
        <w:jc w:val="center"/>
        <w:rPr>
          <w:b/>
        </w:rPr>
      </w:pPr>
      <w:r w:rsidRPr="00777FBD">
        <w:rPr>
          <w:b/>
        </w:rPr>
        <w:t>Kary umowne</w:t>
      </w:r>
    </w:p>
    <w:p w14:paraId="33C81DB5" w14:textId="77777777" w:rsidR="00BC6B82" w:rsidRPr="00777FBD" w:rsidRDefault="00BC6B82" w:rsidP="00BC6B82">
      <w:pPr>
        <w:pStyle w:val="Akapitzlist"/>
        <w:ind w:left="720"/>
        <w:rPr>
          <w:b/>
        </w:rPr>
      </w:pPr>
    </w:p>
    <w:p w14:paraId="1F288525" w14:textId="77777777" w:rsidR="00BC6B82" w:rsidRPr="00777FBD" w:rsidRDefault="00BC6B82" w:rsidP="00BC6B82">
      <w:pPr>
        <w:pStyle w:val="Akapitzlist"/>
        <w:ind w:left="720"/>
        <w:jc w:val="both"/>
      </w:pPr>
      <w:r w:rsidRPr="00777FBD">
        <w:t>1.</w:t>
      </w:r>
      <w:r w:rsidRPr="00777FBD">
        <w:tab/>
        <w:t xml:space="preserve">Zamawiający naliczy kary umowne w wysokości:  </w:t>
      </w:r>
    </w:p>
    <w:p w14:paraId="70888E7E" w14:textId="4679AA26" w:rsidR="00BC6B82" w:rsidRPr="00777FBD" w:rsidRDefault="00BC6B82" w:rsidP="00BC6B82">
      <w:pPr>
        <w:pStyle w:val="Akapitzlist"/>
        <w:ind w:left="720"/>
        <w:jc w:val="both"/>
      </w:pPr>
      <w:r w:rsidRPr="00777FBD">
        <w:t>1)</w:t>
      </w:r>
      <w:r w:rsidRPr="00777FBD">
        <w:tab/>
        <w:t xml:space="preserve">   0,1 % netto wynagrodzenia – za każdy </w:t>
      </w:r>
      <w:r w:rsidR="00C3204F">
        <w:t>tydzień</w:t>
      </w:r>
      <w:r w:rsidRPr="00777FBD">
        <w:t xml:space="preserve"> opóźnienia, przekraczający termin  realizacji umowy,</w:t>
      </w:r>
    </w:p>
    <w:p w14:paraId="41CF5E80" w14:textId="248CF900" w:rsidR="00BC6B82" w:rsidRPr="00777FBD" w:rsidRDefault="00BC6B82" w:rsidP="00BC6B82">
      <w:pPr>
        <w:pStyle w:val="Akapitzlist"/>
        <w:ind w:left="720"/>
        <w:jc w:val="both"/>
      </w:pPr>
      <w:r w:rsidRPr="00777FBD">
        <w:t>2)</w:t>
      </w:r>
      <w:r w:rsidRPr="00777FBD">
        <w:tab/>
        <w:t xml:space="preserve">   0,2 % netto wynagrodzenia – za każdy </w:t>
      </w:r>
      <w:r w:rsidR="00C3204F">
        <w:t>tydzień</w:t>
      </w:r>
      <w:r w:rsidRPr="00777FBD">
        <w:t xml:space="preserve"> opóźnienia, przekraczający termin wyznaczony przez Zamawiającego na usunięcie wad w ramach rękojmi lub gwarancji, </w:t>
      </w:r>
    </w:p>
    <w:p w14:paraId="633D3647" w14:textId="6B4180CD" w:rsidR="009C1858" w:rsidRPr="00777FBD" w:rsidRDefault="00BC6B82" w:rsidP="005A6952">
      <w:pPr>
        <w:pStyle w:val="Akapitzlist"/>
        <w:ind w:left="720"/>
        <w:jc w:val="both"/>
      </w:pPr>
      <w:r w:rsidRPr="00777FBD">
        <w:t>Maksymalna wysokość kar nie przekroczy 5% wynagrodzenia netto.</w:t>
      </w:r>
    </w:p>
    <w:p w14:paraId="55F7DE36" w14:textId="77777777" w:rsidR="00057E50" w:rsidRPr="00777FBD" w:rsidRDefault="00057E50" w:rsidP="00B36EE1">
      <w:pPr>
        <w:jc w:val="both"/>
      </w:pPr>
    </w:p>
    <w:p w14:paraId="2114A133" w14:textId="287CCB6B" w:rsidR="009C1858" w:rsidRPr="00777FBD" w:rsidRDefault="00F31F19" w:rsidP="00057E50">
      <w:pPr>
        <w:jc w:val="center"/>
        <w:rPr>
          <w:b/>
        </w:rPr>
      </w:pPr>
      <w:r w:rsidRPr="00777FBD">
        <w:rPr>
          <w:b/>
        </w:rPr>
        <w:t>Warunki zmiany umowy</w:t>
      </w:r>
    </w:p>
    <w:p w14:paraId="2F78E45D" w14:textId="77777777" w:rsidR="009C1858" w:rsidRPr="00777FBD" w:rsidRDefault="009C1858" w:rsidP="009C1858">
      <w:pPr>
        <w:jc w:val="center"/>
        <w:rPr>
          <w:b/>
        </w:rPr>
      </w:pPr>
    </w:p>
    <w:p w14:paraId="2128A9D1" w14:textId="77777777" w:rsidR="005A498F" w:rsidRDefault="005A498F" w:rsidP="005A498F">
      <w:pPr>
        <w:pStyle w:val="Akapitzlist"/>
        <w:numPr>
          <w:ilvl w:val="3"/>
          <w:numId w:val="14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Zamawiający przewiduje możliwości zmiany umowy. Zmiany zawartej umowy mogą nastąpić w następujących przypadkach gdy:</w:t>
      </w:r>
    </w:p>
    <w:p w14:paraId="3007720C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sz w:val="23"/>
          <w:szCs w:val="23"/>
        </w:rPr>
        <w:t>ulegnie zmianie stan prawny w zakresie dotyczącym realizowanej umowy, który spowoduje konieczność zmiany sposobu wykonywania przedmiotu umowy przez Wykonawcę;</w:t>
      </w:r>
    </w:p>
    <w:p w14:paraId="28AEF5E6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wystąpią przeszkody o obiektywnym charakterze (zdarzenia nadzwyczajne, zewnętrzne </w:t>
      </w:r>
      <w:r>
        <w:rPr>
          <w:sz w:val="23"/>
          <w:szCs w:val="23"/>
        </w:rPr>
        <w:br/>
        <w:t xml:space="preserve">i niemożliwe do przewidzenia lub zdarzenia nie leżące po żadnej ze stron umowy). Strony mają prawo do skorygowania uzgodnionych zobowiązań i przesunięcia terminu realizacji. Strony zobowiązują się do natychmiastowego poinformowania się nawzajem </w:t>
      </w:r>
      <w:r>
        <w:rPr>
          <w:sz w:val="23"/>
          <w:szCs w:val="23"/>
        </w:rPr>
        <w:br/>
        <w:t>o wystąpieniu ww. przeszkód;</w:t>
      </w:r>
    </w:p>
    <w:p w14:paraId="5B1C5397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dostępność do zamawianego towaru w trakcie realizacji dostaw będzie niemożliwa </w:t>
      </w:r>
      <w:r>
        <w:rPr>
          <w:sz w:val="23"/>
          <w:szCs w:val="23"/>
        </w:rPr>
        <w:br/>
        <w:t>w związku z jego wycofaniem, zmianą nazwy. W powyższej sytuacji na podstawie pisemnego oświadczenia Wykonawcy, 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 jednakże po uprzednim wyrażeniu zgody przez Instytucję finansującą,</w:t>
      </w:r>
    </w:p>
    <w:p w14:paraId="68BFBC4B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zaistnieje inna, niemożliwa do przewidzenia w momencie zawarcia umowy okoliczność prawna, ekonomiczna lub techniczna w toku dostawy, za którą żadna ze stron nie ponosi odpowiedzialności, skutkująca brakiem możliwości należytego wykonania umowy </w:t>
      </w:r>
      <w:r>
        <w:rPr>
          <w:sz w:val="23"/>
          <w:szCs w:val="23"/>
        </w:rPr>
        <w:br/>
        <w:t>- zamawiający dopuszcza możliwość zmiany umowy, w szczególności terminu realizacji wykonania umowy.</w:t>
      </w:r>
    </w:p>
    <w:p w14:paraId="1EA76D6D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 xml:space="preserve">zmiana sposobu rozliczania umowy lub dokonywania płatności na rzecz Wykonawcy między innymi na skutek zmian zawartej przez Zamawiającego umowy </w:t>
      </w:r>
      <w:r>
        <w:rPr>
          <w:rFonts w:eastAsia="Microsoft Sans Serif"/>
          <w:color w:val="000000"/>
        </w:rPr>
        <w:br/>
        <w:t xml:space="preserve">o dofinansowanie projektu lub przepisów prawnych, </w:t>
      </w:r>
    </w:p>
    <w:p w14:paraId="181DC2D2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 xml:space="preserve">zaistnieje potrzeba zmiany terminu dostawy w przypadku przesunięcia przez Zamawiającego płatności dla Wykonawcy ( o różnicę </w:t>
      </w:r>
      <w:r>
        <w:t>w terminie płatności),</w:t>
      </w:r>
    </w:p>
    <w:p w14:paraId="48C7AC0F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t xml:space="preserve">braku gotowości do instalacji przedmiotu zamówienia ze strony Zamawiającego </w:t>
      </w:r>
      <w:r>
        <w:br/>
        <w:t>(o termin różnicy pomiędzy poinformowaniem Zamawiającego o gotowości przywiezienia przedmiotu zamówienia do Zamawiającego a poinformowaniem Wykonawcy o gotowości Zamawiającego do instalacji przedmiotu zamówienia ),</w:t>
      </w:r>
    </w:p>
    <w:p w14:paraId="2F209703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>na skutek zmian zawartej przez Zamawiającego umowy o dofinansowanie projektu lub przepisów prawnych,</w:t>
      </w:r>
    </w:p>
    <w:p w14:paraId="104E2695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>wystąpi  siła wyższa,</w:t>
      </w:r>
    </w:p>
    <w:p w14:paraId="212AE976" w14:textId="77777777" w:rsidR="005A498F" w:rsidRDefault="005A498F" w:rsidP="005A498F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>
        <w:rPr>
          <w:rFonts w:eastAsia="Microsoft Sans Serif"/>
          <w:color w:val="000000"/>
        </w:rPr>
        <w:t>wystąpi inna niż wymieniona siła wyższa (zdarzenie zewnętrzne lub sytuacja wynikła po stronie Zamawiającego, którego nie mógł przewidzieć i zapobiec, a które uniemożliwia  wykonania przedmiotu umowy, w tym dochowania terminów dostawy zgodnie z zapytaniem ofertowym i dokumentacją;</w:t>
      </w:r>
    </w:p>
    <w:p w14:paraId="064B2AB7" w14:textId="77777777" w:rsidR="005A498F" w:rsidRDefault="005A498F" w:rsidP="005A498F">
      <w:pPr>
        <w:pStyle w:val="Akapitzlist"/>
        <w:numPr>
          <w:ilvl w:val="3"/>
          <w:numId w:val="14"/>
        </w:numPr>
        <w:spacing w:line="276" w:lineRule="auto"/>
        <w:ind w:left="567" w:hanging="283"/>
      </w:pPr>
      <w:r>
        <w:t>Ponadto zezwala się na zmiany warunków płatności na każdym etapie realizacji zamówienia.</w:t>
      </w:r>
    </w:p>
    <w:p w14:paraId="0CB24F9A" w14:textId="77777777" w:rsidR="005A498F" w:rsidRPr="00DC387F" w:rsidRDefault="005A498F" w:rsidP="005A498F">
      <w:pPr>
        <w:pStyle w:val="Akapitzlist"/>
        <w:numPr>
          <w:ilvl w:val="3"/>
          <w:numId w:val="14"/>
        </w:numPr>
        <w:spacing w:line="276" w:lineRule="auto"/>
        <w:ind w:left="567" w:hanging="283"/>
      </w:pPr>
      <w:r>
        <w:rPr>
          <w:color w:val="000000"/>
          <w:shd w:val="clear" w:color="auto" w:fill="FFFFFF"/>
        </w:rPr>
        <w:t>Zmiany postanowień zawartej umowy wymagają dla swej ważności aneksu w formie pisemnej pod rygorem nieważności,  podpisanego przez obie strony umowy.</w:t>
      </w:r>
    </w:p>
    <w:p w14:paraId="2FA4855D" w14:textId="77777777" w:rsidR="005A498F" w:rsidRDefault="005A498F" w:rsidP="005A498F">
      <w:pPr>
        <w:pStyle w:val="Akapitzlist"/>
        <w:spacing w:line="276" w:lineRule="auto"/>
        <w:ind w:left="567"/>
        <w:rPr>
          <w:color w:val="000000"/>
          <w:shd w:val="clear" w:color="auto" w:fill="FFFFFF"/>
        </w:rPr>
      </w:pPr>
    </w:p>
    <w:p w14:paraId="19E53027" w14:textId="77777777" w:rsidR="00F31F19" w:rsidRPr="00777FBD" w:rsidRDefault="00F31F19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51B91179" w14:textId="552ED1EE" w:rsidR="00E1588E" w:rsidRPr="00777FBD" w:rsidRDefault="00195FAD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777FBD">
        <w:rPr>
          <w:b/>
          <w:sz w:val="24"/>
          <w:szCs w:val="24"/>
        </w:rPr>
        <w:t>VII</w:t>
      </w:r>
      <w:r w:rsidR="00E1588E" w:rsidRPr="00777FBD">
        <w:rPr>
          <w:b/>
          <w:sz w:val="24"/>
          <w:szCs w:val="24"/>
        </w:rPr>
        <w:t>.</w:t>
      </w:r>
      <w:r w:rsidR="00F31B78" w:rsidRPr="00777FBD">
        <w:rPr>
          <w:b/>
          <w:sz w:val="24"/>
          <w:szCs w:val="24"/>
        </w:rPr>
        <w:t xml:space="preserve"> LISTA DOKUMENTÓW/OŚWIADCZEŃ </w:t>
      </w:r>
    </w:p>
    <w:p w14:paraId="43E02A85" w14:textId="77777777" w:rsidR="00F31B78" w:rsidRPr="00777FBD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777FBD">
        <w:rPr>
          <w:b/>
          <w:sz w:val="24"/>
          <w:szCs w:val="24"/>
        </w:rPr>
        <w:t>WYMAGANYCH OD WYKONAWCY</w:t>
      </w:r>
    </w:p>
    <w:p w14:paraId="09CC08CF" w14:textId="77777777" w:rsidR="00E1588E" w:rsidRPr="00777FBD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37AB487" w14:textId="713E7173" w:rsidR="00F31B78" w:rsidRPr="00777FBD" w:rsidRDefault="00F31B78" w:rsidP="00243862">
      <w:pPr>
        <w:pStyle w:val="Tekstpodstawowywcity3"/>
        <w:numPr>
          <w:ilvl w:val="3"/>
          <w:numId w:val="6"/>
        </w:numPr>
        <w:tabs>
          <w:tab w:val="num" w:pos="2977"/>
        </w:tabs>
        <w:ind w:left="426"/>
        <w:rPr>
          <w:sz w:val="24"/>
          <w:szCs w:val="24"/>
        </w:rPr>
      </w:pPr>
      <w:r w:rsidRPr="00777FBD">
        <w:rPr>
          <w:sz w:val="24"/>
          <w:szCs w:val="24"/>
        </w:rPr>
        <w:t>Wykonawca zobowiązany jest dostarczyć wraz z ofertą następujące dokumenty</w:t>
      </w:r>
      <w:r w:rsidR="00C21AC2" w:rsidRPr="00777FBD">
        <w:rPr>
          <w:sz w:val="24"/>
          <w:szCs w:val="24"/>
        </w:rPr>
        <w:t>/</w:t>
      </w:r>
      <w:r w:rsidRPr="00777FBD">
        <w:rPr>
          <w:sz w:val="24"/>
          <w:szCs w:val="24"/>
        </w:rPr>
        <w:t xml:space="preserve"> oświadczenia:</w:t>
      </w:r>
    </w:p>
    <w:p w14:paraId="456C9C40" w14:textId="615C8679" w:rsidR="00F31B78" w:rsidRPr="00777FBD" w:rsidRDefault="00F31B78" w:rsidP="00243862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 w:rsidRPr="00777FBD">
        <w:rPr>
          <w:b/>
          <w:bCs/>
          <w:color w:val="000000"/>
        </w:rPr>
        <w:t>oświadczenie</w:t>
      </w:r>
      <w:r w:rsidRPr="00777FBD">
        <w:rPr>
          <w:color w:val="000000"/>
        </w:rPr>
        <w:t xml:space="preserve"> </w:t>
      </w:r>
      <w:r w:rsidRPr="00777FBD">
        <w:rPr>
          <w:b/>
          <w:color w:val="000000"/>
        </w:rPr>
        <w:t xml:space="preserve">o braku </w:t>
      </w:r>
      <w:r w:rsidR="00C21AC2" w:rsidRPr="00777FBD">
        <w:rPr>
          <w:b/>
          <w:color w:val="000000"/>
        </w:rPr>
        <w:t>powiązań</w:t>
      </w:r>
      <w:r w:rsidRPr="00777FBD">
        <w:rPr>
          <w:b/>
          <w:color w:val="000000"/>
        </w:rPr>
        <w:t xml:space="preserve"> </w:t>
      </w:r>
      <w:r w:rsidRPr="00777FBD">
        <w:rPr>
          <w:color w:val="000000"/>
        </w:rPr>
        <w:t>– załącznik 2 do zapytania ofertowego;</w:t>
      </w:r>
    </w:p>
    <w:p w14:paraId="72B30ACE" w14:textId="05415E7B" w:rsidR="00F31B78" w:rsidRDefault="009A26CF" w:rsidP="00243862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 w:rsidRPr="00777FBD">
        <w:rPr>
          <w:b/>
          <w:color w:val="000000"/>
        </w:rPr>
        <w:t xml:space="preserve">potwierdzenie parametrów przedmiotu zamówienia </w:t>
      </w:r>
      <w:r w:rsidR="00F31B78" w:rsidRPr="00777FBD">
        <w:rPr>
          <w:b/>
          <w:color w:val="000000"/>
        </w:rPr>
        <w:t xml:space="preserve">- </w:t>
      </w:r>
      <w:r w:rsidR="00F31B78" w:rsidRPr="00777FBD">
        <w:rPr>
          <w:color w:val="000000"/>
        </w:rPr>
        <w:t>załącznik 3 do zapytania ofertowego</w:t>
      </w:r>
    </w:p>
    <w:p w14:paraId="6F5329F2" w14:textId="77777777" w:rsidR="005A498F" w:rsidRDefault="005A498F" w:rsidP="005A498F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>pełnomocnictwo –</w:t>
      </w:r>
      <w:r>
        <w:rPr>
          <w:color w:val="000000"/>
        </w:rPr>
        <w:t xml:space="preserve"> jeśli dotyczy</w:t>
      </w:r>
    </w:p>
    <w:p w14:paraId="37D24157" w14:textId="647D2897" w:rsidR="005A498F" w:rsidRPr="00777FBD" w:rsidRDefault="005A498F" w:rsidP="005A498F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color w:val="000000"/>
        </w:rPr>
      </w:pPr>
      <w:r>
        <w:rPr>
          <w:b/>
          <w:bCs/>
          <w:color w:val="000000"/>
        </w:rPr>
        <w:t>oświadczenie Wykonawcy</w:t>
      </w:r>
      <w:r>
        <w:rPr>
          <w:color w:val="000000"/>
        </w:rPr>
        <w:t>, że nie podlega wykluczeniu z postępowania</w:t>
      </w:r>
    </w:p>
    <w:p w14:paraId="59B26C95" w14:textId="77777777" w:rsidR="003874AF" w:rsidRPr="00777FBD" w:rsidRDefault="003874AF" w:rsidP="00B36EE1">
      <w:pPr>
        <w:jc w:val="both"/>
        <w:rPr>
          <w:b/>
          <w:color w:val="000000"/>
        </w:rPr>
      </w:pPr>
    </w:p>
    <w:p w14:paraId="2CFC71C3" w14:textId="77777777" w:rsidR="00E1588E" w:rsidRPr="00777FBD" w:rsidRDefault="00E1588E" w:rsidP="00F31B78">
      <w:pPr>
        <w:jc w:val="center"/>
        <w:rPr>
          <w:b/>
          <w:color w:val="000000"/>
        </w:rPr>
      </w:pPr>
    </w:p>
    <w:p w14:paraId="6BA51350" w14:textId="4A447D73" w:rsidR="00B36EE1" w:rsidRPr="00777FBD" w:rsidRDefault="00275433" w:rsidP="00F31B78">
      <w:pPr>
        <w:jc w:val="center"/>
        <w:rPr>
          <w:b/>
          <w:color w:val="000000"/>
        </w:rPr>
      </w:pPr>
      <w:r w:rsidRPr="00777FBD">
        <w:rPr>
          <w:b/>
          <w:color w:val="000000"/>
        </w:rPr>
        <w:t>VIII</w:t>
      </w:r>
      <w:r w:rsidR="00E1588E" w:rsidRPr="00777FBD">
        <w:rPr>
          <w:b/>
          <w:color w:val="000000"/>
        </w:rPr>
        <w:t>.</w:t>
      </w:r>
      <w:r w:rsidR="00F31B78" w:rsidRPr="00777FBD">
        <w:rPr>
          <w:b/>
          <w:color w:val="000000"/>
        </w:rPr>
        <w:t xml:space="preserve"> ZAMÓWIENIA UZUPEŁNIAJĄCE</w:t>
      </w:r>
    </w:p>
    <w:p w14:paraId="36E2DD39" w14:textId="77777777" w:rsidR="00F31B78" w:rsidRPr="00777FBD" w:rsidRDefault="00F31B78" w:rsidP="00F31B78">
      <w:pPr>
        <w:jc w:val="center"/>
        <w:rPr>
          <w:b/>
          <w:color w:val="000000"/>
        </w:rPr>
      </w:pPr>
    </w:p>
    <w:p w14:paraId="384DA29B" w14:textId="77777777" w:rsidR="00F31B78" w:rsidRPr="00777FBD" w:rsidRDefault="00F31B78" w:rsidP="00243862">
      <w:pPr>
        <w:pStyle w:val="Akapitzlist"/>
        <w:numPr>
          <w:ilvl w:val="3"/>
          <w:numId w:val="12"/>
        </w:numPr>
        <w:ind w:left="426"/>
        <w:jc w:val="both"/>
      </w:pPr>
      <w:r w:rsidRPr="00777FBD">
        <w:t>Zamawiający nie przewiduje zamówień uzupełniających</w:t>
      </w:r>
    </w:p>
    <w:p w14:paraId="031E6A51" w14:textId="563A10F9" w:rsidR="00631738" w:rsidRPr="00777FBD" w:rsidRDefault="00631738" w:rsidP="00B36EE1">
      <w:pPr>
        <w:pStyle w:val="Default"/>
        <w:ind w:left="360"/>
      </w:pPr>
    </w:p>
    <w:p w14:paraId="0CAA0D68" w14:textId="77777777" w:rsidR="00631738" w:rsidRPr="00777FBD" w:rsidRDefault="00631738" w:rsidP="00B36EE1">
      <w:pPr>
        <w:pStyle w:val="Default"/>
        <w:ind w:left="360"/>
      </w:pPr>
    </w:p>
    <w:p w14:paraId="28577E20" w14:textId="408D8895" w:rsidR="00E1588E" w:rsidRPr="00777FBD" w:rsidRDefault="00275433" w:rsidP="00F31B78">
      <w:pPr>
        <w:pStyle w:val="Default"/>
        <w:jc w:val="center"/>
        <w:rPr>
          <w:b/>
          <w:bCs/>
        </w:rPr>
      </w:pPr>
      <w:r w:rsidRPr="00777FBD">
        <w:rPr>
          <w:b/>
          <w:bCs/>
        </w:rPr>
        <w:t>I</w:t>
      </w:r>
      <w:r w:rsidR="00F31B78" w:rsidRPr="00777FBD">
        <w:rPr>
          <w:b/>
          <w:bCs/>
        </w:rPr>
        <w:t>X</w:t>
      </w:r>
      <w:r w:rsidR="00E1588E" w:rsidRPr="00777FBD">
        <w:rPr>
          <w:b/>
          <w:bCs/>
        </w:rPr>
        <w:t>.</w:t>
      </w:r>
      <w:r w:rsidR="00F31B78" w:rsidRPr="00777FBD">
        <w:rPr>
          <w:b/>
          <w:bCs/>
        </w:rPr>
        <w:t xml:space="preserve"> KRYTERIA OCENY OFERT I OPIS SPOSOBU </w:t>
      </w:r>
    </w:p>
    <w:p w14:paraId="3F8E4746" w14:textId="77777777" w:rsidR="00F31B78" w:rsidRPr="00777FBD" w:rsidRDefault="00F31B78" w:rsidP="00F31B78">
      <w:pPr>
        <w:pStyle w:val="Default"/>
        <w:jc w:val="center"/>
        <w:rPr>
          <w:b/>
          <w:bCs/>
        </w:rPr>
      </w:pPr>
      <w:r w:rsidRPr="00777FBD">
        <w:rPr>
          <w:b/>
          <w:bCs/>
        </w:rPr>
        <w:t>PRZYZNAWANIA PUNKTACJI</w:t>
      </w:r>
    </w:p>
    <w:p w14:paraId="5051245E" w14:textId="77777777" w:rsidR="00E1588E" w:rsidRPr="00777FBD" w:rsidRDefault="00E1588E" w:rsidP="00E1588E">
      <w:pPr>
        <w:pStyle w:val="Akapitzlist10"/>
        <w:ind w:left="0"/>
        <w:jc w:val="both"/>
        <w:rPr>
          <w:b/>
          <w:bCs/>
          <w:color w:val="000000"/>
        </w:rPr>
      </w:pPr>
    </w:p>
    <w:p w14:paraId="53ECFF1E" w14:textId="77777777" w:rsidR="00F31B78" w:rsidRPr="00777FBD" w:rsidRDefault="00F31B78" w:rsidP="00243862">
      <w:pPr>
        <w:pStyle w:val="Akapitzlist10"/>
        <w:numPr>
          <w:ilvl w:val="3"/>
          <w:numId w:val="12"/>
        </w:numPr>
        <w:ind w:left="426"/>
        <w:jc w:val="both"/>
        <w:rPr>
          <w:color w:val="000000"/>
        </w:rPr>
      </w:pPr>
      <w:r w:rsidRPr="00777FBD">
        <w:rPr>
          <w:color w:val="000000"/>
        </w:rPr>
        <w:t>Zamawiający dokona oceny ważnych ofert na podstawie poniżej przedstawionych kryteriów oceny ofert.</w:t>
      </w:r>
    </w:p>
    <w:p w14:paraId="4603FAFD" w14:textId="77777777" w:rsidR="00F31B78" w:rsidRPr="00777FBD" w:rsidRDefault="00F31B78" w:rsidP="00F31B78">
      <w:pPr>
        <w:pStyle w:val="Akapitzlist10"/>
        <w:ind w:left="0"/>
        <w:jc w:val="both"/>
        <w:rPr>
          <w:color w:val="000000"/>
        </w:rPr>
      </w:pP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02"/>
        <w:gridCol w:w="1352"/>
      </w:tblGrid>
      <w:tr w:rsidR="00F31B78" w:rsidRPr="007A5AD5" w14:paraId="2FB57576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4A1" w14:textId="77777777" w:rsidR="00F31B78" w:rsidRPr="007A5AD5" w:rsidRDefault="00F31B78" w:rsidP="00A51FE6">
            <w:pPr>
              <w:spacing w:before="120" w:after="120"/>
              <w:jc w:val="both"/>
              <w:rPr>
                <w:color w:val="000000"/>
              </w:rPr>
            </w:pPr>
            <w:r w:rsidRPr="007A5AD5">
              <w:rPr>
                <w:b/>
                <w:color w:val="000000"/>
              </w:rPr>
              <w:t>KRYTERIUM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9A5C" w14:textId="77777777" w:rsidR="00F31B78" w:rsidRPr="007A5AD5" w:rsidRDefault="00F31B78" w:rsidP="00A51FE6">
            <w:pPr>
              <w:spacing w:before="120" w:after="120"/>
              <w:jc w:val="center"/>
              <w:rPr>
                <w:b/>
                <w:color w:val="000000"/>
              </w:rPr>
            </w:pPr>
            <w:r w:rsidRPr="007A5AD5">
              <w:rPr>
                <w:b/>
                <w:color w:val="000000"/>
              </w:rPr>
              <w:t xml:space="preserve">WAGA </w:t>
            </w:r>
          </w:p>
          <w:p w14:paraId="08B8AC45" w14:textId="77777777" w:rsidR="00750460" w:rsidRPr="007A5AD5" w:rsidRDefault="00750460" w:rsidP="00A51FE6">
            <w:pPr>
              <w:spacing w:before="120" w:after="120"/>
              <w:jc w:val="center"/>
              <w:rPr>
                <w:b/>
                <w:color w:val="000000"/>
              </w:rPr>
            </w:pPr>
            <w:r w:rsidRPr="007A5AD5">
              <w:rPr>
                <w:b/>
                <w:color w:val="000000"/>
              </w:rPr>
              <w:t>(pkt)</w:t>
            </w:r>
          </w:p>
        </w:tc>
      </w:tr>
      <w:tr w:rsidR="00F31B78" w:rsidRPr="007A5AD5" w14:paraId="0E6F0616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F1A7" w14:textId="5E14F998" w:rsidR="00F31B78" w:rsidRPr="007A5AD5" w:rsidRDefault="00F31B78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 w:rsidRPr="007A5AD5">
              <w:rPr>
                <w:b/>
                <w:color w:val="000000"/>
              </w:rPr>
              <w:t>Wartość</w:t>
            </w:r>
            <w:r w:rsidR="005A6952" w:rsidRPr="007A5AD5">
              <w:rPr>
                <w:b/>
                <w:color w:val="000000"/>
              </w:rPr>
              <w:t xml:space="preserve"> netto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FF1" w14:textId="49EA48D4" w:rsidR="00F31B78" w:rsidRPr="007A5AD5" w:rsidRDefault="00AF4F37" w:rsidP="00A51FE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A6952" w:rsidRPr="007A5AD5">
              <w:rPr>
                <w:color w:val="000000"/>
              </w:rPr>
              <w:t>0</w:t>
            </w:r>
          </w:p>
        </w:tc>
      </w:tr>
      <w:tr w:rsidR="00F31B78" w:rsidRPr="007A5AD5" w14:paraId="5D99F89A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430C" w14:textId="5DCEAC0E" w:rsidR="00F31B78" w:rsidRPr="007A5AD5" w:rsidRDefault="00047992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 w:rsidRPr="007A5AD5">
              <w:rPr>
                <w:b/>
                <w:color w:val="000000"/>
              </w:rPr>
              <w:t xml:space="preserve">Czas reakcji serwisu w </w:t>
            </w:r>
            <w:r w:rsidR="002E546D" w:rsidRPr="007A5AD5">
              <w:rPr>
                <w:b/>
                <w:color w:val="000000"/>
              </w:rPr>
              <w:t>godzinach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0106" w14:textId="0B5614D3" w:rsidR="00AE0572" w:rsidRPr="007A5AD5" w:rsidRDefault="00AF4F37" w:rsidP="00AE057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47F49">
              <w:rPr>
                <w:color w:val="000000"/>
              </w:rPr>
              <w:t>0</w:t>
            </w:r>
          </w:p>
        </w:tc>
      </w:tr>
      <w:tr w:rsidR="005A6952" w:rsidRPr="007A5AD5" w14:paraId="59004800" w14:textId="77777777" w:rsidTr="00A51FE6"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1D88" w14:textId="20D0E213" w:rsidR="005A6952" w:rsidRPr="007A5AD5" w:rsidRDefault="00047992" w:rsidP="00A51FE6">
            <w:pPr>
              <w:spacing w:before="120" w:after="120"/>
              <w:jc w:val="both"/>
              <w:rPr>
                <w:b/>
                <w:color w:val="000000"/>
              </w:rPr>
            </w:pPr>
            <w:r w:rsidRPr="007A5AD5">
              <w:rPr>
                <w:b/>
                <w:color w:val="000000"/>
              </w:rPr>
              <w:t>Okres gwarancji w miesiącach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DF38" w14:textId="0DF5A350" w:rsidR="005A6952" w:rsidRPr="007A5AD5" w:rsidRDefault="00747F49" w:rsidP="00AE0572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14:paraId="76E31956" w14:textId="77777777" w:rsidR="00F31B78" w:rsidRPr="00777FBD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014FFFF1" w14:textId="06E4F798" w:rsidR="00F31B78" w:rsidRPr="00777FBD" w:rsidRDefault="00F31B78" w:rsidP="00243862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  <w:rPr>
          <w:b/>
          <w:color w:val="000000"/>
          <w:sz w:val="24"/>
        </w:rPr>
      </w:pPr>
      <w:r w:rsidRPr="00777FBD">
        <w:rPr>
          <w:b/>
          <w:color w:val="000000"/>
          <w:sz w:val="24"/>
        </w:rPr>
        <w:t xml:space="preserve">Wartość </w:t>
      </w:r>
      <w:r w:rsidR="00047992" w:rsidRPr="00777FBD">
        <w:rPr>
          <w:b/>
          <w:color w:val="000000"/>
          <w:sz w:val="24"/>
        </w:rPr>
        <w:t>netto</w:t>
      </w:r>
      <w:r w:rsidRPr="00777FBD">
        <w:rPr>
          <w:b/>
          <w:color w:val="000000"/>
          <w:sz w:val="24"/>
        </w:rPr>
        <w:t xml:space="preserve"> –</w:t>
      </w:r>
      <w:proofErr w:type="spellStart"/>
      <w:r w:rsidRPr="00777FBD">
        <w:rPr>
          <w:b/>
          <w:color w:val="000000"/>
          <w:sz w:val="24"/>
        </w:rPr>
        <w:t>Pc</w:t>
      </w:r>
      <w:proofErr w:type="spellEnd"/>
    </w:p>
    <w:p w14:paraId="751A723A" w14:textId="77777777" w:rsidR="00F31B78" w:rsidRPr="00777FBD" w:rsidRDefault="00F31B78" w:rsidP="00F31B7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29D0553" w14:textId="77777777" w:rsidR="00F31B78" w:rsidRPr="00777FBD" w:rsidRDefault="00F31B78" w:rsidP="00EF245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 w:rsidRPr="00777FBD">
        <w:rPr>
          <w:color w:val="000000"/>
          <w:sz w:val="24"/>
        </w:rPr>
        <w:t>Punktacja za cenę będzie obliczana na podstawie wzoru:</w:t>
      </w:r>
    </w:p>
    <w:p w14:paraId="0A227D09" w14:textId="4DAE721B" w:rsidR="00F31B78" w:rsidRPr="00777FBD" w:rsidRDefault="00F31B78" w:rsidP="00EF2458">
      <w:pPr>
        <w:tabs>
          <w:tab w:val="left" w:pos="90"/>
          <w:tab w:val="num" w:pos="567"/>
        </w:tabs>
        <w:jc w:val="both"/>
        <w:rPr>
          <w:b/>
          <w:color w:val="000000"/>
        </w:rPr>
      </w:pPr>
      <w:r w:rsidRPr="00777FBD">
        <w:rPr>
          <w:color w:val="000000"/>
        </w:rPr>
        <w:t>Oferta za kryterium „</w:t>
      </w:r>
      <w:r w:rsidRPr="00777FBD">
        <w:rPr>
          <w:b/>
          <w:color w:val="000000"/>
        </w:rPr>
        <w:t xml:space="preserve">Wartość </w:t>
      </w:r>
      <w:r w:rsidR="005A6952" w:rsidRPr="00777FBD">
        <w:rPr>
          <w:b/>
          <w:color w:val="000000"/>
        </w:rPr>
        <w:t>netto</w:t>
      </w:r>
      <w:r w:rsidRPr="00777FBD">
        <w:rPr>
          <w:color w:val="000000"/>
        </w:rPr>
        <w:t xml:space="preserve">” może otrzymać maksymalnie </w:t>
      </w:r>
      <w:r w:rsidR="00AF4F37">
        <w:rPr>
          <w:b/>
          <w:color w:val="000000"/>
        </w:rPr>
        <w:t>7</w:t>
      </w:r>
      <w:r w:rsidRPr="00777FBD">
        <w:rPr>
          <w:b/>
          <w:color w:val="000000"/>
        </w:rPr>
        <w:t>0 pkt.</w:t>
      </w:r>
    </w:p>
    <w:p w14:paraId="06773908" w14:textId="77777777" w:rsidR="003975AB" w:rsidRPr="00777FBD" w:rsidRDefault="003975AB" w:rsidP="00EF2458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293BC5EA" w14:textId="77777777" w:rsidR="003975AB" w:rsidRPr="00777FBD" w:rsidRDefault="003975AB" w:rsidP="003975AB">
      <w:pPr>
        <w:tabs>
          <w:tab w:val="left" w:pos="284"/>
        </w:tabs>
        <w:ind w:left="-142" w:right="-403"/>
        <w:jc w:val="both"/>
        <w:rPr>
          <w:lang w:val="x-none"/>
        </w:rPr>
      </w:pPr>
      <w:r w:rsidRPr="00777FBD">
        <w:rPr>
          <w:lang w:val="x-none"/>
        </w:rPr>
        <w:t xml:space="preserve">              C </w:t>
      </w:r>
      <w:r w:rsidRPr="00777FBD">
        <w:rPr>
          <w:vertAlign w:val="subscript"/>
          <w:lang w:val="x-none"/>
        </w:rPr>
        <w:t>N</w:t>
      </w:r>
      <w:r w:rsidRPr="00777FBD">
        <w:rPr>
          <w:vertAlign w:val="subscript"/>
        </w:rPr>
        <w:t xml:space="preserve"> </w:t>
      </w:r>
      <w:r w:rsidRPr="00777FBD">
        <w:rPr>
          <w:lang w:val="x-none"/>
        </w:rPr>
        <w:t xml:space="preserve">x waga           </w:t>
      </w:r>
      <w:r w:rsidRPr="00777FBD">
        <w:rPr>
          <w:lang w:val="x-none"/>
        </w:rPr>
        <w:tab/>
      </w:r>
      <w:r w:rsidRPr="00777FBD">
        <w:rPr>
          <w:lang w:val="x-none"/>
        </w:rPr>
        <w:tab/>
        <w:t xml:space="preserve"> </w:t>
      </w:r>
      <w:proofErr w:type="spellStart"/>
      <w:r w:rsidRPr="00777FBD">
        <w:rPr>
          <w:lang w:val="x-none"/>
        </w:rPr>
        <w:t>P</w:t>
      </w:r>
      <w:r w:rsidRPr="00777FBD">
        <w:t>c</w:t>
      </w:r>
      <w:proofErr w:type="spellEnd"/>
      <w:r w:rsidRPr="00777FBD">
        <w:rPr>
          <w:lang w:val="x-none"/>
        </w:rPr>
        <w:t xml:space="preserve"> – otrzymane punkty</w:t>
      </w:r>
    </w:p>
    <w:p w14:paraId="75246A63" w14:textId="77777777" w:rsidR="003975AB" w:rsidRPr="00777FBD" w:rsidRDefault="003975AB" w:rsidP="003975AB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777F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E0F76" wp14:editId="16741EC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F47B4" id="Łącznik prost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aRIwIAADU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"/>
            </w:pict>
          </mc:Fallback>
        </mc:AlternateContent>
      </w:r>
      <w:r w:rsidRPr="00777FBD">
        <w:t xml:space="preserve">  </w:t>
      </w:r>
      <w:r w:rsidRPr="00777FBD">
        <w:rPr>
          <w:lang w:val="x-none"/>
        </w:rPr>
        <w:t xml:space="preserve">P </w:t>
      </w:r>
      <w:r w:rsidRPr="00777FBD">
        <w:rPr>
          <w:vertAlign w:val="subscript"/>
          <w:lang w:val="x-none"/>
        </w:rPr>
        <w:t>C</w:t>
      </w:r>
      <w:r w:rsidRPr="00777FBD">
        <w:rPr>
          <w:lang w:val="x-none"/>
        </w:rPr>
        <w:t xml:space="preserve"> = </w:t>
      </w:r>
      <w:r w:rsidRPr="00777FBD">
        <w:t xml:space="preserve">      </w:t>
      </w:r>
      <w:r w:rsidRPr="00777FBD">
        <w:rPr>
          <w:lang w:val="x-none"/>
        </w:rPr>
        <w:t xml:space="preserve">                          </w:t>
      </w:r>
      <w:r w:rsidRPr="00777FBD">
        <w:rPr>
          <w:lang w:val="x-none"/>
        </w:rPr>
        <w:tab/>
        <w:t xml:space="preserve">             C</w:t>
      </w:r>
      <w:r w:rsidRPr="00777FBD">
        <w:rPr>
          <w:vertAlign w:val="subscript"/>
          <w:lang w:val="x-none"/>
        </w:rPr>
        <w:t xml:space="preserve"> N</w:t>
      </w:r>
      <w:r w:rsidRPr="00777FBD">
        <w:rPr>
          <w:lang w:val="x-none"/>
        </w:rPr>
        <w:t xml:space="preserve">– cena netto oferty najkorzystniejszej </w:t>
      </w:r>
    </w:p>
    <w:p w14:paraId="18F48971" w14:textId="0393331B" w:rsidR="00047992" w:rsidRPr="00777FBD" w:rsidRDefault="003975AB" w:rsidP="00C21AC2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777FBD">
        <w:rPr>
          <w:lang w:val="x-none"/>
        </w:rPr>
        <w:t xml:space="preserve">                  C </w:t>
      </w:r>
      <w:r w:rsidRPr="00777FBD">
        <w:rPr>
          <w:vertAlign w:val="subscript"/>
          <w:lang w:val="x-none"/>
        </w:rPr>
        <w:t>R</w:t>
      </w:r>
      <w:r w:rsidRPr="00777FBD">
        <w:rPr>
          <w:lang w:val="x-none"/>
        </w:rPr>
        <w:t xml:space="preserve">                    </w:t>
      </w:r>
      <w:r w:rsidRPr="00777FBD">
        <w:rPr>
          <w:lang w:val="x-none"/>
        </w:rPr>
        <w:tab/>
      </w:r>
      <w:r w:rsidRPr="00777FBD">
        <w:rPr>
          <w:lang w:val="x-none"/>
        </w:rPr>
        <w:tab/>
        <w:t xml:space="preserve"> C </w:t>
      </w:r>
      <w:r w:rsidRPr="00777FBD">
        <w:rPr>
          <w:vertAlign w:val="subscript"/>
          <w:lang w:val="x-none"/>
        </w:rPr>
        <w:t>R</w:t>
      </w:r>
      <w:r w:rsidRPr="00777FBD">
        <w:rPr>
          <w:lang w:val="x-none"/>
        </w:rPr>
        <w:t xml:space="preserve"> – cena netto oferty rozpatrywanej </w:t>
      </w:r>
    </w:p>
    <w:p w14:paraId="3668516F" w14:textId="77777777" w:rsidR="00047992" w:rsidRPr="00777FBD" w:rsidRDefault="00047992" w:rsidP="003975AB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2C2F6EF4" w14:textId="77777777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</w:pPr>
      <w:r w:rsidRPr="00777FBD">
        <w:lastRenderedPageBreak/>
        <w:tab/>
      </w:r>
      <w:r w:rsidRPr="00777FBD">
        <w:tab/>
      </w:r>
    </w:p>
    <w:p w14:paraId="3FB3129A" w14:textId="6617C7F8" w:rsidR="00047992" w:rsidRPr="00C95AC2" w:rsidRDefault="00047992" w:rsidP="00243862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ind w:right="-403"/>
        <w:jc w:val="both"/>
        <w:rPr>
          <w:b/>
          <w:lang w:val="x-none"/>
        </w:rPr>
      </w:pPr>
      <w:r w:rsidRPr="00777FBD">
        <w:rPr>
          <w:b/>
        </w:rPr>
        <w:t>C</w:t>
      </w:r>
      <w:proofErr w:type="spellStart"/>
      <w:r w:rsidRPr="00777FBD">
        <w:rPr>
          <w:b/>
          <w:lang w:val="x-none"/>
        </w:rPr>
        <w:t>zas</w:t>
      </w:r>
      <w:proofErr w:type="spellEnd"/>
      <w:r w:rsidRPr="00777FBD">
        <w:rPr>
          <w:b/>
          <w:lang w:val="x-none"/>
        </w:rPr>
        <w:t xml:space="preserve"> </w:t>
      </w:r>
      <w:r w:rsidRPr="00777FBD">
        <w:rPr>
          <w:b/>
        </w:rPr>
        <w:t xml:space="preserve">reakcji serwisu (podany w </w:t>
      </w:r>
      <w:r w:rsidR="002E546D" w:rsidRPr="00777FBD">
        <w:rPr>
          <w:b/>
        </w:rPr>
        <w:t>godzinach</w:t>
      </w:r>
      <w:r w:rsidRPr="00777FBD">
        <w:rPr>
          <w:b/>
        </w:rPr>
        <w:t xml:space="preserve">) </w:t>
      </w:r>
      <w:r w:rsidR="00C95AC2">
        <w:rPr>
          <w:b/>
        </w:rPr>
        <w:t>–</w:t>
      </w:r>
      <w:r w:rsidR="004C2A8E" w:rsidRPr="00777FBD">
        <w:rPr>
          <w:b/>
        </w:rPr>
        <w:t xml:space="preserve"> </w:t>
      </w:r>
      <w:proofErr w:type="spellStart"/>
      <w:r w:rsidR="004C2A8E" w:rsidRPr="00777FBD">
        <w:rPr>
          <w:b/>
        </w:rPr>
        <w:t>P</w:t>
      </w:r>
      <w:r w:rsidR="0065303E">
        <w:rPr>
          <w:b/>
        </w:rPr>
        <w:t>cz</w:t>
      </w:r>
      <w:proofErr w:type="spellEnd"/>
    </w:p>
    <w:p w14:paraId="31D0B4C6" w14:textId="74A2177B" w:rsidR="00C95AC2" w:rsidRPr="00914A96" w:rsidRDefault="00C95AC2" w:rsidP="00C95AC2">
      <w:pPr>
        <w:tabs>
          <w:tab w:val="left" w:pos="0"/>
          <w:tab w:val="left" w:pos="284"/>
        </w:tabs>
        <w:ind w:right="-403"/>
        <w:jc w:val="both"/>
        <w:rPr>
          <w:bCs/>
        </w:rPr>
      </w:pPr>
      <w:r w:rsidRPr="00914A96">
        <w:rPr>
          <w:bCs/>
        </w:rPr>
        <w:t>Czas reakcji serwisu oznacza przyjazd technika w miejsce instalacji.</w:t>
      </w:r>
    </w:p>
    <w:p w14:paraId="32C04941" w14:textId="26BBC674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r w:rsidRPr="00777FBD">
        <w:t xml:space="preserve">Punktacja za czas reakcji serwisu </w:t>
      </w:r>
      <w:r w:rsidRPr="00777FBD">
        <w:rPr>
          <w:lang w:val="x-none"/>
        </w:rPr>
        <w:t xml:space="preserve">będzie obliczana </w:t>
      </w:r>
      <w:r w:rsidRPr="00777FBD">
        <w:t>na podstawie wzoru</w:t>
      </w:r>
      <w:r w:rsidRPr="00777FBD">
        <w:rPr>
          <w:lang w:val="x-none"/>
        </w:rPr>
        <w:t>:</w:t>
      </w:r>
    </w:p>
    <w:p w14:paraId="011B3374" w14:textId="6C1ED3C3" w:rsidR="00047992" w:rsidRPr="00C95AC2" w:rsidRDefault="00047992" w:rsidP="00047992">
      <w:pPr>
        <w:rPr>
          <w:b/>
          <w:bCs/>
        </w:rPr>
      </w:pPr>
      <w:r w:rsidRPr="00777FBD">
        <w:t xml:space="preserve">Oferta za kryterium „Czas reakcji serwisu” może otrzymać maksymalnie </w:t>
      </w:r>
      <w:r w:rsidR="00AF4F37">
        <w:rPr>
          <w:b/>
          <w:bCs/>
        </w:rPr>
        <w:t>1</w:t>
      </w:r>
      <w:r w:rsidR="00747F49">
        <w:rPr>
          <w:b/>
          <w:bCs/>
        </w:rPr>
        <w:t>0</w:t>
      </w:r>
      <w:r w:rsidRPr="00C95AC2">
        <w:rPr>
          <w:b/>
          <w:bCs/>
        </w:rPr>
        <w:t xml:space="preserve"> pkt.</w:t>
      </w:r>
    </w:p>
    <w:p w14:paraId="13A5DBB6" w14:textId="5CEA9541" w:rsidR="00C95AC2" w:rsidRDefault="00C95AC2" w:rsidP="00047992"/>
    <w:p w14:paraId="2E6CCB09" w14:textId="77777777" w:rsidR="00C95AC2" w:rsidRPr="00777FBD" w:rsidRDefault="00C95AC2" w:rsidP="00047992"/>
    <w:p w14:paraId="15C70873" w14:textId="77777777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</w:pPr>
    </w:p>
    <w:p w14:paraId="0F9BE259" w14:textId="3159D903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bookmarkStart w:id="7" w:name="_Hlk32235973"/>
      <w:r w:rsidRPr="00777FBD">
        <w:rPr>
          <w:lang w:val="x-none"/>
        </w:rPr>
        <w:t xml:space="preserve">              </w:t>
      </w:r>
      <w:proofErr w:type="spellStart"/>
      <w:r w:rsidR="002E546D" w:rsidRPr="00777FBD">
        <w:t>Cz</w:t>
      </w:r>
      <w:proofErr w:type="spellEnd"/>
      <w:r w:rsidRPr="00777FBD">
        <w:rPr>
          <w:lang w:val="x-none"/>
        </w:rPr>
        <w:t xml:space="preserve"> </w:t>
      </w:r>
      <w:r w:rsidRPr="00777FBD">
        <w:rPr>
          <w:vertAlign w:val="subscript"/>
          <w:lang w:val="x-none"/>
        </w:rPr>
        <w:t>N</w:t>
      </w:r>
      <w:r w:rsidRPr="00777FBD">
        <w:rPr>
          <w:lang w:val="x-none"/>
        </w:rPr>
        <w:t xml:space="preserve"> x waga             </w:t>
      </w:r>
      <w:r w:rsidRPr="00777FBD">
        <w:rPr>
          <w:lang w:val="x-none"/>
        </w:rPr>
        <w:tab/>
      </w:r>
      <w:r w:rsidRPr="00777FBD">
        <w:t xml:space="preserve">     </w:t>
      </w:r>
      <w:r w:rsidRPr="00777FBD">
        <w:rPr>
          <w:lang w:val="x-none"/>
        </w:rPr>
        <w:t>P</w:t>
      </w:r>
      <w:r w:rsidRPr="00777FBD">
        <w:rPr>
          <w:vertAlign w:val="subscript"/>
          <w:lang w:val="x-none"/>
        </w:rPr>
        <w:t xml:space="preserve"> </w:t>
      </w:r>
      <w:proofErr w:type="spellStart"/>
      <w:r w:rsidR="00876DBD">
        <w:rPr>
          <w:vertAlign w:val="subscript"/>
        </w:rPr>
        <w:t>cz</w:t>
      </w:r>
      <w:proofErr w:type="spellEnd"/>
      <w:r w:rsidRPr="00777FBD">
        <w:t xml:space="preserve"> </w:t>
      </w:r>
      <w:r w:rsidRPr="00777FBD">
        <w:rPr>
          <w:lang w:val="x-none"/>
        </w:rPr>
        <w:t>– otrzymane punkty</w:t>
      </w:r>
    </w:p>
    <w:p w14:paraId="6A471725" w14:textId="3F4506D3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r w:rsidRPr="00777FBD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61921F" wp14:editId="06FCB642">
                <wp:simplePos x="0" y="0"/>
                <wp:positionH relativeFrom="column">
                  <wp:posOffset>428625</wp:posOffset>
                </wp:positionH>
                <wp:positionV relativeFrom="paragraph">
                  <wp:posOffset>100964</wp:posOffset>
                </wp:positionV>
                <wp:extent cx="651510" cy="0"/>
                <wp:effectExtent l="0" t="0" r="0" b="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DA302" id="Łącznik prosty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"/>
            </w:pict>
          </mc:Fallback>
        </mc:AlternateContent>
      </w:r>
      <w:r w:rsidRPr="00777FBD">
        <w:rPr>
          <w:lang w:val="x-none"/>
        </w:rPr>
        <w:t xml:space="preserve">P </w:t>
      </w:r>
      <w:r w:rsidRPr="00777FBD">
        <w:rPr>
          <w:vertAlign w:val="subscript"/>
        </w:rPr>
        <w:t>T</w:t>
      </w:r>
      <w:r w:rsidRPr="00777FBD">
        <w:rPr>
          <w:lang w:val="x-none"/>
        </w:rPr>
        <w:t xml:space="preserve"> =                            </w:t>
      </w:r>
      <w:r w:rsidRPr="00777FBD">
        <w:t xml:space="preserve">         </w:t>
      </w:r>
      <w:r w:rsidRPr="00777FBD">
        <w:rPr>
          <w:lang w:val="x-none"/>
        </w:rPr>
        <w:t xml:space="preserve">       </w:t>
      </w:r>
      <w:proofErr w:type="spellStart"/>
      <w:r w:rsidR="002E546D" w:rsidRPr="00777FBD">
        <w:t>Cz</w:t>
      </w:r>
      <w:proofErr w:type="spellEnd"/>
      <w:r w:rsidRPr="00777FBD">
        <w:rPr>
          <w:vertAlign w:val="subscript"/>
          <w:lang w:val="x-none"/>
        </w:rPr>
        <w:t xml:space="preserve"> N</w:t>
      </w:r>
      <w:r w:rsidRPr="00777FBD">
        <w:rPr>
          <w:lang w:val="x-none"/>
        </w:rPr>
        <w:t xml:space="preserve"> – </w:t>
      </w:r>
      <w:r w:rsidR="002E546D" w:rsidRPr="00777FBD">
        <w:t>czas</w:t>
      </w:r>
      <w:r w:rsidRPr="00777FBD">
        <w:t xml:space="preserve"> </w:t>
      </w:r>
      <w:r w:rsidRPr="00777FBD">
        <w:rPr>
          <w:lang w:val="x-none"/>
        </w:rPr>
        <w:t>w najkorzystniejszej ofercie</w:t>
      </w:r>
    </w:p>
    <w:p w14:paraId="444FC3BA" w14:textId="0FBCBF54" w:rsidR="00047992" w:rsidRPr="00777FBD" w:rsidRDefault="00047992" w:rsidP="00047992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  <w:r w:rsidRPr="00777FBD">
        <w:rPr>
          <w:lang w:val="x-none"/>
        </w:rPr>
        <w:t xml:space="preserve">                  </w:t>
      </w:r>
      <w:proofErr w:type="spellStart"/>
      <w:r w:rsidR="002E546D" w:rsidRPr="00777FBD">
        <w:t>Cz</w:t>
      </w:r>
      <w:proofErr w:type="spellEnd"/>
      <w:r w:rsidRPr="00777FBD">
        <w:rPr>
          <w:lang w:val="x-none"/>
        </w:rPr>
        <w:t xml:space="preserve"> </w:t>
      </w:r>
      <w:r w:rsidRPr="00777FBD">
        <w:rPr>
          <w:vertAlign w:val="subscript"/>
          <w:lang w:val="x-none"/>
        </w:rPr>
        <w:t>R</w:t>
      </w:r>
      <w:r w:rsidRPr="00777FBD">
        <w:rPr>
          <w:lang w:val="x-none"/>
        </w:rPr>
        <w:t xml:space="preserve">                     </w:t>
      </w:r>
      <w:r w:rsidR="00C95AC2">
        <w:t xml:space="preserve">     </w:t>
      </w:r>
      <w:r w:rsidRPr="00777FBD">
        <w:t xml:space="preserve"> </w:t>
      </w:r>
      <w:proofErr w:type="spellStart"/>
      <w:r w:rsidR="0065303E">
        <w:t>Cz</w:t>
      </w:r>
      <w:proofErr w:type="spellEnd"/>
      <w:r w:rsidRPr="00777FBD">
        <w:rPr>
          <w:lang w:val="x-none"/>
        </w:rPr>
        <w:t xml:space="preserve"> </w:t>
      </w:r>
      <w:r w:rsidRPr="00777FBD">
        <w:rPr>
          <w:vertAlign w:val="subscript"/>
          <w:lang w:val="x-none"/>
        </w:rPr>
        <w:t>R</w:t>
      </w:r>
      <w:r w:rsidRPr="00777FBD">
        <w:rPr>
          <w:lang w:val="x-none"/>
        </w:rPr>
        <w:t xml:space="preserve"> – </w:t>
      </w:r>
      <w:r w:rsidR="002E546D" w:rsidRPr="00777FBD">
        <w:t>czas</w:t>
      </w:r>
      <w:r w:rsidRPr="00777FBD">
        <w:t xml:space="preserve"> </w:t>
      </w:r>
      <w:r w:rsidRPr="00777FBD">
        <w:rPr>
          <w:lang w:val="x-none"/>
        </w:rPr>
        <w:t>w rozpatrywanej ofercie</w:t>
      </w:r>
    </w:p>
    <w:bookmarkEnd w:id="7"/>
    <w:p w14:paraId="5A504BF4" w14:textId="77777777" w:rsidR="002E546D" w:rsidRPr="00777FBD" w:rsidRDefault="002E546D" w:rsidP="002E546D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33BC4E4F" w14:textId="33648EA2" w:rsidR="00F31B78" w:rsidRPr="00777FBD" w:rsidRDefault="00F31B78" w:rsidP="00243862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right="-403"/>
        <w:jc w:val="both"/>
        <w:rPr>
          <w:b/>
          <w:color w:val="000000"/>
          <w:sz w:val="24"/>
        </w:rPr>
      </w:pPr>
      <w:r w:rsidRPr="00777FBD">
        <w:rPr>
          <w:b/>
          <w:color w:val="000000"/>
          <w:sz w:val="24"/>
        </w:rPr>
        <w:t>Okres gwarancji -</w:t>
      </w:r>
      <w:proofErr w:type="spellStart"/>
      <w:r w:rsidRPr="00777FBD">
        <w:rPr>
          <w:b/>
          <w:color w:val="000000"/>
          <w:sz w:val="24"/>
        </w:rPr>
        <w:t>Pg</w:t>
      </w:r>
      <w:proofErr w:type="spellEnd"/>
    </w:p>
    <w:p w14:paraId="5A1501AB" w14:textId="77777777" w:rsidR="00F31B78" w:rsidRPr="00777FBD" w:rsidRDefault="00F31B78" w:rsidP="00EF2458">
      <w:pPr>
        <w:tabs>
          <w:tab w:val="num" w:pos="426"/>
        </w:tabs>
        <w:spacing w:before="60"/>
        <w:jc w:val="both"/>
      </w:pPr>
      <w:r w:rsidRPr="00777FBD">
        <w:t xml:space="preserve">W kryterium </w:t>
      </w:r>
      <w:r w:rsidRPr="00777FBD">
        <w:rPr>
          <w:b/>
        </w:rPr>
        <w:t xml:space="preserve">okres gwarancji </w:t>
      </w:r>
      <w:r w:rsidRPr="00777FBD">
        <w:t xml:space="preserve">Zamawiający dokona oceny kryterium na podstawie informacji zawartych w formularzu ofertowym, tj. </w:t>
      </w:r>
      <w:r w:rsidRPr="00777FBD">
        <w:rPr>
          <w:b/>
        </w:rPr>
        <w:t>Wykonawca wskaże w formularzu ofertowym okres gwarancji w liczbie miesięcy</w:t>
      </w:r>
      <w:r w:rsidRPr="00777FBD">
        <w:t>.</w:t>
      </w:r>
    </w:p>
    <w:p w14:paraId="72EDD635" w14:textId="58877444" w:rsidR="003874AF" w:rsidRPr="00777FBD" w:rsidRDefault="00F31B78" w:rsidP="00EF2458">
      <w:pPr>
        <w:pStyle w:val="Akapitzlist2"/>
        <w:shd w:val="clear" w:color="auto" w:fill="FFFFFF"/>
        <w:ind w:left="0"/>
        <w:jc w:val="both"/>
        <w:rPr>
          <w:color w:val="000000"/>
        </w:rPr>
      </w:pPr>
      <w:r w:rsidRPr="00777FBD">
        <w:t xml:space="preserve">Zamawiający jednocześnie informuje, że </w:t>
      </w:r>
      <w:r w:rsidRPr="00777FBD">
        <w:rPr>
          <w:b/>
        </w:rPr>
        <w:t xml:space="preserve">minimalny okres gwarancji wynosi </w:t>
      </w:r>
      <w:r w:rsidR="005A6952" w:rsidRPr="00777FBD">
        <w:rPr>
          <w:b/>
        </w:rPr>
        <w:t>12</w:t>
      </w:r>
      <w:r w:rsidRPr="00777FBD">
        <w:rPr>
          <w:b/>
        </w:rPr>
        <w:t xml:space="preserve"> miesięcy</w:t>
      </w:r>
      <w:r w:rsidRPr="00777FBD">
        <w:t xml:space="preserve">. Okres gwarancji rozpoczyna się z dniem podpisania protokołu odbioru końcowego. </w:t>
      </w:r>
      <w:r w:rsidR="00EF2458" w:rsidRPr="00777FBD">
        <w:br/>
      </w:r>
      <w:r w:rsidRPr="00777FBD">
        <w:t xml:space="preserve">W przypadku wskazania przez Wykonawcę </w:t>
      </w:r>
      <w:r w:rsidRPr="00777FBD">
        <w:rPr>
          <w:b/>
        </w:rPr>
        <w:t xml:space="preserve">okresu gwarancji krótszego niż </w:t>
      </w:r>
      <w:r w:rsidR="005A6952" w:rsidRPr="00777FBD">
        <w:rPr>
          <w:b/>
        </w:rPr>
        <w:t>12</w:t>
      </w:r>
      <w:r w:rsidRPr="00777FBD">
        <w:rPr>
          <w:b/>
        </w:rPr>
        <w:t xml:space="preserve"> miesięcy</w:t>
      </w:r>
      <w:r w:rsidRPr="00777FBD">
        <w:t xml:space="preserve">, oferta Wykonawcy zostanie </w:t>
      </w:r>
      <w:r w:rsidRPr="00777FBD">
        <w:rPr>
          <w:b/>
        </w:rPr>
        <w:t>odrzucona</w:t>
      </w:r>
      <w:r w:rsidRPr="00777FBD">
        <w:t xml:space="preserve"> jako niezgodna z treścią zapytania ofertowego. </w:t>
      </w:r>
      <w:r w:rsidR="00EF2458" w:rsidRPr="00777FBD">
        <w:br/>
      </w:r>
      <w:r w:rsidRPr="00777FBD">
        <w:rPr>
          <w:color w:val="000000"/>
        </w:rPr>
        <w:t>W ramach kryterium „</w:t>
      </w:r>
      <w:r w:rsidRPr="00777FBD">
        <w:rPr>
          <w:b/>
          <w:color w:val="000000"/>
        </w:rPr>
        <w:t>okres gwarancji</w:t>
      </w:r>
      <w:r w:rsidRPr="00777FBD">
        <w:rPr>
          <w:color w:val="000000"/>
        </w:rPr>
        <w:t>” oferta będzie oceniana w następujący sposób:</w:t>
      </w:r>
    </w:p>
    <w:p w14:paraId="293FAE56" w14:textId="77777777" w:rsidR="003874AF" w:rsidRPr="00777FBD" w:rsidRDefault="003874AF" w:rsidP="00F31B7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952"/>
        <w:gridCol w:w="2293"/>
      </w:tblGrid>
      <w:tr w:rsidR="00F31B78" w:rsidRPr="00777FBD" w14:paraId="2A9E01C2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FCF1F" w14:textId="77777777" w:rsidR="00F31B78" w:rsidRPr="00777FBD" w:rsidRDefault="00F31B78" w:rsidP="00A51FE6">
            <w:pPr>
              <w:tabs>
                <w:tab w:val="num" w:pos="71"/>
              </w:tabs>
              <w:jc w:val="center"/>
              <w:rPr>
                <w:b/>
              </w:rPr>
            </w:pPr>
            <w:r w:rsidRPr="00777FBD">
              <w:rPr>
                <w:b/>
              </w:rPr>
              <w:t>Lp.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97C60" w14:textId="77777777" w:rsidR="00F31B78" w:rsidRPr="00777FBD" w:rsidRDefault="00F31B78" w:rsidP="00A51FE6">
            <w:pPr>
              <w:tabs>
                <w:tab w:val="num" w:pos="71"/>
              </w:tabs>
              <w:jc w:val="center"/>
              <w:rPr>
                <w:b/>
              </w:rPr>
            </w:pPr>
            <w:r w:rsidRPr="00777FBD">
              <w:rPr>
                <w:b/>
              </w:rPr>
              <w:t>Okres gwarancji</w:t>
            </w:r>
            <w:r w:rsidRPr="00777FBD">
              <w:rPr>
                <w:b/>
              </w:rPr>
              <w:br/>
              <w:t>w liczbie miesięcy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55DD8" w14:textId="77777777" w:rsidR="00F31B78" w:rsidRPr="00777FBD" w:rsidRDefault="00F31B78" w:rsidP="00A51FE6">
            <w:pPr>
              <w:tabs>
                <w:tab w:val="num" w:pos="71"/>
              </w:tabs>
              <w:jc w:val="center"/>
              <w:rPr>
                <w:b/>
              </w:rPr>
            </w:pPr>
            <w:r w:rsidRPr="00777FBD">
              <w:rPr>
                <w:b/>
              </w:rPr>
              <w:t xml:space="preserve">Liczba przyznanych punktów </w:t>
            </w:r>
          </w:p>
        </w:tc>
      </w:tr>
      <w:tr w:rsidR="00F31B78" w:rsidRPr="00777FBD" w14:paraId="2774F219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0A7" w14:textId="4FEC4511" w:rsidR="00F31B78" w:rsidRPr="00777FBD" w:rsidRDefault="0065303E" w:rsidP="00A51FE6">
            <w:pPr>
              <w:tabs>
                <w:tab w:val="num" w:pos="71"/>
              </w:tabs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B9C2" w14:textId="52FB2566" w:rsidR="00F31B78" w:rsidRPr="0065303E" w:rsidRDefault="0065303E" w:rsidP="00A51FE6">
            <w:pPr>
              <w:tabs>
                <w:tab w:val="num" w:pos="71"/>
              </w:tabs>
              <w:jc w:val="center"/>
            </w:pPr>
            <w:r w:rsidRPr="0065303E">
              <w:t xml:space="preserve">Większe lub równe </w:t>
            </w:r>
            <w:r w:rsidR="00747F49">
              <w:t>36</w:t>
            </w:r>
            <w:r w:rsidRPr="0065303E"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151" w14:textId="4EFCEA41" w:rsidR="00F31B78" w:rsidRPr="0065303E" w:rsidRDefault="0065303E" w:rsidP="00A51FE6">
            <w:pPr>
              <w:tabs>
                <w:tab w:val="num" w:pos="71"/>
              </w:tabs>
              <w:jc w:val="center"/>
            </w:pPr>
            <w:r w:rsidRPr="0065303E">
              <w:t>20</w:t>
            </w:r>
          </w:p>
        </w:tc>
      </w:tr>
      <w:tr w:rsidR="00747F49" w:rsidRPr="00777FBD" w14:paraId="475C4E9D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B6A" w14:textId="3B40C9D5" w:rsidR="00747F49" w:rsidRDefault="00747F49" w:rsidP="00A51FE6">
            <w:pPr>
              <w:tabs>
                <w:tab w:val="num" w:pos="71"/>
              </w:tabs>
              <w:jc w:val="center"/>
            </w:pPr>
            <w: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2C5" w14:textId="1A8FBA5A" w:rsidR="00747F49" w:rsidRPr="0065303E" w:rsidRDefault="00747F49" w:rsidP="00A51FE6">
            <w:pPr>
              <w:tabs>
                <w:tab w:val="num" w:pos="71"/>
              </w:tabs>
              <w:jc w:val="center"/>
            </w:pPr>
            <w:r>
              <w:t>33- 35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16D" w14:textId="50F40755" w:rsidR="00747F49" w:rsidRPr="0065303E" w:rsidRDefault="00747F49" w:rsidP="00A51FE6">
            <w:pPr>
              <w:tabs>
                <w:tab w:val="num" w:pos="71"/>
              </w:tabs>
              <w:jc w:val="center"/>
            </w:pPr>
            <w:r>
              <w:t>18</w:t>
            </w:r>
          </w:p>
        </w:tc>
      </w:tr>
      <w:tr w:rsidR="00F31B78" w:rsidRPr="00777FBD" w14:paraId="5F8A48FE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279" w14:textId="6F5E2916" w:rsidR="00F31B78" w:rsidRPr="00777FBD" w:rsidRDefault="00747F49" w:rsidP="00A51FE6">
            <w:pPr>
              <w:tabs>
                <w:tab w:val="num" w:pos="71"/>
              </w:tabs>
              <w:jc w:val="center"/>
            </w:pPr>
            <w: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A2F" w14:textId="2089C3C0" w:rsidR="00F31B78" w:rsidRPr="0065303E" w:rsidRDefault="00047992" w:rsidP="00A51FE6">
            <w:pPr>
              <w:tabs>
                <w:tab w:val="num" w:pos="71"/>
              </w:tabs>
              <w:jc w:val="center"/>
            </w:pPr>
            <w:r w:rsidRPr="0065303E">
              <w:t>2</w:t>
            </w:r>
            <w:r w:rsidR="00747F49">
              <w:t>5</w:t>
            </w:r>
            <w:r w:rsidR="00F31B78" w:rsidRPr="0065303E">
              <w:t xml:space="preserve"> - </w:t>
            </w:r>
            <w:r w:rsidR="00747F49">
              <w:t>32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8D5" w14:textId="2C2ACBAD" w:rsidR="00F31B78" w:rsidRPr="0065303E" w:rsidRDefault="00C95AC2" w:rsidP="00A51FE6">
            <w:pPr>
              <w:tabs>
                <w:tab w:val="num" w:pos="71"/>
              </w:tabs>
              <w:jc w:val="center"/>
            </w:pPr>
            <w:r w:rsidRPr="0065303E">
              <w:t>1</w:t>
            </w:r>
            <w:r w:rsidR="002E546D" w:rsidRPr="0065303E">
              <w:t>6</w:t>
            </w:r>
          </w:p>
        </w:tc>
      </w:tr>
      <w:tr w:rsidR="00F31B78" w:rsidRPr="00777FBD" w14:paraId="4FDBB13A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928" w14:textId="62B29400" w:rsidR="00F31B78" w:rsidRPr="00777FBD" w:rsidRDefault="00747F49" w:rsidP="00A51FE6">
            <w:pPr>
              <w:tabs>
                <w:tab w:val="num" w:pos="71"/>
              </w:tabs>
              <w:jc w:val="center"/>
            </w:pPr>
            <w: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80C" w14:textId="6ED288F2" w:rsidR="00F31B78" w:rsidRPr="0065303E" w:rsidRDefault="005A6952" w:rsidP="00A51FE6">
            <w:pPr>
              <w:tabs>
                <w:tab w:val="num" w:pos="71"/>
              </w:tabs>
              <w:jc w:val="center"/>
            </w:pPr>
            <w:r w:rsidRPr="0065303E">
              <w:t>1</w:t>
            </w:r>
            <w:r w:rsidR="00747F49">
              <w:t>9</w:t>
            </w:r>
            <w:r w:rsidR="00F31B78" w:rsidRPr="0065303E">
              <w:t xml:space="preserve"> - </w:t>
            </w:r>
            <w:r w:rsidR="00747F49">
              <w:t>24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05E" w14:textId="765B6B28" w:rsidR="00F31B78" w:rsidRPr="0065303E" w:rsidRDefault="00C95AC2" w:rsidP="00A51FE6">
            <w:pPr>
              <w:tabs>
                <w:tab w:val="num" w:pos="71"/>
              </w:tabs>
              <w:jc w:val="center"/>
            </w:pPr>
            <w:r w:rsidRPr="0065303E">
              <w:t>1</w:t>
            </w:r>
            <w:r w:rsidR="002E546D" w:rsidRPr="0065303E">
              <w:t>4</w:t>
            </w:r>
          </w:p>
        </w:tc>
      </w:tr>
      <w:tr w:rsidR="00F31B78" w:rsidRPr="00777FBD" w14:paraId="59551B8E" w14:textId="77777777" w:rsidTr="00A51FE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80F" w14:textId="1DE33517" w:rsidR="00F31B78" w:rsidRPr="00777FBD" w:rsidRDefault="00747F49" w:rsidP="00A51FE6">
            <w:pPr>
              <w:tabs>
                <w:tab w:val="num" w:pos="71"/>
              </w:tabs>
              <w:jc w:val="center"/>
            </w:pPr>
            <w: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0F" w14:textId="7B874641" w:rsidR="00F31B78" w:rsidRPr="0065303E" w:rsidRDefault="005A6952" w:rsidP="00A51FE6">
            <w:pPr>
              <w:tabs>
                <w:tab w:val="num" w:pos="71"/>
              </w:tabs>
              <w:jc w:val="center"/>
            </w:pPr>
            <w:r w:rsidRPr="0065303E">
              <w:t>13</w:t>
            </w:r>
            <w:r w:rsidR="00F31B78" w:rsidRPr="0065303E">
              <w:t xml:space="preserve"> -</w:t>
            </w:r>
            <w:r w:rsidR="00747F49">
              <w:t xml:space="preserve"> 18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B99" w14:textId="6316A240" w:rsidR="00F31B78" w:rsidRPr="0065303E" w:rsidRDefault="00C95AC2" w:rsidP="00A51FE6">
            <w:pPr>
              <w:tabs>
                <w:tab w:val="num" w:pos="71"/>
              </w:tabs>
              <w:jc w:val="center"/>
            </w:pPr>
            <w:r w:rsidRPr="0065303E">
              <w:t>1</w:t>
            </w:r>
            <w:r w:rsidR="002E546D" w:rsidRPr="0065303E">
              <w:t>2</w:t>
            </w:r>
          </w:p>
        </w:tc>
      </w:tr>
      <w:tr w:rsidR="00F31B78" w:rsidRPr="00777FBD" w14:paraId="33B4245E" w14:textId="77777777" w:rsidTr="00A51FE6">
        <w:trPr>
          <w:trHeight w:val="1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1A9" w14:textId="1A5D9964" w:rsidR="00F31B78" w:rsidRPr="00777FBD" w:rsidRDefault="00747F49" w:rsidP="00A51FE6">
            <w:pPr>
              <w:tabs>
                <w:tab w:val="num" w:pos="71"/>
              </w:tabs>
              <w:jc w:val="center"/>
            </w:pPr>
            <w:r>
              <w:t>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987" w14:textId="690214AA" w:rsidR="00F31B78" w:rsidRPr="0065303E" w:rsidRDefault="005A6952" w:rsidP="00A51FE6">
            <w:pPr>
              <w:tabs>
                <w:tab w:val="num" w:pos="71"/>
              </w:tabs>
              <w:jc w:val="center"/>
            </w:pPr>
            <w:r w:rsidRPr="0065303E">
              <w:t>12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E4E" w14:textId="249F6DFC" w:rsidR="00F31B78" w:rsidRPr="0065303E" w:rsidRDefault="00631738" w:rsidP="00A51FE6">
            <w:pPr>
              <w:tabs>
                <w:tab w:val="num" w:pos="71"/>
              </w:tabs>
              <w:jc w:val="center"/>
            </w:pPr>
            <w:r w:rsidRPr="0065303E">
              <w:t>0</w:t>
            </w:r>
          </w:p>
        </w:tc>
      </w:tr>
    </w:tbl>
    <w:p w14:paraId="20E3F1B5" w14:textId="77777777" w:rsidR="00F31B78" w:rsidRPr="00777FBD" w:rsidRDefault="00F31B78" w:rsidP="00F31B78">
      <w:pPr>
        <w:autoSpaceDE w:val="0"/>
        <w:autoSpaceDN w:val="0"/>
        <w:adjustRightInd w:val="0"/>
        <w:ind w:left="567"/>
        <w:jc w:val="both"/>
        <w:rPr>
          <w:b/>
          <w:color w:val="000000"/>
        </w:rPr>
      </w:pPr>
    </w:p>
    <w:p w14:paraId="63BC7223" w14:textId="529EE4DC" w:rsidR="00F31B78" w:rsidRPr="00777FBD" w:rsidRDefault="00F31B78" w:rsidP="00EF2458">
      <w:pPr>
        <w:autoSpaceDE w:val="0"/>
        <w:autoSpaceDN w:val="0"/>
        <w:adjustRightInd w:val="0"/>
        <w:jc w:val="both"/>
        <w:rPr>
          <w:b/>
          <w:color w:val="000000"/>
        </w:rPr>
      </w:pPr>
      <w:r w:rsidRPr="00777FBD">
        <w:rPr>
          <w:b/>
          <w:color w:val="000000"/>
        </w:rPr>
        <w:t xml:space="preserve">W sytuacji, gdy Wykonawca nie wskaże okresu gwarancji w Formularzu ofertowym, oferta Wykonawcy w ramach tego kryterium  otrzyma 0 punktów, a okres gwarancji zostaje ustalony na </w:t>
      </w:r>
      <w:r w:rsidR="00047992" w:rsidRPr="00777FBD">
        <w:rPr>
          <w:b/>
          <w:color w:val="000000"/>
        </w:rPr>
        <w:t>12</w:t>
      </w:r>
      <w:r w:rsidRPr="00777FBD">
        <w:rPr>
          <w:b/>
          <w:color w:val="000000"/>
        </w:rPr>
        <w:t xml:space="preserve"> miesięcy.</w:t>
      </w:r>
    </w:p>
    <w:p w14:paraId="4F738A32" w14:textId="442198D6" w:rsidR="00F31B78" w:rsidRPr="00777FBD" w:rsidRDefault="00F31B78" w:rsidP="00EF2458">
      <w:pPr>
        <w:tabs>
          <w:tab w:val="num" w:pos="567"/>
        </w:tabs>
        <w:jc w:val="both"/>
        <w:rPr>
          <w:b/>
          <w:color w:val="000000"/>
        </w:rPr>
      </w:pPr>
      <w:r w:rsidRPr="00777FBD">
        <w:rPr>
          <w:color w:val="000000"/>
        </w:rPr>
        <w:t>Oferta za kryterium „</w:t>
      </w:r>
      <w:r w:rsidRPr="00777FBD">
        <w:rPr>
          <w:b/>
          <w:color w:val="000000"/>
        </w:rPr>
        <w:t>okres gwarancji</w:t>
      </w:r>
      <w:r w:rsidRPr="00777FBD">
        <w:rPr>
          <w:color w:val="000000"/>
        </w:rPr>
        <w:t xml:space="preserve">” może otrzymać maksymalnie </w:t>
      </w:r>
      <w:r w:rsidR="00C95AC2">
        <w:rPr>
          <w:b/>
          <w:color w:val="000000"/>
        </w:rPr>
        <w:t>2</w:t>
      </w:r>
      <w:r w:rsidRPr="00777FBD">
        <w:rPr>
          <w:b/>
          <w:color w:val="000000"/>
        </w:rPr>
        <w:t>0 pkt.</w:t>
      </w:r>
    </w:p>
    <w:p w14:paraId="1E898612" w14:textId="77777777" w:rsidR="00EF2458" w:rsidRPr="00777FBD" w:rsidRDefault="00EF2458" w:rsidP="00EF2458">
      <w:pPr>
        <w:tabs>
          <w:tab w:val="num" w:pos="567"/>
        </w:tabs>
        <w:jc w:val="both"/>
        <w:rPr>
          <w:b/>
          <w:color w:val="000000"/>
        </w:rPr>
      </w:pPr>
    </w:p>
    <w:p w14:paraId="1CE91537" w14:textId="77777777" w:rsidR="00F31B78" w:rsidRPr="00777FBD" w:rsidRDefault="00F31B78" w:rsidP="00243862">
      <w:pPr>
        <w:pStyle w:val="Akapitzlist10"/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color w:val="000000"/>
        </w:rPr>
      </w:pPr>
      <w:r w:rsidRPr="00777FBD">
        <w:rPr>
          <w:color w:val="000000"/>
        </w:rPr>
        <w:t>Obliczenia dokonywane będą przez Zamawiającego z dokładnością do dwóch miejsc po</w:t>
      </w:r>
      <w:r w:rsidR="003874AF" w:rsidRPr="00777FBD">
        <w:rPr>
          <w:color w:val="000000"/>
        </w:rPr>
        <w:t xml:space="preserve"> </w:t>
      </w:r>
      <w:r w:rsidRPr="00777FBD">
        <w:rPr>
          <w:color w:val="000000"/>
        </w:rPr>
        <w:t>przecinku.</w:t>
      </w:r>
    </w:p>
    <w:p w14:paraId="34DFAD0F" w14:textId="18103BC4" w:rsidR="00F31B78" w:rsidRPr="00777FBD" w:rsidRDefault="00F31B78" w:rsidP="00243862">
      <w:pPr>
        <w:pStyle w:val="Akapitzlist10"/>
        <w:numPr>
          <w:ilvl w:val="3"/>
          <w:numId w:val="7"/>
        </w:numPr>
        <w:tabs>
          <w:tab w:val="left" w:pos="284"/>
        </w:tabs>
        <w:ind w:left="284" w:hanging="284"/>
        <w:jc w:val="both"/>
        <w:rPr>
          <w:color w:val="000000"/>
        </w:rPr>
      </w:pPr>
      <w:bookmarkStart w:id="8" w:name="_Hlk532818826"/>
      <w:r w:rsidRPr="00777FBD">
        <w:rPr>
          <w:color w:val="000000"/>
        </w:rPr>
        <w:t xml:space="preserve">Zamawiający uzna za najkorzystniejszą tę ofertę, która uzyska największą liczbę punktów za poszczególne kryteria, po ich zsumowaniu według wzoru: </w:t>
      </w:r>
      <w:r w:rsidRPr="00777FBD">
        <w:rPr>
          <w:b/>
          <w:color w:val="000000"/>
        </w:rPr>
        <w:t xml:space="preserve">P = </w:t>
      </w:r>
      <w:proofErr w:type="spellStart"/>
      <w:r w:rsidRPr="00777FBD">
        <w:rPr>
          <w:b/>
          <w:color w:val="000000"/>
        </w:rPr>
        <w:t>Pc</w:t>
      </w:r>
      <w:proofErr w:type="spellEnd"/>
      <w:r w:rsidRPr="00777FBD">
        <w:rPr>
          <w:b/>
          <w:color w:val="000000"/>
        </w:rPr>
        <w:t xml:space="preserve">  + </w:t>
      </w:r>
      <w:proofErr w:type="spellStart"/>
      <w:r w:rsidRPr="00777FBD">
        <w:rPr>
          <w:b/>
          <w:color w:val="000000"/>
        </w:rPr>
        <w:t>Pg</w:t>
      </w:r>
      <w:proofErr w:type="spellEnd"/>
      <w:r w:rsidR="00766B06" w:rsidRPr="00777FBD">
        <w:rPr>
          <w:b/>
          <w:color w:val="000000"/>
        </w:rPr>
        <w:t xml:space="preserve"> + </w:t>
      </w:r>
      <w:proofErr w:type="spellStart"/>
      <w:r w:rsidR="00766B06" w:rsidRPr="00777FBD">
        <w:rPr>
          <w:b/>
          <w:color w:val="000000"/>
        </w:rPr>
        <w:t>P</w:t>
      </w:r>
      <w:r w:rsidR="00DB0421">
        <w:rPr>
          <w:b/>
          <w:color w:val="000000"/>
        </w:rPr>
        <w:t>cz</w:t>
      </w:r>
      <w:proofErr w:type="spellEnd"/>
    </w:p>
    <w:bookmarkEnd w:id="8"/>
    <w:p w14:paraId="356F6063" w14:textId="0CD17356" w:rsidR="00047992" w:rsidRPr="00777FBD" w:rsidRDefault="00047992" w:rsidP="00F86AD4">
      <w:pPr>
        <w:pStyle w:val="Default"/>
      </w:pPr>
    </w:p>
    <w:p w14:paraId="5A4254A6" w14:textId="77777777" w:rsidR="00047992" w:rsidRPr="00777FBD" w:rsidRDefault="00047992" w:rsidP="00E757CF">
      <w:pPr>
        <w:pStyle w:val="Default"/>
        <w:ind w:left="720"/>
        <w:jc w:val="center"/>
      </w:pPr>
    </w:p>
    <w:p w14:paraId="4E38B7DE" w14:textId="1EBBCFA8" w:rsidR="00E757CF" w:rsidRPr="00777FBD" w:rsidRDefault="00E1588E" w:rsidP="00E757CF">
      <w:pPr>
        <w:ind w:left="624" w:hanging="624"/>
        <w:jc w:val="center"/>
        <w:rPr>
          <w:b/>
        </w:rPr>
      </w:pPr>
      <w:r w:rsidRPr="00777FBD">
        <w:rPr>
          <w:b/>
        </w:rPr>
        <w:t>X</w:t>
      </w:r>
      <w:r w:rsidR="00275433" w:rsidRPr="00777FBD">
        <w:rPr>
          <w:b/>
        </w:rPr>
        <w:t>.</w:t>
      </w:r>
      <w:r w:rsidRPr="00777FBD">
        <w:rPr>
          <w:b/>
        </w:rPr>
        <w:t xml:space="preserve"> INFORMACJE O FORMALNOŚCI</w:t>
      </w:r>
      <w:r w:rsidR="007D1626" w:rsidRPr="00777FBD">
        <w:rPr>
          <w:b/>
        </w:rPr>
        <w:t>A</w:t>
      </w:r>
      <w:r w:rsidRPr="00777FBD">
        <w:rPr>
          <w:b/>
        </w:rPr>
        <w:t xml:space="preserve">CH JAKIE POWINNY ZOSTAĆ DOPEŁNIONE PO WYBORZE NAJKORZYSTNIEJSZEJ OFERTY </w:t>
      </w:r>
    </w:p>
    <w:p w14:paraId="70F29B35" w14:textId="77777777" w:rsidR="00E1588E" w:rsidRPr="00777FBD" w:rsidRDefault="00E1588E" w:rsidP="00E757CF">
      <w:pPr>
        <w:ind w:left="624" w:hanging="624"/>
        <w:jc w:val="center"/>
        <w:rPr>
          <w:b/>
        </w:rPr>
      </w:pPr>
      <w:r w:rsidRPr="00777FBD">
        <w:rPr>
          <w:b/>
        </w:rPr>
        <w:t>W CELU REALIZACJI PRZEDMIOTU ZAMÓWIENIA</w:t>
      </w:r>
    </w:p>
    <w:p w14:paraId="26393F1C" w14:textId="77777777" w:rsidR="00E757CF" w:rsidRPr="00777FBD" w:rsidRDefault="00E757CF" w:rsidP="00E757CF">
      <w:pPr>
        <w:ind w:left="624" w:hanging="624"/>
        <w:jc w:val="center"/>
        <w:rPr>
          <w:b/>
        </w:rPr>
      </w:pPr>
    </w:p>
    <w:p w14:paraId="7D36DC93" w14:textId="77777777" w:rsidR="00E1588E" w:rsidRPr="00777FBD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 w:rsidRPr="00777FBD">
        <w:rPr>
          <w:color w:val="000000"/>
        </w:rPr>
        <w:t>Informacje o wynikach postępowania Zamawiający zamieści w Bazie konkurencyjności.</w:t>
      </w:r>
    </w:p>
    <w:p w14:paraId="3CB8F794" w14:textId="77777777" w:rsidR="00E1588E" w:rsidRPr="00777FBD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 w:rsidRPr="00777FBD">
        <w:t xml:space="preserve">Wykonawca zostanie poinformowany telefonicznie lub e-mailem o terminie </w:t>
      </w:r>
      <w:r w:rsidRPr="00777FBD">
        <w:br/>
        <w:t>i miejscu podpisania umowy.</w:t>
      </w:r>
    </w:p>
    <w:p w14:paraId="1EFEAC21" w14:textId="77777777" w:rsidR="00E1588E" w:rsidRPr="00777FBD" w:rsidRDefault="00E1588E" w:rsidP="00243862">
      <w:pPr>
        <w:pStyle w:val="Akapitzlist1"/>
        <w:numPr>
          <w:ilvl w:val="2"/>
          <w:numId w:val="8"/>
        </w:numPr>
        <w:tabs>
          <w:tab w:val="clear" w:pos="2160"/>
          <w:tab w:val="num" w:pos="993"/>
        </w:tabs>
        <w:ind w:left="993" w:hanging="426"/>
        <w:jc w:val="both"/>
      </w:pPr>
      <w:r w:rsidRPr="00777FBD">
        <w:t>Jeżeli Wykonawca, którego oferta została wybrana uchyla się od podpisania umowy, Zamawiający może wybrać ofertę najkorzystniejszą spośród pozostałych ofert.</w:t>
      </w:r>
    </w:p>
    <w:p w14:paraId="2B1E2CC8" w14:textId="77777777" w:rsidR="00E1588E" w:rsidRPr="00777FBD" w:rsidRDefault="00E1588E" w:rsidP="00E1588E">
      <w:pPr>
        <w:pStyle w:val="Akapitzlist1"/>
        <w:ind w:left="0"/>
        <w:jc w:val="both"/>
        <w:rPr>
          <w:b/>
        </w:rPr>
      </w:pPr>
    </w:p>
    <w:p w14:paraId="3FA8B060" w14:textId="261A23C5" w:rsidR="00E1588E" w:rsidRPr="00777FBD" w:rsidRDefault="00E1588E" w:rsidP="003874AF">
      <w:pPr>
        <w:ind w:left="624" w:hanging="624"/>
        <w:jc w:val="center"/>
        <w:rPr>
          <w:b/>
        </w:rPr>
      </w:pPr>
      <w:r w:rsidRPr="00777FBD">
        <w:rPr>
          <w:b/>
        </w:rPr>
        <w:t>X</w:t>
      </w:r>
      <w:r w:rsidR="00E757CF" w:rsidRPr="00777FBD">
        <w:rPr>
          <w:b/>
        </w:rPr>
        <w:t>I</w:t>
      </w:r>
      <w:r w:rsidRPr="00777FBD">
        <w:rPr>
          <w:b/>
        </w:rPr>
        <w:t>.  INFORMACJA NA TEMAT ZAKRESU WYKLUCZENIA WYKONAWCY</w:t>
      </w:r>
    </w:p>
    <w:p w14:paraId="458323CC" w14:textId="77777777" w:rsidR="003874AF" w:rsidRPr="00777FBD" w:rsidRDefault="003874AF" w:rsidP="003874AF">
      <w:pPr>
        <w:ind w:left="624" w:hanging="624"/>
        <w:jc w:val="center"/>
        <w:rPr>
          <w:b/>
        </w:rPr>
      </w:pPr>
    </w:p>
    <w:p w14:paraId="6EA38A91" w14:textId="77777777" w:rsidR="00E1588E" w:rsidRPr="00777FBD" w:rsidRDefault="00E1588E" w:rsidP="00243862">
      <w:pPr>
        <w:pStyle w:val="Akapitzlist10"/>
        <w:numPr>
          <w:ilvl w:val="3"/>
          <w:numId w:val="8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 w:rsidRPr="00777FBD"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1307CB0C" w14:textId="77777777" w:rsidR="00E1588E" w:rsidRPr="00777FBD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777FBD">
        <w:rPr>
          <w:bCs/>
          <w:color w:val="000000"/>
        </w:rPr>
        <w:t>uczestniczeniu w spółce jako wspólnik spółki cywilnej lub spółki osobowej,</w:t>
      </w:r>
    </w:p>
    <w:p w14:paraId="2D055444" w14:textId="2CE4CF2E" w:rsidR="00E1588E" w:rsidRPr="00777FBD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777FBD">
        <w:rPr>
          <w:bCs/>
          <w:color w:val="000000"/>
        </w:rPr>
        <w:t xml:space="preserve">posiadaniu udziałów lub co najmniej </w:t>
      </w:r>
      <w:r w:rsidR="00747F49">
        <w:rPr>
          <w:bCs/>
          <w:color w:val="000000"/>
        </w:rPr>
        <w:t>5</w:t>
      </w:r>
      <w:r w:rsidR="008E3959" w:rsidRPr="00777FBD">
        <w:rPr>
          <w:bCs/>
          <w:color w:val="000000"/>
        </w:rPr>
        <w:t xml:space="preserve">% </w:t>
      </w:r>
      <w:r w:rsidRPr="00777FBD">
        <w:rPr>
          <w:bCs/>
          <w:color w:val="000000"/>
        </w:rPr>
        <w:t>akcji</w:t>
      </w:r>
      <w:r w:rsidR="00C200AA" w:rsidRPr="00777FBD">
        <w:rPr>
          <w:bCs/>
          <w:color w:val="000000"/>
        </w:rPr>
        <w:t>, o ile niższy próg nie wynika z przepisów prawa lub nie został określony przez IZ PO.</w:t>
      </w:r>
    </w:p>
    <w:p w14:paraId="407E846D" w14:textId="77777777" w:rsidR="00E1588E" w:rsidRPr="00777FBD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777FBD">
        <w:rPr>
          <w:bCs/>
          <w:color w:val="000000"/>
        </w:rPr>
        <w:t>pełnią funkcję członka organu nadzorczego lub zarządczego, prokurenta, pełnomocnika.</w:t>
      </w:r>
    </w:p>
    <w:p w14:paraId="50AB2DA0" w14:textId="77777777" w:rsidR="00E1588E" w:rsidRPr="00777FBD" w:rsidRDefault="00E1588E" w:rsidP="00243862">
      <w:pPr>
        <w:pStyle w:val="Akapitzlist10"/>
        <w:numPr>
          <w:ilvl w:val="0"/>
          <w:numId w:val="9"/>
        </w:numPr>
        <w:jc w:val="both"/>
        <w:rPr>
          <w:bCs/>
          <w:color w:val="000000"/>
        </w:rPr>
      </w:pPr>
      <w:r w:rsidRPr="00777FBD"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 w:rsidRPr="00777FBD"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3B5550F1" w14:textId="0C3CDC87" w:rsidR="005070D2" w:rsidRPr="00777FBD" w:rsidRDefault="00E1588E" w:rsidP="00243862">
      <w:pPr>
        <w:pStyle w:val="Akapitzlist10"/>
        <w:numPr>
          <w:ilvl w:val="1"/>
          <w:numId w:val="9"/>
        </w:numPr>
        <w:tabs>
          <w:tab w:val="clear" w:pos="1789"/>
        </w:tabs>
        <w:ind w:left="720"/>
        <w:jc w:val="both"/>
        <w:rPr>
          <w:color w:val="000000"/>
        </w:rPr>
      </w:pPr>
      <w:r w:rsidRPr="00777FBD">
        <w:rPr>
          <w:bCs/>
          <w:color w:val="000000"/>
        </w:rPr>
        <w:t xml:space="preserve">W przypadku gdy podmiot będzie powiązany osobowo lub kapitałowo </w:t>
      </w:r>
      <w:r w:rsidR="005070D2" w:rsidRPr="00777FBD">
        <w:rPr>
          <w:bCs/>
          <w:color w:val="000000"/>
        </w:rPr>
        <w:br/>
      </w:r>
      <w:r w:rsidRPr="00777FBD">
        <w:rPr>
          <w:color w:val="000000"/>
        </w:rPr>
        <w:t>z Zamawiającym</w:t>
      </w:r>
      <w:r w:rsidRPr="00777FBD"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 w:rsidR="005070D2" w:rsidRPr="00777FBD">
        <w:rPr>
          <w:bCs/>
          <w:color w:val="000000"/>
        </w:rPr>
        <w:br/>
      </w:r>
      <w:r w:rsidRPr="00777FBD">
        <w:rPr>
          <w:bCs/>
          <w:color w:val="000000"/>
        </w:rPr>
        <w:t>z przygotowaniem i przeprowadzeniem procedury wyboru Wykonawcy</w:t>
      </w:r>
      <w:r w:rsidRPr="00777FBD">
        <w:rPr>
          <w:color w:val="000000"/>
        </w:rPr>
        <w:t>, Wykonawca zostanie wykluczony z postępowania.</w:t>
      </w:r>
    </w:p>
    <w:p w14:paraId="530F085D" w14:textId="77777777" w:rsidR="00D54DB4" w:rsidRPr="00777FBD" w:rsidRDefault="00D54DB4" w:rsidP="00D54DB4">
      <w:pPr>
        <w:pStyle w:val="Default"/>
        <w:jc w:val="both"/>
      </w:pPr>
    </w:p>
    <w:p w14:paraId="503D9A23" w14:textId="77777777" w:rsidR="00750460" w:rsidRPr="00777FBD" w:rsidRDefault="00750460" w:rsidP="005070D2">
      <w:pPr>
        <w:pStyle w:val="Akapitzlist"/>
        <w:ind w:left="0"/>
        <w:jc w:val="both"/>
        <w:rPr>
          <w:b/>
        </w:rPr>
      </w:pPr>
    </w:p>
    <w:p w14:paraId="664F1AA9" w14:textId="390E18E7" w:rsidR="00B36EE1" w:rsidRPr="00777FBD" w:rsidRDefault="00B36EE1" w:rsidP="00B36EE1">
      <w:pPr>
        <w:pStyle w:val="Akapitzlist"/>
        <w:ind w:left="0"/>
        <w:rPr>
          <w:b/>
        </w:rPr>
      </w:pPr>
      <w:r w:rsidRPr="00777FBD">
        <w:rPr>
          <w:b/>
        </w:rPr>
        <w:t>X</w:t>
      </w:r>
      <w:r w:rsidR="00195FAD" w:rsidRPr="00777FBD">
        <w:rPr>
          <w:b/>
        </w:rPr>
        <w:t>I</w:t>
      </w:r>
      <w:r w:rsidR="00275433" w:rsidRPr="00777FBD">
        <w:rPr>
          <w:b/>
        </w:rPr>
        <w:t>II</w:t>
      </w:r>
      <w:r w:rsidR="00E1588E" w:rsidRPr="00777FBD">
        <w:rPr>
          <w:b/>
        </w:rPr>
        <w:t xml:space="preserve">. </w:t>
      </w:r>
      <w:r w:rsidRPr="00777FBD">
        <w:rPr>
          <w:b/>
        </w:rPr>
        <w:t>ZAŁĄCZNIKI</w:t>
      </w:r>
    </w:p>
    <w:p w14:paraId="03BEBF75" w14:textId="77777777" w:rsidR="00B36EE1" w:rsidRPr="00777FBD" w:rsidRDefault="00B36EE1" w:rsidP="00B36EE1">
      <w:pPr>
        <w:pStyle w:val="Akapitzlist"/>
        <w:ind w:left="0"/>
        <w:rPr>
          <w:b/>
        </w:rPr>
      </w:pPr>
    </w:p>
    <w:p w14:paraId="47C39ADC" w14:textId="77777777" w:rsidR="001252F1" w:rsidRPr="00777FBD" w:rsidRDefault="00B36EE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777FBD">
        <w:t xml:space="preserve">Formularz ofertowy </w:t>
      </w:r>
    </w:p>
    <w:p w14:paraId="3618BBF8" w14:textId="77777777" w:rsidR="001252F1" w:rsidRPr="00777FBD" w:rsidRDefault="00E1588E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777FBD">
        <w:t>Oświadczenie o braku podstaw do wykluczenia.</w:t>
      </w:r>
    </w:p>
    <w:p w14:paraId="7B1FBBDF" w14:textId="36E129DE" w:rsidR="00B75C32" w:rsidRDefault="001252F1" w:rsidP="007044C5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 w:rsidRPr="00777FBD">
        <w:t>Potwierdzenie parametrów</w:t>
      </w:r>
      <w:r w:rsidR="009A26CF" w:rsidRPr="00777FBD">
        <w:t xml:space="preserve"> przedmiotu zamówienia</w:t>
      </w:r>
      <w:r w:rsidR="005070D2" w:rsidRPr="00777FBD">
        <w:t>.</w:t>
      </w:r>
    </w:p>
    <w:p w14:paraId="6E05E229" w14:textId="77777777" w:rsidR="00F86AD4" w:rsidRPr="00777FBD" w:rsidRDefault="00F86AD4" w:rsidP="007044C5">
      <w:pPr>
        <w:autoSpaceDE w:val="0"/>
        <w:autoSpaceDN w:val="0"/>
        <w:adjustRightInd w:val="0"/>
      </w:pPr>
    </w:p>
    <w:p w14:paraId="3C7FD6BD" w14:textId="77777777" w:rsidR="002D5C0B" w:rsidRDefault="002D5C0B" w:rsidP="00615C40">
      <w:pPr>
        <w:ind w:left="567" w:firstLine="141"/>
        <w:jc w:val="right"/>
        <w:rPr>
          <w:b/>
        </w:rPr>
      </w:pPr>
    </w:p>
    <w:p w14:paraId="205EC928" w14:textId="77777777" w:rsidR="002D5C0B" w:rsidRDefault="002D5C0B" w:rsidP="00615C40">
      <w:pPr>
        <w:ind w:left="567" w:firstLine="141"/>
        <w:jc w:val="right"/>
        <w:rPr>
          <w:b/>
        </w:rPr>
      </w:pPr>
    </w:p>
    <w:p w14:paraId="179DE527" w14:textId="77777777" w:rsidR="002D5C0B" w:rsidRDefault="002D5C0B" w:rsidP="00615C40">
      <w:pPr>
        <w:ind w:left="567" w:firstLine="141"/>
        <w:jc w:val="right"/>
        <w:rPr>
          <w:b/>
        </w:rPr>
      </w:pPr>
    </w:p>
    <w:p w14:paraId="2CF7B04D" w14:textId="77777777" w:rsidR="002D5C0B" w:rsidRDefault="002D5C0B" w:rsidP="00615C40">
      <w:pPr>
        <w:ind w:left="567" w:firstLine="141"/>
        <w:jc w:val="right"/>
        <w:rPr>
          <w:b/>
        </w:rPr>
      </w:pPr>
    </w:p>
    <w:p w14:paraId="094C1078" w14:textId="77777777" w:rsidR="002D5C0B" w:rsidRDefault="002D5C0B" w:rsidP="00615C40">
      <w:pPr>
        <w:ind w:left="567" w:firstLine="141"/>
        <w:jc w:val="right"/>
        <w:rPr>
          <w:b/>
        </w:rPr>
      </w:pPr>
    </w:p>
    <w:p w14:paraId="66253951" w14:textId="77777777" w:rsidR="002D5C0B" w:rsidRDefault="002D5C0B" w:rsidP="00615C40">
      <w:pPr>
        <w:ind w:left="567" w:firstLine="141"/>
        <w:jc w:val="right"/>
        <w:rPr>
          <w:b/>
        </w:rPr>
      </w:pPr>
    </w:p>
    <w:p w14:paraId="5CDC619A" w14:textId="46207494" w:rsidR="00615C40" w:rsidRPr="00777FBD" w:rsidRDefault="00615C40" w:rsidP="00615C40">
      <w:pPr>
        <w:ind w:left="567" w:firstLine="141"/>
        <w:jc w:val="right"/>
        <w:rPr>
          <w:b/>
        </w:rPr>
      </w:pPr>
      <w:r w:rsidRPr="00777FBD">
        <w:rPr>
          <w:b/>
        </w:rPr>
        <w:lastRenderedPageBreak/>
        <w:t>Załącznik 1 do Zapytania ofertowego</w:t>
      </w:r>
    </w:p>
    <w:p w14:paraId="0D99331B" w14:textId="77777777" w:rsidR="00615C40" w:rsidRPr="00777FBD" w:rsidRDefault="00615C40" w:rsidP="00615C40">
      <w:pPr>
        <w:jc w:val="center"/>
        <w:rPr>
          <w:b/>
        </w:rPr>
      </w:pPr>
    </w:p>
    <w:p w14:paraId="494A4456" w14:textId="77777777" w:rsidR="00615C40" w:rsidRPr="00777FBD" w:rsidRDefault="00615C40" w:rsidP="00615C40">
      <w:pPr>
        <w:jc w:val="center"/>
        <w:rPr>
          <w:b/>
        </w:rPr>
      </w:pPr>
    </w:p>
    <w:p w14:paraId="412C738E" w14:textId="37BC50B5" w:rsidR="00615C40" w:rsidRPr="00777FBD" w:rsidRDefault="00615C40" w:rsidP="00615C40">
      <w:pPr>
        <w:jc w:val="center"/>
        <w:rPr>
          <w:b/>
        </w:rPr>
      </w:pPr>
      <w:r w:rsidRPr="00777FBD">
        <w:rPr>
          <w:b/>
        </w:rPr>
        <w:t>FORMULARZ OF</w:t>
      </w:r>
      <w:r w:rsidR="00766B06" w:rsidRPr="00777FBD">
        <w:rPr>
          <w:b/>
        </w:rPr>
        <w:t>ER</w:t>
      </w:r>
      <w:r w:rsidRPr="00777FBD">
        <w:rPr>
          <w:b/>
        </w:rPr>
        <w:t>TOWY</w:t>
      </w:r>
    </w:p>
    <w:p w14:paraId="5BE93042" w14:textId="77777777" w:rsidR="00DB687D" w:rsidRPr="00777FBD" w:rsidRDefault="00DB687D" w:rsidP="00DB687D">
      <w:pPr>
        <w:tabs>
          <w:tab w:val="left" w:pos="7470"/>
        </w:tabs>
        <w:autoSpaceDE w:val="0"/>
        <w:autoSpaceDN w:val="0"/>
        <w:adjustRightInd w:val="0"/>
      </w:pPr>
    </w:p>
    <w:p w14:paraId="7A89D619" w14:textId="114BF6A0" w:rsidR="00676D88" w:rsidRPr="00676D88" w:rsidRDefault="00DB687D" w:rsidP="00676D88">
      <w:pPr>
        <w:tabs>
          <w:tab w:val="left" w:pos="7470"/>
        </w:tabs>
        <w:autoSpaceDE w:val="0"/>
        <w:autoSpaceDN w:val="0"/>
        <w:adjustRightInd w:val="0"/>
        <w:jc w:val="right"/>
        <w:rPr>
          <w:b/>
        </w:rPr>
      </w:pPr>
      <w:r w:rsidRPr="00777FBD">
        <w:t xml:space="preserve">                                                                                                              </w:t>
      </w:r>
      <w:r w:rsidR="00676D88" w:rsidRPr="00676D88">
        <w:rPr>
          <w:b/>
        </w:rPr>
        <w:t xml:space="preserve">AN-BET HANNA BOŚ </w:t>
      </w:r>
    </w:p>
    <w:p w14:paraId="103F8560" w14:textId="77777777" w:rsidR="00676D88" w:rsidRPr="00676D88" w:rsidRDefault="00676D88" w:rsidP="00676D88">
      <w:pPr>
        <w:tabs>
          <w:tab w:val="left" w:pos="7470"/>
        </w:tabs>
        <w:autoSpaceDE w:val="0"/>
        <w:autoSpaceDN w:val="0"/>
        <w:adjustRightInd w:val="0"/>
        <w:jc w:val="right"/>
        <w:rPr>
          <w:b/>
        </w:rPr>
      </w:pPr>
      <w:r w:rsidRPr="00676D88">
        <w:rPr>
          <w:b/>
        </w:rPr>
        <w:t>Stara Kornica 281</w:t>
      </w:r>
    </w:p>
    <w:p w14:paraId="36F7D705" w14:textId="0F550998" w:rsidR="00DE747D" w:rsidRPr="00777FBD" w:rsidRDefault="00676D88" w:rsidP="00676D88">
      <w:pPr>
        <w:tabs>
          <w:tab w:val="left" w:pos="7470"/>
        </w:tabs>
        <w:autoSpaceDE w:val="0"/>
        <w:autoSpaceDN w:val="0"/>
        <w:adjustRightInd w:val="0"/>
        <w:jc w:val="right"/>
      </w:pPr>
      <w:r w:rsidRPr="00676D88">
        <w:rPr>
          <w:b/>
        </w:rPr>
        <w:t>08-205 Stara Kornica</w:t>
      </w:r>
    </w:p>
    <w:p w14:paraId="5D00B15B" w14:textId="77777777" w:rsidR="00BC263A" w:rsidRPr="00777FBD" w:rsidRDefault="00BC263A" w:rsidP="001D0B0D">
      <w:pPr>
        <w:rPr>
          <w:i/>
        </w:rPr>
      </w:pPr>
      <w:r w:rsidRPr="00777FBD">
        <w:rPr>
          <w:i/>
        </w:rPr>
        <w:t>Adres oferenta</w:t>
      </w:r>
    </w:p>
    <w:p w14:paraId="7EA0E864" w14:textId="77777777" w:rsidR="00961D81" w:rsidRPr="00777FBD" w:rsidRDefault="00DE747D" w:rsidP="001D0B0D">
      <w:pPr>
        <w:rPr>
          <w:i/>
        </w:rPr>
      </w:pPr>
      <w:r w:rsidRPr="00777FBD">
        <w:rPr>
          <w:i/>
        </w:rPr>
        <w:t>…………………………</w:t>
      </w:r>
      <w:r w:rsidR="00BC263A" w:rsidRPr="00777FBD">
        <w:rPr>
          <w:i/>
        </w:rPr>
        <w:t>….</w:t>
      </w:r>
    </w:p>
    <w:p w14:paraId="7E003996" w14:textId="77777777" w:rsidR="00DE747D" w:rsidRPr="00777FBD" w:rsidRDefault="00BC263A" w:rsidP="001D0B0D">
      <w:pPr>
        <w:rPr>
          <w:i/>
        </w:rPr>
      </w:pPr>
      <w:r w:rsidRPr="00777FBD">
        <w:rPr>
          <w:i/>
        </w:rPr>
        <w:t xml:space="preserve">Dane teleadresowe </w:t>
      </w:r>
    </w:p>
    <w:p w14:paraId="69AE3A08" w14:textId="77777777" w:rsidR="00961D81" w:rsidRPr="00777FBD" w:rsidRDefault="00961D81" w:rsidP="001D0B0D">
      <w:pPr>
        <w:rPr>
          <w:bCs/>
          <w:i/>
        </w:rPr>
      </w:pPr>
      <w:r w:rsidRPr="00777FBD">
        <w:rPr>
          <w:bCs/>
          <w:i/>
        </w:rPr>
        <w:t>…………………………</w:t>
      </w:r>
    </w:p>
    <w:p w14:paraId="373316DA" w14:textId="51E4CAA4" w:rsidR="00DB687D" w:rsidRPr="00777FBD" w:rsidRDefault="00961D81" w:rsidP="006A6C3F">
      <w:pPr>
        <w:rPr>
          <w:i/>
        </w:rPr>
      </w:pPr>
      <w:r w:rsidRPr="00777FBD">
        <w:rPr>
          <w:i/>
        </w:rPr>
        <w:t>NIP, REGON</w:t>
      </w:r>
    </w:p>
    <w:p w14:paraId="513EE05A" w14:textId="038D55D7" w:rsidR="00DB687D" w:rsidRPr="00777FBD" w:rsidRDefault="00DB687D" w:rsidP="006A6C3F">
      <w:pPr>
        <w:rPr>
          <w:i/>
        </w:rPr>
      </w:pPr>
      <w:r w:rsidRPr="00777FBD">
        <w:rPr>
          <w:i/>
        </w:rPr>
        <w:t>……………………………</w:t>
      </w:r>
    </w:p>
    <w:p w14:paraId="6A945E69" w14:textId="77777777" w:rsidR="006A6C3F" w:rsidRPr="00777FBD" w:rsidRDefault="006A6C3F" w:rsidP="006A6C3F">
      <w:pPr>
        <w:jc w:val="center"/>
        <w:rPr>
          <w:b/>
          <w:i/>
        </w:rPr>
      </w:pPr>
    </w:p>
    <w:p w14:paraId="157C6DFF" w14:textId="0A6E8C7B" w:rsidR="00E34D5E" w:rsidRPr="00777FBD" w:rsidRDefault="00BD099B" w:rsidP="00E34D5E">
      <w:pPr>
        <w:jc w:val="both"/>
        <w:rPr>
          <w:b/>
          <w:bCs/>
        </w:rPr>
      </w:pPr>
      <w:r w:rsidRPr="00777FBD">
        <w:t xml:space="preserve">       </w:t>
      </w:r>
      <w:r w:rsidR="00E34D5E" w:rsidRPr="00777FBD">
        <w:t xml:space="preserve">W nawiązaniu do zapytania ofertowego </w:t>
      </w:r>
      <w:r w:rsidR="006A6C3F" w:rsidRPr="00777FBD">
        <w:rPr>
          <w:b/>
        </w:rPr>
        <w:t xml:space="preserve">na </w:t>
      </w:r>
      <w:r w:rsidR="006A6C3F" w:rsidRPr="00777FBD">
        <w:rPr>
          <w:rFonts w:eastAsia="Arial Unicode MS"/>
          <w:b/>
          <w:kern w:val="1"/>
          <w:lang w:eastAsia="hi-IN" w:bidi="hi-IN"/>
        </w:rPr>
        <w:t>nabycie</w:t>
      </w:r>
      <w:r w:rsidR="00EB27D4">
        <w:rPr>
          <w:rFonts w:eastAsia="Arial Unicode MS"/>
          <w:b/>
          <w:kern w:val="1"/>
          <w:lang w:eastAsia="hi-IN" w:bidi="hi-IN"/>
        </w:rPr>
        <w:t xml:space="preserve"> </w:t>
      </w:r>
      <w:r w:rsidR="00425EFE" w:rsidRPr="00425EFE">
        <w:rPr>
          <w:rFonts w:eastAsia="Arial Unicode MS"/>
          <w:b/>
          <w:kern w:val="1"/>
          <w:lang w:eastAsia="hi-IN" w:bidi="hi-IN"/>
        </w:rPr>
        <w:t>Dojrzewalni</w:t>
      </w:r>
      <w:r w:rsidR="00EB27D4">
        <w:rPr>
          <w:b/>
          <w:bCs/>
        </w:rPr>
        <w:t>,</w:t>
      </w:r>
      <w:r w:rsidR="00425EFE">
        <w:rPr>
          <w:b/>
          <w:bCs/>
        </w:rPr>
        <w:t xml:space="preserve"> </w:t>
      </w:r>
      <w:r w:rsidR="00E34D5E" w:rsidRPr="00777FBD">
        <w:t>oferujemy realizację przedmiotu zamówienia zgodnie z zapytaniem ofertowym za wartość:</w:t>
      </w:r>
    </w:p>
    <w:p w14:paraId="6194983E" w14:textId="77777777" w:rsidR="00E34D5E" w:rsidRPr="00777FBD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tbl>
      <w:tblPr>
        <w:tblW w:w="90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7"/>
        <w:gridCol w:w="740"/>
        <w:gridCol w:w="2806"/>
        <w:gridCol w:w="1259"/>
        <w:gridCol w:w="2124"/>
      </w:tblGrid>
      <w:tr w:rsidR="002549F1" w:rsidRPr="00777FBD" w14:paraId="1A2FFBB0" w14:textId="77777777" w:rsidTr="005A498F">
        <w:trPr>
          <w:trHeight w:val="1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AA36B" w14:textId="77777777" w:rsidR="002549F1" w:rsidRPr="00777FBD" w:rsidRDefault="002549F1" w:rsidP="00A51FE6">
            <w:pPr>
              <w:pStyle w:val="Akapitzlist1"/>
              <w:ind w:left="0"/>
              <w:jc w:val="center"/>
              <w:rPr>
                <w:lang w:eastAsia="en-US"/>
              </w:rPr>
            </w:pPr>
            <w:r w:rsidRPr="00777FBD">
              <w:rPr>
                <w:lang w:eastAsia="en-US"/>
              </w:rPr>
              <w:t>Przedmiot zamówienia</w:t>
            </w:r>
          </w:p>
          <w:p w14:paraId="1CA15CBD" w14:textId="11C1D542" w:rsidR="00A40801" w:rsidRPr="00777FBD" w:rsidRDefault="00A40801" w:rsidP="00A51FE6">
            <w:pPr>
              <w:pStyle w:val="Akapitzlist1"/>
              <w:ind w:left="0"/>
              <w:jc w:val="center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56F8CCF" w14:textId="77777777" w:rsidR="002549F1" w:rsidRPr="00777FBD" w:rsidRDefault="002549F1" w:rsidP="00A51FE6">
            <w:pPr>
              <w:pStyle w:val="Akapitzlist1"/>
              <w:ind w:left="0"/>
              <w:jc w:val="center"/>
            </w:pPr>
          </w:p>
          <w:p w14:paraId="5379CC59" w14:textId="77777777" w:rsidR="002549F1" w:rsidRPr="00777FBD" w:rsidRDefault="002549F1" w:rsidP="00A51FE6">
            <w:pPr>
              <w:pStyle w:val="Akapitzlist1"/>
              <w:ind w:left="0"/>
              <w:jc w:val="center"/>
            </w:pPr>
            <w:r w:rsidRPr="00777FBD">
              <w:t>Ilość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A14296" w14:textId="77777777" w:rsidR="002549F1" w:rsidRPr="00777FBD" w:rsidRDefault="002549F1" w:rsidP="00A51FE6">
            <w:pPr>
              <w:pStyle w:val="Akapitzlist1"/>
              <w:ind w:left="0"/>
              <w:jc w:val="center"/>
            </w:pPr>
            <w:r w:rsidRPr="00777FBD">
              <w:t>Nazwa/Model/Producent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1635" w14:textId="77777777" w:rsidR="002549F1" w:rsidRPr="00777FBD" w:rsidRDefault="002549F1" w:rsidP="00A51FE6">
            <w:pPr>
              <w:pStyle w:val="Akapitzlist1"/>
              <w:ind w:left="0"/>
              <w:jc w:val="center"/>
              <w:rPr>
                <w:lang w:eastAsia="en-US"/>
              </w:rPr>
            </w:pPr>
            <w:r w:rsidRPr="00777FBD">
              <w:t>Wartość netto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21583" w14:textId="29A29B12" w:rsidR="002549F1" w:rsidRPr="00777FBD" w:rsidRDefault="002549F1" w:rsidP="00914A96">
            <w:pPr>
              <w:pStyle w:val="Akapitzlist1"/>
              <w:ind w:left="0" w:right="1071"/>
            </w:pPr>
            <w:r w:rsidRPr="00777FBD">
              <w:t xml:space="preserve">          Waluta</w:t>
            </w:r>
          </w:p>
        </w:tc>
      </w:tr>
      <w:tr w:rsidR="007E392C" w:rsidRPr="00777FBD" w14:paraId="0BE64509" w14:textId="77777777" w:rsidTr="005A498F">
        <w:trPr>
          <w:trHeight w:val="6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5226" w14:textId="70ACCE45" w:rsidR="007E392C" w:rsidRPr="00777FBD" w:rsidRDefault="007E392C" w:rsidP="007E392C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8D123" w14:textId="5C0ED4FE" w:rsidR="007E392C" w:rsidRPr="00777FBD" w:rsidRDefault="007E392C" w:rsidP="007E392C">
            <w:pPr>
              <w:pStyle w:val="Akapitzlist1"/>
              <w:spacing w:before="120" w:after="120"/>
              <w:ind w:left="0"/>
              <w:rPr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C2241" w14:textId="77777777" w:rsidR="007E392C" w:rsidRPr="00777FBD" w:rsidRDefault="007E392C" w:rsidP="007E392C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AD8BB" w14:textId="77777777" w:rsidR="007E392C" w:rsidRPr="00777FBD" w:rsidRDefault="007E392C" w:rsidP="007E392C">
            <w:pPr>
              <w:pStyle w:val="Akapitzlist1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2B7E" w14:textId="18C0942D" w:rsidR="007E392C" w:rsidRPr="00777FBD" w:rsidRDefault="007E392C" w:rsidP="007E392C">
            <w:pPr>
              <w:pStyle w:val="Akapitzlist1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5B837AA2" w14:textId="77777777" w:rsidR="00E34D5E" w:rsidRPr="00777FBD" w:rsidRDefault="00E34D5E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>Oświadczamy, że zapoznaliśmy się z zapytaniem ofertowym wraz z załącznikami i nie wnosimy żadnych zastrzeżeń.</w:t>
      </w:r>
    </w:p>
    <w:p w14:paraId="5E046E45" w14:textId="77777777" w:rsidR="00E34D5E" w:rsidRPr="00777FBD" w:rsidRDefault="00E34D5E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>Oświadczamy, że uzyskaliśmy wszelkie konieczne informacje do przygotowania oferty.</w:t>
      </w:r>
    </w:p>
    <w:p w14:paraId="6B07299A" w14:textId="77777777" w:rsidR="00E34D5E" w:rsidRPr="00777FBD" w:rsidRDefault="00E34D5E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>Oświadczamy, że wyżej podana wartość  obejmuje realizację wszystkich zobowiązań Wykonawcy opisanych w zapytaniu ofertowym wraz z załącznikami.</w:t>
      </w:r>
    </w:p>
    <w:p w14:paraId="0CD3DF4D" w14:textId="77777777" w:rsidR="00E34D5E" w:rsidRPr="00777FBD" w:rsidRDefault="00E34D5E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>Oświadczamy, iż oferta ważna jest do dnia  ………………………. r.</w:t>
      </w:r>
    </w:p>
    <w:p w14:paraId="372A453F" w14:textId="1AB7D250" w:rsidR="00E34D5E" w:rsidRPr="00777FBD" w:rsidRDefault="00E34D5E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>Oświadczam, że okres gwarancji wynosi …… miesięcy od podpisania protokołu końcowego odbioru.</w:t>
      </w:r>
    </w:p>
    <w:p w14:paraId="1A53F9DD" w14:textId="77777777" w:rsidR="00777FBD" w:rsidRPr="00777FBD" w:rsidRDefault="002549F1" w:rsidP="00243862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77FBD">
        <w:t xml:space="preserve">Oświadczam, że czas reakcji serwisu wynosi …. </w:t>
      </w:r>
      <w:r w:rsidR="00777FBD" w:rsidRPr="00777FBD">
        <w:t>godzin</w:t>
      </w:r>
      <w:r w:rsidRPr="00777FBD">
        <w:t>.</w:t>
      </w:r>
    </w:p>
    <w:p w14:paraId="6BAF452C" w14:textId="77777777" w:rsidR="00E34D5E" w:rsidRPr="00777FBD" w:rsidRDefault="00E34D5E" w:rsidP="00243862">
      <w:pPr>
        <w:widowControl w:val="0"/>
        <w:numPr>
          <w:ilvl w:val="0"/>
          <w:numId w:val="10"/>
        </w:numPr>
        <w:overflowPunct w:val="0"/>
        <w:adjustRightInd w:val="0"/>
        <w:spacing w:line="360" w:lineRule="auto"/>
        <w:jc w:val="both"/>
      </w:pPr>
      <w:r w:rsidRPr="00777FBD">
        <w:rPr>
          <w:b/>
        </w:rPr>
        <w:t xml:space="preserve">Załącznikami </w:t>
      </w:r>
      <w:r w:rsidRPr="00777FBD"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34D5E" w:rsidRPr="00777FBD" w14:paraId="61D9E912" w14:textId="77777777" w:rsidTr="00E34D5E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3DFD872B" w14:textId="5E54CADA" w:rsidR="00E34D5E" w:rsidRPr="00777FBD" w:rsidRDefault="00E34D5E" w:rsidP="00243862">
            <w:pPr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line="360" w:lineRule="auto"/>
            </w:pPr>
            <w:r w:rsidRPr="00777FBD">
              <w:t xml:space="preserve">Oświadczenie o braku </w:t>
            </w:r>
            <w:r w:rsidR="00C94930" w:rsidRPr="00777FBD">
              <w:t>powiązań</w:t>
            </w:r>
          </w:p>
          <w:p w14:paraId="77EBBE75" w14:textId="77777777" w:rsidR="00E34D5E" w:rsidRDefault="00E34D5E" w:rsidP="00243862">
            <w:pPr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line="360" w:lineRule="auto"/>
            </w:pPr>
            <w:r w:rsidRPr="00777FBD">
              <w:t>Potwierdzenie parametrów</w:t>
            </w:r>
            <w:r w:rsidR="009A26CF" w:rsidRPr="00777FBD">
              <w:t xml:space="preserve"> przedmiotu </w:t>
            </w:r>
            <w:proofErr w:type="spellStart"/>
            <w:r w:rsidR="009A26CF" w:rsidRPr="00777FBD">
              <w:t>zamówienia</w:t>
            </w:r>
            <w:r w:rsidRPr="00777FBD">
              <w:t>.</w:t>
            </w:r>
            <w:r w:rsidR="002B3C0D">
              <w:t>Oświadczenie</w:t>
            </w:r>
            <w:proofErr w:type="spellEnd"/>
          </w:p>
          <w:p w14:paraId="423762E6" w14:textId="495E0D2C" w:rsidR="002B3C0D" w:rsidRPr="00777FBD" w:rsidRDefault="002B3C0D" w:rsidP="00243862">
            <w:pPr>
              <w:widowControl w:val="0"/>
              <w:numPr>
                <w:ilvl w:val="0"/>
                <w:numId w:val="11"/>
              </w:numPr>
              <w:overflowPunct w:val="0"/>
              <w:adjustRightInd w:val="0"/>
              <w:spacing w:line="360" w:lineRule="auto"/>
            </w:pPr>
            <w:r>
              <w:lastRenderedPageBreak/>
              <w:t>Oświadczenie</w:t>
            </w:r>
          </w:p>
        </w:tc>
      </w:tr>
    </w:tbl>
    <w:p w14:paraId="7FCF375E" w14:textId="77777777" w:rsidR="00E34D5E" w:rsidRPr="00777FBD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p w14:paraId="4B8C1D90" w14:textId="77777777" w:rsidR="00E34D5E" w:rsidRPr="00777FBD" w:rsidRDefault="00E34D5E" w:rsidP="00E34D5E">
      <w:pPr>
        <w:pStyle w:val="Akapitzlist1"/>
        <w:autoSpaceDE w:val="0"/>
        <w:autoSpaceDN w:val="0"/>
        <w:adjustRightInd w:val="0"/>
        <w:spacing w:after="120"/>
        <w:jc w:val="both"/>
      </w:pPr>
    </w:p>
    <w:p w14:paraId="59570670" w14:textId="77777777" w:rsidR="00E34D5E" w:rsidRPr="00777FBD" w:rsidRDefault="00E34D5E" w:rsidP="00E34D5E">
      <w:pPr>
        <w:ind w:left="4956"/>
      </w:pPr>
      <w:r w:rsidRPr="00777FBD">
        <w:t xml:space="preserve">             …………………………………………….</w:t>
      </w:r>
    </w:p>
    <w:p w14:paraId="7A9ECA74" w14:textId="6BCD3107" w:rsidR="00E34D5E" w:rsidRPr="00777FBD" w:rsidRDefault="00E34D5E" w:rsidP="00773F6D">
      <w:pPr>
        <w:autoSpaceDE w:val="0"/>
        <w:autoSpaceDN w:val="0"/>
        <w:ind w:left="567"/>
        <w:jc w:val="right"/>
        <w:rPr>
          <w:i/>
        </w:rPr>
      </w:pPr>
      <w:r w:rsidRPr="00777FBD">
        <w:t xml:space="preserve">                                                                                       </w:t>
      </w:r>
      <w:r w:rsidRPr="00777FBD">
        <w:rPr>
          <w:i/>
        </w:rPr>
        <w:t xml:space="preserve">(podpis i/lub pieczęć </w:t>
      </w:r>
      <w:r w:rsidR="00773F6D" w:rsidRPr="00777FBD">
        <w:rPr>
          <w:i/>
        </w:rPr>
        <w:t>upoważnionego</w:t>
      </w:r>
      <w:r w:rsidR="00773F6D">
        <w:rPr>
          <w:i/>
        </w:rPr>
        <w:t xml:space="preserve">                           </w:t>
      </w:r>
    </w:p>
    <w:p w14:paraId="38C9C731" w14:textId="77777777" w:rsidR="00E34D5E" w:rsidRPr="00777FBD" w:rsidRDefault="00E34D5E" w:rsidP="00E34D5E">
      <w:pPr>
        <w:autoSpaceDE w:val="0"/>
        <w:autoSpaceDN w:val="0"/>
        <w:ind w:left="567"/>
        <w:rPr>
          <w:i/>
        </w:rPr>
      </w:pPr>
      <w:r w:rsidRPr="00777FBD">
        <w:rPr>
          <w:i/>
        </w:rPr>
        <w:t xml:space="preserve">                                                                                           Przedstawiciela Wykonawcy)</w:t>
      </w:r>
    </w:p>
    <w:p w14:paraId="2FEB70CD" w14:textId="77777777" w:rsidR="00E34D5E" w:rsidRPr="00777FBD" w:rsidRDefault="00E34D5E" w:rsidP="00E34D5E">
      <w:pPr>
        <w:ind w:left="4956" w:firstLine="708"/>
      </w:pPr>
    </w:p>
    <w:p w14:paraId="765345AE" w14:textId="77777777" w:rsidR="00E34D5E" w:rsidRPr="00777FBD" w:rsidRDefault="00E34D5E" w:rsidP="00E34D5E">
      <w:pPr>
        <w:ind w:left="567"/>
        <w:jc w:val="right"/>
        <w:rPr>
          <w:b/>
        </w:rPr>
      </w:pPr>
    </w:p>
    <w:p w14:paraId="73A522E9" w14:textId="77777777" w:rsidR="00E34D5E" w:rsidRPr="00777FBD" w:rsidRDefault="00E34D5E" w:rsidP="00E34D5E">
      <w:pPr>
        <w:ind w:left="567"/>
        <w:jc w:val="right"/>
        <w:rPr>
          <w:b/>
        </w:rPr>
      </w:pPr>
    </w:p>
    <w:p w14:paraId="21394AD8" w14:textId="77777777" w:rsidR="00E34D5E" w:rsidRPr="00777FBD" w:rsidRDefault="00E34D5E" w:rsidP="00E34D5E">
      <w:pPr>
        <w:ind w:left="567"/>
        <w:jc w:val="right"/>
        <w:rPr>
          <w:b/>
        </w:rPr>
      </w:pPr>
    </w:p>
    <w:p w14:paraId="2DF9003C" w14:textId="77777777" w:rsidR="00E34D5E" w:rsidRPr="00777FBD" w:rsidRDefault="00E34D5E" w:rsidP="00E34D5E">
      <w:pPr>
        <w:ind w:left="567"/>
        <w:jc w:val="right"/>
        <w:rPr>
          <w:b/>
        </w:rPr>
      </w:pPr>
    </w:p>
    <w:p w14:paraId="448AC760" w14:textId="77777777" w:rsidR="00E34D5E" w:rsidRPr="00777FBD" w:rsidRDefault="00E34D5E" w:rsidP="00E34D5E">
      <w:pPr>
        <w:ind w:left="567"/>
        <w:jc w:val="right"/>
        <w:rPr>
          <w:b/>
        </w:rPr>
      </w:pPr>
    </w:p>
    <w:p w14:paraId="58C7DE7E" w14:textId="25FA3333" w:rsidR="00E34D5E" w:rsidRDefault="00E34D5E" w:rsidP="00E34D5E">
      <w:pPr>
        <w:rPr>
          <w:b/>
        </w:rPr>
      </w:pPr>
    </w:p>
    <w:p w14:paraId="0A8AEF31" w14:textId="0F06DF1B" w:rsidR="008C4050" w:rsidRDefault="008C4050" w:rsidP="00E34D5E">
      <w:pPr>
        <w:rPr>
          <w:b/>
        </w:rPr>
      </w:pPr>
    </w:p>
    <w:p w14:paraId="15A9BA0C" w14:textId="2B530A6B" w:rsidR="008C4050" w:rsidRDefault="008C4050" w:rsidP="00E34D5E">
      <w:pPr>
        <w:rPr>
          <w:b/>
        </w:rPr>
      </w:pPr>
    </w:p>
    <w:p w14:paraId="2BC37D38" w14:textId="05A798BA" w:rsidR="008C4050" w:rsidRDefault="008C4050" w:rsidP="00E34D5E">
      <w:pPr>
        <w:rPr>
          <w:b/>
        </w:rPr>
      </w:pPr>
    </w:p>
    <w:p w14:paraId="099AC0B6" w14:textId="10DFAEE2" w:rsidR="008C4050" w:rsidRDefault="008C4050" w:rsidP="00E34D5E">
      <w:pPr>
        <w:rPr>
          <w:b/>
        </w:rPr>
      </w:pPr>
    </w:p>
    <w:p w14:paraId="7044C062" w14:textId="189556DB" w:rsidR="008C4050" w:rsidRDefault="008C4050" w:rsidP="00E34D5E">
      <w:pPr>
        <w:rPr>
          <w:b/>
        </w:rPr>
      </w:pPr>
    </w:p>
    <w:p w14:paraId="3431CEB9" w14:textId="75D46DC3" w:rsidR="008C4050" w:rsidRDefault="008C4050" w:rsidP="00E34D5E">
      <w:pPr>
        <w:rPr>
          <w:b/>
        </w:rPr>
      </w:pPr>
    </w:p>
    <w:p w14:paraId="7183DAE2" w14:textId="6A70F27B" w:rsidR="008C4050" w:rsidRDefault="008C4050" w:rsidP="00E34D5E">
      <w:pPr>
        <w:rPr>
          <w:b/>
        </w:rPr>
      </w:pPr>
    </w:p>
    <w:p w14:paraId="0A13458F" w14:textId="20602F81" w:rsidR="008C4050" w:rsidRDefault="008C4050" w:rsidP="00E34D5E">
      <w:pPr>
        <w:rPr>
          <w:b/>
        </w:rPr>
      </w:pPr>
    </w:p>
    <w:p w14:paraId="250B3651" w14:textId="3A2F7BB8" w:rsidR="008C4050" w:rsidRDefault="008C4050" w:rsidP="00E34D5E">
      <w:pPr>
        <w:rPr>
          <w:b/>
        </w:rPr>
      </w:pPr>
    </w:p>
    <w:p w14:paraId="4AAA27D2" w14:textId="7CC6854B" w:rsidR="008C4050" w:rsidRDefault="008C4050" w:rsidP="00E34D5E">
      <w:pPr>
        <w:rPr>
          <w:b/>
        </w:rPr>
      </w:pPr>
    </w:p>
    <w:p w14:paraId="66F47E90" w14:textId="4CA83EF1" w:rsidR="008C4050" w:rsidRDefault="008C4050" w:rsidP="00E34D5E">
      <w:pPr>
        <w:rPr>
          <w:b/>
        </w:rPr>
      </w:pPr>
    </w:p>
    <w:p w14:paraId="6D837B37" w14:textId="681ADAC0" w:rsidR="008C4050" w:rsidRDefault="008C4050" w:rsidP="00E34D5E">
      <w:pPr>
        <w:rPr>
          <w:b/>
        </w:rPr>
      </w:pPr>
    </w:p>
    <w:p w14:paraId="6946D5A2" w14:textId="5D7E988B" w:rsidR="008C4050" w:rsidRDefault="008C4050" w:rsidP="00E34D5E">
      <w:pPr>
        <w:rPr>
          <w:b/>
        </w:rPr>
      </w:pPr>
    </w:p>
    <w:p w14:paraId="5CAEED87" w14:textId="3DDB3680" w:rsidR="008C4050" w:rsidRDefault="008C4050" w:rsidP="00E34D5E">
      <w:pPr>
        <w:rPr>
          <w:b/>
        </w:rPr>
      </w:pPr>
    </w:p>
    <w:p w14:paraId="1DC699E7" w14:textId="670AFEBE" w:rsidR="008C4050" w:rsidRDefault="008C4050" w:rsidP="00E34D5E">
      <w:pPr>
        <w:rPr>
          <w:b/>
        </w:rPr>
      </w:pPr>
    </w:p>
    <w:p w14:paraId="30D95531" w14:textId="3072257A" w:rsidR="00777FBD" w:rsidRDefault="00777FBD" w:rsidP="00E34D5E">
      <w:pPr>
        <w:rPr>
          <w:b/>
        </w:rPr>
      </w:pPr>
    </w:p>
    <w:p w14:paraId="26148F44" w14:textId="7DC8E44A" w:rsidR="002D5C0B" w:rsidRDefault="002D5C0B" w:rsidP="00E34D5E">
      <w:pPr>
        <w:rPr>
          <w:b/>
        </w:rPr>
      </w:pPr>
    </w:p>
    <w:p w14:paraId="1EEADAC1" w14:textId="32D6D8EF" w:rsidR="002D5C0B" w:rsidRDefault="002D5C0B" w:rsidP="00E34D5E">
      <w:pPr>
        <w:rPr>
          <w:b/>
        </w:rPr>
      </w:pPr>
    </w:p>
    <w:p w14:paraId="774D12DA" w14:textId="62D920B7" w:rsidR="002D5C0B" w:rsidRDefault="002D5C0B" w:rsidP="00E34D5E">
      <w:pPr>
        <w:rPr>
          <w:b/>
        </w:rPr>
      </w:pPr>
    </w:p>
    <w:p w14:paraId="3EC8FF7F" w14:textId="3FFE7E02" w:rsidR="002D5C0B" w:rsidRDefault="002D5C0B" w:rsidP="00E34D5E">
      <w:pPr>
        <w:rPr>
          <w:b/>
        </w:rPr>
      </w:pPr>
    </w:p>
    <w:p w14:paraId="2134E886" w14:textId="05C90F56" w:rsidR="002D5C0B" w:rsidRDefault="002D5C0B" w:rsidP="00E34D5E">
      <w:pPr>
        <w:rPr>
          <w:b/>
        </w:rPr>
      </w:pPr>
    </w:p>
    <w:p w14:paraId="0D5E01A1" w14:textId="6A71377B" w:rsidR="002D5C0B" w:rsidRDefault="002D5C0B" w:rsidP="00E34D5E">
      <w:pPr>
        <w:rPr>
          <w:b/>
        </w:rPr>
      </w:pPr>
    </w:p>
    <w:p w14:paraId="146A5A27" w14:textId="4F11564B" w:rsidR="002D5C0B" w:rsidRDefault="002D5C0B" w:rsidP="00E34D5E">
      <w:pPr>
        <w:rPr>
          <w:b/>
        </w:rPr>
      </w:pPr>
    </w:p>
    <w:p w14:paraId="67286A10" w14:textId="1479DA75" w:rsidR="002D5C0B" w:rsidRDefault="002D5C0B" w:rsidP="00E34D5E">
      <w:pPr>
        <w:rPr>
          <w:b/>
        </w:rPr>
      </w:pPr>
    </w:p>
    <w:p w14:paraId="21BE6A89" w14:textId="2109CDCE" w:rsidR="002D5C0B" w:rsidRDefault="002D5C0B" w:rsidP="00E34D5E">
      <w:pPr>
        <w:rPr>
          <w:b/>
        </w:rPr>
      </w:pPr>
    </w:p>
    <w:p w14:paraId="10292EFB" w14:textId="77777777" w:rsidR="002D5C0B" w:rsidRPr="00777FBD" w:rsidRDefault="002D5C0B" w:rsidP="00E34D5E">
      <w:pPr>
        <w:rPr>
          <w:b/>
        </w:rPr>
      </w:pPr>
    </w:p>
    <w:p w14:paraId="272951A7" w14:textId="772E3CB8" w:rsidR="00777FBD" w:rsidRPr="00777FBD" w:rsidRDefault="00777FBD" w:rsidP="00E34D5E">
      <w:pPr>
        <w:rPr>
          <w:b/>
        </w:rPr>
      </w:pPr>
    </w:p>
    <w:p w14:paraId="5D3EE401" w14:textId="77777777" w:rsidR="00E34D5E" w:rsidRPr="00777FBD" w:rsidRDefault="00E34D5E" w:rsidP="00E34D5E">
      <w:pPr>
        <w:rPr>
          <w:b/>
        </w:rPr>
      </w:pPr>
    </w:p>
    <w:p w14:paraId="1D86F787" w14:textId="04B60843" w:rsidR="00E34D5E" w:rsidRPr="00777FBD" w:rsidRDefault="00E34D5E" w:rsidP="00D75748">
      <w:pPr>
        <w:jc w:val="right"/>
        <w:rPr>
          <w:b/>
        </w:rPr>
      </w:pPr>
      <w:r w:rsidRPr="00777FBD">
        <w:rPr>
          <w:b/>
        </w:rPr>
        <w:lastRenderedPageBreak/>
        <w:t>Załącznik 2 do Zapytania ofertowego</w:t>
      </w:r>
    </w:p>
    <w:p w14:paraId="5DD2C76A" w14:textId="77777777" w:rsidR="00E34D5E" w:rsidRPr="00777FBD" w:rsidRDefault="00E34D5E" w:rsidP="00E34D5E">
      <w:pPr>
        <w:ind w:left="567"/>
        <w:rPr>
          <w:b/>
        </w:rPr>
      </w:pPr>
    </w:p>
    <w:p w14:paraId="7A391162" w14:textId="77777777" w:rsidR="00E34D5E" w:rsidRPr="00777FBD" w:rsidRDefault="00E34D5E" w:rsidP="00E34D5E">
      <w:pPr>
        <w:ind w:left="567"/>
        <w:jc w:val="center"/>
        <w:rPr>
          <w:b/>
        </w:rPr>
      </w:pPr>
    </w:p>
    <w:p w14:paraId="67048240" w14:textId="77777777" w:rsidR="00787250" w:rsidRPr="00777FBD" w:rsidRDefault="00787250" w:rsidP="00787250">
      <w:pPr>
        <w:ind w:left="567"/>
        <w:jc w:val="center"/>
        <w:rPr>
          <w:b/>
        </w:rPr>
      </w:pPr>
      <w:r w:rsidRPr="00777FBD">
        <w:rPr>
          <w:b/>
        </w:rPr>
        <w:t>OŚWIADCZENIE</w:t>
      </w:r>
    </w:p>
    <w:p w14:paraId="3305C910" w14:textId="77777777" w:rsidR="00787250" w:rsidRPr="00777FBD" w:rsidRDefault="00787250" w:rsidP="00787250">
      <w:pPr>
        <w:ind w:left="567"/>
        <w:jc w:val="center"/>
        <w:rPr>
          <w:b/>
        </w:rPr>
      </w:pPr>
      <w:r w:rsidRPr="00777FBD">
        <w:rPr>
          <w:b/>
        </w:rPr>
        <w:t>O BRAKU POWIĄZAŃ OSOBOWYCH LUB KAPITAŁOWYCH</w:t>
      </w:r>
    </w:p>
    <w:p w14:paraId="7FFF2F4B" w14:textId="77777777" w:rsidR="00787250" w:rsidRPr="00777FBD" w:rsidRDefault="00787250" w:rsidP="00787250">
      <w:pPr>
        <w:ind w:left="567"/>
        <w:jc w:val="both"/>
      </w:pPr>
    </w:p>
    <w:p w14:paraId="7BC65132" w14:textId="77777777" w:rsidR="00787250" w:rsidRPr="00777FBD" w:rsidRDefault="00787250" w:rsidP="00787250">
      <w:pPr>
        <w:ind w:left="567"/>
        <w:jc w:val="both"/>
      </w:pPr>
      <w:r w:rsidRPr="00777FBD"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225DC3C" w14:textId="77777777" w:rsidR="00787250" w:rsidRPr="00777FBD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777FBD">
        <w:t xml:space="preserve">uczestniczeniu w spółce jako wspólnik spółki cywilnej lub spółki osobowej, </w:t>
      </w:r>
    </w:p>
    <w:p w14:paraId="017EA106" w14:textId="600837F4" w:rsidR="00787250" w:rsidRPr="00777FBD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777FBD">
        <w:t xml:space="preserve">posiadaniu co najmniej </w:t>
      </w:r>
      <w:r w:rsidR="00676D88">
        <w:rPr>
          <w:color w:val="FF0000"/>
        </w:rPr>
        <w:t>5</w:t>
      </w:r>
      <w:r w:rsidRPr="00777FBD">
        <w:rPr>
          <w:color w:val="FF0000"/>
        </w:rPr>
        <w:t>%</w:t>
      </w:r>
      <w:r w:rsidRPr="00777FBD">
        <w:t xml:space="preserve"> udziałów lub akcji, </w:t>
      </w:r>
    </w:p>
    <w:p w14:paraId="71F411A3" w14:textId="77777777" w:rsidR="00787250" w:rsidRPr="00777FBD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777FBD">
        <w:t xml:space="preserve">pełnieniu funkcji członka organu nadzorczego lub zarządzającego, prokurenta, pełnomocnika, </w:t>
      </w:r>
    </w:p>
    <w:p w14:paraId="3B557C5E" w14:textId="77777777" w:rsidR="00787250" w:rsidRPr="00777FBD" w:rsidRDefault="00787250" w:rsidP="00243862">
      <w:pPr>
        <w:pStyle w:val="Akapitzlist"/>
        <w:numPr>
          <w:ilvl w:val="4"/>
          <w:numId w:val="15"/>
        </w:numPr>
        <w:ind w:left="1418"/>
        <w:jc w:val="both"/>
      </w:pPr>
      <w:r w:rsidRPr="00777FBD"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990E702" w14:textId="77777777" w:rsidR="00787250" w:rsidRPr="00777FBD" w:rsidRDefault="00787250" w:rsidP="00787250">
      <w:pPr>
        <w:ind w:left="567"/>
        <w:jc w:val="both"/>
      </w:pPr>
    </w:p>
    <w:p w14:paraId="26FB0ECC" w14:textId="77777777" w:rsidR="00787250" w:rsidRPr="00777FBD" w:rsidRDefault="00787250" w:rsidP="00787250">
      <w:pPr>
        <w:ind w:left="567"/>
        <w:jc w:val="both"/>
      </w:pPr>
    </w:p>
    <w:p w14:paraId="08735E23" w14:textId="77777777" w:rsidR="00787250" w:rsidRPr="00777FBD" w:rsidRDefault="00787250" w:rsidP="00787250">
      <w:pPr>
        <w:jc w:val="both"/>
      </w:pPr>
    </w:p>
    <w:p w14:paraId="4CEF16C4" w14:textId="77777777" w:rsidR="00787250" w:rsidRPr="00777FBD" w:rsidRDefault="00787250" w:rsidP="00787250">
      <w:pPr>
        <w:ind w:left="567"/>
        <w:jc w:val="both"/>
      </w:pPr>
    </w:p>
    <w:p w14:paraId="0B4943EF" w14:textId="17BF59F2" w:rsidR="00787250" w:rsidRPr="00777FBD" w:rsidRDefault="00787250" w:rsidP="00787250">
      <w:pPr>
        <w:ind w:left="567"/>
        <w:jc w:val="both"/>
      </w:pPr>
      <w:r w:rsidRPr="00777FBD">
        <w:tab/>
        <w:t>…………..…………..…………………</w:t>
      </w:r>
      <w:r w:rsidR="00773F6D">
        <w:t xml:space="preserve">             ………………………………………….</w:t>
      </w:r>
    </w:p>
    <w:p w14:paraId="14BFDC6D" w14:textId="77777777" w:rsidR="00787250" w:rsidRPr="00777FBD" w:rsidRDefault="00787250" w:rsidP="00773F6D">
      <w:pPr>
        <w:autoSpaceDE w:val="0"/>
        <w:autoSpaceDN w:val="0"/>
        <w:ind w:left="567"/>
        <w:jc w:val="right"/>
        <w:rPr>
          <w:i/>
        </w:rPr>
      </w:pPr>
      <w:r w:rsidRPr="00777FBD">
        <w:rPr>
          <w:i/>
        </w:rPr>
        <w:t xml:space="preserve">(miejscowość, data) </w:t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  <w:t>(podpis i/lub pieczęć upoważnionego</w:t>
      </w:r>
    </w:p>
    <w:p w14:paraId="1F7808B5" w14:textId="77777777" w:rsidR="00787250" w:rsidRPr="00777FBD" w:rsidRDefault="00787250" w:rsidP="00773F6D">
      <w:pPr>
        <w:autoSpaceDE w:val="0"/>
        <w:autoSpaceDN w:val="0"/>
        <w:ind w:left="567"/>
        <w:jc w:val="right"/>
        <w:rPr>
          <w:i/>
        </w:rPr>
      </w:pPr>
      <w:r w:rsidRPr="00777FBD">
        <w:rPr>
          <w:i/>
        </w:rPr>
        <w:t xml:space="preserve">                                                                                                 Przedstawiciela Wykonawcy)</w:t>
      </w:r>
    </w:p>
    <w:p w14:paraId="5AF2C9B1" w14:textId="77777777" w:rsidR="00787250" w:rsidRPr="00777FBD" w:rsidRDefault="00787250" w:rsidP="00787250"/>
    <w:p w14:paraId="6FF75EB4" w14:textId="77777777" w:rsidR="00E34D5E" w:rsidRPr="00777FBD" w:rsidRDefault="00E34D5E" w:rsidP="00E34D5E">
      <w:pPr>
        <w:ind w:left="567"/>
        <w:jc w:val="right"/>
      </w:pPr>
    </w:p>
    <w:p w14:paraId="7FF90AAF" w14:textId="77777777" w:rsidR="00E34D5E" w:rsidRPr="00777FBD" w:rsidRDefault="00E34D5E" w:rsidP="00E34D5E">
      <w:pPr>
        <w:ind w:left="567"/>
        <w:jc w:val="right"/>
      </w:pPr>
    </w:p>
    <w:p w14:paraId="101BDFFA" w14:textId="77777777" w:rsidR="00E34D5E" w:rsidRPr="00777FBD" w:rsidRDefault="00E34D5E" w:rsidP="00E34D5E">
      <w:pPr>
        <w:ind w:left="567"/>
        <w:jc w:val="right"/>
      </w:pPr>
    </w:p>
    <w:p w14:paraId="186C2BCD" w14:textId="77777777" w:rsidR="00E34D5E" w:rsidRPr="00777FBD" w:rsidRDefault="00E34D5E" w:rsidP="00E34D5E">
      <w:pPr>
        <w:ind w:left="567"/>
        <w:jc w:val="right"/>
      </w:pPr>
    </w:p>
    <w:p w14:paraId="08D910DF" w14:textId="77777777" w:rsidR="00E34D5E" w:rsidRPr="00777FBD" w:rsidRDefault="00E34D5E" w:rsidP="00E34D5E">
      <w:pPr>
        <w:ind w:left="567"/>
        <w:jc w:val="right"/>
      </w:pPr>
    </w:p>
    <w:p w14:paraId="0A68F3BC" w14:textId="77777777" w:rsidR="00E34D5E" w:rsidRPr="00777FBD" w:rsidRDefault="00E34D5E" w:rsidP="00E34D5E">
      <w:pPr>
        <w:ind w:left="567"/>
        <w:jc w:val="right"/>
      </w:pPr>
    </w:p>
    <w:p w14:paraId="775B3A07" w14:textId="77777777" w:rsidR="00E34D5E" w:rsidRPr="00777FBD" w:rsidRDefault="00E34D5E" w:rsidP="00E34D5E">
      <w:pPr>
        <w:ind w:left="567"/>
        <w:jc w:val="right"/>
      </w:pPr>
    </w:p>
    <w:p w14:paraId="01CE0A5E" w14:textId="77777777" w:rsidR="00E34D5E" w:rsidRPr="00777FBD" w:rsidRDefault="00E34D5E" w:rsidP="00E34D5E">
      <w:pPr>
        <w:ind w:left="567"/>
        <w:jc w:val="right"/>
      </w:pPr>
    </w:p>
    <w:p w14:paraId="58707A4F" w14:textId="77777777" w:rsidR="00E34D5E" w:rsidRPr="00777FBD" w:rsidRDefault="00E34D5E" w:rsidP="00E34D5E">
      <w:pPr>
        <w:ind w:left="567"/>
        <w:jc w:val="right"/>
      </w:pPr>
    </w:p>
    <w:p w14:paraId="6E111173" w14:textId="77777777" w:rsidR="00E34D5E" w:rsidRPr="00777FBD" w:rsidRDefault="00E34D5E" w:rsidP="00E34D5E">
      <w:pPr>
        <w:ind w:left="567"/>
        <w:jc w:val="right"/>
      </w:pPr>
    </w:p>
    <w:p w14:paraId="1FD75713" w14:textId="77777777" w:rsidR="00E34D5E" w:rsidRPr="00777FBD" w:rsidRDefault="00E34D5E" w:rsidP="00E34D5E">
      <w:pPr>
        <w:ind w:left="567"/>
        <w:jc w:val="right"/>
      </w:pPr>
    </w:p>
    <w:p w14:paraId="233435C4" w14:textId="7BE1CF08" w:rsidR="00E34D5E" w:rsidRPr="00777FBD" w:rsidRDefault="00E34D5E" w:rsidP="00E34D5E">
      <w:pPr>
        <w:ind w:left="567"/>
        <w:jc w:val="right"/>
      </w:pPr>
    </w:p>
    <w:p w14:paraId="20D05A1F" w14:textId="741E269C" w:rsidR="00787250" w:rsidRPr="00777FBD" w:rsidRDefault="00787250" w:rsidP="00E34D5E">
      <w:pPr>
        <w:ind w:left="567"/>
        <w:jc w:val="right"/>
      </w:pPr>
    </w:p>
    <w:p w14:paraId="6FD3C6A0" w14:textId="77777777" w:rsidR="00787250" w:rsidRPr="00777FBD" w:rsidRDefault="00787250" w:rsidP="00377FAB"/>
    <w:p w14:paraId="24FF6D15" w14:textId="77777777" w:rsidR="0045543E" w:rsidRPr="00777FBD" w:rsidRDefault="0045543E" w:rsidP="0045543E"/>
    <w:p w14:paraId="7608800A" w14:textId="77777777" w:rsidR="00E34D5E" w:rsidRPr="00777FBD" w:rsidRDefault="00E34D5E" w:rsidP="0045543E">
      <w:pPr>
        <w:jc w:val="right"/>
        <w:rPr>
          <w:b/>
        </w:rPr>
      </w:pPr>
      <w:r w:rsidRPr="00777FBD">
        <w:rPr>
          <w:b/>
        </w:rPr>
        <w:lastRenderedPageBreak/>
        <w:t>Załącznik 3 do Zapytania ofertowego</w:t>
      </w:r>
    </w:p>
    <w:p w14:paraId="3F24EF6D" w14:textId="77777777" w:rsidR="00E34D5E" w:rsidRPr="00777FBD" w:rsidRDefault="00E34D5E" w:rsidP="00E34D5E">
      <w:pPr>
        <w:ind w:left="567"/>
        <w:jc w:val="right"/>
        <w:rPr>
          <w:color w:val="000000"/>
        </w:rPr>
      </w:pPr>
    </w:p>
    <w:p w14:paraId="070202BD" w14:textId="77777777" w:rsidR="00E34D5E" w:rsidRPr="00777FBD" w:rsidRDefault="00E34D5E" w:rsidP="00E34D5E">
      <w:pPr>
        <w:ind w:left="567"/>
        <w:jc w:val="right"/>
        <w:rPr>
          <w:color w:val="000000"/>
        </w:rPr>
      </w:pPr>
    </w:p>
    <w:p w14:paraId="732FD3D7" w14:textId="77777777" w:rsidR="00E34D5E" w:rsidRPr="00777FBD" w:rsidRDefault="00E34D5E" w:rsidP="00E34D5E">
      <w:pPr>
        <w:jc w:val="center"/>
        <w:rPr>
          <w:b/>
          <w:color w:val="000000"/>
        </w:rPr>
      </w:pPr>
      <w:r w:rsidRPr="00777FBD">
        <w:rPr>
          <w:b/>
          <w:color w:val="000000"/>
        </w:rPr>
        <w:t xml:space="preserve">POTWIERDZENIE PARAMETRÓW </w:t>
      </w:r>
      <w:r w:rsidR="008E3959" w:rsidRPr="00777FBD">
        <w:rPr>
          <w:b/>
          <w:color w:val="000000"/>
        </w:rPr>
        <w:t>PRZEDMIOTU ZAMÓWIENIA</w:t>
      </w:r>
    </w:p>
    <w:p w14:paraId="0CDECE61" w14:textId="77777777" w:rsidR="0045543E" w:rsidRPr="00777FBD" w:rsidRDefault="0045543E" w:rsidP="00E34D5E">
      <w:pPr>
        <w:jc w:val="center"/>
        <w:rPr>
          <w:b/>
          <w:color w:val="000000"/>
        </w:rPr>
      </w:pPr>
    </w:p>
    <w:tbl>
      <w:tblPr>
        <w:tblW w:w="835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1669"/>
        <w:gridCol w:w="2891"/>
      </w:tblGrid>
      <w:tr w:rsidR="00B75C32" w:rsidRPr="00777FBD" w14:paraId="66BA7BCD" w14:textId="77777777" w:rsidTr="0038169A">
        <w:tc>
          <w:tcPr>
            <w:tcW w:w="3799" w:type="dxa"/>
            <w:vAlign w:val="center"/>
          </w:tcPr>
          <w:p w14:paraId="4879997B" w14:textId="77777777" w:rsidR="00B75C32" w:rsidRPr="00777FBD" w:rsidRDefault="00B75C32" w:rsidP="00E34D5E">
            <w:pPr>
              <w:pStyle w:val="Nagwek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7FBD">
              <w:rPr>
                <w:rFonts w:ascii="Times New Roman" w:hAnsi="Times New Roman" w:cs="Times New Roman"/>
                <w:b/>
                <w:color w:val="auto"/>
              </w:rPr>
              <w:t>Wymagane parametry przez Zamawiającego</w:t>
            </w:r>
          </w:p>
        </w:tc>
        <w:tc>
          <w:tcPr>
            <w:tcW w:w="1669" w:type="dxa"/>
            <w:vAlign w:val="center"/>
          </w:tcPr>
          <w:p w14:paraId="7C01EC35" w14:textId="77777777" w:rsidR="00B75C32" w:rsidRPr="00777FBD" w:rsidRDefault="00B75C32" w:rsidP="00A51FE6">
            <w:pPr>
              <w:jc w:val="center"/>
              <w:rPr>
                <w:b/>
                <w:bCs/>
                <w:color w:val="000000"/>
              </w:rPr>
            </w:pPr>
            <w:r w:rsidRPr="00777FBD">
              <w:rPr>
                <w:b/>
                <w:bCs/>
                <w:color w:val="000000"/>
              </w:rPr>
              <w:t>Potwierdzenie zaoferowania parametrów przez Wykonawcę poprzez wpisanie odpowiednio TAK/NIE</w:t>
            </w:r>
          </w:p>
        </w:tc>
        <w:tc>
          <w:tcPr>
            <w:tcW w:w="2891" w:type="dxa"/>
            <w:vAlign w:val="center"/>
          </w:tcPr>
          <w:p w14:paraId="70CF9600" w14:textId="77777777" w:rsidR="00B75C32" w:rsidRPr="00777FBD" w:rsidRDefault="00B75C32" w:rsidP="00A51FE6">
            <w:pPr>
              <w:jc w:val="center"/>
              <w:rPr>
                <w:b/>
                <w:bCs/>
                <w:color w:val="000000"/>
              </w:rPr>
            </w:pPr>
            <w:r w:rsidRPr="00777FBD">
              <w:rPr>
                <w:b/>
                <w:bCs/>
                <w:color w:val="000000"/>
              </w:rPr>
              <w:t>Uwagi</w:t>
            </w:r>
          </w:p>
        </w:tc>
      </w:tr>
      <w:tr w:rsidR="00425EFE" w:rsidRPr="00777FBD" w14:paraId="61E17582" w14:textId="77777777" w:rsidTr="0038169A">
        <w:trPr>
          <w:trHeight w:val="794"/>
        </w:trPr>
        <w:tc>
          <w:tcPr>
            <w:tcW w:w="3799" w:type="dxa"/>
          </w:tcPr>
          <w:p w14:paraId="116FAB13" w14:textId="38C45801" w:rsidR="00425EFE" w:rsidRPr="0038169A" w:rsidRDefault="00425EFE" w:rsidP="00425EFE">
            <w:pPr>
              <w:spacing w:after="160"/>
              <w:contextualSpacing/>
              <w:jc w:val="both"/>
              <w:rPr>
                <w:rFonts w:eastAsia="STZhongsong"/>
              </w:rPr>
            </w:pPr>
            <w:bookmarkStart w:id="9" w:name="_Hlk14687196"/>
            <w:r w:rsidRPr="00414A62">
              <w:rPr>
                <w:rFonts w:eastAsia="STZhongsong"/>
              </w:rPr>
              <w:t>1. Regały na 1250 blatów - stal ocynkowana</w:t>
            </w:r>
          </w:p>
        </w:tc>
        <w:tc>
          <w:tcPr>
            <w:tcW w:w="1669" w:type="dxa"/>
          </w:tcPr>
          <w:p w14:paraId="0402B606" w14:textId="77777777" w:rsidR="00425EFE" w:rsidRPr="00777FBD" w:rsidRDefault="00425EFE" w:rsidP="00425EFE">
            <w:pPr>
              <w:jc w:val="center"/>
              <w:rPr>
                <w:color w:val="000000"/>
              </w:rPr>
            </w:pPr>
          </w:p>
        </w:tc>
        <w:tc>
          <w:tcPr>
            <w:tcW w:w="2891" w:type="dxa"/>
          </w:tcPr>
          <w:p w14:paraId="770DA78B" w14:textId="77777777" w:rsidR="00425EFE" w:rsidRPr="00777FBD" w:rsidRDefault="00425EFE" w:rsidP="00425EFE">
            <w:pPr>
              <w:jc w:val="center"/>
              <w:rPr>
                <w:color w:val="000000"/>
              </w:rPr>
            </w:pPr>
          </w:p>
        </w:tc>
      </w:tr>
      <w:tr w:rsidR="00425EFE" w:rsidRPr="00777FBD" w14:paraId="64852E0F" w14:textId="77777777" w:rsidTr="0038169A">
        <w:tc>
          <w:tcPr>
            <w:tcW w:w="3799" w:type="dxa"/>
          </w:tcPr>
          <w:p w14:paraId="0AD7976B" w14:textId="17E86E17" w:rsidR="00425EFE" w:rsidRPr="00BD0BF9" w:rsidRDefault="00425EFE" w:rsidP="00425EFE">
            <w:pPr>
              <w:pStyle w:val="Default"/>
              <w:jc w:val="both"/>
            </w:pPr>
            <w:r w:rsidRPr="00414A62">
              <w:rPr>
                <w:rFonts w:eastAsia="STZhongsong"/>
                <w:color w:val="auto"/>
              </w:rPr>
              <w:t>2. System cyrkulacji powietrza wraz z ogrzewaniem zapewniający zakres pracy – temp. i</w:t>
            </w:r>
            <w:r>
              <w:rPr>
                <w:rFonts w:eastAsia="STZhongsong"/>
                <w:color w:val="auto"/>
              </w:rPr>
              <w:t xml:space="preserve"> </w:t>
            </w:r>
            <w:r w:rsidRPr="00414A62">
              <w:rPr>
                <w:rFonts w:eastAsia="STZhongsong"/>
                <w:color w:val="auto"/>
              </w:rPr>
              <w:t>wilgotność:</w:t>
            </w:r>
          </w:p>
        </w:tc>
        <w:tc>
          <w:tcPr>
            <w:tcW w:w="1669" w:type="dxa"/>
          </w:tcPr>
          <w:p w14:paraId="0BD88CDC" w14:textId="77777777" w:rsidR="00425EFE" w:rsidRPr="00777FBD" w:rsidRDefault="00425EFE" w:rsidP="00425EFE">
            <w:pPr>
              <w:jc w:val="center"/>
              <w:rPr>
                <w:color w:val="000000"/>
              </w:rPr>
            </w:pPr>
          </w:p>
        </w:tc>
        <w:tc>
          <w:tcPr>
            <w:tcW w:w="2891" w:type="dxa"/>
          </w:tcPr>
          <w:p w14:paraId="0DA0951D" w14:textId="77777777" w:rsidR="00425EFE" w:rsidRPr="00777FBD" w:rsidRDefault="00425EFE" w:rsidP="00425EFE">
            <w:pPr>
              <w:jc w:val="center"/>
              <w:rPr>
                <w:color w:val="000000"/>
              </w:rPr>
            </w:pPr>
          </w:p>
        </w:tc>
      </w:tr>
      <w:tr w:rsidR="00425EFE" w:rsidRPr="00E16F5E" w14:paraId="0F0FBA66" w14:textId="77777777" w:rsidTr="0038169A">
        <w:tc>
          <w:tcPr>
            <w:tcW w:w="3799" w:type="dxa"/>
          </w:tcPr>
          <w:p w14:paraId="189BF0C5" w14:textId="2B18D971" w:rsidR="00425EFE" w:rsidRPr="00E16F5E" w:rsidRDefault="00425EFE" w:rsidP="00425EFE">
            <w:pPr>
              <w:pStyle w:val="Default"/>
              <w:spacing w:line="276" w:lineRule="auto"/>
            </w:pPr>
            <w:r w:rsidRPr="00414A62">
              <w:t xml:space="preserve">-temperatura w zakresie 20 – 40 st. C </w:t>
            </w:r>
          </w:p>
        </w:tc>
        <w:tc>
          <w:tcPr>
            <w:tcW w:w="1669" w:type="dxa"/>
          </w:tcPr>
          <w:p w14:paraId="31707BA0" w14:textId="77777777" w:rsidR="00425EFE" w:rsidRPr="00E16F5E" w:rsidRDefault="00425EFE" w:rsidP="00425EFE">
            <w:pPr>
              <w:jc w:val="center"/>
              <w:rPr>
                <w:color w:val="000000"/>
              </w:rPr>
            </w:pPr>
          </w:p>
        </w:tc>
        <w:tc>
          <w:tcPr>
            <w:tcW w:w="2891" w:type="dxa"/>
          </w:tcPr>
          <w:p w14:paraId="43437C98" w14:textId="77777777" w:rsidR="00425EFE" w:rsidRPr="00E16F5E" w:rsidRDefault="00425EFE" w:rsidP="00425EFE">
            <w:pPr>
              <w:jc w:val="center"/>
              <w:rPr>
                <w:color w:val="000000"/>
              </w:rPr>
            </w:pPr>
          </w:p>
        </w:tc>
      </w:tr>
      <w:tr w:rsidR="00425EFE" w:rsidRPr="00E16F5E" w14:paraId="47608176" w14:textId="77777777" w:rsidTr="0038169A">
        <w:tc>
          <w:tcPr>
            <w:tcW w:w="3799" w:type="dxa"/>
          </w:tcPr>
          <w:p w14:paraId="5F369C43" w14:textId="330FE048" w:rsidR="00425EFE" w:rsidRPr="00414A62" w:rsidRDefault="00425EFE" w:rsidP="00425EFE">
            <w:pPr>
              <w:pStyle w:val="Default"/>
              <w:spacing w:line="276" w:lineRule="auto"/>
            </w:pPr>
            <w:r w:rsidRPr="00414A62">
              <w:t>- wilgotność w zakresie 70-100 %.</w:t>
            </w:r>
          </w:p>
        </w:tc>
        <w:tc>
          <w:tcPr>
            <w:tcW w:w="1669" w:type="dxa"/>
          </w:tcPr>
          <w:p w14:paraId="4D15913A" w14:textId="77777777" w:rsidR="00425EFE" w:rsidRPr="00E16F5E" w:rsidRDefault="00425EFE" w:rsidP="00425EFE">
            <w:pPr>
              <w:jc w:val="center"/>
              <w:rPr>
                <w:color w:val="000000"/>
              </w:rPr>
            </w:pPr>
          </w:p>
        </w:tc>
        <w:tc>
          <w:tcPr>
            <w:tcW w:w="2891" w:type="dxa"/>
          </w:tcPr>
          <w:p w14:paraId="4F714492" w14:textId="77777777" w:rsidR="00425EFE" w:rsidRPr="00E16F5E" w:rsidRDefault="00425EFE" w:rsidP="00425EFE">
            <w:pPr>
              <w:jc w:val="center"/>
              <w:rPr>
                <w:color w:val="000000"/>
              </w:rPr>
            </w:pPr>
          </w:p>
        </w:tc>
      </w:tr>
      <w:bookmarkEnd w:id="9"/>
    </w:tbl>
    <w:p w14:paraId="7C1BC1CE" w14:textId="77777777" w:rsidR="00FC125E" w:rsidRPr="00777FBD" w:rsidRDefault="00FC125E" w:rsidP="00E34D5E">
      <w:pPr>
        <w:jc w:val="both"/>
        <w:rPr>
          <w:color w:val="000000"/>
        </w:rPr>
      </w:pPr>
    </w:p>
    <w:p w14:paraId="1662E956" w14:textId="5EBC6280" w:rsidR="00E34D5E" w:rsidRPr="00777FBD" w:rsidRDefault="00E34D5E" w:rsidP="00E34D5E">
      <w:pPr>
        <w:jc w:val="both"/>
        <w:rPr>
          <w:color w:val="000000"/>
        </w:rPr>
      </w:pPr>
      <w:r w:rsidRPr="00777FBD">
        <w:rPr>
          <w:color w:val="000000"/>
        </w:rPr>
        <w:t xml:space="preserve">W przypadku odpowiedzi przeczącej (NIE) Wykonawca jest zobowiązany do wskazania </w:t>
      </w:r>
      <w:r w:rsidRPr="00777FBD">
        <w:rPr>
          <w:color w:val="000000"/>
        </w:rPr>
        <w:br/>
        <w:t xml:space="preserve">w kolumnie „Uwagi” zaoferowanego parametru. Jednocześnie informuję, </w:t>
      </w:r>
      <w:r w:rsidRPr="00777FBD">
        <w:rPr>
          <w:color w:val="000000"/>
        </w:rPr>
        <w:br/>
        <w:t>że zaoferowan</w:t>
      </w:r>
      <w:r w:rsidR="00787250" w:rsidRPr="00777FBD">
        <w:rPr>
          <w:color w:val="000000"/>
        </w:rPr>
        <w:t xml:space="preserve">e parametry </w:t>
      </w:r>
      <w:r w:rsidRPr="00777FBD">
        <w:rPr>
          <w:color w:val="000000"/>
        </w:rPr>
        <w:t>nie mo</w:t>
      </w:r>
      <w:r w:rsidR="00787250" w:rsidRPr="00777FBD">
        <w:rPr>
          <w:color w:val="000000"/>
        </w:rPr>
        <w:t>gą</w:t>
      </w:r>
      <w:r w:rsidRPr="00777FBD">
        <w:rPr>
          <w:color w:val="000000"/>
        </w:rPr>
        <w:t xml:space="preserve"> być gorsz</w:t>
      </w:r>
      <w:r w:rsidR="00787250" w:rsidRPr="00777FBD">
        <w:rPr>
          <w:color w:val="000000"/>
        </w:rPr>
        <w:t>e</w:t>
      </w:r>
      <w:r w:rsidRPr="00777FBD">
        <w:rPr>
          <w:color w:val="000000"/>
        </w:rPr>
        <w:t xml:space="preserve"> od wymagań Zamawiającego.</w:t>
      </w:r>
    </w:p>
    <w:p w14:paraId="6B9E34AC" w14:textId="16DD9972" w:rsidR="00E34D5E" w:rsidRDefault="00E34D5E" w:rsidP="00E34D5E">
      <w:pPr>
        <w:jc w:val="both"/>
        <w:rPr>
          <w:color w:val="000000"/>
        </w:rPr>
      </w:pPr>
      <w:r w:rsidRPr="00777FBD"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4E54671B" w14:textId="17045599" w:rsidR="0038169A" w:rsidRDefault="0038169A" w:rsidP="00E34D5E">
      <w:pPr>
        <w:jc w:val="both"/>
        <w:rPr>
          <w:color w:val="000000"/>
        </w:rPr>
      </w:pPr>
    </w:p>
    <w:p w14:paraId="1C547972" w14:textId="77777777" w:rsidR="0038169A" w:rsidRPr="00777FBD" w:rsidRDefault="0038169A" w:rsidP="00E34D5E">
      <w:pPr>
        <w:jc w:val="both"/>
        <w:rPr>
          <w:color w:val="000000"/>
        </w:rPr>
      </w:pPr>
    </w:p>
    <w:p w14:paraId="2F579FAC" w14:textId="77777777" w:rsidR="00E34D5E" w:rsidRPr="00777FBD" w:rsidRDefault="00E34D5E" w:rsidP="00E34D5E"/>
    <w:p w14:paraId="4A7B033B" w14:textId="77777777" w:rsidR="00C94C95" w:rsidRPr="00777FBD" w:rsidRDefault="00C94C95" w:rsidP="00E34D5E"/>
    <w:p w14:paraId="6C37CD24" w14:textId="08F4D199" w:rsidR="00E34D5E" w:rsidRPr="00777FBD" w:rsidRDefault="00AD53C7" w:rsidP="00E34D5E">
      <w:pPr>
        <w:ind w:left="567"/>
        <w:jc w:val="both"/>
      </w:pPr>
      <w:r>
        <w:t xml:space="preserve">                              </w:t>
      </w:r>
      <w:r w:rsidR="00E34D5E" w:rsidRPr="00777FBD">
        <w:tab/>
      </w:r>
      <w:r w:rsidR="00E34D5E" w:rsidRPr="00777FBD">
        <w:tab/>
      </w:r>
      <w:r w:rsidR="00E34D5E" w:rsidRPr="00777FBD">
        <w:tab/>
      </w:r>
      <w:r w:rsidR="00E34D5E" w:rsidRPr="00777FBD">
        <w:tab/>
      </w:r>
      <w:r>
        <w:t xml:space="preserve">                          </w:t>
      </w:r>
      <w:r w:rsidR="00E34D5E" w:rsidRPr="00777FBD">
        <w:t>…………..…………..…………………</w:t>
      </w:r>
      <w:r>
        <w:t xml:space="preserve">                     ………………………………….</w:t>
      </w:r>
    </w:p>
    <w:p w14:paraId="33C5CEB2" w14:textId="77777777" w:rsidR="00E34D5E" w:rsidRPr="00777FBD" w:rsidRDefault="00E34D5E" w:rsidP="00773F6D">
      <w:pPr>
        <w:autoSpaceDE w:val="0"/>
        <w:autoSpaceDN w:val="0"/>
        <w:ind w:left="567"/>
        <w:jc w:val="right"/>
        <w:rPr>
          <w:i/>
        </w:rPr>
      </w:pPr>
      <w:r w:rsidRPr="00777FBD">
        <w:rPr>
          <w:i/>
        </w:rPr>
        <w:t xml:space="preserve">(miejscowość, data) </w:t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</w:r>
      <w:r w:rsidRPr="00777FBD">
        <w:rPr>
          <w:i/>
        </w:rPr>
        <w:tab/>
        <w:t>(podpis i/lub pieczęć upoważnionego</w:t>
      </w:r>
    </w:p>
    <w:p w14:paraId="4FA7778D" w14:textId="77777777" w:rsidR="00AD53C7" w:rsidRDefault="00E34D5E" w:rsidP="00773F6D">
      <w:pPr>
        <w:autoSpaceDE w:val="0"/>
        <w:autoSpaceDN w:val="0"/>
        <w:ind w:left="567"/>
        <w:jc w:val="right"/>
        <w:rPr>
          <w:i/>
        </w:rPr>
      </w:pPr>
      <w:r w:rsidRPr="00777FBD">
        <w:rPr>
          <w:i/>
        </w:rPr>
        <w:t xml:space="preserve">                                                                                                 Przedstawiciela</w:t>
      </w:r>
    </w:p>
    <w:p w14:paraId="46975CCD" w14:textId="794E65E2" w:rsidR="0038509E" w:rsidRPr="00777FBD" w:rsidRDefault="00E34D5E" w:rsidP="00773F6D">
      <w:pPr>
        <w:autoSpaceDE w:val="0"/>
        <w:autoSpaceDN w:val="0"/>
        <w:ind w:left="567"/>
        <w:jc w:val="right"/>
        <w:rPr>
          <w:i/>
        </w:rPr>
      </w:pPr>
      <w:r w:rsidRPr="00777FBD">
        <w:rPr>
          <w:i/>
        </w:rPr>
        <w:t>Wykonawcy)</w:t>
      </w:r>
    </w:p>
    <w:p w14:paraId="6FE8359A" w14:textId="77777777" w:rsidR="00E065A9" w:rsidRDefault="00E065A9" w:rsidP="005A498F">
      <w:pPr>
        <w:ind w:left="4248" w:firstLine="708"/>
        <w:rPr>
          <w:b/>
        </w:rPr>
      </w:pPr>
      <w:bookmarkStart w:id="10" w:name="_Hlk118293332"/>
    </w:p>
    <w:p w14:paraId="2A281E16" w14:textId="77777777" w:rsidR="00E065A9" w:rsidRDefault="00E065A9" w:rsidP="005A498F">
      <w:pPr>
        <w:ind w:left="4248" w:firstLine="708"/>
        <w:rPr>
          <w:b/>
        </w:rPr>
      </w:pPr>
    </w:p>
    <w:p w14:paraId="6E05A95E" w14:textId="77777777" w:rsidR="00E065A9" w:rsidRDefault="00E065A9" w:rsidP="005A498F">
      <w:pPr>
        <w:ind w:left="4248" w:firstLine="708"/>
        <w:rPr>
          <w:b/>
        </w:rPr>
      </w:pPr>
    </w:p>
    <w:p w14:paraId="20B99A07" w14:textId="77777777" w:rsidR="00E065A9" w:rsidRDefault="00E065A9" w:rsidP="005A498F">
      <w:pPr>
        <w:ind w:left="4248" w:firstLine="708"/>
        <w:rPr>
          <w:b/>
        </w:rPr>
      </w:pPr>
    </w:p>
    <w:p w14:paraId="1A903D9E" w14:textId="77777777" w:rsidR="00E065A9" w:rsidRDefault="00E065A9" w:rsidP="005A498F">
      <w:pPr>
        <w:ind w:left="4248" w:firstLine="708"/>
        <w:rPr>
          <w:b/>
        </w:rPr>
      </w:pPr>
    </w:p>
    <w:p w14:paraId="26960FCE" w14:textId="77777777" w:rsidR="00E065A9" w:rsidRDefault="00E065A9" w:rsidP="002D5C0B">
      <w:pPr>
        <w:rPr>
          <w:b/>
        </w:rPr>
      </w:pPr>
    </w:p>
    <w:p w14:paraId="393E0B8F" w14:textId="77777777" w:rsidR="00E065A9" w:rsidRDefault="00E065A9" w:rsidP="005A498F">
      <w:pPr>
        <w:ind w:left="4248" w:firstLine="708"/>
        <w:rPr>
          <w:b/>
        </w:rPr>
      </w:pPr>
    </w:p>
    <w:p w14:paraId="0FD2DD61" w14:textId="010B6DC7" w:rsidR="00EB27D4" w:rsidRPr="00E065A9" w:rsidRDefault="005A498F" w:rsidP="00E065A9">
      <w:pPr>
        <w:ind w:left="4248" w:firstLine="708"/>
        <w:rPr>
          <w:b/>
          <w:sz w:val="22"/>
          <w:szCs w:val="22"/>
        </w:rPr>
      </w:pPr>
      <w:r>
        <w:rPr>
          <w:b/>
        </w:rPr>
        <w:t>Załącznik 4 do Zapytania ofertowego</w:t>
      </w:r>
    </w:p>
    <w:p w14:paraId="5D3DD111" w14:textId="27838B1C" w:rsidR="005A498F" w:rsidRDefault="005A498F" w:rsidP="005A498F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78A599C" w14:textId="77777777" w:rsidR="005A498F" w:rsidRDefault="005A498F" w:rsidP="005A498F">
      <w:pPr>
        <w:spacing w:line="256" w:lineRule="auto"/>
        <w:ind w:left="-98" w:firstLine="98"/>
        <w:jc w:val="right"/>
      </w:pPr>
      <w:r>
        <w:t xml:space="preserve">AN-BET HANNA BOŚ </w:t>
      </w:r>
    </w:p>
    <w:p w14:paraId="019C86C0" w14:textId="77777777" w:rsidR="005A498F" w:rsidRDefault="005A498F" w:rsidP="005A498F">
      <w:pPr>
        <w:spacing w:line="256" w:lineRule="auto"/>
        <w:ind w:left="-98" w:firstLine="98"/>
        <w:jc w:val="right"/>
        <w:rPr>
          <w:b/>
        </w:rPr>
      </w:pPr>
      <w:r>
        <w:rPr>
          <w:b/>
        </w:rPr>
        <w:t>Adres:</w:t>
      </w:r>
    </w:p>
    <w:p w14:paraId="6CEA1564" w14:textId="77777777" w:rsidR="005A498F" w:rsidRDefault="005A498F" w:rsidP="005A498F">
      <w:pPr>
        <w:spacing w:line="256" w:lineRule="auto"/>
        <w:ind w:left="-98" w:firstLine="98"/>
        <w:jc w:val="right"/>
        <w:rPr>
          <w:color w:val="000000"/>
        </w:rPr>
      </w:pPr>
      <w:r>
        <w:rPr>
          <w:color w:val="000000"/>
        </w:rPr>
        <w:t>Stara Kornica 281</w:t>
      </w:r>
    </w:p>
    <w:p w14:paraId="6B438C85" w14:textId="77777777" w:rsidR="005A498F" w:rsidRDefault="005A498F" w:rsidP="005A498F">
      <w:pPr>
        <w:spacing w:line="256" w:lineRule="auto"/>
        <w:ind w:left="-98" w:firstLine="98"/>
        <w:jc w:val="right"/>
        <w:rPr>
          <w:color w:val="000000"/>
        </w:rPr>
      </w:pPr>
      <w:r>
        <w:rPr>
          <w:color w:val="000000"/>
        </w:rPr>
        <w:t>08-205 Stara Kornica</w:t>
      </w:r>
    </w:p>
    <w:p w14:paraId="1972C4FA" w14:textId="77777777" w:rsidR="005A498F" w:rsidRDefault="005A498F" w:rsidP="005A498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62FB6BA2" w14:textId="77777777" w:rsidR="005A498F" w:rsidRDefault="005A498F" w:rsidP="005A49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625D0442" w14:textId="77777777" w:rsidR="005A498F" w:rsidRDefault="005A498F" w:rsidP="005A498F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5795316" w14:textId="77777777" w:rsidR="005A498F" w:rsidRDefault="005A498F" w:rsidP="005A498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3A75372D" w14:textId="77777777" w:rsidR="005A498F" w:rsidRDefault="005A498F" w:rsidP="005A498F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DD29E6D" w14:textId="77777777" w:rsidR="005A498F" w:rsidRDefault="005A498F" w:rsidP="005A498F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41496B6" w14:textId="77777777" w:rsidR="005A498F" w:rsidRDefault="005A498F" w:rsidP="005A498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E69929" w14:textId="77777777" w:rsidR="005A498F" w:rsidRDefault="005A498F" w:rsidP="005A498F">
      <w:pPr>
        <w:rPr>
          <w:rFonts w:ascii="Arial" w:hAnsi="Arial" w:cs="Arial"/>
          <w:sz w:val="22"/>
          <w:szCs w:val="22"/>
        </w:rPr>
      </w:pPr>
    </w:p>
    <w:p w14:paraId="0D8E99F5" w14:textId="77777777" w:rsidR="005A498F" w:rsidRDefault="005A498F" w:rsidP="005A498F">
      <w:pPr>
        <w:rPr>
          <w:rFonts w:ascii="Arial" w:hAnsi="Arial" w:cs="Arial"/>
          <w:b/>
          <w:sz w:val="20"/>
          <w:szCs w:val="20"/>
        </w:rPr>
      </w:pPr>
    </w:p>
    <w:p w14:paraId="32B4FA3C" w14:textId="77777777" w:rsidR="005A498F" w:rsidRDefault="005A498F" w:rsidP="005A498F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1" w:name="_Hlk114219596"/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bookmarkEnd w:id="11"/>
    <w:p w14:paraId="63F0AC68" w14:textId="77777777" w:rsidR="005A498F" w:rsidRDefault="005A498F" w:rsidP="005A498F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312FF1B" w14:textId="77777777" w:rsidR="005A498F" w:rsidRDefault="005A498F" w:rsidP="005A498F">
      <w:pPr>
        <w:spacing w:before="24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2AD162CF" w14:textId="4045328A" w:rsidR="005A498F" w:rsidRDefault="005A498F" w:rsidP="005A498F">
      <w:pPr>
        <w:spacing w:before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na zakup </w:t>
      </w:r>
      <w:r w:rsidR="00425EFE" w:rsidRPr="00425EFE">
        <w:rPr>
          <w:rFonts w:ascii="Arial" w:hAnsi="Arial" w:cs="Arial"/>
          <w:sz w:val="21"/>
          <w:szCs w:val="21"/>
        </w:rPr>
        <w:t>Dojrzewalni</w:t>
      </w:r>
      <w:r w:rsidR="00EB27D4">
        <w:rPr>
          <w:rFonts w:ascii="Arial" w:hAnsi="Arial" w:cs="Arial"/>
          <w:sz w:val="21"/>
          <w:szCs w:val="21"/>
        </w:rPr>
        <w:t>,</w:t>
      </w:r>
      <w:r w:rsidRPr="005A498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Pr="0002589B">
        <w:rPr>
          <w:rFonts w:ascii="Arial" w:hAnsi="Arial" w:cs="Arial"/>
          <w:sz w:val="21"/>
          <w:szCs w:val="21"/>
        </w:rPr>
        <w:t>AN-BET HANNA BOŚ</w:t>
      </w:r>
      <w:r w:rsidR="00EB27D4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DC87B49" w14:textId="77777777" w:rsidR="005A498F" w:rsidRDefault="005A498F" w:rsidP="005A498F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F2E826D" w14:textId="77777777" w:rsidR="005A498F" w:rsidRDefault="005A498F" w:rsidP="005A498F">
      <w:pPr>
        <w:pStyle w:val="Akapitzlist"/>
        <w:numPr>
          <w:ilvl w:val="0"/>
          <w:numId w:val="20"/>
        </w:numPr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bookmarkStart w:id="12" w:name="_Hlk118293143"/>
      <w:r>
        <w:rPr>
          <w:rFonts w:ascii="Arial" w:hAnsi="Arial" w:cs="Arial"/>
          <w:sz w:val="21"/>
          <w:szCs w:val="21"/>
        </w:rPr>
        <w:t xml:space="preserve">że nie podlegam wykluczeniu z postępowania </w:t>
      </w:r>
      <w:bookmarkEnd w:id="12"/>
      <w:r>
        <w:rPr>
          <w:rFonts w:ascii="Arial" w:hAnsi="Arial" w:cs="Arial"/>
          <w:sz w:val="21"/>
          <w:szCs w:val="21"/>
        </w:rPr>
        <w:t xml:space="preserve">na podstawie </w:t>
      </w:r>
      <w:r>
        <w:rPr>
          <w:rFonts w:ascii="Arial" w:hAnsi="Arial"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</w:t>
      </w:r>
      <w:r>
        <w:rPr>
          <w:rFonts w:ascii="Arial" w:hAnsi="Arial" w:cs="Arial"/>
          <w:sz w:val="21"/>
          <w:szCs w:val="21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464E6072" w14:textId="77777777" w:rsidR="005A498F" w:rsidRDefault="005A498F" w:rsidP="005A498F">
      <w:pPr>
        <w:pStyle w:val="NormalnyWeb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7D6CEE1" w14:textId="77777777" w:rsidR="005A498F" w:rsidRDefault="005A498F" w:rsidP="005A498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16CB62EF" w14:textId="77777777" w:rsidR="005A498F" w:rsidRDefault="005A498F" w:rsidP="005A498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4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  <w:bookmarkEnd w:id="14"/>
    </w:p>
    <w:p w14:paraId="139F3275" w14:textId="77777777" w:rsidR="005A498F" w:rsidRDefault="005A498F" w:rsidP="005A498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15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15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16" w:name="_Hlk99014455"/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………………………………………………………………………...…………………………………….…</w:t>
      </w:r>
      <w:r>
        <w:rPr>
          <w:rFonts w:ascii="Arial" w:hAnsi="Arial" w:cs="Arial"/>
          <w:i/>
          <w:sz w:val="16"/>
          <w:szCs w:val="16"/>
        </w:rPr>
        <w:t xml:space="preserve"> </w:t>
      </w:r>
      <w:bookmarkEnd w:id="16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5D5F7EDB" w14:textId="77777777" w:rsidR="005A498F" w:rsidRDefault="005A498F" w:rsidP="005A498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39274EC" w14:textId="77777777" w:rsidR="005A498F" w:rsidRDefault="005A498F" w:rsidP="005A498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149C41A7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98F54D2" w14:textId="77777777" w:rsidR="005A498F" w:rsidRDefault="005A498F" w:rsidP="005A498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1AB5DC20" w14:textId="77777777" w:rsidR="005A498F" w:rsidRDefault="005A498F" w:rsidP="005A498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4DCA7750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6B502109" w14:textId="77777777" w:rsidR="005A498F" w:rsidRDefault="005A498F" w:rsidP="005A49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C104276" w14:textId="77777777" w:rsidR="005A498F" w:rsidRDefault="005A498F" w:rsidP="005A498F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6D2B429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565626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733ADB3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9B60DA" w14:textId="77777777" w:rsidR="005A498F" w:rsidRDefault="005A498F" w:rsidP="005A498F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DOTYCZĄCA DOSTĘPU DO PODMIOTOWYCH ŚRODKÓW DOWODOWYCH:</w:t>
      </w:r>
    </w:p>
    <w:p w14:paraId="37DF6735" w14:textId="77777777" w:rsidR="005A498F" w:rsidRDefault="005A498F" w:rsidP="005A498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  <w:r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10873832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E8384C5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68952A9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D34CFBF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E12AE9F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DC1FA9B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5B7D4EA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bookmarkStart w:id="17" w:name="_Hlk102639179"/>
      <w:r>
        <w:rPr>
          <w:rFonts w:ascii="Arial" w:hAnsi="Arial" w:cs="Arial"/>
          <w:i/>
          <w:sz w:val="16"/>
          <w:szCs w:val="16"/>
        </w:rPr>
        <w:t xml:space="preserve">podpis </w:t>
      </w:r>
      <w:bookmarkEnd w:id="17"/>
    </w:p>
    <w:bookmarkEnd w:id="10"/>
    <w:p w14:paraId="086FEF3A" w14:textId="77777777" w:rsidR="005A498F" w:rsidRDefault="005A498F" w:rsidP="005A49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392BDB" w14:textId="77777777" w:rsidR="005A498F" w:rsidRDefault="005A498F" w:rsidP="005A498F">
      <w:pPr>
        <w:autoSpaceDE w:val="0"/>
        <w:autoSpaceDN w:val="0"/>
        <w:adjustRightInd w:val="0"/>
      </w:pPr>
    </w:p>
    <w:p w14:paraId="31545BB5" w14:textId="77777777" w:rsidR="005A498F" w:rsidRDefault="005A498F" w:rsidP="005A498F">
      <w:pPr>
        <w:autoSpaceDE w:val="0"/>
        <w:autoSpaceDN w:val="0"/>
        <w:adjustRightInd w:val="0"/>
      </w:pPr>
    </w:p>
    <w:p w14:paraId="0C4EFEDB" w14:textId="77777777" w:rsidR="005A498F" w:rsidRDefault="005A498F" w:rsidP="005A498F">
      <w:pPr>
        <w:autoSpaceDE w:val="0"/>
        <w:autoSpaceDN w:val="0"/>
        <w:adjustRightInd w:val="0"/>
      </w:pPr>
    </w:p>
    <w:p w14:paraId="4D93D1B4" w14:textId="77777777" w:rsidR="005A498F" w:rsidRDefault="005A498F" w:rsidP="005A498F">
      <w:pPr>
        <w:autoSpaceDE w:val="0"/>
        <w:autoSpaceDN w:val="0"/>
        <w:adjustRightInd w:val="0"/>
      </w:pPr>
    </w:p>
    <w:p w14:paraId="3AE0BE6F" w14:textId="77777777" w:rsidR="005A498F" w:rsidRDefault="005A498F" w:rsidP="005A498F">
      <w:pPr>
        <w:autoSpaceDE w:val="0"/>
        <w:autoSpaceDN w:val="0"/>
        <w:adjustRightInd w:val="0"/>
      </w:pPr>
    </w:p>
    <w:p w14:paraId="5AF66C35" w14:textId="77777777" w:rsidR="005A498F" w:rsidRDefault="005A498F" w:rsidP="005A498F">
      <w:pPr>
        <w:autoSpaceDE w:val="0"/>
        <w:autoSpaceDN w:val="0"/>
        <w:adjustRightInd w:val="0"/>
      </w:pPr>
    </w:p>
    <w:p w14:paraId="3AA21CD3" w14:textId="77777777" w:rsidR="005A498F" w:rsidRDefault="005A498F" w:rsidP="005A498F">
      <w:pPr>
        <w:autoSpaceDE w:val="0"/>
        <w:autoSpaceDN w:val="0"/>
        <w:adjustRightInd w:val="0"/>
      </w:pPr>
    </w:p>
    <w:p w14:paraId="78388FE2" w14:textId="77777777" w:rsidR="005A498F" w:rsidRDefault="005A498F" w:rsidP="005A498F">
      <w:pPr>
        <w:autoSpaceDE w:val="0"/>
        <w:autoSpaceDN w:val="0"/>
        <w:adjustRightInd w:val="0"/>
      </w:pPr>
    </w:p>
    <w:p w14:paraId="2CF4CB03" w14:textId="77777777" w:rsidR="005A498F" w:rsidRDefault="005A498F" w:rsidP="005A498F">
      <w:pPr>
        <w:autoSpaceDE w:val="0"/>
        <w:autoSpaceDN w:val="0"/>
        <w:adjustRightInd w:val="0"/>
      </w:pPr>
    </w:p>
    <w:p w14:paraId="461CF9F2" w14:textId="77777777" w:rsidR="005A498F" w:rsidRDefault="005A498F" w:rsidP="005A498F">
      <w:pPr>
        <w:autoSpaceDE w:val="0"/>
        <w:autoSpaceDN w:val="0"/>
        <w:adjustRightInd w:val="0"/>
      </w:pPr>
    </w:p>
    <w:p w14:paraId="60AD9A2B" w14:textId="77777777" w:rsidR="005A498F" w:rsidRDefault="005A498F" w:rsidP="005A498F">
      <w:pPr>
        <w:autoSpaceDE w:val="0"/>
        <w:autoSpaceDN w:val="0"/>
        <w:adjustRightInd w:val="0"/>
      </w:pPr>
    </w:p>
    <w:p w14:paraId="7F005AFA" w14:textId="77777777" w:rsidR="005A498F" w:rsidRDefault="005A498F" w:rsidP="005A498F">
      <w:pPr>
        <w:autoSpaceDE w:val="0"/>
        <w:autoSpaceDN w:val="0"/>
        <w:adjustRightInd w:val="0"/>
      </w:pPr>
    </w:p>
    <w:p w14:paraId="4BAF3696" w14:textId="77777777" w:rsidR="005A498F" w:rsidRDefault="005A498F" w:rsidP="005A498F">
      <w:pPr>
        <w:autoSpaceDE w:val="0"/>
        <w:autoSpaceDN w:val="0"/>
        <w:adjustRightInd w:val="0"/>
      </w:pPr>
    </w:p>
    <w:p w14:paraId="1BCDE572" w14:textId="77777777" w:rsidR="005A498F" w:rsidRDefault="005A498F" w:rsidP="005A498F">
      <w:pPr>
        <w:autoSpaceDE w:val="0"/>
        <w:autoSpaceDN w:val="0"/>
        <w:adjustRightInd w:val="0"/>
      </w:pPr>
    </w:p>
    <w:p w14:paraId="44E80ECB" w14:textId="77777777" w:rsidR="005A498F" w:rsidRDefault="005A498F" w:rsidP="005A498F">
      <w:pPr>
        <w:autoSpaceDE w:val="0"/>
        <w:autoSpaceDN w:val="0"/>
        <w:adjustRightInd w:val="0"/>
      </w:pPr>
    </w:p>
    <w:p w14:paraId="158C6D6C" w14:textId="77777777" w:rsidR="005A498F" w:rsidRDefault="005A498F" w:rsidP="005A498F">
      <w:pPr>
        <w:autoSpaceDE w:val="0"/>
        <w:autoSpaceDN w:val="0"/>
        <w:adjustRightInd w:val="0"/>
      </w:pPr>
    </w:p>
    <w:p w14:paraId="474E7C62" w14:textId="77777777" w:rsidR="005A498F" w:rsidRDefault="005A498F" w:rsidP="005A498F">
      <w:pPr>
        <w:autoSpaceDE w:val="0"/>
        <w:autoSpaceDN w:val="0"/>
        <w:adjustRightInd w:val="0"/>
      </w:pPr>
    </w:p>
    <w:p w14:paraId="2906A5A0" w14:textId="77777777" w:rsidR="005A498F" w:rsidRDefault="005A498F" w:rsidP="005A498F">
      <w:pPr>
        <w:autoSpaceDE w:val="0"/>
        <w:autoSpaceDN w:val="0"/>
        <w:adjustRightInd w:val="0"/>
      </w:pPr>
    </w:p>
    <w:p w14:paraId="7F0CC5C9" w14:textId="77777777" w:rsidR="005A498F" w:rsidRDefault="005A498F" w:rsidP="005A498F">
      <w:pPr>
        <w:autoSpaceDE w:val="0"/>
        <w:autoSpaceDN w:val="0"/>
        <w:adjustRightInd w:val="0"/>
      </w:pPr>
    </w:p>
    <w:p w14:paraId="280CA7FB" w14:textId="77777777" w:rsidR="005A498F" w:rsidRDefault="005A498F" w:rsidP="005A498F">
      <w:pPr>
        <w:autoSpaceDE w:val="0"/>
        <w:autoSpaceDN w:val="0"/>
        <w:adjustRightInd w:val="0"/>
      </w:pPr>
    </w:p>
    <w:p w14:paraId="08951AAF" w14:textId="77777777" w:rsidR="005A498F" w:rsidRDefault="005A498F" w:rsidP="005A498F">
      <w:pPr>
        <w:autoSpaceDE w:val="0"/>
        <w:autoSpaceDN w:val="0"/>
        <w:adjustRightInd w:val="0"/>
      </w:pPr>
    </w:p>
    <w:p w14:paraId="5B2D5E86" w14:textId="77777777" w:rsidR="005A498F" w:rsidRDefault="005A498F" w:rsidP="005A498F">
      <w:pPr>
        <w:autoSpaceDE w:val="0"/>
        <w:autoSpaceDN w:val="0"/>
        <w:adjustRightInd w:val="0"/>
      </w:pPr>
    </w:p>
    <w:p w14:paraId="3DEEF2A4" w14:textId="580BD4CB" w:rsidR="00237F02" w:rsidRPr="00777FBD" w:rsidRDefault="00237F02" w:rsidP="00A30658">
      <w:pPr>
        <w:autoSpaceDE w:val="0"/>
        <w:autoSpaceDN w:val="0"/>
        <w:adjustRightInd w:val="0"/>
      </w:pPr>
    </w:p>
    <w:sectPr w:rsidR="00237F02" w:rsidRPr="00777FBD" w:rsidSect="00EF0092">
      <w:headerReference w:type="default" r:id="rId11"/>
      <w:footerReference w:type="default" r:id="rId12"/>
      <w:headerReference w:type="first" r:id="rId13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EEF2" w14:textId="77777777" w:rsidR="00207CA9" w:rsidRDefault="00207CA9">
      <w:r>
        <w:separator/>
      </w:r>
    </w:p>
  </w:endnote>
  <w:endnote w:type="continuationSeparator" w:id="0">
    <w:p w14:paraId="3C1D2CE5" w14:textId="77777777" w:rsidR="00207CA9" w:rsidRDefault="002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3697"/>
      <w:docPartObj>
        <w:docPartGallery w:val="Page Numbers (Bottom of Page)"/>
        <w:docPartUnique/>
      </w:docPartObj>
    </w:sdtPr>
    <w:sdtEndPr/>
    <w:sdtContent>
      <w:p w14:paraId="0F82E276" w14:textId="7289DC78" w:rsidR="009B719A" w:rsidRDefault="009B71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B368868" w14:textId="77777777" w:rsidR="009B719A" w:rsidRPr="006E6E32" w:rsidRDefault="009B719A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273D" w14:textId="77777777" w:rsidR="00207CA9" w:rsidRDefault="00207CA9">
      <w:r>
        <w:separator/>
      </w:r>
    </w:p>
  </w:footnote>
  <w:footnote w:type="continuationSeparator" w:id="0">
    <w:p w14:paraId="5BDCD5B5" w14:textId="77777777" w:rsidR="00207CA9" w:rsidRDefault="00207CA9">
      <w:r>
        <w:continuationSeparator/>
      </w:r>
    </w:p>
  </w:footnote>
  <w:footnote w:id="1">
    <w:p w14:paraId="1366E1D9" w14:textId="77777777" w:rsidR="005A498F" w:rsidRDefault="005A498F" w:rsidP="005A4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CF30D95" w14:textId="77777777" w:rsidR="005A498F" w:rsidRDefault="005A498F" w:rsidP="005A498F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35CFF78" w14:textId="77777777" w:rsidR="005A498F" w:rsidRDefault="005A498F" w:rsidP="005A498F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bookmarkStart w:id="13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3"/>
    </w:p>
    <w:p w14:paraId="61C17FA0" w14:textId="77777777" w:rsidR="005A498F" w:rsidRDefault="005A498F" w:rsidP="005A498F">
      <w:pPr>
        <w:pStyle w:val="Tekstprzypisudolnego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749FF94" w14:textId="77777777" w:rsidR="005A498F" w:rsidRDefault="005A498F" w:rsidP="005A49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CDEC488" w14:textId="77777777" w:rsidR="005A498F" w:rsidRDefault="005A498F" w:rsidP="005A498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Zasady Konkurencyjności wyklucza się:</w:t>
      </w:r>
    </w:p>
    <w:p w14:paraId="1926613D" w14:textId="77777777" w:rsidR="005A498F" w:rsidRDefault="005A498F" w:rsidP="005A498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6D0DBD" w14:textId="77777777" w:rsidR="005A498F" w:rsidRDefault="005A498F" w:rsidP="005A498F">
      <w:pPr>
        <w:jc w:val="both"/>
        <w:rPr>
          <w:rFonts w:ascii="Arial" w:eastAsiaTheme="minorHAns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B50EC9" w14:textId="77777777" w:rsidR="005A498F" w:rsidRDefault="005A498F" w:rsidP="005A49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D00B" w14:textId="7BDB14EC" w:rsidR="009B719A" w:rsidRDefault="009B719A" w:rsidP="00FD6D64">
    <w:pPr>
      <w:pStyle w:val="Nagwek"/>
      <w:tabs>
        <w:tab w:val="left" w:pos="2694"/>
        <w:tab w:val="left" w:pos="5280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26783166" wp14:editId="6FE33E54">
          <wp:simplePos x="0" y="0"/>
          <wp:positionH relativeFrom="margin">
            <wp:posOffset>3805555</wp:posOffset>
          </wp:positionH>
          <wp:positionV relativeFrom="paragraph">
            <wp:posOffset>90170</wp:posOffset>
          </wp:positionV>
          <wp:extent cx="2286000" cy="759460"/>
          <wp:effectExtent l="0" t="0" r="0" b="2540"/>
          <wp:wrapNone/>
          <wp:docPr id="12" name="Obraz 12" descr="FE_EFRR_POZIOM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EFRR_POZIOM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6C0BE986" wp14:editId="68818E4A">
          <wp:simplePos x="0" y="0"/>
          <wp:positionH relativeFrom="column">
            <wp:posOffset>-547370</wp:posOffset>
          </wp:positionH>
          <wp:positionV relativeFrom="paragraph">
            <wp:posOffset>7620</wp:posOffset>
          </wp:positionV>
          <wp:extent cx="1590675" cy="842010"/>
          <wp:effectExtent l="0" t="0" r="9525" b="0"/>
          <wp:wrapNone/>
          <wp:docPr id="11" name="Obraz 11" descr="FE_IR_POZIOM-K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IR_POZIOM-Kolor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color w:val="1A1A1A"/>
        <w:sz w:val="18"/>
        <w:szCs w:val="18"/>
      </w:rPr>
      <w:t xml:space="preserve">                   </w:t>
    </w:r>
    <w:r>
      <w:rPr>
        <w:rFonts w:cs="Arial"/>
        <w:noProof/>
        <w:color w:val="1A1A1A"/>
        <w:sz w:val="18"/>
        <w:szCs w:val="18"/>
      </w:rPr>
      <w:t xml:space="preserve">                                                </w:t>
    </w:r>
    <w:r>
      <w:rPr>
        <w:noProof/>
      </w:rPr>
      <w:drawing>
        <wp:inline distT="0" distB="0" distL="0" distR="0" wp14:anchorId="200AA0DC" wp14:editId="6705EBD5">
          <wp:extent cx="1931035" cy="636270"/>
          <wp:effectExtent l="0" t="0" r="0" b="0"/>
          <wp:docPr id="9" name="Obraz 9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R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67C70" w14:textId="1EBE9E0B" w:rsidR="009B719A" w:rsidRDefault="009B7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BE5D" w14:textId="5987EB88" w:rsidR="009B719A" w:rsidRPr="003D2EF0" w:rsidRDefault="009B719A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FA44A" wp14:editId="31A9C8C5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6FFD10E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E7B0F" wp14:editId="5E311083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E42B943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" fillcolor="#92d050" strokecolor="#205867">
              <w10:wrap anchorx="page" anchory="page"/>
            </v:rect>
          </w:pict>
        </mc:Fallback>
      </mc:AlternateContent>
    </w:r>
    <w:r w:rsidRPr="003D2EF0">
      <w:rPr>
        <w:sz w:val="32"/>
        <w:szCs w:val="32"/>
      </w:rPr>
      <w:t>Terapia 2.0 Spółka z ograniczoną odpowiedzialnością</w:t>
    </w:r>
  </w:p>
  <w:p w14:paraId="6EE8D9F6" w14:textId="17BF4E7D" w:rsidR="009B719A" w:rsidRPr="003D2EF0" w:rsidRDefault="009B719A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483AF90" wp14:editId="41E8B6F3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6350" t="0" r="6350" b="635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5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62908E00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  <w:p w14:paraId="75FEACF2" w14:textId="77777777" w:rsidR="009B719A" w:rsidRPr="00A500DE" w:rsidRDefault="009B719A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6AF2FB3B" wp14:editId="069CF10F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DD89235" wp14:editId="086DD938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3DC669" w14:textId="77777777" w:rsidR="009B719A" w:rsidRDefault="009B7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1F8B"/>
    <w:multiLevelType w:val="hybridMultilevel"/>
    <w:tmpl w:val="5FB05182"/>
    <w:lvl w:ilvl="0" w:tplc="65E0B5B4">
      <w:start w:val="10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51F03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84285F"/>
    <w:multiLevelType w:val="hybridMultilevel"/>
    <w:tmpl w:val="48C8AC46"/>
    <w:lvl w:ilvl="0" w:tplc="828A90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056B4"/>
    <w:multiLevelType w:val="hybridMultilevel"/>
    <w:tmpl w:val="23F85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4011"/>
    <w:multiLevelType w:val="hybridMultilevel"/>
    <w:tmpl w:val="F362A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88487B"/>
    <w:multiLevelType w:val="hybridMultilevel"/>
    <w:tmpl w:val="0C044D5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A0569CD"/>
    <w:multiLevelType w:val="hybridMultilevel"/>
    <w:tmpl w:val="7150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043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30E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263E62"/>
    <w:multiLevelType w:val="hybridMultilevel"/>
    <w:tmpl w:val="DD70B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642C0"/>
    <w:multiLevelType w:val="hybridMultilevel"/>
    <w:tmpl w:val="8E76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45" w:hanging="465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84B68"/>
    <w:multiLevelType w:val="hybridMultilevel"/>
    <w:tmpl w:val="8C6EBA2A"/>
    <w:lvl w:ilvl="0" w:tplc="8242B3E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60703">
    <w:abstractNumId w:val="16"/>
  </w:num>
  <w:num w:numId="2" w16cid:durableId="1306395047">
    <w:abstractNumId w:val="3"/>
  </w:num>
  <w:num w:numId="3" w16cid:durableId="2143884285">
    <w:abstractNumId w:val="14"/>
  </w:num>
  <w:num w:numId="4" w16cid:durableId="469176333">
    <w:abstractNumId w:val="2"/>
  </w:num>
  <w:num w:numId="5" w16cid:durableId="1493567089">
    <w:abstractNumId w:val="20"/>
  </w:num>
  <w:num w:numId="6" w16cid:durableId="734930629">
    <w:abstractNumId w:val="1"/>
  </w:num>
  <w:num w:numId="7" w16cid:durableId="501244320">
    <w:abstractNumId w:val="6"/>
  </w:num>
  <w:num w:numId="8" w16cid:durableId="1986355893">
    <w:abstractNumId w:val="15"/>
  </w:num>
  <w:num w:numId="9" w16cid:durableId="1923222828">
    <w:abstractNumId w:val="18"/>
  </w:num>
  <w:num w:numId="10" w16cid:durableId="1356275403">
    <w:abstractNumId w:val="8"/>
  </w:num>
  <w:num w:numId="11" w16cid:durableId="1311326340">
    <w:abstractNumId w:val="7"/>
  </w:num>
  <w:num w:numId="12" w16cid:durableId="651787620">
    <w:abstractNumId w:val="10"/>
  </w:num>
  <w:num w:numId="13" w16cid:durableId="957948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24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6692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534621">
    <w:abstractNumId w:val="5"/>
  </w:num>
  <w:num w:numId="17" w16cid:durableId="1866283831">
    <w:abstractNumId w:val="12"/>
  </w:num>
  <w:num w:numId="18" w16cid:durableId="329598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5394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3141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3390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7611476">
    <w:abstractNumId w:val="0"/>
  </w:num>
  <w:num w:numId="23" w16cid:durableId="118633323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88"/>
    <w:rsid w:val="000004AF"/>
    <w:rsid w:val="000012AF"/>
    <w:rsid w:val="00001507"/>
    <w:rsid w:val="000039A1"/>
    <w:rsid w:val="00007344"/>
    <w:rsid w:val="00012A5E"/>
    <w:rsid w:val="000176F2"/>
    <w:rsid w:val="00020181"/>
    <w:rsid w:val="000205F0"/>
    <w:rsid w:val="00021070"/>
    <w:rsid w:val="000211CD"/>
    <w:rsid w:val="000244BD"/>
    <w:rsid w:val="00024E23"/>
    <w:rsid w:val="00030479"/>
    <w:rsid w:val="000432AC"/>
    <w:rsid w:val="00047992"/>
    <w:rsid w:val="000557EB"/>
    <w:rsid w:val="00057E50"/>
    <w:rsid w:val="00062CA8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9B0"/>
    <w:rsid w:val="00076F81"/>
    <w:rsid w:val="00080AED"/>
    <w:rsid w:val="0008182E"/>
    <w:rsid w:val="00084E22"/>
    <w:rsid w:val="00092BC6"/>
    <w:rsid w:val="00092FE5"/>
    <w:rsid w:val="000932E0"/>
    <w:rsid w:val="00095999"/>
    <w:rsid w:val="000A2C77"/>
    <w:rsid w:val="000A3437"/>
    <w:rsid w:val="000A58D4"/>
    <w:rsid w:val="000B20CF"/>
    <w:rsid w:val="000C15B7"/>
    <w:rsid w:val="000C2234"/>
    <w:rsid w:val="000C4096"/>
    <w:rsid w:val="000C4138"/>
    <w:rsid w:val="000C4336"/>
    <w:rsid w:val="000C50EC"/>
    <w:rsid w:val="000C55C4"/>
    <w:rsid w:val="000C579C"/>
    <w:rsid w:val="000C6835"/>
    <w:rsid w:val="000D5CDA"/>
    <w:rsid w:val="000D7718"/>
    <w:rsid w:val="000E3557"/>
    <w:rsid w:val="000E4F15"/>
    <w:rsid w:val="000E7FCE"/>
    <w:rsid w:val="000F035B"/>
    <w:rsid w:val="000F706E"/>
    <w:rsid w:val="000F77D6"/>
    <w:rsid w:val="001004AF"/>
    <w:rsid w:val="00103BD6"/>
    <w:rsid w:val="00104A5B"/>
    <w:rsid w:val="00114998"/>
    <w:rsid w:val="001158FB"/>
    <w:rsid w:val="00120D81"/>
    <w:rsid w:val="00122037"/>
    <w:rsid w:val="00122BBC"/>
    <w:rsid w:val="00124509"/>
    <w:rsid w:val="001252F1"/>
    <w:rsid w:val="001301CE"/>
    <w:rsid w:val="00134219"/>
    <w:rsid w:val="00134598"/>
    <w:rsid w:val="001348C8"/>
    <w:rsid w:val="00144D60"/>
    <w:rsid w:val="00152AC2"/>
    <w:rsid w:val="0015466D"/>
    <w:rsid w:val="00156393"/>
    <w:rsid w:val="00164D85"/>
    <w:rsid w:val="00165E53"/>
    <w:rsid w:val="00166FDC"/>
    <w:rsid w:val="0017356B"/>
    <w:rsid w:val="00173898"/>
    <w:rsid w:val="00184801"/>
    <w:rsid w:val="00187DC8"/>
    <w:rsid w:val="00190989"/>
    <w:rsid w:val="001909F8"/>
    <w:rsid w:val="00191E17"/>
    <w:rsid w:val="00192C5D"/>
    <w:rsid w:val="00193E6F"/>
    <w:rsid w:val="00195499"/>
    <w:rsid w:val="00195FAD"/>
    <w:rsid w:val="001965E1"/>
    <w:rsid w:val="001A60FD"/>
    <w:rsid w:val="001A6B51"/>
    <w:rsid w:val="001A6C60"/>
    <w:rsid w:val="001A7957"/>
    <w:rsid w:val="001B4BA8"/>
    <w:rsid w:val="001B53AC"/>
    <w:rsid w:val="001B6484"/>
    <w:rsid w:val="001B6ED6"/>
    <w:rsid w:val="001C0F9C"/>
    <w:rsid w:val="001C1421"/>
    <w:rsid w:val="001C3383"/>
    <w:rsid w:val="001D0B0D"/>
    <w:rsid w:val="001D131C"/>
    <w:rsid w:val="001D433F"/>
    <w:rsid w:val="001D7B37"/>
    <w:rsid w:val="001E0523"/>
    <w:rsid w:val="001F5352"/>
    <w:rsid w:val="001F5FB3"/>
    <w:rsid w:val="002007BD"/>
    <w:rsid w:val="002013E9"/>
    <w:rsid w:val="002033CE"/>
    <w:rsid w:val="0020455D"/>
    <w:rsid w:val="00204CA3"/>
    <w:rsid w:val="00204DE6"/>
    <w:rsid w:val="00207656"/>
    <w:rsid w:val="002079E8"/>
    <w:rsid w:val="00207CA9"/>
    <w:rsid w:val="0021121A"/>
    <w:rsid w:val="00211A88"/>
    <w:rsid w:val="00215C75"/>
    <w:rsid w:val="0022042A"/>
    <w:rsid w:val="002223F9"/>
    <w:rsid w:val="00227210"/>
    <w:rsid w:val="00227CC2"/>
    <w:rsid w:val="00234299"/>
    <w:rsid w:val="002348A6"/>
    <w:rsid w:val="00235681"/>
    <w:rsid w:val="00237F02"/>
    <w:rsid w:val="0024036F"/>
    <w:rsid w:val="00241CF1"/>
    <w:rsid w:val="00243862"/>
    <w:rsid w:val="00244DAE"/>
    <w:rsid w:val="00245823"/>
    <w:rsid w:val="00247658"/>
    <w:rsid w:val="0025304A"/>
    <w:rsid w:val="002549F1"/>
    <w:rsid w:val="00260882"/>
    <w:rsid w:val="00262397"/>
    <w:rsid w:val="00267FED"/>
    <w:rsid w:val="0027158B"/>
    <w:rsid w:val="002723F3"/>
    <w:rsid w:val="0027444F"/>
    <w:rsid w:val="0027453B"/>
    <w:rsid w:val="00275433"/>
    <w:rsid w:val="0028192E"/>
    <w:rsid w:val="00282CA6"/>
    <w:rsid w:val="00283610"/>
    <w:rsid w:val="00283909"/>
    <w:rsid w:val="00284227"/>
    <w:rsid w:val="00284686"/>
    <w:rsid w:val="00285D03"/>
    <w:rsid w:val="002A1A9A"/>
    <w:rsid w:val="002A5B50"/>
    <w:rsid w:val="002B2C58"/>
    <w:rsid w:val="002B3C0D"/>
    <w:rsid w:val="002B44D9"/>
    <w:rsid w:val="002C212B"/>
    <w:rsid w:val="002C4794"/>
    <w:rsid w:val="002C5F0B"/>
    <w:rsid w:val="002C729F"/>
    <w:rsid w:val="002D135D"/>
    <w:rsid w:val="002D2B26"/>
    <w:rsid w:val="002D32CF"/>
    <w:rsid w:val="002D5C0B"/>
    <w:rsid w:val="002D77E2"/>
    <w:rsid w:val="002E0869"/>
    <w:rsid w:val="002E1BCA"/>
    <w:rsid w:val="002E546D"/>
    <w:rsid w:val="002E5EE0"/>
    <w:rsid w:val="002F020C"/>
    <w:rsid w:val="002F1190"/>
    <w:rsid w:val="002F1380"/>
    <w:rsid w:val="002F14BB"/>
    <w:rsid w:val="002F3F01"/>
    <w:rsid w:val="00301D6C"/>
    <w:rsid w:val="00307A42"/>
    <w:rsid w:val="00312119"/>
    <w:rsid w:val="003132BA"/>
    <w:rsid w:val="003151EF"/>
    <w:rsid w:val="003266B4"/>
    <w:rsid w:val="00327CD7"/>
    <w:rsid w:val="0033070C"/>
    <w:rsid w:val="00330854"/>
    <w:rsid w:val="00332564"/>
    <w:rsid w:val="003326C6"/>
    <w:rsid w:val="00337BFC"/>
    <w:rsid w:val="00341BC3"/>
    <w:rsid w:val="0034413F"/>
    <w:rsid w:val="00344D55"/>
    <w:rsid w:val="00347F3C"/>
    <w:rsid w:val="003514FF"/>
    <w:rsid w:val="003538E8"/>
    <w:rsid w:val="00355299"/>
    <w:rsid w:val="00357771"/>
    <w:rsid w:val="003603F8"/>
    <w:rsid w:val="00361D0E"/>
    <w:rsid w:val="003632DE"/>
    <w:rsid w:val="003662DA"/>
    <w:rsid w:val="0037228C"/>
    <w:rsid w:val="00374E33"/>
    <w:rsid w:val="0037533A"/>
    <w:rsid w:val="00377FAB"/>
    <w:rsid w:val="0038169A"/>
    <w:rsid w:val="00382A04"/>
    <w:rsid w:val="00382D0A"/>
    <w:rsid w:val="00383735"/>
    <w:rsid w:val="00383D89"/>
    <w:rsid w:val="0038509E"/>
    <w:rsid w:val="00386809"/>
    <w:rsid w:val="00386E07"/>
    <w:rsid w:val="003872CB"/>
    <w:rsid w:val="003874AF"/>
    <w:rsid w:val="003908E3"/>
    <w:rsid w:val="0039257C"/>
    <w:rsid w:val="003951C3"/>
    <w:rsid w:val="0039735C"/>
    <w:rsid w:val="003975AB"/>
    <w:rsid w:val="003A19E3"/>
    <w:rsid w:val="003A4270"/>
    <w:rsid w:val="003A6841"/>
    <w:rsid w:val="003B713C"/>
    <w:rsid w:val="003C691A"/>
    <w:rsid w:val="003D1EF7"/>
    <w:rsid w:val="003D223B"/>
    <w:rsid w:val="003D25EE"/>
    <w:rsid w:val="003D2EF0"/>
    <w:rsid w:val="003D3E90"/>
    <w:rsid w:val="003D4399"/>
    <w:rsid w:val="003D4904"/>
    <w:rsid w:val="003D7853"/>
    <w:rsid w:val="003E6E6F"/>
    <w:rsid w:val="003F1BA0"/>
    <w:rsid w:val="003F226E"/>
    <w:rsid w:val="003F4CB5"/>
    <w:rsid w:val="003F6F88"/>
    <w:rsid w:val="00401228"/>
    <w:rsid w:val="0041205F"/>
    <w:rsid w:val="004125AC"/>
    <w:rsid w:val="004127FD"/>
    <w:rsid w:val="00413777"/>
    <w:rsid w:val="004211DE"/>
    <w:rsid w:val="00421E8F"/>
    <w:rsid w:val="00425824"/>
    <w:rsid w:val="00425EFE"/>
    <w:rsid w:val="00426143"/>
    <w:rsid w:val="00434699"/>
    <w:rsid w:val="004347BE"/>
    <w:rsid w:val="0043599C"/>
    <w:rsid w:val="00436615"/>
    <w:rsid w:val="004407DA"/>
    <w:rsid w:val="004409AE"/>
    <w:rsid w:val="00443732"/>
    <w:rsid w:val="00444925"/>
    <w:rsid w:val="00445360"/>
    <w:rsid w:val="0045543E"/>
    <w:rsid w:val="00457230"/>
    <w:rsid w:val="00457EF1"/>
    <w:rsid w:val="00465F8E"/>
    <w:rsid w:val="00466C9B"/>
    <w:rsid w:val="00467EA7"/>
    <w:rsid w:val="004705A5"/>
    <w:rsid w:val="00470C27"/>
    <w:rsid w:val="004769F8"/>
    <w:rsid w:val="0047700F"/>
    <w:rsid w:val="00477892"/>
    <w:rsid w:val="004805DD"/>
    <w:rsid w:val="00486F93"/>
    <w:rsid w:val="00495D25"/>
    <w:rsid w:val="004A03E0"/>
    <w:rsid w:val="004A7582"/>
    <w:rsid w:val="004B36A5"/>
    <w:rsid w:val="004B499B"/>
    <w:rsid w:val="004B5EB8"/>
    <w:rsid w:val="004B7198"/>
    <w:rsid w:val="004B777C"/>
    <w:rsid w:val="004C0CF4"/>
    <w:rsid w:val="004C2A8E"/>
    <w:rsid w:val="004C319F"/>
    <w:rsid w:val="004C33B9"/>
    <w:rsid w:val="004C376C"/>
    <w:rsid w:val="004C560E"/>
    <w:rsid w:val="004D111E"/>
    <w:rsid w:val="004D23C9"/>
    <w:rsid w:val="004D3D8C"/>
    <w:rsid w:val="004D55DF"/>
    <w:rsid w:val="004E2976"/>
    <w:rsid w:val="004E5B90"/>
    <w:rsid w:val="004E7A2B"/>
    <w:rsid w:val="004F3AF2"/>
    <w:rsid w:val="004F5664"/>
    <w:rsid w:val="004F6BF1"/>
    <w:rsid w:val="004F7303"/>
    <w:rsid w:val="00500E7E"/>
    <w:rsid w:val="00501BE3"/>
    <w:rsid w:val="00505502"/>
    <w:rsid w:val="00505C91"/>
    <w:rsid w:val="00505F66"/>
    <w:rsid w:val="0050658D"/>
    <w:rsid w:val="005070D2"/>
    <w:rsid w:val="00507612"/>
    <w:rsid w:val="00511AA9"/>
    <w:rsid w:val="00512359"/>
    <w:rsid w:val="005208DD"/>
    <w:rsid w:val="00521468"/>
    <w:rsid w:val="00525841"/>
    <w:rsid w:val="00527AF6"/>
    <w:rsid w:val="00527BE6"/>
    <w:rsid w:val="00532BFC"/>
    <w:rsid w:val="00533E06"/>
    <w:rsid w:val="00536F20"/>
    <w:rsid w:val="005372E1"/>
    <w:rsid w:val="0053734C"/>
    <w:rsid w:val="0054049E"/>
    <w:rsid w:val="005415E8"/>
    <w:rsid w:val="00542F3E"/>
    <w:rsid w:val="00543ADC"/>
    <w:rsid w:val="00545B6E"/>
    <w:rsid w:val="00552EEC"/>
    <w:rsid w:val="005559AD"/>
    <w:rsid w:val="00555E70"/>
    <w:rsid w:val="00556EFC"/>
    <w:rsid w:val="0055757A"/>
    <w:rsid w:val="00562E2E"/>
    <w:rsid w:val="005649D0"/>
    <w:rsid w:val="0056776F"/>
    <w:rsid w:val="005725B5"/>
    <w:rsid w:val="00580421"/>
    <w:rsid w:val="0058135C"/>
    <w:rsid w:val="005849CE"/>
    <w:rsid w:val="00584E1F"/>
    <w:rsid w:val="00585D8D"/>
    <w:rsid w:val="00591507"/>
    <w:rsid w:val="005935FD"/>
    <w:rsid w:val="00593648"/>
    <w:rsid w:val="005A3FE0"/>
    <w:rsid w:val="005A498F"/>
    <w:rsid w:val="005A5AE7"/>
    <w:rsid w:val="005A6952"/>
    <w:rsid w:val="005B0A6D"/>
    <w:rsid w:val="005B1955"/>
    <w:rsid w:val="005B293E"/>
    <w:rsid w:val="005B481C"/>
    <w:rsid w:val="005B6061"/>
    <w:rsid w:val="005B66FD"/>
    <w:rsid w:val="005C0277"/>
    <w:rsid w:val="005C4BB1"/>
    <w:rsid w:val="005C539B"/>
    <w:rsid w:val="005C6DF6"/>
    <w:rsid w:val="005D6975"/>
    <w:rsid w:val="005E12CF"/>
    <w:rsid w:val="005E144A"/>
    <w:rsid w:val="005E3396"/>
    <w:rsid w:val="005E6923"/>
    <w:rsid w:val="005F0F34"/>
    <w:rsid w:val="005F15DF"/>
    <w:rsid w:val="005F3057"/>
    <w:rsid w:val="005F6F8E"/>
    <w:rsid w:val="0060152E"/>
    <w:rsid w:val="006031F3"/>
    <w:rsid w:val="00606294"/>
    <w:rsid w:val="00607622"/>
    <w:rsid w:val="00613031"/>
    <w:rsid w:val="006141C0"/>
    <w:rsid w:val="00614367"/>
    <w:rsid w:val="00615C40"/>
    <w:rsid w:val="00616089"/>
    <w:rsid w:val="00620716"/>
    <w:rsid w:val="00622631"/>
    <w:rsid w:val="00622E16"/>
    <w:rsid w:val="006275FC"/>
    <w:rsid w:val="00631738"/>
    <w:rsid w:val="00631C53"/>
    <w:rsid w:val="00632511"/>
    <w:rsid w:val="00632DA9"/>
    <w:rsid w:val="00633059"/>
    <w:rsid w:val="0063396D"/>
    <w:rsid w:val="00634F75"/>
    <w:rsid w:val="00641A7C"/>
    <w:rsid w:val="00642735"/>
    <w:rsid w:val="00647DA9"/>
    <w:rsid w:val="0065303E"/>
    <w:rsid w:val="00654B0F"/>
    <w:rsid w:val="00654EAB"/>
    <w:rsid w:val="00657587"/>
    <w:rsid w:val="006576AD"/>
    <w:rsid w:val="006577BD"/>
    <w:rsid w:val="00660067"/>
    <w:rsid w:val="00660CED"/>
    <w:rsid w:val="0066293A"/>
    <w:rsid w:val="00662D95"/>
    <w:rsid w:val="0066544B"/>
    <w:rsid w:val="0066634C"/>
    <w:rsid w:val="00666709"/>
    <w:rsid w:val="006710E8"/>
    <w:rsid w:val="0067262C"/>
    <w:rsid w:val="0067351E"/>
    <w:rsid w:val="00676D88"/>
    <w:rsid w:val="00676DE7"/>
    <w:rsid w:val="00682851"/>
    <w:rsid w:val="00683B8B"/>
    <w:rsid w:val="00690D43"/>
    <w:rsid w:val="006938AE"/>
    <w:rsid w:val="00695416"/>
    <w:rsid w:val="0069644C"/>
    <w:rsid w:val="00696C06"/>
    <w:rsid w:val="00696E80"/>
    <w:rsid w:val="00697E33"/>
    <w:rsid w:val="006A0B82"/>
    <w:rsid w:val="006A1A75"/>
    <w:rsid w:val="006A25E5"/>
    <w:rsid w:val="006A51BA"/>
    <w:rsid w:val="006A5CFE"/>
    <w:rsid w:val="006A6C3F"/>
    <w:rsid w:val="006B0199"/>
    <w:rsid w:val="006B29D0"/>
    <w:rsid w:val="006B3712"/>
    <w:rsid w:val="006B5DAB"/>
    <w:rsid w:val="006C0D28"/>
    <w:rsid w:val="006C5796"/>
    <w:rsid w:val="006D4AA8"/>
    <w:rsid w:val="006D68A1"/>
    <w:rsid w:val="006E11AA"/>
    <w:rsid w:val="006E1C0B"/>
    <w:rsid w:val="006E22D8"/>
    <w:rsid w:val="006E4732"/>
    <w:rsid w:val="0070269C"/>
    <w:rsid w:val="007037D5"/>
    <w:rsid w:val="00704436"/>
    <w:rsid w:val="007044C5"/>
    <w:rsid w:val="007064D7"/>
    <w:rsid w:val="00711157"/>
    <w:rsid w:val="0071121C"/>
    <w:rsid w:val="00711D79"/>
    <w:rsid w:val="00713357"/>
    <w:rsid w:val="007147AC"/>
    <w:rsid w:val="00716F9D"/>
    <w:rsid w:val="007178B2"/>
    <w:rsid w:val="007215CA"/>
    <w:rsid w:val="0072525B"/>
    <w:rsid w:val="00725FDD"/>
    <w:rsid w:val="00732E95"/>
    <w:rsid w:val="00735512"/>
    <w:rsid w:val="00736ADC"/>
    <w:rsid w:val="00742C41"/>
    <w:rsid w:val="00747F49"/>
    <w:rsid w:val="00750460"/>
    <w:rsid w:val="0075534A"/>
    <w:rsid w:val="0076081A"/>
    <w:rsid w:val="00761A12"/>
    <w:rsid w:val="00763585"/>
    <w:rsid w:val="0076393F"/>
    <w:rsid w:val="00766B06"/>
    <w:rsid w:val="007733A1"/>
    <w:rsid w:val="00773F6D"/>
    <w:rsid w:val="00777FBD"/>
    <w:rsid w:val="00787250"/>
    <w:rsid w:val="00787985"/>
    <w:rsid w:val="0079165B"/>
    <w:rsid w:val="00792F35"/>
    <w:rsid w:val="007956A4"/>
    <w:rsid w:val="007958B9"/>
    <w:rsid w:val="00795918"/>
    <w:rsid w:val="007977DB"/>
    <w:rsid w:val="007A0706"/>
    <w:rsid w:val="007A3C0B"/>
    <w:rsid w:val="007A5AD5"/>
    <w:rsid w:val="007A7DB9"/>
    <w:rsid w:val="007B25ED"/>
    <w:rsid w:val="007B3A49"/>
    <w:rsid w:val="007B5C7E"/>
    <w:rsid w:val="007B641C"/>
    <w:rsid w:val="007B67E4"/>
    <w:rsid w:val="007B7B04"/>
    <w:rsid w:val="007C3981"/>
    <w:rsid w:val="007C4AE8"/>
    <w:rsid w:val="007C70D4"/>
    <w:rsid w:val="007C746F"/>
    <w:rsid w:val="007D1626"/>
    <w:rsid w:val="007D2F88"/>
    <w:rsid w:val="007D7E79"/>
    <w:rsid w:val="007E1062"/>
    <w:rsid w:val="007E3543"/>
    <w:rsid w:val="007E392C"/>
    <w:rsid w:val="007F04F5"/>
    <w:rsid w:val="007F4B8C"/>
    <w:rsid w:val="007F4ED6"/>
    <w:rsid w:val="007F5D3B"/>
    <w:rsid w:val="007F6C37"/>
    <w:rsid w:val="007F6D46"/>
    <w:rsid w:val="008012B0"/>
    <w:rsid w:val="0080348B"/>
    <w:rsid w:val="0081018D"/>
    <w:rsid w:val="008121AE"/>
    <w:rsid w:val="00815F06"/>
    <w:rsid w:val="008161EC"/>
    <w:rsid w:val="00816FF5"/>
    <w:rsid w:val="00821DB8"/>
    <w:rsid w:val="008256F5"/>
    <w:rsid w:val="00830387"/>
    <w:rsid w:val="00830E3B"/>
    <w:rsid w:val="00833413"/>
    <w:rsid w:val="00841433"/>
    <w:rsid w:val="0084246C"/>
    <w:rsid w:val="008433C8"/>
    <w:rsid w:val="00843715"/>
    <w:rsid w:val="00843C71"/>
    <w:rsid w:val="00844E53"/>
    <w:rsid w:val="00845881"/>
    <w:rsid w:val="00845DBA"/>
    <w:rsid w:val="008467D4"/>
    <w:rsid w:val="008479B7"/>
    <w:rsid w:val="00850826"/>
    <w:rsid w:val="00851921"/>
    <w:rsid w:val="00851C80"/>
    <w:rsid w:val="00852290"/>
    <w:rsid w:val="008541B8"/>
    <w:rsid w:val="00854268"/>
    <w:rsid w:val="00864EA7"/>
    <w:rsid w:val="00871897"/>
    <w:rsid w:val="00873B99"/>
    <w:rsid w:val="008766B3"/>
    <w:rsid w:val="00876DB5"/>
    <w:rsid w:val="00876DBD"/>
    <w:rsid w:val="00880FDE"/>
    <w:rsid w:val="008824DA"/>
    <w:rsid w:val="00886609"/>
    <w:rsid w:val="00887375"/>
    <w:rsid w:val="008923CC"/>
    <w:rsid w:val="0089448F"/>
    <w:rsid w:val="008A495B"/>
    <w:rsid w:val="008A644F"/>
    <w:rsid w:val="008B776B"/>
    <w:rsid w:val="008C1F23"/>
    <w:rsid w:val="008C4050"/>
    <w:rsid w:val="008C4395"/>
    <w:rsid w:val="008D02A1"/>
    <w:rsid w:val="008D27D0"/>
    <w:rsid w:val="008D2A77"/>
    <w:rsid w:val="008D503B"/>
    <w:rsid w:val="008E0BF9"/>
    <w:rsid w:val="008E26B7"/>
    <w:rsid w:val="008E3959"/>
    <w:rsid w:val="008E5495"/>
    <w:rsid w:val="008E7CD5"/>
    <w:rsid w:val="009001E8"/>
    <w:rsid w:val="0090162E"/>
    <w:rsid w:val="00904B15"/>
    <w:rsid w:val="009127D1"/>
    <w:rsid w:val="0091367F"/>
    <w:rsid w:val="00914A96"/>
    <w:rsid w:val="009156A2"/>
    <w:rsid w:val="00916B9A"/>
    <w:rsid w:val="00917610"/>
    <w:rsid w:val="009216B4"/>
    <w:rsid w:val="00921BBE"/>
    <w:rsid w:val="0092526F"/>
    <w:rsid w:val="00931709"/>
    <w:rsid w:val="00931F18"/>
    <w:rsid w:val="00933BC1"/>
    <w:rsid w:val="00933F7A"/>
    <w:rsid w:val="00934A3B"/>
    <w:rsid w:val="009357A8"/>
    <w:rsid w:val="00936398"/>
    <w:rsid w:val="0093779A"/>
    <w:rsid w:val="00945315"/>
    <w:rsid w:val="00945373"/>
    <w:rsid w:val="00950169"/>
    <w:rsid w:val="0095052E"/>
    <w:rsid w:val="00951065"/>
    <w:rsid w:val="00952A0A"/>
    <w:rsid w:val="00954BD6"/>
    <w:rsid w:val="009551FF"/>
    <w:rsid w:val="0095535E"/>
    <w:rsid w:val="00956095"/>
    <w:rsid w:val="00960CD2"/>
    <w:rsid w:val="00960D2A"/>
    <w:rsid w:val="00961D81"/>
    <w:rsid w:val="0097303C"/>
    <w:rsid w:val="00981C82"/>
    <w:rsid w:val="00981E4E"/>
    <w:rsid w:val="00982ADC"/>
    <w:rsid w:val="00986E1D"/>
    <w:rsid w:val="009874EB"/>
    <w:rsid w:val="00997DE1"/>
    <w:rsid w:val="009A1D13"/>
    <w:rsid w:val="009A2301"/>
    <w:rsid w:val="009A26CF"/>
    <w:rsid w:val="009A43CF"/>
    <w:rsid w:val="009B243E"/>
    <w:rsid w:val="009B53A8"/>
    <w:rsid w:val="009B719A"/>
    <w:rsid w:val="009B73F0"/>
    <w:rsid w:val="009C1858"/>
    <w:rsid w:val="009C1D61"/>
    <w:rsid w:val="009C37DC"/>
    <w:rsid w:val="009C5996"/>
    <w:rsid w:val="009C7BD1"/>
    <w:rsid w:val="009D294E"/>
    <w:rsid w:val="009D2F15"/>
    <w:rsid w:val="009D469E"/>
    <w:rsid w:val="009D47A8"/>
    <w:rsid w:val="009D5B63"/>
    <w:rsid w:val="009D76A2"/>
    <w:rsid w:val="009D7AA9"/>
    <w:rsid w:val="009E2412"/>
    <w:rsid w:val="009E2A1D"/>
    <w:rsid w:val="009E2AE8"/>
    <w:rsid w:val="009E338F"/>
    <w:rsid w:val="009E4895"/>
    <w:rsid w:val="009E55A8"/>
    <w:rsid w:val="009F3333"/>
    <w:rsid w:val="009F336F"/>
    <w:rsid w:val="009F3484"/>
    <w:rsid w:val="009F43F8"/>
    <w:rsid w:val="009F60C6"/>
    <w:rsid w:val="009F6B57"/>
    <w:rsid w:val="009F7B03"/>
    <w:rsid w:val="00A0184D"/>
    <w:rsid w:val="00A01914"/>
    <w:rsid w:val="00A0309F"/>
    <w:rsid w:val="00A0542E"/>
    <w:rsid w:val="00A07644"/>
    <w:rsid w:val="00A11385"/>
    <w:rsid w:val="00A13E7B"/>
    <w:rsid w:val="00A166DA"/>
    <w:rsid w:val="00A20772"/>
    <w:rsid w:val="00A21D1B"/>
    <w:rsid w:val="00A248D6"/>
    <w:rsid w:val="00A24F1D"/>
    <w:rsid w:val="00A30658"/>
    <w:rsid w:val="00A30FA8"/>
    <w:rsid w:val="00A321C6"/>
    <w:rsid w:val="00A35EFD"/>
    <w:rsid w:val="00A36D68"/>
    <w:rsid w:val="00A377B6"/>
    <w:rsid w:val="00A40801"/>
    <w:rsid w:val="00A408D6"/>
    <w:rsid w:val="00A42B4B"/>
    <w:rsid w:val="00A44D51"/>
    <w:rsid w:val="00A44F38"/>
    <w:rsid w:val="00A46C65"/>
    <w:rsid w:val="00A47BCF"/>
    <w:rsid w:val="00A500DE"/>
    <w:rsid w:val="00A51896"/>
    <w:rsid w:val="00A51FE6"/>
    <w:rsid w:val="00A54C0F"/>
    <w:rsid w:val="00A568E8"/>
    <w:rsid w:val="00A57C28"/>
    <w:rsid w:val="00A63176"/>
    <w:rsid w:val="00A63656"/>
    <w:rsid w:val="00A66737"/>
    <w:rsid w:val="00A67695"/>
    <w:rsid w:val="00A71502"/>
    <w:rsid w:val="00A719B1"/>
    <w:rsid w:val="00A72997"/>
    <w:rsid w:val="00A76190"/>
    <w:rsid w:val="00A7741F"/>
    <w:rsid w:val="00A81486"/>
    <w:rsid w:val="00A827E3"/>
    <w:rsid w:val="00A860F7"/>
    <w:rsid w:val="00A864C2"/>
    <w:rsid w:val="00A86D00"/>
    <w:rsid w:val="00A91F40"/>
    <w:rsid w:val="00A9464D"/>
    <w:rsid w:val="00A95BC8"/>
    <w:rsid w:val="00A960BA"/>
    <w:rsid w:val="00AA0124"/>
    <w:rsid w:val="00AA0541"/>
    <w:rsid w:val="00AA18AA"/>
    <w:rsid w:val="00AA2597"/>
    <w:rsid w:val="00AA26CC"/>
    <w:rsid w:val="00AA331A"/>
    <w:rsid w:val="00AA3E42"/>
    <w:rsid w:val="00AA45DD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1865"/>
    <w:rsid w:val="00AC4E61"/>
    <w:rsid w:val="00AC674A"/>
    <w:rsid w:val="00AD193E"/>
    <w:rsid w:val="00AD2D60"/>
    <w:rsid w:val="00AD53C7"/>
    <w:rsid w:val="00AD6AEC"/>
    <w:rsid w:val="00AE0572"/>
    <w:rsid w:val="00AE3667"/>
    <w:rsid w:val="00AE5806"/>
    <w:rsid w:val="00AF0123"/>
    <w:rsid w:val="00AF1243"/>
    <w:rsid w:val="00AF18C3"/>
    <w:rsid w:val="00AF19C7"/>
    <w:rsid w:val="00AF2BFD"/>
    <w:rsid w:val="00AF4F37"/>
    <w:rsid w:val="00B0131C"/>
    <w:rsid w:val="00B03681"/>
    <w:rsid w:val="00B069AE"/>
    <w:rsid w:val="00B072F6"/>
    <w:rsid w:val="00B109A6"/>
    <w:rsid w:val="00B11335"/>
    <w:rsid w:val="00B123A7"/>
    <w:rsid w:val="00B13FC1"/>
    <w:rsid w:val="00B175EC"/>
    <w:rsid w:val="00B17967"/>
    <w:rsid w:val="00B2369A"/>
    <w:rsid w:val="00B23D48"/>
    <w:rsid w:val="00B26B5E"/>
    <w:rsid w:val="00B339ED"/>
    <w:rsid w:val="00B33EF5"/>
    <w:rsid w:val="00B34AD2"/>
    <w:rsid w:val="00B36E65"/>
    <w:rsid w:val="00B36EE1"/>
    <w:rsid w:val="00B36F3E"/>
    <w:rsid w:val="00B44CFC"/>
    <w:rsid w:val="00B45210"/>
    <w:rsid w:val="00B4577D"/>
    <w:rsid w:val="00B4719C"/>
    <w:rsid w:val="00B56E7C"/>
    <w:rsid w:val="00B71A48"/>
    <w:rsid w:val="00B721F4"/>
    <w:rsid w:val="00B722A7"/>
    <w:rsid w:val="00B72709"/>
    <w:rsid w:val="00B75C32"/>
    <w:rsid w:val="00B77169"/>
    <w:rsid w:val="00B81C47"/>
    <w:rsid w:val="00B85906"/>
    <w:rsid w:val="00B869DF"/>
    <w:rsid w:val="00B8736B"/>
    <w:rsid w:val="00B927CD"/>
    <w:rsid w:val="00BA31F7"/>
    <w:rsid w:val="00BA3D28"/>
    <w:rsid w:val="00BB34BD"/>
    <w:rsid w:val="00BB5741"/>
    <w:rsid w:val="00BB76AA"/>
    <w:rsid w:val="00BC263A"/>
    <w:rsid w:val="00BC5C3D"/>
    <w:rsid w:val="00BC64C3"/>
    <w:rsid w:val="00BC6B82"/>
    <w:rsid w:val="00BD099B"/>
    <w:rsid w:val="00BD4190"/>
    <w:rsid w:val="00BD448E"/>
    <w:rsid w:val="00BD688E"/>
    <w:rsid w:val="00BE4557"/>
    <w:rsid w:val="00BE5357"/>
    <w:rsid w:val="00BE6463"/>
    <w:rsid w:val="00BE7C8E"/>
    <w:rsid w:val="00BF0BB8"/>
    <w:rsid w:val="00BF1F8B"/>
    <w:rsid w:val="00BF3880"/>
    <w:rsid w:val="00BF4637"/>
    <w:rsid w:val="00C00A2A"/>
    <w:rsid w:val="00C04FC2"/>
    <w:rsid w:val="00C167F7"/>
    <w:rsid w:val="00C200AA"/>
    <w:rsid w:val="00C211C8"/>
    <w:rsid w:val="00C21AC2"/>
    <w:rsid w:val="00C223B7"/>
    <w:rsid w:val="00C228E7"/>
    <w:rsid w:val="00C22E8D"/>
    <w:rsid w:val="00C2616A"/>
    <w:rsid w:val="00C262EF"/>
    <w:rsid w:val="00C31E10"/>
    <w:rsid w:val="00C3204F"/>
    <w:rsid w:val="00C349BE"/>
    <w:rsid w:val="00C41C8D"/>
    <w:rsid w:val="00C41E09"/>
    <w:rsid w:val="00C52706"/>
    <w:rsid w:val="00C53615"/>
    <w:rsid w:val="00C53961"/>
    <w:rsid w:val="00C54E0F"/>
    <w:rsid w:val="00C56462"/>
    <w:rsid w:val="00C60E87"/>
    <w:rsid w:val="00C641DF"/>
    <w:rsid w:val="00C66DE2"/>
    <w:rsid w:val="00C670D0"/>
    <w:rsid w:val="00C6771F"/>
    <w:rsid w:val="00C70B25"/>
    <w:rsid w:val="00C71E18"/>
    <w:rsid w:val="00C721B6"/>
    <w:rsid w:val="00C766B7"/>
    <w:rsid w:val="00C77B12"/>
    <w:rsid w:val="00C9106C"/>
    <w:rsid w:val="00C93905"/>
    <w:rsid w:val="00C94930"/>
    <w:rsid w:val="00C94C95"/>
    <w:rsid w:val="00C95231"/>
    <w:rsid w:val="00C95AC2"/>
    <w:rsid w:val="00CA0511"/>
    <w:rsid w:val="00CA0B00"/>
    <w:rsid w:val="00CA51A7"/>
    <w:rsid w:val="00CA619E"/>
    <w:rsid w:val="00CB0E95"/>
    <w:rsid w:val="00CB3DDC"/>
    <w:rsid w:val="00CB4B8D"/>
    <w:rsid w:val="00CB6185"/>
    <w:rsid w:val="00CB6AF1"/>
    <w:rsid w:val="00CB7329"/>
    <w:rsid w:val="00CC012A"/>
    <w:rsid w:val="00CC0554"/>
    <w:rsid w:val="00CC25DB"/>
    <w:rsid w:val="00CC768F"/>
    <w:rsid w:val="00CE7414"/>
    <w:rsid w:val="00CF041D"/>
    <w:rsid w:val="00CF0FAB"/>
    <w:rsid w:val="00CF4505"/>
    <w:rsid w:val="00CF54C5"/>
    <w:rsid w:val="00CF7C09"/>
    <w:rsid w:val="00D02CB3"/>
    <w:rsid w:val="00D031ED"/>
    <w:rsid w:val="00D0522C"/>
    <w:rsid w:val="00D0637D"/>
    <w:rsid w:val="00D066BE"/>
    <w:rsid w:val="00D06700"/>
    <w:rsid w:val="00D06994"/>
    <w:rsid w:val="00D12D8B"/>
    <w:rsid w:val="00D14011"/>
    <w:rsid w:val="00D15C01"/>
    <w:rsid w:val="00D20508"/>
    <w:rsid w:val="00D20517"/>
    <w:rsid w:val="00D236DD"/>
    <w:rsid w:val="00D2789C"/>
    <w:rsid w:val="00D3096F"/>
    <w:rsid w:val="00D31D68"/>
    <w:rsid w:val="00D340F5"/>
    <w:rsid w:val="00D3788A"/>
    <w:rsid w:val="00D4712E"/>
    <w:rsid w:val="00D47603"/>
    <w:rsid w:val="00D51A85"/>
    <w:rsid w:val="00D5226F"/>
    <w:rsid w:val="00D53944"/>
    <w:rsid w:val="00D54DB4"/>
    <w:rsid w:val="00D6088E"/>
    <w:rsid w:val="00D64E66"/>
    <w:rsid w:val="00D64F4C"/>
    <w:rsid w:val="00D66ED0"/>
    <w:rsid w:val="00D70880"/>
    <w:rsid w:val="00D710B9"/>
    <w:rsid w:val="00D7485B"/>
    <w:rsid w:val="00D75748"/>
    <w:rsid w:val="00D81A31"/>
    <w:rsid w:val="00D90296"/>
    <w:rsid w:val="00D92CB4"/>
    <w:rsid w:val="00D9345B"/>
    <w:rsid w:val="00D9461A"/>
    <w:rsid w:val="00D97F13"/>
    <w:rsid w:val="00DA0561"/>
    <w:rsid w:val="00DA3C34"/>
    <w:rsid w:val="00DA7887"/>
    <w:rsid w:val="00DB0421"/>
    <w:rsid w:val="00DB365B"/>
    <w:rsid w:val="00DB687D"/>
    <w:rsid w:val="00DC0B37"/>
    <w:rsid w:val="00DC5076"/>
    <w:rsid w:val="00DC7FC6"/>
    <w:rsid w:val="00DD69DE"/>
    <w:rsid w:val="00DE0862"/>
    <w:rsid w:val="00DE15F3"/>
    <w:rsid w:val="00DE24D1"/>
    <w:rsid w:val="00DE379E"/>
    <w:rsid w:val="00DE6188"/>
    <w:rsid w:val="00DE621F"/>
    <w:rsid w:val="00DE6EA9"/>
    <w:rsid w:val="00DE747D"/>
    <w:rsid w:val="00DF08FD"/>
    <w:rsid w:val="00E002A6"/>
    <w:rsid w:val="00E00519"/>
    <w:rsid w:val="00E0072E"/>
    <w:rsid w:val="00E03840"/>
    <w:rsid w:val="00E04E3B"/>
    <w:rsid w:val="00E05F2B"/>
    <w:rsid w:val="00E065A9"/>
    <w:rsid w:val="00E1320B"/>
    <w:rsid w:val="00E1352E"/>
    <w:rsid w:val="00E1588E"/>
    <w:rsid w:val="00E16F5E"/>
    <w:rsid w:val="00E2277B"/>
    <w:rsid w:val="00E258BF"/>
    <w:rsid w:val="00E25C85"/>
    <w:rsid w:val="00E3034F"/>
    <w:rsid w:val="00E314D9"/>
    <w:rsid w:val="00E32D7A"/>
    <w:rsid w:val="00E34D5E"/>
    <w:rsid w:val="00E36267"/>
    <w:rsid w:val="00E36E10"/>
    <w:rsid w:val="00E424DF"/>
    <w:rsid w:val="00E43759"/>
    <w:rsid w:val="00E50325"/>
    <w:rsid w:val="00E52A7D"/>
    <w:rsid w:val="00E54D17"/>
    <w:rsid w:val="00E54FB3"/>
    <w:rsid w:val="00E64779"/>
    <w:rsid w:val="00E65A7E"/>
    <w:rsid w:val="00E66A1A"/>
    <w:rsid w:val="00E67339"/>
    <w:rsid w:val="00E71277"/>
    <w:rsid w:val="00E71631"/>
    <w:rsid w:val="00E718F7"/>
    <w:rsid w:val="00E71BFD"/>
    <w:rsid w:val="00E72355"/>
    <w:rsid w:val="00E742E2"/>
    <w:rsid w:val="00E757CF"/>
    <w:rsid w:val="00E77926"/>
    <w:rsid w:val="00E80C41"/>
    <w:rsid w:val="00E83898"/>
    <w:rsid w:val="00E83E29"/>
    <w:rsid w:val="00E86E8C"/>
    <w:rsid w:val="00E87C64"/>
    <w:rsid w:val="00E95492"/>
    <w:rsid w:val="00EA33BB"/>
    <w:rsid w:val="00EA3D5D"/>
    <w:rsid w:val="00EA780C"/>
    <w:rsid w:val="00EB0ECD"/>
    <w:rsid w:val="00EB0FA7"/>
    <w:rsid w:val="00EB1DAB"/>
    <w:rsid w:val="00EB2799"/>
    <w:rsid w:val="00EB27D4"/>
    <w:rsid w:val="00EB5082"/>
    <w:rsid w:val="00EB6F8B"/>
    <w:rsid w:val="00EB7B0D"/>
    <w:rsid w:val="00EB7CC7"/>
    <w:rsid w:val="00EC1E54"/>
    <w:rsid w:val="00EC2260"/>
    <w:rsid w:val="00EC4B0E"/>
    <w:rsid w:val="00EC7EA3"/>
    <w:rsid w:val="00ED00EE"/>
    <w:rsid w:val="00ED1C80"/>
    <w:rsid w:val="00ED4604"/>
    <w:rsid w:val="00ED4D7A"/>
    <w:rsid w:val="00EE0638"/>
    <w:rsid w:val="00EE0908"/>
    <w:rsid w:val="00EE184D"/>
    <w:rsid w:val="00EF0092"/>
    <w:rsid w:val="00EF2458"/>
    <w:rsid w:val="00EF2F0D"/>
    <w:rsid w:val="00EF3F70"/>
    <w:rsid w:val="00EF4A13"/>
    <w:rsid w:val="00EF5E1E"/>
    <w:rsid w:val="00F04CE9"/>
    <w:rsid w:val="00F053A7"/>
    <w:rsid w:val="00F1151C"/>
    <w:rsid w:val="00F124F2"/>
    <w:rsid w:val="00F13307"/>
    <w:rsid w:val="00F1436C"/>
    <w:rsid w:val="00F220E2"/>
    <w:rsid w:val="00F2586D"/>
    <w:rsid w:val="00F25C5D"/>
    <w:rsid w:val="00F25FEC"/>
    <w:rsid w:val="00F264BF"/>
    <w:rsid w:val="00F26C0A"/>
    <w:rsid w:val="00F31B78"/>
    <w:rsid w:val="00F31F19"/>
    <w:rsid w:val="00F332F3"/>
    <w:rsid w:val="00F3468A"/>
    <w:rsid w:val="00F367F6"/>
    <w:rsid w:val="00F36EC4"/>
    <w:rsid w:val="00F37280"/>
    <w:rsid w:val="00F41E53"/>
    <w:rsid w:val="00F4204A"/>
    <w:rsid w:val="00F46CA0"/>
    <w:rsid w:val="00F51F3F"/>
    <w:rsid w:val="00F5297B"/>
    <w:rsid w:val="00F530C3"/>
    <w:rsid w:val="00F546ED"/>
    <w:rsid w:val="00F57431"/>
    <w:rsid w:val="00F623F3"/>
    <w:rsid w:val="00F660C6"/>
    <w:rsid w:val="00F73741"/>
    <w:rsid w:val="00F74BE3"/>
    <w:rsid w:val="00F8068D"/>
    <w:rsid w:val="00F817AB"/>
    <w:rsid w:val="00F82EDE"/>
    <w:rsid w:val="00F86AD4"/>
    <w:rsid w:val="00F91467"/>
    <w:rsid w:val="00F93AA4"/>
    <w:rsid w:val="00F94381"/>
    <w:rsid w:val="00F9711F"/>
    <w:rsid w:val="00FA1D40"/>
    <w:rsid w:val="00FA5995"/>
    <w:rsid w:val="00FA7300"/>
    <w:rsid w:val="00FB0808"/>
    <w:rsid w:val="00FB2177"/>
    <w:rsid w:val="00FB4172"/>
    <w:rsid w:val="00FB5287"/>
    <w:rsid w:val="00FB54BD"/>
    <w:rsid w:val="00FB5F8D"/>
    <w:rsid w:val="00FB6007"/>
    <w:rsid w:val="00FB6CB0"/>
    <w:rsid w:val="00FB7003"/>
    <w:rsid w:val="00FB73BE"/>
    <w:rsid w:val="00FC031C"/>
    <w:rsid w:val="00FC125E"/>
    <w:rsid w:val="00FC59F4"/>
    <w:rsid w:val="00FC74D1"/>
    <w:rsid w:val="00FD11FB"/>
    <w:rsid w:val="00FD6D64"/>
    <w:rsid w:val="00FD7317"/>
    <w:rsid w:val="00FD7CE6"/>
    <w:rsid w:val="00FE0C7E"/>
    <w:rsid w:val="00FE4525"/>
    <w:rsid w:val="00FE4D85"/>
    <w:rsid w:val="00FE5E8C"/>
    <w:rsid w:val="00FE708E"/>
    <w:rsid w:val="00FF095D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E4A3497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e à puces retrait droite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Liste à puces retrait droite Znak"/>
    <w:link w:val="Akapitzlist"/>
    <w:uiPriority w:val="34"/>
    <w:qFormat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2997"/>
  </w:style>
  <w:style w:type="character" w:styleId="Odwoanieprzypisudolnego">
    <w:name w:val="footnote reference"/>
    <w:uiPriority w:val="99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5A498F"/>
    <w:pPr>
      <w:spacing w:after="160" w:line="25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C4C91A8-DB3D-4203-81BD-3F621E148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3168</Words>
  <Characters>22577</Characters>
  <Application>Microsoft Office Word</Application>
  <DocSecurity>0</DocSecurity>
  <Lines>188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WBS WBS</cp:lastModifiedBy>
  <cp:revision>3</cp:revision>
  <cp:lastPrinted>2019-04-25T09:15:00Z</cp:lastPrinted>
  <dcterms:created xsi:type="dcterms:W3CDTF">2023-04-03T10:20:00Z</dcterms:created>
  <dcterms:modified xsi:type="dcterms:W3CDTF">2023-04-11T15:21:00Z</dcterms:modified>
</cp:coreProperties>
</file>