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4380" w14:textId="2889A04C" w:rsidR="0091452B" w:rsidRDefault="0091452B" w:rsidP="0091452B">
      <w:pPr>
        <w:spacing w:after="0" w:line="240" w:lineRule="auto"/>
        <w:jc w:val="both"/>
        <w:rPr>
          <w:rFonts w:ascii="Arial" w:eastAsia="Times New Roman" w:hAnsi="Arial" w:cs="Arial"/>
          <w:b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/>
          <w:bdr w:val="none" w:sz="0" w:space="0" w:color="auto" w:frame="1"/>
          <w:lang w:eastAsia="ar-SA"/>
        </w:rPr>
        <w:t>Opis przedmiotu zamówienia:</w:t>
      </w:r>
    </w:p>
    <w:p w14:paraId="58DD3F4C" w14:textId="77777777" w:rsidR="0091452B" w:rsidRPr="0091452B" w:rsidRDefault="0091452B" w:rsidP="0091452B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91452B"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Zakres dostawy maszyn i urządzeń  wchodzących w skład linii technologicznej: </w:t>
      </w:r>
    </w:p>
    <w:p w14:paraId="13FC8093" w14:textId="77777777" w:rsidR="0091452B" w:rsidRDefault="0091452B" w:rsidP="0091452B">
      <w:pPr>
        <w:spacing w:after="0" w:line="240" w:lineRule="auto"/>
        <w:jc w:val="both"/>
        <w:rPr>
          <w:rFonts w:ascii="Arial" w:eastAsia="Times New Roman" w:hAnsi="Arial" w:cs="Arial"/>
          <w:b/>
          <w:bdr w:val="none" w:sz="0" w:space="0" w:color="auto" w:frame="1"/>
          <w:lang w:eastAsia="ar-SA"/>
        </w:rPr>
      </w:pPr>
    </w:p>
    <w:p w14:paraId="7E8C3BAB" w14:textId="77777777" w:rsidR="0091452B" w:rsidRDefault="0091452B" w:rsidP="0091452B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64DA1BD6" w14:textId="7082A61A" w:rsidR="0091452B" w:rsidRDefault="0091452B" w:rsidP="0091452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System transportowy:</w:t>
      </w:r>
    </w:p>
    <w:p w14:paraId="1E6ABF61" w14:textId="77777777" w:rsidR="0091452B" w:rsidRDefault="0091452B" w:rsidP="0091452B">
      <w:pPr>
        <w:pStyle w:val="Akapitzlist"/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6FB90187" w14:textId="2E6EA572" w:rsidR="0091452B" w:rsidRDefault="0012217C" w:rsidP="0091452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odbiorowy z regałów hodowlanych – 36 sztuk:</w:t>
      </w:r>
    </w:p>
    <w:p w14:paraId="045F7391" w14:textId="5F76E42C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Transport larwy z nawozem</w:t>
      </w:r>
    </w:p>
    <w:p w14:paraId="6F1C5A93" w14:textId="48FEF684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Wydajność transportera 3 [t/h]</w:t>
      </w:r>
    </w:p>
    <w:p w14:paraId="00EE88FF" w14:textId="77777777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Możliwość pracy w obu kierunkach, napęd dostosowany do pracy ze stycznikiem</w:t>
      </w:r>
    </w:p>
    <w:p w14:paraId="7843F11A" w14:textId="060CB864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ma za zadanie odbiór materiału z regałów hodowlanych (20 pięter – wysokość dolnego piętra około 3</w:t>
      </w:r>
      <w:r w:rsidR="007C3168">
        <w:rPr>
          <w:rFonts w:ascii="Arial" w:eastAsia="Times New Roman" w:hAnsi="Arial" w:cs="Arial"/>
          <w:bdr w:val="none" w:sz="0" w:space="0" w:color="auto" w:frame="1"/>
          <w:lang w:eastAsia="ar-SA"/>
        </w:rPr>
        <w:t>2</w:t>
      </w: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0mm, wysokość 20 piętra około </w:t>
      </w:r>
      <w:r w:rsidR="007C3168">
        <w:rPr>
          <w:rFonts w:ascii="Arial" w:eastAsia="Times New Roman" w:hAnsi="Arial" w:cs="Arial"/>
          <w:bdr w:val="none" w:sz="0" w:space="0" w:color="auto" w:frame="1"/>
          <w:lang w:eastAsia="ar-SA"/>
        </w:rPr>
        <w:t>6000</w:t>
      </w:r>
      <w:r>
        <w:rPr>
          <w:rFonts w:ascii="Arial" w:eastAsia="Times New Roman" w:hAnsi="Arial" w:cs="Arial"/>
          <w:bdr w:val="none" w:sz="0" w:space="0" w:color="auto" w:frame="1"/>
          <w:lang w:eastAsia="ar-SA"/>
        </w:rPr>
        <w:t>mm) i kierowanie go na magistralę lub przenośnik pośredni (ruch w prawo lub w lewo)</w:t>
      </w:r>
    </w:p>
    <w:p w14:paraId="6F7644B7" w14:textId="2E79C208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będzie znajdował się w kanale technologicznym poniżej poziomu posadzki</w:t>
      </w:r>
    </w:p>
    <w:p w14:paraId="1015870C" w14:textId="0070B4E8" w:rsidR="008F681D" w:rsidRDefault="008F681D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Długość około 2m</w:t>
      </w:r>
    </w:p>
    <w:p w14:paraId="4C2AC6A1" w14:textId="77777777" w:rsidR="00C94F07" w:rsidRDefault="00C94F07" w:rsidP="00C94F07">
      <w:pPr>
        <w:pStyle w:val="Akapitzlist"/>
        <w:spacing w:after="0" w:line="240" w:lineRule="auto"/>
        <w:ind w:left="1352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305D39F7" w14:textId="14F063FD" w:rsidR="0012217C" w:rsidRDefault="0012217C" w:rsidP="0012217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pośredni – 24 sztuk:</w:t>
      </w:r>
    </w:p>
    <w:p w14:paraId="0385774D" w14:textId="77777777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Transport larwy z nawozem</w:t>
      </w:r>
    </w:p>
    <w:p w14:paraId="323E6BC9" w14:textId="6538A026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Wydajność transportera 3 [t/h]</w:t>
      </w:r>
    </w:p>
    <w:p w14:paraId="4864B755" w14:textId="7EE1D042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Praca w jednym kierunku, napęd dostosowany do pracy ze stycznikiem</w:t>
      </w:r>
    </w:p>
    <w:p w14:paraId="37FF6D70" w14:textId="1E75E97E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ma za zadanie odbiór towaru z przenośnika odbiorowego z regału i transport larwy z nawozem na przenośnik zbiorczy / magistralę</w:t>
      </w:r>
    </w:p>
    <w:p w14:paraId="7757431D" w14:textId="7ED8C7F9" w:rsidR="00C94F07" w:rsidRDefault="00C94F07" w:rsidP="00C94F0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będzie znajdował się w kanale technologicznym poniżej poziomu posadzki</w:t>
      </w:r>
    </w:p>
    <w:p w14:paraId="5D7C954A" w14:textId="1403AE80" w:rsidR="008F681D" w:rsidRDefault="008F681D" w:rsidP="00C94F0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Długość około 2m</w:t>
      </w:r>
    </w:p>
    <w:p w14:paraId="2C8B4EB5" w14:textId="77777777" w:rsidR="00C94F07" w:rsidRPr="00C94F07" w:rsidRDefault="00C94F07" w:rsidP="00C94F07">
      <w:pPr>
        <w:spacing w:after="0" w:line="240" w:lineRule="auto"/>
        <w:ind w:left="992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0C1E1677" w14:textId="472DF27C" w:rsidR="0012217C" w:rsidRDefault="0012217C" w:rsidP="0012217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zbiorczy – 10 sztuk:</w:t>
      </w:r>
    </w:p>
    <w:p w14:paraId="79507984" w14:textId="77777777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Transport larwy z nawozem</w:t>
      </w:r>
    </w:p>
    <w:p w14:paraId="1F52B630" w14:textId="38BAC73E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Wydajność transportera 10 [t/h]</w:t>
      </w:r>
    </w:p>
    <w:p w14:paraId="707A7A60" w14:textId="03371718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Praca w jednym kierunku, napęd dostosowany do pracy z falownikiem z funkcją </w:t>
      </w:r>
      <w:proofErr w:type="spellStart"/>
      <w:r>
        <w:rPr>
          <w:rFonts w:ascii="Arial" w:eastAsia="Times New Roman" w:hAnsi="Arial" w:cs="Arial"/>
          <w:bdr w:val="none" w:sz="0" w:space="0" w:color="auto" w:frame="1"/>
          <w:lang w:eastAsia="ar-SA"/>
        </w:rPr>
        <w:t>soft</w:t>
      </w:r>
      <w:proofErr w:type="spellEnd"/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 start</w:t>
      </w:r>
    </w:p>
    <w:p w14:paraId="2EA175F5" w14:textId="2012FDC2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Przenośnik ma za zadanie odbiór towaru z poprzedzających przenośników – 2 równoległe magistrale </w:t>
      </w:r>
    </w:p>
    <w:p w14:paraId="3E60D0EC" w14:textId="6C4A1A5F" w:rsidR="00C94F07" w:rsidRDefault="00C94F07" w:rsidP="00C94F0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będzie znajdował się w kanale technologicznym poniżej poziomu posadzki</w:t>
      </w:r>
    </w:p>
    <w:p w14:paraId="71E29F5A" w14:textId="3013594E" w:rsidR="008F681D" w:rsidRDefault="008F681D" w:rsidP="00C94F0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Długość około 15m </w:t>
      </w:r>
    </w:p>
    <w:p w14:paraId="139DCB34" w14:textId="77777777" w:rsidR="00C94F07" w:rsidRDefault="00C94F07" w:rsidP="00C94F07">
      <w:pPr>
        <w:pStyle w:val="Akapitzlist"/>
        <w:spacing w:after="0" w:line="240" w:lineRule="auto"/>
        <w:ind w:left="1352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25F5987B" w14:textId="0B155CFD" w:rsidR="0012217C" w:rsidRDefault="0012217C" w:rsidP="0012217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rozdzielające, kierujące przepływ materiału – 2 sztuki:</w:t>
      </w:r>
    </w:p>
    <w:p w14:paraId="59E75BA8" w14:textId="77777777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Transport larwy z nawozem</w:t>
      </w:r>
    </w:p>
    <w:p w14:paraId="1BB425FB" w14:textId="7FF62DF3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Wydajność transportera 10 [t/h]</w:t>
      </w:r>
    </w:p>
    <w:p w14:paraId="4228B78D" w14:textId="77777777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Możliwość pracy w obu kierunkach, napęd dostosowany do pracy z falownikiem z funkcją </w:t>
      </w:r>
      <w:proofErr w:type="spellStart"/>
      <w:r>
        <w:rPr>
          <w:rFonts w:ascii="Arial" w:eastAsia="Times New Roman" w:hAnsi="Arial" w:cs="Arial"/>
          <w:bdr w:val="none" w:sz="0" w:space="0" w:color="auto" w:frame="1"/>
          <w:lang w:eastAsia="ar-SA"/>
        </w:rPr>
        <w:t>soft</w:t>
      </w:r>
      <w:proofErr w:type="spellEnd"/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 start</w:t>
      </w:r>
    </w:p>
    <w:p w14:paraId="6F1ADAF6" w14:textId="233BB9DD" w:rsidR="0091452B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ma za zadanie zebranie materiału z magistrali zbiorczych oraz kierowanie larwy z nawozem na jeden z dwóch torów w węźle przesiewania</w:t>
      </w:r>
    </w:p>
    <w:p w14:paraId="1373144E" w14:textId="7155D236" w:rsidR="00C94F07" w:rsidRDefault="00C94F07" w:rsidP="00C94F0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będzie znajdował się w kanale technologicznym poniżej poziomu posadzki</w:t>
      </w:r>
    </w:p>
    <w:p w14:paraId="046E4966" w14:textId="755029BA" w:rsidR="008F681D" w:rsidRDefault="008F681D" w:rsidP="00C94F0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Długość około 3m</w:t>
      </w:r>
    </w:p>
    <w:p w14:paraId="45561BBE" w14:textId="77777777" w:rsidR="00C94F07" w:rsidRPr="0012217C" w:rsidRDefault="00C94F07" w:rsidP="00C94F07">
      <w:pPr>
        <w:pStyle w:val="Akapitzlist"/>
        <w:spacing w:after="0" w:line="240" w:lineRule="auto"/>
        <w:ind w:left="1352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62C7A9E4" w14:textId="54FAECA9" w:rsidR="0012217C" w:rsidRDefault="0012217C" w:rsidP="0012217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Przenośniki kierujące materiał do pomieszczenia węzła przesiewania – 2 sztuki:</w:t>
      </w:r>
    </w:p>
    <w:p w14:paraId="20CD7CA0" w14:textId="77777777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Transport larwy z nawozem</w:t>
      </w:r>
    </w:p>
    <w:p w14:paraId="0632D614" w14:textId="2E5150CC" w:rsidR="0012217C" w:rsidRDefault="0012217C" w:rsidP="001221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Wydajność transportera 10 [t/h]</w:t>
      </w:r>
    </w:p>
    <w:p w14:paraId="60CFCA8B" w14:textId="77777777" w:rsidR="00A90FDC" w:rsidRDefault="00A90FDC" w:rsidP="00A90FDC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lastRenderedPageBreak/>
        <w:t xml:space="preserve">Praca w jednym kierunku, napęd dostosowany do pracy z falownikiem z funkcją </w:t>
      </w:r>
      <w:proofErr w:type="spellStart"/>
      <w:r>
        <w:rPr>
          <w:rFonts w:ascii="Arial" w:eastAsia="Times New Roman" w:hAnsi="Arial" w:cs="Arial"/>
          <w:bdr w:val="none" w:sz="0" w:space="0" w:color="auto" w:frame="1"/>
          <w:lang w:eastAsia="ar-SA"/>
        </w:rPr>
        <w:t>soft</w:t>
      </w:r>
      <w:proofErr w:type="spellEnd"/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 start</w:t>
      </w:r>
    </w:p>
    <w:p w14:paraId="1F73CAF3" w14:textId="1F5DC84C" w:rsidR="0012217C" w:rsidRDefault="00A90FDC" w:rsidP="0091452B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kierujący materiał do pomieszczenia węzła przesiewania, przenośnik przechodzący przez ścianę między pomieszczeniem hali tuczu, a węzłem przesiewania. Wysokość otworu przechodzącego przez ścianę 800mm / szerokość otworu 1200mm. Dolna powierzchnia otworu znajduje się na wysokości -1200mm poniżej posadzki – layout z wymiarami i rysunek poglądowy dostarczony do Dostawcy po podpisaniu NDA</w:t>
      </w:r>
    </w:p>
    <w:p w14:paraId="6BD9CBAC" w14:textId="730FC207" w:rsidR="008F681D" w:rsidRDefault="008F681D" w:rsidP="0091452B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Długość około 3m</w:t>
      </w:r>
    </w:p>
    <w:p w14:paraId="38546E2F" w14:textId="77777777" w:rsidR="00C94F07" w:rsidRDefault="00C94F07" w:rsidP="00C94F07">
      <w:pPr>
        <w:pStyle w:val="Akapitzlist"/>
        <w:spacing w:after="0" w:line="240" w:lineRule="auto"/>
        <w:ind w:left="1352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71AAC68E" w14:textId="4CCE17D6" w:rsidR="008317F6" w:rsidRDefault="008317F6" w:rsidP="008317F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Przenośniki kierujące materiał do przesiewacza – 4 sztuki:</w:t>
      </w:r>
    </w:p>
    <w:p w14:paraId="3F901F03" w14:textId="77777777" w:rsidR="008317F6" w:rsidRDefault="008317F6" w:rsidP="008317F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Transport larwy z nawozem</w:t>
      </w:r>
    </w:p>
    <w:p w14:paraId="17027F73" w14:textId="77777777" w:rsidR="008317F6" w:rsidRDefault="008317F6" w:rsidP="008317F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Wydajność transportera 10 [t/h]</w:t>
      </w:r>
    </w:p>
    <w:p w14:paraId="55E00B95" w14:textId="19754622" w:rsidR="008317F6" w:rsidRDefault="008317F6" w:rsidP="008317F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Praca w jednym kierunku, napęd dostosowany do pracy z falownikiem z funkcją </w:t>
      </w:r>
      <w:proofErr w:type="spellStart"/>
      <w:r>
        <w:rPr>
          <w:rFonts w:ascii="Arial" w:eastAsia="Times New Roman" w:hAnsi="Arial" w:cs="Arial"/>
          <w:bdr w:val="none" w:sz="0" w:space="0" w:color="auto" w:frame="1"/>
          <w:lang w:eastAsia="ar-SA"/>
        </w:rPr>
        <w:t>soft</w:t>
      </w:r>
      <w:proofErr w:type="spellEnd"/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 start</w:t>
      </w:r>
    </w:p>
    <w:p w14:paraId="43105494" w14:textId="3E937669" w:rsidR="008317F6" w:rsidRDefault="008317F6" w:rsidP="008317F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Przenośniki wznoszące, kierujące larwę z nawozem do przesiewaczy bębnowych z poziomu max -1200mm (od posadzki) do poziomu zasypu przesiewacza bębnowego min +1500mm</w:t>
      </w:r>
      <w:r w:rsidR="007B3578">
        <w:rPr>
          <w:rFonts w:ascii="Arial" w:eastAsia="Times New Roman" w:hAnsi="Arial" w:cs="Arial"/>
          <w:bdr w:val="none" w:sz="0" w:space="0" w:color="auto" w:frame="1"/>
          <w:lang w:eastAsia="ar-SA"/>
        </w:rPr>
        <w:t>, max +2000mm</w:t>
      </w: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 (od posadzki)</w:t>
      </w:r>
    </w:p>
    <w:p w14:paraId="3A327B54" w14:textId="3481CF91" w:rsidR="008F681D" w:rsidRDefault="008F681D" w:rsidP="008317F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Długość około 2-5m</w:t>
      </w:r>
    </w:p>
    <w:p w14:paraId="5C288144" w14:textId="77777777" w:rsidR="008317F6" w:rsidRPr="008317F6" w:rsidRDefault="008317F6" w:rsidP="008317F6">
      <w:pPr>
        <w:spacing w:after="0" w:line="240" w:lineRule="auto"/>
        <w:ind w:left="992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31708B39" w14:textId="152B304B" w:rsidR="00471D36" w:rsidRDefault="00471D36" w:rsidP="00471D3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Przesiewacz bębnowy – 2 sztuki:</w:t>
      </w:r>
    </w:p>
    <w:p w14:paraId="4A177E0F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Urządzenie o konstrukcji bębnowej,</w:t>
      </w:r>
    </w:p>
    <w:p w14:paraId="36DB47DD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Bęben przesiewacza o średnicy min. 1000 mm,</w:t>
      </w:r>
    </w:p>
    <w:p w14:paraId="1560A9CE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Bęben przesiewacza o długości min. 3000 mm,</w:t>
      </w:r>
    </w:p>
    <w:p w14:paraId="385EF703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Materiał wewnątrz bębna kierowany do wyjścia poprzez ślimakowe zagięte blachy,</w:t>
      </w:r>
    </w:p>
    <w:p w14:paraId="2E370A41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Na całej długości bębna obrotowa szczotka czyszcząca oczka bębna,</w:t>
      </w:r>
    </w:p>
    <w:p w14:paraId="10912320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Materiał odsiany transportowany poza układ w kierunku wejścia towaru,</w:t>
      </w:r>
    </w:p>
    <w:p w14:paraId="2AFD4F5A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Zasyp towaru znajdujący się na wysokości max 2000 mm z kierunkowym zbiornikiem zasypowym,</w:t>
      </w:r>
    </w:p>
    <w:p w14:paraId="52DA0989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Wyjście z układu przesianej larwy na wysokości min. 700 mm,</w:t>
      </w:r>
    </w:p>
    <w:p w14:paraId="11AC9E72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Urządzenie wyposażone w osłony oraz kasetkę sterującą,</w:t>
      </w:r>
    </w:p>
    <w:p w14:paraId="26472E71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Siatka o oczkach 3,5 mm x 3,5 mm, </w:t>
      </w:r>
    </w:p>
    <w:p w14:paraId="13CD7347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Dostarczona dokumentacja wraz z CE,</w:t>
      </w:r>
    </w:p>
    <w:p w14:paraId="4BCC368C" w14:textId="5961A422" w:rsid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Wydajność przesiewania na poziomie min. 2500 kg/h. </w:t>
      </w:r>
    </w:p>
    <w:p w14:paraId="11E286CB" w14:textId="77777777" w:rsidR="007B3578" w:rsidRPr="007B3578" w:rsidRDefault="007B3578" w:rsidP="007B3578">
      <w:pPr>
        <w:pStyle w:val="Akapitzlist"/>
        <w:spacing w:after="0" w:line="240" w:lineRule="auto"/>
        <w:ind w:left="1352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011BD684" w14:textId="3B5146B4" w:rsidR="007B3578" w:rsidRDefault="007B3578" w:rsidP="007B357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Przenośniki pośrednie między przesiewaczami – 2 sztuki:</w:t>
      </w:r>
    </w:p>
    <w:p w14:paraId="2F3AA925" w14:textId="6404D81C" w:rsid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Transport larwy z resztkami nawozu</w:t>
      </w:r>
    </w:p>
    <w:p w14:paraId="7877C6C1" w14:textId="1DCB9EE9" w:rsid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Wydajność transportera 3 [t/h]</w:t>
      </w:r>
    </w:p>
    <w:p w14:paraId="2610E3E9" w14:textId="4E4E2707" w:rsid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Praca w jednym kierunku, napęd dostosowany do pracy ze stycznikiem</w:t>
      </w:r>
    </w:p>
    <w:p w14:paraId="273C0518" w14:textId="4548E7E3" w:rsid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Odbiór larwy z przesiewacza bębnowego (min 700mm od posadzki) i transport do górnego pokładu przesiewacza zataczającego (min 1</w:t>
      </w:r>
      <w:r w:rsidR="00022C9C">
        <w:rPr>
          <w:rFonts w:ascii="Arial" w:eastAsia="Times New Roman" w:hAnsi="Arial" w:cs="Arial"/>
          <w:bdr w:val="none" w:sz="0" w:space="0" w:color="auto" w:frame="1"/>
          <w:lang w:eastAsia="ar-SA"/>
        </w:rPr>
        <w:t>8</w:t>
      </w: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00mm – przesiewacz na </w:t>
      </w:r>
      <w:r w:rsidR="00022C9C"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niskiej </w:t>
      </w: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konstrukcji wsporczej) </w:t>
      </w:r>
    </w:p>
    <w:p w14:paraId="2C5A89C4" w14:textId="0C290712" w:rsidR="0012217C" w:rsidRDefault="0012217C" w:rsidP="0091452B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46F48618" w14:textId="4413C9A1" w:rsidR="007B3578" w:rsidRDefault="007B3578" w:rsidP="007B357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Przesiewacz zataczający – 2 sztuki:</w:t>
      </w:r>
    </w:p>
    <w:p w14:paraId="32CA1569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Urządzenie o 2 pokładach siatkowych: 3,15 mm oraz 10 mm,</w:t>
      </w:r>
    </w:p>
    <w:p w14:paraId="0DA427C7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Możliwość wymiany sit,</w:t>
      </w:r>
    </w:p>
    <w:p w14:paraId="6D96AD78" w14:textId="1B5AD67E" w:rsid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Urządzenie posiadające 3 wyjścia (wysypy kierunkowe) – po jednym dla każdej frakcji</w:t>
      </w: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 (części większe od larwy, czysta larwa, części mniejsze od larwy)</w:t>
      </w: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,</w:t>
      </w:r>
    </w:p>
    <w:p w14:paraId="06E35F9E" w14:textId="3113D9F1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Wysypy kierunkowe nawozu skierowane na przenośnik odbiorowy w bębnie przesiewającym </w:t>
      </w:r>
    </w:p>
    <w:p w14:paraId="4889CCEE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Sita i pokrywy posiadające uszczelnienia,</w:t>
      </w:r>
    </w:p>
    <w:p w14:paraId="117F8E45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lastRenderedPageBreak/>
        <w:t>Urządzenie mające za zadanie odseparowanie części mniejszych oraz większych od larwy,</w:t>
      </w:r>
    </w:p>
    <w:p w14:paraId="6581B213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Konstrukcja urządzenia dostosowana do mycia,</w:t>
      </w:r>
    </w:p>
    <w:p w14:paraId="3B9967E8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Średnica pokładu sitowego min. 1500 mm,</w:t>
      </w:r>
    </w:p>
    <w:p w14:paraId="0734036E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Jeden silnik z regulowaną masą bezwładnościową / niewyważoną,</w:t>
      </w:r>
    </w:p>
    <w:p w14:paraId="717445C2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Przesiewacz wyposażony w ramę przystosowaną do montażu do podłoża lub na konstrukcji wsporczej,</w:t>
      </w:r>
    </w:p>
    <w:p w14:paraId="14A52987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Części mające kontakt z produktem wykonane ze stali nierdzewnej,</w:t>
      </w:r>
    </w:p>
    <w:p w14:paraId="1F36D1DF" w14:textId="77777777" w:rsidR="007B3578" w:rsidRPr="007B3578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Dostarczona dokumentacja wraz z CE / dokumentem maszyny nieukończonej,</w:t>
      </w:r>
    </w:p>
    <w:p w14:paraId="151E29D6" w14:textId="77777777" w:rsidR="007B3578" w:rsidRPr="00180DAA" w:rsidRDefault="007B3578" w:rsidP="007B357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B3578">
        <w:rPr>
          <w:rFonts w:ascii="Arial" w:eastAsia="Times New Roman" w:hAnsi="Arial" w:cs="Arial"/>
          <w:bdr w:val="none" w:sz="0" w:space="0" w:color="auto" w:frame="1"/>
          <w:lang w:eastAsia="ar-SA"/>
        </w:rPr>
        <w:t>Wydajność przesiewania na poziomie min. 2500 kg/h.</w:t>
      </w:r>
    </w:p>
    <w:p w14:paraId="1D00E8ED" w14:textId="77777777" w:rsidR="007B3578" w:rsidRDefault="007B3578" w:rsidP="0091452B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2706E957" w14:textId="4F13334B" w:rsidR="00072A50" w:rsidRDefault="00072A50" w:rsidP="00072A5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nawozowy – odbiór z przesiewacz – 2 sztuki (opcja w przypadku braku możliwości wykorzystania przenośnika taśmowego bębna przesiewającego):</w:t>
      </w:r>
    </w:p>
    <w:p w14:paraId="0C17AD39" w14:textId="1367CBCD" w:rsidR="00072A50" w:rsidRDefault="00072A50" w:rsidP="00072A50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Transport nawozu</w:t>
      </w:r>
    </w:p>
    <w:p w14:paraId="035D292B" w14:textId="3D0B8B66" w:rsidR="00072A50" w:rsidRDefault="00072A50" w:rsidP="00072A50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Wydajność transportera 3 [t/h]</w:t>
      </w:r>
    </w:p>
    <w:p w14:paraId="280118B6" w14:textId="3A3EC0D5" w:rsidR="00072A50" w:rsidRDefault="00072A50" w:rsidP="00072A50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Praca w jednym kierunku, napęd dostosowany do za stycznikiem</w:t>
      </w:r>
    </w:p>
    <w:p w14:paraId="4D1DB989" w14:textId="298D7505" w:rsidR="00072A50" w:rsidRDefault="00072A50" w:rsidP="00072A50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ma za zadanie odbiór nawozu z przesiewaczy i transport do przenośników zbiorczych nawozu</w:t>
      </w:r>
    </w:p>
    <w:p w14:paraId="08639830" w14:textId="7304C111" w:rsidR="00072A50" w:rsidRDefault="00072A50" w:rsidP="00072A50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znajdujący się w węźle przesiewania</w:t>
      </w:r>
    </w:p>
    <w:p w14:paraId="186FAFC0" w14:textId="3DB2D72C" w:rsidR="008F681D" w:rsidRDefault="008F681D" w:rsidP="00072A50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Długość około 2m</w:t>
      </w:r>
    </w:p>
    <w:p w14:paraId="5047D32F" w14:textId="19745ACE" w:rsidR="0091452B" w:rsidRDefault="0091452B" w:rsidP="0091452B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474F5083" w14:textId="77777777" w:rsidR="0012742F" w:rsidRPr="0012742F" w:rsidRDefault="0012742F" w:rsidP="0012742F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681FCF1E" w14:textId="077F1248" w:rsidR="00BA3EBF" w:rsidRDefault="00BA3EBF" w:rsidP="00BA3EB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Przenośniki rozdzielające przepływ larwy za przesiewaczami oraz transportujące larwę do post produkcji – 2 sztuki transporterów dwustronnego działania, 4 sztuki przenośników transportujących do post produkcji</w:t>
      </w:r>
    </w:p>
    <w:p w14:paraId="2759B267" w14:textId="686DFC6A" w:rsidR="00BA3EBF" w:rsidRDefault="00BA3EBF" w:rsidP="00BA3EBF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Transport czystej larwy</w:t>
      </w:r>
    </w:p>
    <w:p w14:paraId="371DE09A" w14:textId="071AC161" w:rsidR="00BA3EBF" w:rsidRDefault="00BA3EBF" w:rsidP="00BA3EBF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Wydajność transporterów 3 [t/h]</w:t>
      </w:r>
    </w:p>
    <w:p w14:paraId="103E3CDB" w14:textId="28054C61" w:rsidR="00BA3EBF" w:rsidRDefault="00BA3EBF" w:rsidP="00BA3EBF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Praca w jednym kierunku, napęd dostosowany do za stycznikiem (x4)</w:t>
      </w:r>
    </w:p>
    <w:p w14:paraId="6E4FF2B6" w14:textId="5C1AE06D" w:rsidR="00BA3EBF" w:rsidRPr="00BA3EBF" w:rsidRDefault="00BA3EBF" w:rsidP="00BA3EBF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Możliwość pracy w obu kierunkach, napęd dostosowany do pracy ze stycznikiem (x2)</w:t>
      </w:r>
    </w:p>
    <w:p w14:paraId="3EB146EB" w14:textId="10F57AC5" w:rsidR="00BA3EBF" w:rsidRDefault="00BA3EBF" w:rsidP="00BA3EBF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Przenośniki mają za zadanie odbiór larwy z przesiewacza zataczającego oraz podział przepływu i transport do pomieszczeń post produkcji</w:t>
      </w:r>
    </w:p>
    <w:p w14:paraId="34738B7E" w14:textId="589C2879" w:rsidR="008F681D" w:rsidRDefault="008F681D" w:rsidP="00BA3EBF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Długość około 2m</w:t>
      </w:r>
    </w:p>
    <w:p w14:paraId="31FA8967" w14:textId="3E613EAC" w:rsidR="00BA3EBF" w:rsidRPr="00BA3EBF" w:rsidRDefault="00BA3EBF" w:rsidP="00BA3EBF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4E664C1D" w14:textId="2C89D665" w:rsidR="0091452B" w:rsidRDefault="0091452B" w:rsidP="0091452B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70E01B70" w14:textId="56E0942A" w:rsidR="00BA3EBF" w:rsidRDefault="00BA3EBF" w:rsidP="00BA3EB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Przenośnik </w:t>
      </w:r>
      <w:r w:rsidR="00C333D9">
        <w:rPr>
          <w:rFonts w:ascii="Arial" w:eastAsia="Times New Roman" w:hAnsi="Arial" w:cs="Arial"/>
          <w:bdr w:val="none" w:sz="0" w:space="0" w:color="auto" w:frame="1"/>
          <w:lang w:eastAsia="ar-SA"/>
        </w:rPr>
        <w:t>nawozowe</w:t>
      </w: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 – </w:t>
      </w:r>
      <w:r w:rsidR="00C333D9">
        <w:rPr>
          <w:rFonts w:ascii="Arial" w:eastAsia="Times New Roman" w:hAnsi="Arial" w:cs="Arial"/>
          <w:bdr w:val="none" w:sz="0" w:space="0" w:color="auto" w:frame="1"/>
          <w:lang w:eastAsia="ar-SA"/>
        </w:rPr>
        <w:t>10</w:t>
      </w: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 sztuk:</w:t>
      </w:r>
    </w:p>
    <w:p w14:paraId="60898F6C" w14:textId="3814F01E" w:rsidR="00BA3EBF" w:rsidRDefault="00BA3EBF" w:rsidP="00BA3EBF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Transport nawoz</w:t>
      </w:r>
      <w:r w:rsidR="00C333D9">
        <w:rPr>
          <w:rFonts w:ascii="Arial" w:eastAsia="Times New Roman" w:hAnsi="Arial" w:cs="Arial"/>
          <w:bdr w:val="none" w:sz="0" w:space="0" w:color="auto" w:frame="1"/>
          <w:lang w:eastAsia="ar-SA"/>
        </w:rPr>
        <w:t>u</w:t>
      </w:r>
    </w:p>
    <w:p w14:paraId="18500644" w14:textId="126B5DB9" w:rsidR="00BA3EBF" w:rsidRDefault="00BA3EBF" w:rsidP="00BA3EBF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Wydajność transportera </w:t>
      </w:r>
      <w:r w:rsidR="00C333D9">
        <w:rPr>
          <w:rFonts w:ascii="Arial" w:eastAsia="Times New Roman" w:hAnsi="Arial" w:cs="Arial"/>
          <w:bdr w:val="none" w:sz="0" w:space="0" w:color="auto" w:frame="1"/>
          <w:lang w:eastAsia="ar-SA"/>
        </w:rPr>
        <w:t>5</w:t>
      </w: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 [t/h]</w:t>
      </w:r>
    </w:p>
    <w:p w14:paraId="3AF30CB2" w14:textId="37212102" w:rsidR="00C333D9" w:rsidRDefault="00C333D9" w:rsidP="00C333D9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Praca w jednym kierunku, napęd dostosowany do pracy ze stycznikiem (x9)</w:t>
      </w:r>
    </w:p>
    <w:p w14:paraId="21C2337F" w14:textId="5D5220A9" w:rsidR="00C333D9" w:rsidRPr="00BA3EBF" w:rsidRDefault="00C333D9" w:rsidP="00C333D9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Możliwość pracy w obu kierunkach, napęd dostosowany do pracy ze stycznikiem (x1) – transporter kierujący materiał do technologii przetwórstwa nawozu lub w przypadku złej jakości towaru pod wiatę nawozową</w:t>
      </w:r>
    </w:p>
    <w:p w14:paraId="3BCCEEF4" w14:textId="79C99806" w:rsidR="00C333D9" w:rsidRDefault="00C333D9" w:rsidP="00C333D9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Przenośniki mają za zadanie odbiór materiału z węzła przesiewającego i transport do technologii przetwórstwa – odbiór z przesiewaczy min 700mm, transport wzdłuż korytarza nawozowego na wysokości 900-1200mm, waga przepływowa, rozdział przepływów (technologia przetwórstwa / wiata nawozowa). Rozdział do technologii przetwórstwa: Transporter kierujący materiał do zbiornika buforowego nawozu – wysokość około 4000mm. Rozdział pod wiatę: Przenośnik wznoszący na wysokość 4500mm i transport wzdłuż ścian pod wiatę – przejście przez ścianę na zewnątrz budynku. Montaż rozdrabniacza nawozu.</w:t>
      </w:r>
    </w:p>
    <w:p w14:paraId="45DA17DD" w14:textId="7CC9D34C" w:rsidR="008F681D" w:rsidRDefault="008F681D" w:rsidP="00C333D9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Łączna długość przenośników około 100m</w:t>
      </w:r>
    </w:p>
    <w:p w14:paraId="3BCE8994" w14:textId="77777777" w:rsidR="0012742F" w:rsidRPr="0012742F" w:rsidRDefault="0012742F" w:rsidP="0012742F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4BEF2CF5" w14:textId="57745956" w:rsidR="0012742F" w:rsidRDefault="0012742F" w:rsidP="0012742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lastRenderedPageBreak/>
        <w:t>Waga przepływowa – 1 sztuka</w:t>
      </w:r>
    </w:p>
    <w:p w14:paraId="67FEBB14" w14:textId="77777777" w:rsidR="009F2036" w:rsidRDefault="009F2036" w:rsidP="009F203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Ważenie nawozu w trybie przepływowym</w:t>
      </w:r>
    </w:p>
    <w:p w14:paraId="325BD691" w14:textId="77777777" w:rsidR="009F2036" w:rsidRDefault="009F2036" w:rsidP="009F203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Wydajność ważenia transportera w zakresie 1-5 [t/h]</w:t>
      </w:r>
    </w:p>
    <w:p w14:paraId="08434C86" w14:textId="77777777" w:rsidR="009F2036" w:rsidRDefault="009F2036" w:rsidP="009F203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Wykonanie ze stali 304L – części mające kontakt z produktem</w:t>
      </w:r>
    </w:p>
    <w:p w14:paraId="18DB6DF9" w14:textId="77777777" w:rsidR="009F2036" w:rsidRDefault="009F2036" w:rsidP="009F203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Waga wyposażona w terminal graficzny z możliwością komunikacji TCP/IP lub równoważny </w:t>
      </w:r>
    </w:p>
    <w:p w14:paraId="3516B343" w14:textId="65BBF89A" w:rsidR="009F2036" w:rsidRDefault="009F2036" w:rsidP="009F203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Dostawa krytycznych części zamiennych</w:t>
      </w:r>
    </w:p>
    <w:p w14:paraId="773D1EA8" w14:textId="480DA56D" w:rsidR="008F681D" w:rsidRDefault="008F681D" w:rsidP="009F203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Konstrukcja możliwie zwarta</w:t>
      </w:r>
    </w:p>
    <w:p w14:paraId="34DF9B8C" w14:textId="1EBBA7E6" w:rsidR="00BA3EBF" w:rsidRDefault="00BA3EBF" w:rsidP="00C333D9">
      <w:pPr>
        <w:pStyle w:val="Akapitzlist"/>
        <w:spacing w:after="0" w:line="240" w:lineRule="auto"/>
        <w:ind w:left="1352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6CE36776" w14:textId="3025E67E" w:rsidR="006D499A" w:rsidRDefault="006D499A" w:rsidP="006D499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rozprowadzający nawóz na płycie – 1sztuka:</w:t>
      </w:r>
    </w:p>
    <w:p w14:paraId="6B050F5A" w14:textId="77777777" w:rsidR="006D499A" w:rsidRDefault="006D499A" w:rsidP="006D499A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Transport nawozu</w:t>
      </w:r>
    </w:p>
    <w:p w14:paraId="3C2AE8B4" w14:textId="7BF557BF" w:rsidR="006D499A" w:rsidRDefault="006D499A" w:rsidP="006D499A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Wydajność transportera 5 [t/h]</w:t>
      </w:r>
    </w:p>
    <w:p w14:paraId="4FB4A034" w14:textId="37A2DD34" w:rsidR="00627DDB" w:rsidRDefault="00627DDB" w:rsidP="00627DDB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Praca w jednym kierunku, napęd dostosowany do za stycznikiem</w:t>
      </w:r>
    </w:p>
    <w:p w14:paraId="7E0CEEA0" w14:textId="0B79D796" w:rsidR="00627DDB" w:rsidRDefault="00627DDB" w:rsidP="00627DDB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Przenośnik mający za zadanie transport nawozu na płytę nawozową, </w:t>
      </w:r>
      <w:r w:rsidR="00AC7F86">
        <w:rPr>
          <w:rFonts w:ascii="Arial" w:eastAsia="Times New Roman" w:hAnsi="Arial" w:cs="Arial"/>
          <w:bdr w:val="none" w:sz="0" w:space="0" w:color="auto" w:frame="1"/>
          <w:lang w:eastAsia="ar-SA"/>
        </w:rPr>
        <w:t>posiadający</w:t>
      </w:r>
      <w:r>
        <w:rPr>
          <w:rFonts w:ascii="Arial" w:eastAsia="Times New Roman" w:hAnsi="Arial" w:cs="Arial"/>
          <w:bdr w:val="none" w:sz="0" w:space="0" w:color="auto" w:frame="1"/>
          <w:lang w:eastAsia="ar-SA"/>
        </w:rPr>
        <w:t xml:space="preserve"> możliwość obrotu w celu rozprowadzenia nawozu równomiernie na płycie</w:t>
      </w:r>
      <w:r w:rsidR="00AC7F86">
        <w:rPr>
          <w:rFonts w:ascii="Arial" w:eastAsia="Times New Roman" w:hAnsi="Arial" w:cs="Arial"/>
          <w:bdr w:val="none" w:sz="0" w:space="0" w:color="auto" w:frame="1"/>
          <w:lang w:eastAsia="ar-SA"/>
        </w:rPr>
        <w:t>. Przenośnik odbiera towar z rozdrabniacza nawozu na wysokości około 3000mm</w:t>
      </w:r>
    </w:p>
    <w:p w14:paraId="0E342CF5" w14:textId="4E901C04" w:rsidR="00627DDB" w:rsidRDefault="00627DDB" w:rsidP="006D499A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Przenośnik znajdujący się na płycie nawozowej</w:t>
      </w:r>
    </w:p>
    <w:p w14:paraId="098FA1FE" w14:textId="092350A6" w:rsidR="008F681D" w:rsidRDefault="008F681D" w:rsidP="006D499A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Długość około 7m</w:t>
      </w:r>
    </w:p>
    <w:p w14:paraId="3EF2990A" w14:textId="77777777" w:rsidR="0091452B" w:rsidRDefault="0091452B" w:rsidP="0091452B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48677133" w14:textId="77777777" w:rsidR="0091452B" w:rsidRPr="0091452B" w:rsidRDefault="0091452B" w:rsidP="0091452B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</w:p>
    <w:p w14:paraId="436E88D2" w14:textId="7CBC98D0" w:rsidR="0091452B" w:rsidRDefault="0091452B" w:rsidP="0091452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bdr w:val="none" w:sz="0" w:space="0" w:color="auto" w:frame="1"/>
          <w:lang w:eastAsia="ar-SA"/>
        </w:rPr>
        <w:t>Zakresy niezbędne do uruchomienia</w:t>
      </w:r>
      <w:r w:rsidR="0012456F">
        <w:rPr>
          <w:rFonts w:ascii="Arial" w:eastAsia="Times New Roman" w:hAnsi="Arial" w:cs="Arial"/>
          <w:bdr w:val="none" w:sz="0" w:space="0" w:color="auto" w:frame="1"/>
          <w:lang w:eastAsia="ar-SA"/>
        </w:rPr>
        <w:t>:</w:t>
      </w:r>
    </w:p>
    <w:p w14:paraId="0283AB39" w14:textId="6932D0BB" w:rsidR="0091452B" w:rsidRPr="0012742F" w:rsidRDefault="0091452B" w:rsidP="0012742F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 w:rsidRPr="0012742F">
        <w:rPr>
          <w:rFonts w:ascii="Arial" w:hAnsi="Arial" w:cs="Arial"/>
        </w:rPr>
        <w:t>Dostarczenie części zamiennych</w:t>
      </w:r>
    </w:p>
    <w:p w14:paraId="104C4F66" w14:textId="5BA61625" w:rsidR="0091452B" w:rsidRPr="0012742F" w:rsidRDefault="0091452B" w:rsidP="0012742F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 w:rsidRPr="0012742F">
        <w:rPr>
          <w:rFonts w:ascii="Arial" w:hAnsi="Arial" w:cs="Arial"/>
        </w:rPr>
        <w:t>Transport, montaż i instalacja urządzeń</w:t>
      </w:r>
    </w:p>
    <w:p w14:paraId="4A50DA81" w14:textId="0DAC73EB" w:rsidR="0012742F" w:rsidRPr="0012742F" w:rsidRDefault="0091452B" w:rsidP="0012742F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 w:rsidRPr="0012742F">
        <w:rPr>
          <w:rFonts w:ascii="Arial" w:hAnsi="Arial" w:cs="Arial"/>
        </w:rPr>
        <w:t>Integracja mechaniczna</w:t>
      </w:r>
      <w:r w:rsidR="00577C9F">
        <w:rPr>
          <w:rFonts w:ascii="Arial" w:hAnsi="Arial" w:cs="Arial"/>
        </w:rPr>
        <w:t xml:space="preserve"> – połączenie elementów w linię</w:t>
      </w:r>
    </w:p>
    <w:p w14:paraId="3778CE38" w14:textId="36359AC3" w:rsidR="00831CA5" w:rsidRDefault="0012742F" w:rsidP="00831CA5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2742F">
        <w:rPr>
          <w:rFonts w:ascii="Arial" w:hAnsi="Arial" w:cs="Arial"/>
        </w:rPr>
        <w:t>apewnienie konstrukcji wsporczej pod wszystkie elementy</w:t>
      </w:r>
    </w:p>
    <w:p w14:paraId="417EEFB3" w14:textId="4B2B0A02" w:rsidR="00577C9F" w:rsidRPr="00831CA5" w:rsidRDefault="00577C9F" w:rsidP="00831CA5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Inżyniering</w:t>
      </w:r>
      <w:proofErr w:type="spellEnd"/>
      <w:r>
        <w:rPr>
          <w:rFonts w:ascii="Arial" w:hAnsi="Arial" w:cs="Arial"/>
        </w:rPr>
        <w:t xml:space="preserve"> i nadzór na instalacją</w:t>
      </w:r>
    </w:p>
    <w:p w14:paraId="5C3C73BF" w14:textId="77777777" w:rsidR="0012742F" w:rsidRPr="0012742F" w:rsidRDefault="0012742F" w:rsidP="0012742F">
      <w:pPr>
        <w:spacing w:before="120" w:after="120" w:line="240" w:lineRule="auto"/>
        <w:jc w:val="both"/>
        <w:rPr>
          <w:rFonts w:ascii="Arial" w:hAnsi="Arial" w:cs="Arial"/>
        </w:rPr>
      </w:pPr>
    </w:p>
    <w:p w14:paraId="6D450711" w14:textId="48DD13D9" w:rsidR="0091452B" w:rsidRDefault="0091452B" w:rsidP="0091452B">
      <w:pPr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mechaniczna oraz </w:t>
      </w:r>
      <w:r w:rsidR="0012742F">
        <w:rPr>
          <w:rFonts w:ascii="Arial" w:hAnsi="Arial" w:cs="Arial"/>
        </w:rPr>
        <w:t>standardy wykonania:</w:t>
      </w:r>
    </w:p>
    <w:p w14:paraId="0C2CFECE" w14:textId="41AA8EAA" w:rsidR="0091452B" w:rsidRDefault="0012742F" w:rsidP="0091452B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Napędy o stopniu ochrony min IP55 w wykonaniu z powłoką ochronną</w:t>
      </w:r>
    </w:p>
    <w:p w14:paraId="1485FFBB" w14:textId="12F3A882" w:rsidR="0012742F" w:rsidRDefault="0012742F" w:rsidP="0091452B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Szczelne łożyska </w:t>
      </w:r>
    </w:p>
    <w:p w14:paraId="289433B5" w14:textId="0005D5F7" w:rsidR="0012742F" w:rsidRDefault="0012742F" w:rsidP="0091452B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Konstrukcja przenośników w kanale przystosowana do łatwego utrzymania czystości – preferowane lekkie konstrukcja oparte o nierdzewne pręty</w:t>
      </w:r>
    </w:p>
    <w:p w14:paraId="19B29F1B" w14:textId="7AEE1D73" w:rsidR="0012742F" w:rsidRDefault="0012742F" w:rsidP="0091452B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Preferowana konstrukcja przenośników magistrali zbiorczych oraz nawozowych na wzór przenośników górniczych</w:t>
      </w:r>
    </w:p>
    <w:p w14:paraId="3FBF246F" w14:textId="50F190A7" w:rsidR="0012742F" w:rsidRDefault="0012742F" w:rsidP="0091452B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Przenośniki wznoszące – wykonanie taśmy z zabierakami oraz welkantami</w:t>
      </w:r>
    </w:p>
    <w:p w14:paraId="5E4747A9" w14:textId="5C11B35B" w:rsidR="0012742F" w:rsidRDefault="0012742F" w:rsidP="0091452B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Dopuszczony materiał do konstrukcji wsporczych: stal nierdzewna lub stal czarna malowana proszkowo / </w:t>
      </w:r>
      <w:proofErr w:type="spellStart"/>
      <w:r>
        <w:rPr>
          <w:rFonts w:ascii="Arial" w:hAnsi="Arial" w:cs="Arial"/>
        </w:rPr>
        <w:t>ocynk</w:t>
      </w:r>
      <w:proofErr w:type="spellEnd"/>
    </w:p>
    <w:p w14:paraId="372DD701" w14:textId="77777777" w:rsidR="0012456F" w:rsidRDefault="0012456F" w:rsidP="0012456F">
      <w:pPr>
        <w:spacing w:before="120" w:after="120" w:line="240" w:lineRule="auto"/>
        <w:jc w:val="both"/>
        <w:rPr>
          <w:rFonts w:ascii="Arial" w:hAnsi="Arial" w:cs="Arial"/>
        </w:rPr>
      </w:pPr>
    </w:p>
    <w:p w14:paraId="68D6843C" w14:textId="77777777" w:rsidR="0091452B" w:rsidRDefault="0091452B" w:rsidP="0091452B">
      <w:pPr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Wymagana dokumentacja i projekt:</w:t>
      </w:r>
    </w:p>
    <w:p w14:paraId="089BECAF" w14:textId="77777777" w:rsidR="0091452B" w:rsidRDefault="0091452B" w:rsidP="0091452B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Przygotowanie projektu wykonawczego i dokumentacji powykonawczej,</w:t>
      </w:r>
    </w:p>
    <w:p w14:paraId="326830A3" w14:textId="728467C4" w:rsidR="0091452B" w:rsidRDefault="0091452B" w:rsidP="0091452B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Nadanie </w:t>
      </w:r>
      <w:r w:rsidR="00563EAD">
        <w:rPr>
          <w:rFonts w:ascii="Arial" w:hAnsi="Arial" w:cs="Arial"/>
        </w:rPr>
        <w:t>elementom</w:t>
      </w:r>
      <w:r w:rsidR="00831CA5">
        <w:rPr>
          <w:rFonts w:ascii="Arial" w:hAnsi="Arial" w:cs="Arial"/>
        </w:rPr>
        <w:t xml:space="preserve"> linii</w:t>
      </w:r>
      <w:r w:rsidR="00563EAD">
        <w:rPr>
          <w:rFonts w:ascii="Arial" w:hAnsi="Arial" w:cs="Arial"/>
        </w:rPr>
        <w:t xml:space="preserve"> deklaracji maszyn nieukończonych,</w:t>
      </w:r>
    </w:p>
    <w:p w14:paraId="621EB734" w14:textId="308BFD8E" w:rsidR="0091452B" w:rsidRDefault="0091452B" w:rsidP="0091452B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Przygotowanie dokumentacji na potrzeby </w:t>
      </w:r>
      <w:r w:rsidR="0012742F">
        <w:rPr>
          <w:rFonts w:ascii="Arial" w:hAnsi="Arial" w:cs="Arial"/>
        </w:rPr>
        <w:t>nadania CE integratorowi linii</w:t>
      </w:r>
      <w:r w:rsidR="00563EAD">
        <w:rPr>
          <w:rFonts w:ascii="Arial" w:hAnsi="Arial" w:cs="Arial"/>
        </w:rPr>
        <w:t>,</w:t>
      </w:r>
    </w:p>
    <w:p w14:paraId="058B07CE" w14:textId="1C952B9E" w:rsidR="00831CA5" w:rsidRDefault="00831CA5" w:rsidP="0091452B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Dostarczenie listy części zamiennych oraz przygotowanie umowy serwisowej</w:t>
      </w:r>
    </w:p>
    <w:p w14:paraId="6270B1C5" w14:textId="77777777" w:rsidR="00FB5666" w:rsidRDefault="00FB5666" w:rsidP="00FB5666">
      <w:pPr>
        <w:spacing w:before="120" w:after="120" w:line="240" w:lineRule="auto"/>
        <w:jc w:val="both"/>
        <w:rPr>
          <w:rFonts w:ascii="Arial" w:hAnsi="Arial" w:cs="Arial"/>
        </w:rPr>
      </w:pPr>
    </w:p>
    <w:p w14:paraId="4F672580" w14:textId="77777777" w:rsidR="0091452B" w:rsidRDefault="0091452B" w:rsidP="0091452B">
      <w:pPr>
        <w:autoSpaceDE w:val="0"/>
        <w:spacing w:after="0" w:line="240" w:lineRule="auto"/>
        <w:jc w:val="both"/>
        <w:rPr>
          <w:rFonts w:ascii="Arial" w:eastAsia="Arial Unicode MS" w:hAnsi="Arial" w:cs="Arial"/>
          <w:bdr w:val="none" w:sz="0" w:space="0" w:color="auto" w:frame="1"/>
        </w:rPr>
      </w:pPr>
      <w:r>
        <w:rPr>
          <w:rFonts w:ascii="Arial" w:eastAsia="Arial Unicode MS" w:hAnsi="Arial" w:cs="Arial"/>
          <w:bdr w:val="none" w:sz="0" w:space="0" w:color="auto" w:frame="1"/>
        </w:rPr>
        <w:lastRenderedPageBreak/>
        <w:t>Przedmiot zamówienia musi być nowy, nieużywany, nieuszkodzony i nieobciążony prawami osób trzecich. Oferowane urządzenie musi być kompletne, wolne od wad konstrukcyjnych, materiałowych i wykonawczych, a jego parametry techniczno-funkcjonalne nie mogą być niższe niż przedstawione w opisie przedmiotu zamówienia.</w:t>
      </w:r>
    </w:p>
    <w:p w14:paraId="431670A6" w14:textId="77777777" w:rsidR="0091452B" w:rsidRDefault="0091452B" w:rsidP="0091452B">
      <w:pPr>
        <w:autoSpaceDE w:val="0"/>
        <w:spacing w:after="0" w:line="240" w:lineRule="auto"/>
        <w:jc w:val="both"/>
        <w:rPr>
          <w:rFonts w:ascii="Arial" w:eastAsia="Arial Unicode MS" w:hAnsi="Arial" w:cs="Arial"/>
          <w:bdr w:val="none" w:sz="0" w:space="0" w:color="auto" w:frame="1"/>
        </w:rPr>
      </w:pPr>
    </w:p>
    <w:p w14:paraId="4EEC5F47" w14:textId="77777777" w:rsidR="0091452B" w:rsidRDefault="0091452B" w:rsidP="0091452B">
      <w:pPr>
        <w:autoSpaceDE w:val="0"/>
        <w:spacing w:after="0" w:line="240" w:lineRule="auto"/>
        <w:jc w:val="both"/>
        <w:rPr>
          <w:rFonts w:ascii="Arial" w:eastAsia="Arial Unicode MS" w:hAnsi="Arial" w:cs="Arial"/>
          <w:bdr w:val="none" w:sz="0" w:space="0" w:color="auto" w:frame="1"/>
        </w:rPr>
      </w:pPr>
      <w:r>
        <w:rPr>
          <w:rFonts w:ascii="Arial" w:eastAsia="Arial Unicode MS" w:hAnsi="Arial" w:cs="Arial"/>
          <w:bdr w:val="none" w:sz="0" w:space="0" w:color="auto" w:frame="1"/>
        </w:rPr>
        <w:t>Wszelkie użyte w dokumentacji, urządzenia, aparaty i technologie z podanymi nazwami własnymi lub wskazującymi producenta, należy traktować wyłącznie, jako przykładowe. Dopuszczalne jest zastosowanie równoważnych materiałów, urządzeń, aparatów lub technologii o analogicznych parametrach technicznych i jakościowych.</w:t>
      </w:r>
    </w:p>
    <w:p w14:paraId="5D1011DD" w14:textId="77777777" w:rsidR="0091452B" w:rsidRDefault="0091452B" w:rsidP="0091452B">
      <w:pPr>
        <w:spacing w:line="240" w:lineRule="auto"/>
        <w:rPr>
          <w:rFonts w:ascii="Arial" w:hAnsi="Arial" w:cs="Arial"/>
        </w:rPr>
      </w:pPr>
    </w:p>
    <w:p w14:paraId="7A1FCFC1" w14:textId="77777777" w:rsidR="0091452B" w:rsidRDefault="0091452B" w:rsidP="0091452B">
      <w:pPr>
        <w:spacing w:line="240" w:lineRule="auto"/>
        <w:rPr>
          <w:rFonts w:ascii="Arial" w:hAnsi="Arial" w:cs="Arial"/>
        </w:rPr>
      </w:pPr>
    </w:p>
    <w:p w14:paraId="09A172E3" w14:textId="77777777" w:rsidR="0091452B" w:rsidRDefault="0091452B"/>
    <w:sectPr w:rsidR="0091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113C"/>
    <w:multiLevelType w:val="hybridMultilevel"/>
    <w:tmpl w:val="9FF85366"/>
    <w:lvl w:ilvl="0" w:tplc="DC4ABF02">
      <w:start w:val="1"/>
      <w:numFmt w:val="lowerLetter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B7F18"/>
    <w:multiLevelType w:val="hybridMultilevel"/>
    <w:tmpl w:val="3A1EF626"/>
    <w:lvl w:ilvl="0" w:tplc="DC4ABF02">
      <w:start w:val="1"/>
      <w:numFmt w:val="lowerLetter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D6FB8"/>
    <w:multiLevelType w:val="hybridMultilevel"/>
    <w:tmpl w:val="D39A4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D7A14C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D5D5B"/>
    <w:multiLevelType w:val="hybridMultilevel"/>
    <w:tmpl w:val="76680E62"/>
    <w:lvl w:ilvl="0" w:tplc="C6FC4C9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4739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7E47189"/>
    <w:multiLevelType w:val="hybridMultilevel"/>
    <w:tmpl w:val="CD26B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0112F"/>
    <w:multiLevelType w:val="hybridMultilevel"/>
    <w:tmpl w:val="B732A606"/>
    <w:lvl w:ilvl="0" w:tplc="DC4ABF02">
      <w:start w:val="1"/>
      <w:numFmt w:val="lowerLetter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A54CE"/>
    <w:multiLevelType w:val="hybridMultilevel"/>
    <w:tmpl w:val="1FD45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C4ABF02">
      <w:start w:val="1"/>
      <w:numFmt w:val="lowerLetter"/>
      <w:lvlText w:val="%2."/>
      <w:lvlJc w:val="left"/>
      <w:pPr>
        <w:ind w:left="644" w:hanging="360"/>
      </w:pPr>
      <w:rPr>
        <w:color w:val="auto"/>
      </w:rPr>
    </w:lvl>
    <w:lvl w:ilvl="2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11296967">
    <w:abstractNumId w:val="7"/>
  </w:num>
  <w:num w:numId="2" w16cid:durableId="1926162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4880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458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38984">
    <w:abstractNumId w:val="2"/>
  </w:num>
  <w:num w:numId="6" w16cid:durableId="557328580">
    <w:abstractNumId w:val="0"/>
  </w:num>
  <w:num w:numId="7" w16cid:durableId="2092046421">
    <w:abstractNumId w:val="1"/>
  </w:num>
  <w:num w:numId="8" w16cid:durableId="85423124">
    <w:abstractNumId w:val="6"/>
  </w:num>
  <w:num w:numId="9" w16cid:durableId="2096827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63"/>
    <w:rsid w:val="00022C9C"/>
    <w:rsid w:val="00072A50"/>
    <w:rsid w:val="0012217C"/>
    <w:rsid w:val="001230DA"/>
    <w:rsid w:val="0012456F"/>
    <w:rsid w:val="0012742F"/>
    <w:rsid w:val="002160AC"/>
    <w:rsid w:val="003215E5"/>
    <w:rsid w:val="0038536C"/>
    <w:rsid w:val="003A55CE"/>
    <w:rsid w:val="003F735A"/>
    <w:rsid w:val="00471D36"/>
    <w:rsid w:val="00547D89"/>
    <w:rsid w:val="00563EAD"/>
    <w:rsid w:val="00577C9F"/>
    <w:rsid w:val="00627DDB"/>
    <w:rsid w:val="006D499A"/>
    <w:rsid w:val="00732854"/>
    <w:rsid w:val="007B3578"/>
    <w:rsid w:val="007C3168"/>
    <w:rsid w:val="008317F6"/>
    <w:rsid w:val="00831CA5"/>
    <w:rsid w:val="008F681D"/>
    <w:rsid w:val="0091452B"/>
    <w:rsid w:val="00936A9B"/>
    <w:rsid w:val="009F2036"/>
    <w:rsid w:val="00A471AA"/>
    <w:rsid w:val="00A60C47"/>
    <w:rsid w:val="00A90FDC"/>
    <w:rsid w:val="00AC7F86"/>
    <w:rsid w:val="00B96B2F"/>
    <w:rsid w:val="00BA3EBF"/>
    <w:rsid w:val="00C333D9"/>
    <w:rsid w:val="00C37379"/>
    <w:rsid w:val="00C55363"/>
    <w:rsid w:val="00C81A06"/>
    <w:rsid w:val="00C94F07"/>
    <w:rsid w:val="00D657EB"/>
    <w:rsid w:val="00FB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183E"/>
  <w15:chartTrackingRefBased/>
  <w15:docId w15:val="{54FB3139-1FCF-4F5A-A7C8-7C5B5773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52B"/>
    <w:pPr>
      <w:spacing w:line="256" w:lineRule="auto"/>
      <w:ind w:left="720"/>
      <w:contextualSpacing/>
    </w:pPr>
    <w:rPr>
      <w:kern w:val="0"/>
      <w14:ligatures w14:val="none"/>
    </w:rPr>
  </w:style>
  <w:style w:type="paragraph" w:styleId="Tekstpodstawowy">
    <w:name w:val="Body Text"/>
    <w:basedOn w:val="Normalny"/>
    <w:link w:val="TekstpodstawowyZnak"/>
    <w:semiHidden/>
    <w:rsid w:val="00C37379"/>
    <w:pPr>
      <w:spacing w:after="0" w:line="240" w:lineRule="auto"/>
      <w:jc w:val="both"/>
    </w:pPr>
    <w:rPr>
      <w:rFonts w:ascii="Arial" w:eastAsia="Times New Roman" w:hAnsi="Arial" w:cs="Times New Roman"/>
      <w:kern w:val="0"/>
      <w:sz w:val="26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7379"/>
    <w:rPr>
      <w:rFonts w:ascii="Arial" w:eastAsia="Times New Roman" w:hAnsi="Arial" w:cs="Times New Roman"/>
      <w:kern w:val="0"/>
      <w:sz w:val="26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2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28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8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6" ma:contentTypeDescription="Utwórz nowy dokument." ma:contentTypeScope="" ma:versionID="462fa0d232f85c172980180f44a38e72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340b08c29c819d666805038cd937b3f0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63FBA-F1B5-4BAC-9A1A-7448E226BD76}"/>
</file>

<file path=customXml/itemProps2.xml><?xml version="1.0" encoding="utf-8"?>
<ds:datastoreItem xmlns:ds="http://schemas.openxmlformats.org/officeDocument/2006/customXml" ds:itemID="{02F5948A-2CE8-4D19-A98E-C839038F2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Bartosz.Janicki@HIPROMINE.INT</dc:creator>
  <cp:keywords/>
  <dc:description/>
  <cp:lastModifiedBy>Krzysztof Dudek</cp:lastModifiedBy>
  <cp:revision>3</cp:revision>
  <dcterms:created xsi:type="dcterms:W3CDTF">2023-04-06T10:05:00Z</dcterms:created>
  <dcterms:modified xsi:type="dcterms:W3CDTF">2023-04-06T10:07:00Z</dcterms:modified>
</cp:coreProperties>
</file>