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C28B6" w14:textId="77777777" w:rsidR="00A11B7E" w:rsidRPr="00A11B7E" w:rsidRDefault="00A11B7E" w:rsidP="00A11B7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6 do Regulaminu udzielania </w:t>
      </w:r>
    </w:p>
    <w:p w14:paraId="6A22B404" w14:textId="77777777" w:rsidR="00A11B7E" w:rsidRPr="00A11B7E" w:rsidRDefault="00A11B7E" w:rsidP="00A11B7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>zamówień publicznych</w:t>
      </w:r>
    </w:p>
    <w:p w14:paraId="5060FEDB" w14:textId="77777777" w:rsidR="00A11B7E" w:rsidRPr="00A11B7E" w:rsidRDefault="00A11B7E" w:rsidP="00A11B7E">
      <w:pPr>
        <w:spacing w:after="0" w:line="240" w:lineRule="auto"/>
        <w:ind w:left="6372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1DE5A3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Zapytanie ofertowe</w:t>
      </w:r>
    </w:p>
    <w:p w14:paraId="79FF5C07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dla zamówień o wartości szacunkowej nieprzekraczającej równowartości w złotych</w:t>
      </w:r>
      <w:r w:rsidRPr="00A11B7E">
        <w:rPr>
          <w:rFonts w:ascii="Arial" w:eastAsia="Times New Roman" w:hAnsi="Arial" w:cs="Arial"/>
          <w:color w:val="000000"/>
          <w:lang w:eastAsia="pl-PL"/>
        </w:rPr>
        <w:br/>
        <w:t>kwoty 30 000 euro netto (bez podatku VAT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547A7320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5FF34C" w14:textId="50991C7D" w:rsidR="00EF360C" w:rsidRDefault="004F4EFA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 w:eastAsia="pl-PL"/>
        </w:rPr>
      </w:pPr>
      <w:proofErr w:type="spellStart"/>
      <w:r>
        <w:rPr>
          <w:rFonts w:ascii="Arial" w:eastAsia="Times New Roman" w:hAnsi="Arial" w:cs="Arial"/>
          <w:b/>
          <w:bCs/>
          <w:lang w:val="en-GB" w:eastAsia="pl-PL"/>
        </w:rPr>
        <w:t>Dostawa</w:t>
      </w:r>
      <w:proofErr w:type="spellEnd"/>
      <w:r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r w:rsidR="00EF360C">
        <w:rPr>
          <w:rFonts w:ascii="Arial" w:eastAsia="Times New Roman" w:hAnsi="Arial" w:cs="Arial"/>
          <w:b/>
          <w:bCs/>
          <w:lang w:val="en-GB" w:eastAsia="pl-PL"/>
        </w:rPr>
        <w:t>(81</w:t>
      </w:r>
      <w:r w:rsidR="00661F24">
        <w:rPr>
          <w:rFonts w:ascii="Arial" w:eastAsia="Times New Roman" w:hAnsi="Arial" w:cs="Arial"/>
          <w:b/>
          <w:bCs/>
          <w:lang w:val="en-GB" w:eastAsia="pl-PL"/>
        </w:rPr>
        <w:t>v2</w:t>
      </w:r>
      <w:r w:rsidR="00D61834">
        <w:rPr>
          <w:rFonts w:ascii="Arial" w:eastAsia="Times New Roman" w:hAnsi="Arial" w:cs="Arial"/>
          <w:b/>
          <w:bCs/>
          <w:lang w:val="en-GB" w:eastAsia="pl-PL"/>
        </w:rPr>
        <w:t>)</w:t>
      </w:r>
      <w:r w:rsidR="00EF360C">
        <w:rPr>
          <w:rFonts w:ascii="Arial" w:eastAsia="Times New Roman" w:hAnsi="Arial" w:cs="Arial"/>
          <w:b/>
          <w:bCs/>
          <w:lang w:val="en-GB" w:eastAsia="pl-PL"/>
        </w:rPr>
        <w:t>:</w:t>
      </w:r>
    </w:p>
    <w:p w14:paraId="642FB00C" w14:textId="77777777" w:rsidR="00EF360C" w:rsidRDefault="00EF360C" w:rsidP="00EF360C">
      <w:pPr>
        <w:pStyle w:val="Akapitzlist"/>
        <w:numPr>
          <w:ilvl w:val="0"/>
          <w:numId w:val="29"/>
        </w:numPr>
        <w:spacing w:after="0" w:line="240" w:lineRule="auto"/>
        <w:jc w:val="center"/>
        <w:rPr>
          <w:rFonts w:ascii="Arial" w:eastAsia="Times New Roman" w:hAnsi="Arial" w:cs="Arial"/>
          <w:b/>
          <w:bCs/>
          <w:lang w:val="en-GB" w:eastAsia="pl-PL"/>
        </w:rPr>
      </w:pPr>
      <w:proofErr w:type="spellStart"/>
      <w:r w:rsidRPr="00EF360C">
        <w:rPr>
          <w:rFonts w:ascii="Arial" w:eastAsia="Times New Roman" w:hAnsi="Arial" w:cs="Arial"/>
          <w:b/>
          <w:bCs/>
          <w:lang w:val="en-GB" w:eastAsia="pl-PL"/>
        </w:rPr>
        <w:t>Wyparka</w:t>
      </w:r>
      <w:proofErr w:type="spellEnd"/>
      <w:r w:rsidRPr="00EF360C"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proofErr w:type="spellStart"/>
      <w:r w:rsidRPr="00EF360C">
        <w:rPr>
          <w:rFonts w:ascii="Arial" w:eastAsia="Times New Roman" w:hAnsi="Arial" w:cs="Arial"/>
          <w:b/>
          <w:bCs/>
          <w:lang w:val="en-GB" w:eastAsia="pl-PL"/>
        </w:rPr>
        <w:t>rotacyjna</w:t>
      </w:r>
      <w:proofErr w:type="spellEnd"/>
      <w:r w:rsidRPr="00EF360C"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proofErr w:type="spellStart"/>
      <w:r w:rsidRPr="00EF360C">
        <w:rPr>
          <w:rFonts w:ascii="Arial" w:eastAsia="Times New Roman" w:hAnsi="Arial" w:cs="Arial"/>
          <w:b/>
          <w:bCs/>
          <w:lang w:val="en-GB" w:eastAsia="pl-PL"/>
        </w:rPr>
        <w:t>laboratoryjna</w:t>
      </w:r>
      <w:proofErr w:type="spellEnd"/>
      <w:r w:rsidRPr="00EF360C">
        <w:rPr>
          <w:rFonts w:ascii="Arial" w:eastAsia="Times New Roman" w:hAnsi="Arial" w:cs="Arial"/>
          <w:b/>
          <w:bCs/>
          <w:lang w:val="en-GB" w:eastAsia="pl-PL"/>
        </w:rPr>
        <w:t xml:space="preserve"> – 1 </w:t>
      </w:r>
      <w:proofErr w:type="spellStart"/>
      <w:r w:rsidRPr="00EF360C">
        <w:rPr>
          <w:rFonts w:ascii="Arial" w:eastAsia="Times New Roman" w:hAnsi="Arial" w:cs="Arial"/>
          <w:b/>
          <w:bCs/>
          <w:lang w:val="en-GB" w:eastAsia="pl-PL"/>
        </w:rPr>
        <w:t>sztuka</w:t>
      </w:r>
      <w:proofErr w:type="spellEnd"/>
    </w:p>
    <w:p w14:paraId="2E14106F" w14:textId="3C4445BD" w:rsidR="00EF360C" w:rsidRPr="00EF360C" w:rsidRDefault="00EF360C" w:rsidP="00EF360C">
      <w:pPr>
        <w:pStyle w:val="Akapitzlist"/>
        <w:numPr>
          <w:ilvl w:val="0"/>
          <w:numId w:val="29"/>
        </w:numPr>
        <w:spacing w:after="0" w:line="240" w:lineRule="auto"/>
        <w:jc w:val="center"/>
        <w:rPr>
          <w:rFonts w:ascii="Arial" w:eastAsia="Times New Roman" w:hAnsi="Arial" w:cs="Arial"/>
          <w:b/>
          <w:bCs/>
          <w:lang w:val="en-GB" w:eastAsia="pl-PL"/>
        </w:rPr>
      </w:pPr>
      <w:proofErr w:type="spellStart"/>
      <w:r>
        <w:rPr>
          <w:rFonts w:ascii="Arial" w:eastAsia="Times New Roman" w:hAnsi="Arial" w:cs="Arial"/>
          <w:b/>
          <w:bCs/>
          <w:lang w:val="en-GB" w:eastAsia="pl-PL"/>
        </w:rPr>
        <w:t>Pompa</w:t>
      </w:r>
      <w:proofErr w:type="spellEnd"/>
      <w:r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val="en-GB" w:eastAsia="pl-PL"/>
        </w:rPr>
        <w:t>próżniowa</w:t>
      </w:r>
      <w:proofErr w:type="spellEnd"/>
      <w:r>
        <w:rPr>
          <w:rFonts w:ascii="Arial" w:eastAsia="Times New Roman" w:hAnsi="Arial" w:cs="Arial"/>
          <w:b/>
          <w:bCs/>
          <w:lang w:val="en-GB" w:eastAsia="pl-PL"/>
        </w:rPr>
        <w:t xml:space="preserve"> (system </w:t>
      </w:r>
      <w:proofErr w:type="spellStart"/>
      <w:r>
        <w:rPr>
          <w:rFonts w:ascii="Arial" w:eastAsia="Times New Roman" w:hAnsi="Arial" w:cs="Arial"/>
          <w:b/>
          <w:bCs/>
          <w:lang w:val="en-GB" w:eastAsia="pl-PL"/>
        </w:rPr>
        <w:t>próżniowy</w:t>
      </w:r>
      <w:proofErr w:type="spellEnd"/>
      <w:r>
        <w:rPr>
          <w:rFonts w:ascii="Arial" w:eastAsia="Times New Roman" w:hAnsi="Arial" w:cs="Arial"/>
          <w:b/>
          <w:bCs/>
          <w:lang w:val="en-GB" w:eastAsia="pl-PL"/>
        </w:rPr>
        <w:t xml:space="preserve">) – 1 </w:t>
      </w:r>
      <w:proofErr w:type="spellStart"/>
      <w:r>
        <w:rPr>
          <w:rFonts w:ascii="Arial" w:eastAsia="Times New Roman" w:hAnsi="Arial" w:cs="Arial"/>
          <w:b/>
          <w:bCs/>
          <w:lang w:val="en-GB" w:eastAsia="pl-PL"/>
        </w:rPr>
        <w:t>sztuka</w:t>
      </w:r>
      <w:proofErr w:type="spellEnd"/>
    </w:p>
    <w:p w14:paraId="789F72C1" w14:textId="1481A82F" w:rsidR="00A11B7E" w:rsidRPr="008176C7" w:rsidRDefault="00D61834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 w:eastAsia="pl-PL"/>
        </w:rPr>
      </w:pPr>
      <w:r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r w:rsidR="008176C7" w:rsidRPr="008176C7">
        <w:rPr>
          <w:rFonts w:ascii="Arial" w:eastAsia="Times New Roman" w:hAnsi="Arial" w:cs="Arial"/>
          <w:b/>
          <w:bCs/>
          <w:lang w:val="en-GB" w:eastAsia="pl-PL"/>
        </w:rPr>
        <w:t xml:space="preserve">do </w:t>
      </w:r>
      <w:proofErr w:type="spellStart"/>
      <w:r w:rsidR="008176C7" w:rsidRPr="008176C7">
        <w:rPr>
          <w:rFonts w:ascii="Arial" w:eastAsia="Times New Roman" w:hAnsi="Arial" w:cs="Arial"/>
          <w:b/>
          <w:bCs/>
          <w:lang w:val="en-GB" w:eastAsia="pl-PL"/>
        </w:rPr>
        <w:t>projektu</w:t>
      </w:r>
      <w:proofErr w:type="spellEnd"/>
      <w:r w:rsidR="008176C7" w:rsidRPr="008176C7">
        <w:rPr>
          <w:rFonts w:ascii="Arial" w:eastAsia="Times New Roman" w:hAnsi="Arial" w:cs="Arial"/>
          <w:b/>
          <w:bCs/>
          <w:lang w:val="en-GB" w:eastAsia="pl-PL"/>
        </w:rPr>
        <w:t xml:space="preserve"> </w:t>
      </w:r>
      <w:r w:rsidR="00C65373" w:rsidRPr="00C65373">
        <w:rPr>
          <w:rFonts w:ascii="Arial" w:eastAsia="Times New Roman" w:hAnsi="Arial" w:cs="Arial"/>
          <w:b/>
          <w:bCs/>
          <w:lang w:val="en-GB" w:eastAsia="pl-PL"/>
        </w:rPr>
        <w:t xml:space="preserve">“Molecular design, synthesis and application of photoinitiator-catalysts (PICs) for </w:t>
      </w:r>
      <w:proofErr w:type="spellStart"/>
      <w:r w:rsidR="00C65373" w:rsidRPr="00C65373">
        <w:rPr>
          <w:rFonts w:ascii="Arial" w:eastAsia="Times New Roman" w:hAnsi="Arial" w:cs="Arial"/>
          <w:b/>
          <w:bCs/>
          <w:lang w:val="en-GB" w:eastAsia="pl-PL"/>
        </w:rPr>
        <w:t>photopolymerization</w:t>
      </w:r>
      <w:proofErr w:type="spellEnd"/>
      <w:r w:rsidR="00C65373" w:rsidRPr="00C65373">
        <w:rPr>
          <w:rFonts w:ascii="Arial" w:eastAsia="Times New Roman" w:hAnsi="Arial" w:cs="Arial"/>
          <w:b/>
          <w:bCs/>
          <w:lang w:val="en-GB" w:eastAsia="pl-PL"/>
        </w:rPr>
        <w:t xml:space="preserve"> reactions, </w:t>
      </w:r>
      <w:proofErr w:type="spellStart"/>
      <w:r w:rsidR="00C65373" w:rsidRPr="00C65373">
        <w:rPr>
          <w:rFonts w:ascii="Arial" w:eastAsia="Times New Roman" w:hAnsi="Arial" w:cs="Arial"/>
          <w:b/>
          <w:bCs/>
          <w:lang w:val="en-GB" w:eastAsia="pl-PL"/>
        </w:rPr>
        <w:t>akronim</w:t>
      </w:r>
      <w:proofErr w:type="spellEnd"/>
      <w:r w:rsidR="00C65373" w:rsidRPr="00C65373">
        <w:rPr>
          <w:rFonts w:ascii="Arial" w:eastAsia="Times New Roman" w:hAnsi="Arial" w:cs="Arial"/>
          <w:b/>
          <w:bCs/>
          <w:lang w:val="en-GB" w:eastAsia="pl-PL"/>
        </w:rPr>
        <w:t xml:space="preserve"> POIR TEAM TECH C5</w:t>
      </w:r>
    </w:p>
    <w:p w14:paraId="1802580B" w14:textId="77777777" w:rsidR="00A11B7E" w:rsidRPr="008176C7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lang w:val="en-GB" w:eastAsia="pl-PL"/>
        </w:rPr>
      </w:pPr>
    </w:p>
    <w:p w14:paraId="2CF85046" w14:textId="77777777" w:rsidR="00A11B7E" w:rsidRPr="008176C7" w:rsidRDefault="00A11B7E" w:rsidP="00A11B7E">
      <w:pPr>
        <w:spacing w:after="0" w:line="240" w:lineRule="auto"/>
        <w:rPr>
          <w:rFonts w:ascii="Arial" w:eastAsia="Times New Roman" w:hAnsi="Arial" w:cs="Arial"/>
          <w:lang w:val="en-GB" w:eastAsia="pl-PL"/>
        </w:rPr>
      </w:pPr>
    </w:p>
    <w:p w14:paraId="4D2C62B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strike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Zamawiający:</w:t>
      </w:r>
    </w:p>
    <w:p w14:paraId="3AD33BA1" w14:textId="024DF71D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Politechnika Krakowska im. Tadeusza Ko</w:t>
      </w:r>
      <w:r w:rsidR="008176C7">
        <w:rPr>
          <w:rFonts w:ascii="Arial" w:eastAsia="Times New Roman" w:hAnsi="Arial" w:cs="Arial"/>
          <w:lang w:eastAsia="pl-PL"/>
        </w:rPr>
        <w:t>ściuszki, Wydział Inżynierii i T</w:t>
      </w:r>
      <w:r w:rsidRPr="00A11B7E">
        <w:rPr>
          <w:rFonts w:ascii="Arial" w:eastAsia="Times New Roman" w:hAnsi="Arial" w:cs="Arial"/>
          <w:lang w:eastAsia="pl-PL"/>
        </w:rPr>
        <w:t>echnologii Chemicznej</w:t>
      </w:r>
    </w:p>
    <w:p w14:paraId="54A357B8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9690B95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Zaprasza do złożenia oferty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cenowej na:</w:t>
      </w:r>
    </w:p>
    <w:p w14:paraId="6DEE0F85" w14:textId="168BC908" w:rsidR="00A11B7E" w:rsidRDefault="00A11B7E" w:rsidP="00EF360C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Opis i zakres przedmiotu zamówienia: </w:t>
      </w:r>
      <w:r w:rsidR="00EF360C" w:rsidRPr="00EF360C">
        <w:rPr>
          <w:rFonts w:ascii="Arial" w:eastAsia="Times New Roman" w:hAnsi="Arial" w:cs="Arial"/>
          <w:color w:val="000000"/>
          <w:lang w:eastAsia="pl-PL"/>
        </w:rPr>
        <w:t>Wyparka rot</w:t>
      </w:r>
      <w:r w:rsidR="00EF360C">
        <w:rPr>
          <w:rFonts w:ascii="Arial" w:eastAsia="Times New Roman" w:hAnsi="Arial" w:cs="Arial"/>
          <w:color w:val="000000"/>
          <w:lang w:eastAsia="pl-PL"/>
        </w:rPr>
        <w:t xml:space="preserve">acyjna laboratoryjna – 1 sztuka, </w:t>
      </w:r>
      <w:r w:rsidR="00EF360C" w:rsidRPr="00EF360C">
        <w:rPr>
          <w:rFonts w:ascii="Arial" w:eastAsia="Times New Roman" w:hAnsi="Arial" w:cs="Arial"/>
          <w:color w:val="000000"/>
          <w:lang w:eastAsia="pl-PL"/>
        </w:rPr>
        <w:t>Pompa próżniowa (system próżniowy) – 1 sztuka</w:t>
      </w:r>
    </w:p>
    <w:p w14:paraId="7F1C3C0F" w14:textId="77777777" w:rsidR="00EF360C" w:rsidRPr="00AC1BD6" w:rsidRDefault="00EF360C" w:rsidP="00AC1BD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2A516F4" w14:textId="77777777" w:rsidR="00AC1BD6" w:rsidRPr="00383A70" w:rsidRDefault="00AC1BD6" w:rsidP="00AC1BD6">
      <w:pPr>
        <w:spacing w:after="0" w:line="240" w:lineRule="auto"/>
        <w:jc w:val="both"/>
        <w:rPr>
          <w:rFonts w:ascii="Arial" w:hAnsi="Arial" w:cs="Arial"/>
          <w:color w:val="FF0000"/>
          <w:u w:val="single"/>
        </w:rPr>
      </w:pPr>
    </w:p>
    <w:p w14:paraId="020F7853" w14:textId="2F17C11A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661F24">
        <w:rPr>
          <w:rFonts w:ascii="Arial" w:hAnsi="Arial" w:cs="Arial"/>
          <w:b/>
          <w:u w:val="single"/>
        </w:rPr>
        <w:t>Laboratoryjna wyparka rotacyjna</w:t>
      </w:r>
      <w:r w:rsidRPr="00661F24">
        <w:rPr>
          <w:rFonts w:ascii="Arial" w:eastAsia="Calibri" w:hAnsi="Arial" w:cs="Arial"/>
          <w:b/>
          <w:u w:val="single"/>
        </w:rPr>
        <w:t xml:space="preserve"> </w:t>
      </w:r>
    </w:p>
    <w:p w14:paraId="2687AEE4" w14:textId="77777777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3E4D3726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hAnsi="Arial" w:cs="Arial"/>
        </w:rPr>
        <w:t xml:space="preserve">podnośnik ręczny mechaniczny </w:t>
      </w:r>
      <w:r w:rsidRPr="00661F24">
        <w:rPr>
          <w:rFonts w:ascii="Arial" w:eastAsia="Calibri" w:hAnsi="Arial" w:cs="Arial"/>
        </w:rPr>
        <w:t>pozwalający na bezstopniową regulację głębokości zanurzenia kolby</w:t>
      </w:r>
      <w:r w:rsidRPr="00661F24">
        <w:rPr>
          <w:rFonts w:ascii="Arial" w:hAnsi="Arial" w:cs="Arial"/>
        </w:rPr>
        <w:t xml:space="preserve"> z blokadą mechaniczną.</w:t>
      </w:r>
    </w:p>
    <w:p w14:paraId="334980E0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zakres prędkości obrotowej przynajmniej 10-280 </w:t>
      </w:r>
      <w:proofErr w:type="spellStart"/>
      <w:r w:rsidRPr="00661F24">
        <w:rPr>
          <w:rFonts w:ascii="Arial" w:eastAsia="Calibri" w:hAnsi="Arial" w:cs="Arial"/>
        </w:rPr>
        <w:t>obr</w:t>
      </w:r>
      <w:proofErr w:type="spellEnd"/>
      <w:r w:rsidRPr="00661F24">
        <w:rPr>
          <w:rFonts w:ascii="Arial" w:eastAsia="Calibri" w:hAnsi="Arial" w:cs="Arial"/>
        </w:rPr>
        <w:t>./min.,</w:t>
      </w:r>
    </w:p>
    <w:p w14:paraId="25E1E393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pozioma chłodnica skraplająca o powierzchni skraplania nie mniejszej niż 1400 cm</w:t>
      </w:r>
      <w:r w:rsidRPr="00661F24">
        <w:rPr>
          <w:rFonts w:ascii="Arial" w:eastAsia="Calibri" w:hAnsi="Arial" w:cs="Arial"/>
          <w:vertAlign w:val="superscript"/>
        </w:rPr>
        <w:t>2</w:t>
      </w:r>
      <w:r w:rsidRPr="00661F24">
        <w:rPr>
          <w:rFonts w:ascii="Arial" w:eastAsia="Calibri" w:hAnsi="Arial" w:cs="Arial"/>
        </w:rPr>
        <w:t xml:space="preserve">, </w:t>
      </w:r>
    </w:p>
    <w:p w14:paraId="65E43BD7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płaska uszczelka z FKM z podwójnym uszczelnieniem do pracy bez smarowania, bez kołnierza i pierścienia metalowego,</w:t>
      </w:r>
    </w:p>
    <w:p w14:paraId="7FD8A535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uchwyty mocujące kolbę wyparną wykonane z tworzywa sztucznego zintegrowane z nakrętką blokującą kolbę na kolumnie wyparki,</w:t>
      </w:r>
    </w:p>
    <w:p w14:paraId="3546D6FE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regulacja kąta nachylenia kolby wyparnej w zakresie 20 </w:t>
      </w:r>
      <w:r w:rsidRPr="00661F24">
        <w:rPr>
          <w:rFonts w:ascii="Arial" w:hAnsi="Arial" w:cs="Arial"/>
        </w:rPr>
        <w:t>–</w:t>
      </w:r>
      <w:r w:rsidRPr="00661F24">
        <w:rPr>
          <w:rFonts w:ascii="Arial" w:eastAsia="Calibri" w:hAnsi="Arial" w:cs="Arial"/>
        </w:rPr>
        <w:t xml:space="preserve"> 80</w:t>
      </w:r>
      <w:r w:rsidRPr="00661F24">
        <w:rPr>
          <w:rFonts w:ascii="Arial" w:hAnsi="Arial" w:cs="Arial"/>
          <w:vertAlign w:val="superscript"/>
        </w:rPr>
        <w:t>o</w:t>
      </w:r>
      <w:r w:rsidRPr="00661F24">
        <w:rPr>
          <w:rFonts w:ascii="Arial" w:eastAsia="Calibri" w:hAnsi="Arial" w:cs="Arial"/>
        </w:rPr>
        <w:t>,</w:t>
      </w:r>
    </w:p>
    <w:p w14:paraId="79B2A81C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rurka odprowadzająca opary zabezpieczona przed zapiekaniem zdejmowaną osłoną z tworzywa sztucznego,</w:t>
      </w:r>
    </w:p>
    <w:p w14:paraId="55E83235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chłodnica z wewnętrznym otworem przy wyjściu rurki wyparnej, zapobiegającym zawracaniu kondensatu do kolby wyparnej, </w:t>
      </w:r>
    </w:p>
    <w:p w14:paraId="47DAF4CB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wszystkie połączenia gwintowe z uszczelką, bez szlifów,</w:t>
      </w:r>
    </w:p>
    <w:p w14:paraId="35EDEBE9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panel sterowania z czytelnym wyświetlaczem o przekątnej min. 3.5”:</w:t>
      </w:r>
    </w:p>
    <w:p w14:paraId="03800D29" w14:textId="77777777" w:rsidR="00AC1BD6" w:rsidRPr="00661F24" w:rsidRDefault="00AC1BD6" w:rsidP="00AC1BD6">
      <w:pPr>
        <w:numPr>
          <w:ilvl w:val="1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regulacja prędkości obrotowej, </w:t>
      </w:r>
    </w:p>
    <w:p w14:paraId="62858442" w14:textId="77777777" w:rsidR="00AC1BD6" w:rsidRPr="00661F24" w:rsidRDefault="00AC1BD6" w:rsidP="00AC1BD6">
      <w:pPr>
        <w:numPr>
          <w:ilvl w:val="1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regulacja temperatury łaźni, </w:t>
      </w:r>
    </w:p>
    <w:p w14:paraId="372FB1D1" w14:textId="77777777" w:rsidR="00AC1BD6" w:rsidRPr="00661F24" w:rsidRDefault="00AC1BD6" w:rsidP="00AC1BD6">
      <w:pPr>
        <w:numPr>
          <w:ilvl w:val="1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wyświetlanie aktualnej i nastawionej temperatury łaźni i prędkości obrotowej</w:t>
      </w:r>
    </w:p>
    <w:p w14:paraId="3BC57099" w14:textId="77777777" w:rsidR="00AC1BD6" w:rsidRPr="00661F24" w:rsidRDefault="00AC1BD6" w:rsidP="00AC1BD6">
      <w:pPr>
        <w:numPr>
          <w:ilvl w:val="1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661F24">
        <w:rPr>
          <w:rFonts w:ascii="Arial" w:eastAsia="Calibri" w:hAnsi="Arial" w:cs="Arial"/>
        </w:rPr>
        <w:t>demontowalny</w:t>
      </w:r>
      <w:proofErr w:type="spellEnd"/>
      <w:r w:rsidRPr="00661F24">
        <w:rPr>
          <w:rFonts w:ascii="Arial" w:eastAsia="Calibri" w:hAnsi="Arial" w:cs="Arial"/>
        </w:rPr>
        <w:t xml:space="preserve"> - do zdalnego sterowania urządzeniem</w:t>
      </w:r>
    </w:p>
    <w:p w14:paraId="207D76F9" w14:textId="77777777" w:rsidR="00AC1BD6" w:rsidRPr="00661F24" w:rsidRDefault="00AC1BD6" w:rsidP="00AC1BD6">
      <w:pPr>
        <w:numPr>
          <w:ilvl w:val="1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stopień ochrony IP42</w:t>
      </w:r>
    </w:p>
    <w:p w14:paraId="0849FCB0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lastRenderedPageBreak/>
        <w:t xml:space="preserve">dwa oddzielne pokrętła do regulacji prędkości obrotowej i temperatury łaźni z możliwością blokady obu parametrów przez naciśnięcie pokrętła w celu zapobieżenia przypadkowej zmianie. Sygnalizacja wizualna pracy wyparki w postaci widocznych z daleka podświetleń pokręteł temperatury i obrotów. </w:t>
      </w:r>
    </w:p>
    <w:p w14:paraId="196F9154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 xml:space="preserve">łaźnia wodno-olejowa zintegrowana z wyparką, z temperaturą pracy nie mniej niż 20 – </w:t>
      </w:r>
      <w:smartTag w:uri="urn:schemas-microsoft-com:office:smarttags" w:element="metricconverter">
        <w:smartTagPr>
          <w:attr w:name="ProductID" w:val="210ﾰC"/>
        </w:smartTagPr>
        <w:r w:rsidRPr="00661F24">
          <w:rPr>
            <w:rFonts w:ascii="Arial" w:eastAsia="Calibri" w:hAnsi="Arial" w:cs="Arial"/>
          </w:rPr>
          <w:t>210°C</w:t>
        </w:r>
      </w:smartTag>
      <w:r w:rsidRPr="00661F24">
        <w:rPr>
          <w:rFonts w:ascii="Arial" w:eastAsia="Calibri" w:hAnsi="Arial" w:cs="Arial"/>
        </w:rPr>
        <w:t>, dokładność utrzymywania temperatury w łaźni nie więcej niż ±1K, mieszcząca kolbę o poj. do 5 l</w:t>
      </w:r>
    </w:p>
    <w:p w14:paraId="68270F7E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możliwość odsunięcia łaźni</w:t>
      </w:r>
    </w:p>
    <w:p w14:paraId="3D8A35A8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moc grzewcza łaźni min. 1300W</w:t>
      </w:r>
    </w:p>
    <w:p w14:paraId="7A39428C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oddzielny czujnik temperatury wyłączający łaźnię przy przekroczeniu temperatury o 5K w stosunku do zadanej.</w:t>
      </w:r>
    </w:p>
    <w:p w14:paraId="01BAF0DF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dwa uchwyty na obrzeżach łaźni do łatwego wylewania wody.</w:t>
      </w:r>
    </w:p>
    <w:p w14:paraId="7BB73FCC" w14:textId="77777777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Wyposażenie:</w:t>
      </w:r>
    </w:p>
    <w:p w14:paraId="40177C6F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kolba wyparna i odbierająca o objętości 1l,</w:t>
      </w:r>
    </w:p>
    <w:p w14:paraId="600D7A86" w14:textId="77777777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Dalsze wymagania:</w:t>
      </w:r>
    </w:p>
    <w:p w14:paraId="00225C79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łaźnia - stopień ochrony IP68</w:t>
      </w:r>
    </w:p>
    <w:p w14:paraId="41422FC0" w14:textId="77777777" w:rsidR="00AC1BD6" w:rsidRPr="00661F24" w:rsidRDefault="00AC1BD6" w:rsidP="00AC1BD6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661F24">
        <w:rPr>
          <w:rFonts w:ascii="Arial" w:eastAsia="Calibri" w:hAnsi="Arial" w:cs="Arial"/>
        </w:rPr>
        <w:t>certyfikat ISO 9001 producenta</w:t>
      </w:r>
    </w:p>
    <w:p w14:paraId="232EAF85" w14:textId="77777777" w:rsidR="00AC1BD6" w:rsidRPr="00661F24" w:rsidRDefault="00AC1BD6" w:rsidP="00AC1BD6">
      <w:pPr>
        <w:jc w:val="both"/>
        <w:rPr>
          <w:rFonts w:ascii="Arial" w:hAnsi="Arial" w:cs="Arial"/>
        </w:rPr>
      </w:pPr>
    </w:p>
    <w:p w14:paraId="79E23215" w14:textId="29BA3536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661F24">
        <w:rPr>
          <w:rFonts w:ascii="Arial" w:eastAsia="Calibri" w:hAnsi="Arial" w:cs="Arial"/>
          <w:b/>
          <w:u w:val="single"/>
        </w:rPr>
        <w:t xml:space="preserve">Pompa próżniowa (System próżniowy)  </w:t>
      </w:r>
    </w:p>
    <w:p w14:paraId="75A8433E" w14:textId="2515167B" w:rsidR="00AC1BD6" w:rsidRPr="00661F24" w:rsidRDefault="00AC1BD6" w:rsidP="00AC1BD6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532885DA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wymagania minimalne: </w:t>
      </w:r>
    </w:p>
    <w:p w14:paraId="54A3DE6D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przepływ 20 l/min; </w:t>
      </w:r>
    </w:p>
    <w:p w14:paraId="2D98DA75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próżnia końcowa 2 </w:t>
      </w:r>
      <w:proofErr w:type="spellStart"/>
      <w:r w:rsidRPr="00661F24">
        <w:rPr>
          <w:color w:val="auto"/>
          <w:sz w:val="22"/>
          <w:szCs w:val="22"/>
        </w:rPr>
        <w:t>mbar</w:t>
      </w:r>
      <w:proofErr w:type="spellEnd"/>
      <w:r w:rsidRPr="00661F24">
        <w:rPr>
          <w:color w:val="auto"/>
          <w:sz w:val="22"/>
          <w:szCs w:val="22"/>
        </w:rPr>
        <w:t xml:space="preserve">, </w:t>
      </w:r>
    </w:p>
    <w:p w14:paraId="5C0192B1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możliwość ustawienia ciśnienia z dokładnością do 1 </w:t>
      </w:r>
      <w:proofErr w:type="spellStart"/>
      <w:r w:rsidRPr="00661F24">
        <w:rPr>
          <w:color w:val="auto"/>
          <w:sz w:val="22"/>
          <w:szCs w:val="22"/>
        </w:rPr>
        <w:t>mbar</w:t>
      </w:r>
      <w:proofErr w:type="spellEnd"/>
      <w:r w:rsidRPr="00661F24">
        <w:rPr>
          <w:color w:val="auto"/>
          <w:sz w:val="22"/>
          <w:szCs w:val="22"/>
        </w:rPr>
        <w:t xml:space="preserve">, </w:t>
      </w:r>
    </w:p>
    <w:p w14:paraId="4365887C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wszystkie elementy mające kontakt z oparami chemoodporne, </w:t>
      </w:r>
    </w:p>
    <w:p w14:paraId="2931E460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możliwość pracy w trybie stałego (ustalonego przez użytkownika) ciśnienia, </w:t>
      </w:r>
    </w:p>
    <w:p w14:paraId="7A12FCDB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możliwość pracy w trybie odpompowywania z pełną wydajnością pompy, </w:t>
      </w:r>
    </w:p>
    <w:p w14:paraId="457B506C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możliwość pracy w trybie automatycznego dopasowywania ciśnienia do odparowywanego rozpuszczalnika, </w:t>
      </w:r>
    </w:p>
    <w:p w14:paraId="26C92A9C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możliwość pracy w trybie ustalonej przez użytkownika zależności ciśnienia od czasu, </w:t>
      </w:r>
    </w:p>
    <w:p w14:paraId="0E746151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system </w:t>
      </w:r>
      <w:proofErr w:type="spellStart"/>
      <w:r w:rsidRPr="00661F24">
        <w:rPr>
          <w:color w:val="auto"/>
          <w:sz w:val="22"/>
          <w:szCs w:val="22"/>
        </w:rPr>
        <w:t>autosuszenia</w:t>
      </w:r>
      <w:proofErr w:type="spellEnd"/>
      <w:r w:rsidRPr="00661F24">
        <w:rPr>
          <w:color w:val="auto"/>
          <w:sz w:val="22"/>
          <w:szCs w:val="22"/>
        </w:rPr>
        <w:t xml:space="preserve"> do szybkiego usunięcie kondensatu z głowic pompy bez zmiany próżni, </w:t>
      </w:r>
    </w:p>
    <w:p w14:paraId="21C60E36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Głowica pompy wykonana z: PPS </w:t>
      </w:r>
    </w:p>
    <w:p w14:paraId="461BE06B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Membrana wykonana z: Pokryta PTFE </w:t>
      </w:r>
    </w:p>
    <w:p w14:paraId="367D488E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>Zawory wykonana z: FFPM</w:t>
      </w:r>
    </w:p>
    <w:p w14:paraId="7F5547B3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W układzie butla </w:t>
      </w:r>
      <w:proofErr w:type="spellStart"/>
      <w:r w:rsidRPr="00661F24">
        <w:rPr>
          <w:color w:val="auto"/>
          <w:sz w:val="22"/>
          <w:szCs w:val="22"/>
        </w:rPr>
        <w:t>Woulffa</w:t>
      </w:r>
      <w:proofErr w:type="spellEnd"/>
      <w:r w:rsidRPr="00661F24">
        <w:rPr>
          <w:color w:val="auto"/>
          <w:sz w:val="22"/>
          <w:szCs w:val="22"/>
        </w:rPr>
        <w:t xml:space="preserve"> na wlocie i chłodnica na wylocie</w:t>
      </w:r>
    </w:p>
    <w:p w14:paraId="05AC8F3F" w14:textId="77777777" w:rsidR="00AC1BD6" w:rsidRPr="00661F24" w:rsidRDefault="00AC1BD6" w:rsidP="00AC1BD6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661F24">
        <w:rPr>
          <w:color w:val="auto"/>
          <w:sz w:val="22"/>
          <w:szCs w:val="22"/>
        </w:rPr>
        <w:t>Gas</w:t>
      </w:r>
      <w:proofErr w:type="spellEnd"/>
      <w:r w:rsidRPr="00661F24">
        <w:rPr>
          <w:color w:val="auto"/>
          <w:sz w:val="22"/>
          <w:szCs w:val="22"/>
        </w:rPr>
        <w:t xml:space="preserve"> balast </w:t>
      </w:r>
    </w:p>
    <w:p w14:paraId="49337DF0" w14:textId="77777777" w:rsidR="00AC1BD6" w:rsidRPr="00661F24" w:rsidRDefault="00AC1BD6" w:rsidP="00AC1BD6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661F24">
        <w:rPr>
          <w:color w:val="auto"/>
          <w:sz w:val="22"/>
          <w:szCs w:val="22"/>
        </w:rPr>
        <w:t xml:space="preserve">Pompa powinna być kompatybilna z bezprzewodowym kontrolerem próżni łączącym się po </w:t>
      </w:r>
      <w:proofErr w:type="spellStart"/>
      <w:r w:rsidRPr="00661F24">
        <w:rPr>
          <w:color w:val="auto"/>
          <w:sz w:val="22"/>
          <w:szCs w:val="22"/>
        </w:rPr>
        <w:t>bluetooth</w:t>
      </w:r>
      <w:proofErr w:type="spellEnd"/>
      <w:r w:rsidRPr="00661F24">
        <w:rPr>
          <w:color w:val="auto"/>
          <w:sz w:val="22"/>
          <w:szCs w:val="22"/>
        </w:rPr>
        <w:t>.</w:t>
      </w:r>
      <w:r w:rsidRPr="00661F24">
        <w:rPr>
          <w:rFonts w:eastAsia="Calibri"/>
          <w:color w:val="auto"/>
          <w:sz w:val="22"/>
          <w:szCs w:val="22"/>
        </w:rPr>
        <w:t xml:space="preserve"> </w:t>
      </w:r>
    </w:p>
    <w:p w14:paraId="3A373ADA" w14:textId="77777777" w:rsidR="00AC1BD6" w:rsidRPr="00661F24" w:rsidRDefault="00AC1BD6" w:rsidP="00AC1BD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749380" w14:textId="23593500" w:rsidR="00A11B7E" w:rsidRPr="00AC1BD6" w:rsidRDefault="009B34A6" w:rsidP="00AC1BD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C1BD6">
        <w:rPr>
          <w:rFonts w:ascii="Arial" w:eastAsia="Times New Roman" w:hAnsi="Arial" w:cs="Arial"/>
          <w:color w:val="000000"/>
          <w:lang w:eastAsia="pl-PL"/>
        </w:rPr>
        <w:t xml:space="preserve">kod CPV  </w:t>
      </w:r>
      <w:r w:rsidR="00EF360C" w:rsidRPr="00AC1BD6">
        <w:rPr>
          <w:rFonts w:ascii="Arial" w:eastAsia="Times New Roman" w:hAnsi="Arial" w:cs="Arial"/>
          <w:color w:val="000000"/>
          <w:lang w:eastAsia="pl-PL"/>
        </w:rPr>
        <w:t>38436200-2, 42122450-9</w:t>
      </w:r>
    </w:p>
    <w:p w14:paraId="0A7C37D1" w14:textId="5A7602B9" w:rsidR="009B34A6" w:rsidRDefault="009B34A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C535D14" w14:textId="77777777" w:rsidR="009B34A6" w:rsidRPr="00A11B7E" w:rsidRDefault="009B34A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B4B55B6" w14:textId="0146140C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Wymagany </w:t>
      </w:r>
      <w:r w:rsidR="00494460">
        <w:rPr>
          <w:rFonts w:ascii="Arial" w:eastAsia="Times New Roman" w:hAnsi="Arial" w:cs="Arial"/>
          <w:color w:val="000000"/>
          <w:lang w:eastAsia="pl-PL"/>
        </w:rPr>
        <w:t xml:space="preserve">termin realizacji zamówienia: </w:t>
      </w:r>
      <w:r w:rsidR="00711590">
        <w:rPr>
          <w:rFonts w:ascii="Arial" w:eastAsia="Times New Roman" w:hAnsi="Arial" w:cs="Arial"/>
          <w:b/>
          <w:color w:val="000000"/>
          <w:lang w:eastAsia="pl-PL"/>
        </w:rPr>
        <w:t>sierpień</w:t>
      </w:r>
      <w:r w:rsidR="009723E5">
        <w:rPr>
          <w:rFonts w:ascii="Arial" w:eastAsia="Times New Roman" w:hAnsi="Arial" w:cs="Arial"/>
          <w:b/>
          <w:color w:val="000000"/>
          <w:lang w:eastAsia="pl-PL"/>
        </w:rPr>
        <w:t>/wrzesień</w:t>
      </w:r>
    </w:p>
    <w:p w14:paraId="4819BC93" w14:textId="1F57A200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lastRenderedPageBreak/>
        <w:t>Warunki płatności: przelew</w:t>
      </w:r>
      <w:r w:rsidR="00494460">
        <w:rPr>
          <w:rFonts w:ascii="Arial" w:eastAsia="Times New Roman" w:hAnsi="Arial" w:cs="Arial"/>
          <w:color w:val="000000"/>
          <w:lang w:eastAsia="pl-PL"/>
        </w:rPr>
        <w:t>, termin płatności 14 dni, faktura VAT</w:t>
      </w:r>
    </w:p>
    <w:p w14:paraId="7FEE8F0C" w14:textId="35AE2793" w:rsidR="0023406A" w:rsidRPr="0023406A" w:rsidRDefault="0023406A" w:rsidP="0023406A">
      <w:pPr>
        <w:jc w:val="both"/>
        <w:rPr>
          <w:rFonts w:ascii="Arial" w:hAnsi="Arial" w:cs="Arial"/>
        </w:rPr>
      </w:pPr>
      <w:r w:rsidRPr="0023406A">
        <w:rPr>
          <w:rFonts w:ascii="Arial" w:hAnsi="Arial" w:cs="Arial"/>
        </w:rPr>
        <w:t>Termin ważności oferty (podany w</w:t>
      </w:r>
      <w:r w:rsidR="0010352C">
        <w:rPr>
          <w:rFonts w:ascii="Arial" w:hAnsi="Arial" w:cs="Arial"/>
        </w:rPr>
        <w:t xml:space="preserve"> dniach kalendarzowych) – min. 3</w:t>
      </w:r>
      <w:r w:rsidRPr="0023406A">
        <w:rPr>
          <w:rFonts w:ascii="Arial" w:hAnsi="Arial" w:cs="Arial"/>
        </w:rPr>
        <w:t xml:space="preserve">0 dni kalendarzowych. </w:t>
      </w:r>
    </w:p>
    <w:p w14:paraId="734A4D9F" w14:textId="5049D835" w:rsidR="00EA5E00" w:rsidRPr="00A11B7E" w:rsidRDefault="00EA5E0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6367D88" w14:textId="77777777" w:rsid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Przy wyborze oferty zamawiający będzie kierował się kryterium:</w:t>
      </w:r>
    </w:p>
    <w:p w14:paraId="737A8A8B" w14:textId="77777777" w:rsidR="00494460" w:rsidRDefault="0049446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494460" w14:paraId="5BAF9975" w14:textId="77777777" w:rsidTr="00494460">
        <w:tc>
          <w:tcPr>
            <w:tcW w:w="988" w:type="dxa"/>
          </w:tcPr>
          <w:p w14:paraId="3F21E2EB" w14:textId="77777777" w:rsidR="00494460" w:rsidRPr="00494460" w:rsidRDefault="00494460" w:rsidP="00A11B7E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Nr</w:t>
            </w:r>
          </w:p>
        </w:tc>
        <w:tc>
          <w:tcPr>
            <w:tcW w:w="5241" w:type="dxa"/>
          </w:tcPr>
          <w:p w14:paraId="120B24EB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kryterium</w:t>
            </w:r>
          </w:p>
        </w:tc>
        <w:tc>
          <w:tcPr>
            <w:tcW w:w="3115" w:type="dxa"/>
          </w:tcPr>
          <w:p w14:paraId="50941327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Waga</w:t>
            </w:r>
          </w:p>
        </w:tc>
      </w:tr>
      <w:tr w:rsidR="00494460" w14:paraId="1A47F36B" w14:textId="77777777" w:rsidTr="00494460">
        <w:tc>
          <w:tcPr>
            <w:tcW w:w="988" w:type="dxa"/>
          </w:tcPr>
          <w:p w14:paraId="7A9EF29F" w14:textId="77777777" w:rsidR="00494460" w:rsidRPr="00494460" w:rsidRDefault="00494460" w:rsidP="00A11B7E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41" w:type="dxa"/>
          </w:tcPr>
          <w:p w14:paraId="3ECEA4CA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3115" w:type="dxa"/>
          </w:tcPr>
          <w:p w14:paraId="1894A9EF" w14:textId="1A83A2E1" w:rsidR="00494460" w:rsidRDefault="003A50F6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</w:t>
            </w:r>
            <w:r w:rsidR="0049446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</w:tbl>
    <w:p w14:paraId="4E86C5A9" w14:textId="77777777" w:rsidR="00494460" w:rsidRPr="00A11B7E" w:rsidRDefault="0049446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DC20802" w14:textId="73B4B586" w:rsidR="003E71D3" w:rsidRDefault="003A50F6" w:rsidP="003E71D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cena -  max 100</w:t>
      </w:r>
      <w:r w:rsidR="003E71D3">
        <w:rPr>
          <w:rFonts w:ascii="Arial" w:eastAsia="Times New Roman" w:hAnsi="Arial" w:cs="Arial"/>
          <w:color w:val="000000"/>
          <w:lang w:eastAsia="pl-PL"/>
        </w:rPr>
        <w:t xml:space="preserve">% </w:t>
      </w:r>
    </w:p>
    <w:p w14:paraId="17BA1E3A" w14:textId="77777777" w:rsidR="003E71D3" w:rsidRDefault="003E71D3" w:rsidP="003E71D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A266751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ZASADY OCENY KRYTERIUM – CENA</w:t>
      </w:r>
    </w:p>
    <w:p w14:paraId="0E567CE0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przypadku kryterium CENA oferta otrzyma zaokrągloną do dwóch miejsc po przecinku ilość punktów wynikającą z działania:</w:t>
      </w:r>
    </w:p>
    <w:p w14:paraId="270146D0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7065E32" w14:textId="77777777" w:rsidR="003E71D3" w:rsidRDefault="003E71D3" w:rsidP="003E71D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vertAlign w:val="subscript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Liczba punktów= (</w:t>
      </w:r>
      <w:proofErr w:type="spell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Cmin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/</w:t>
      </w:r>
      <w:proofErr w:type="spell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Cof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)*100*waga</w:t>
      </w:r>
    </w:p>
    <w:p w14:paraId="4A588CB0" w14:textId="77777777" w:rsidR="003E71D3" w:rsidRDefault="003E71D3" w:rsidP="003E71D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</w:p>
    <w:p w14:paraId="421A24C3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Gdzie poszczególne elementy oznaczają: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</w:tblGrid>
      <w:tr w:rsidR="003E71D3" w:rsidRPr="003E71D3" w14:paraId="47DF4B41" w14:textId="77777777" w:rsidTr="003E71D3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2B1B" w14:textId="77777777" w:rsidR="003E71D3" w:rsidRDefault="003E71D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of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CENA podana w ofercie</w:t>
            </w:r>
          </w:p>
        </w:tc>
      </w:tr>
      <w:tr w:rsidR="003E71D3" w:rsidRPr="003E71D3" w14:paraId="086B76D4" w14:textId="77777777" w:rsidTr="003E71D3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90A" w14:textId="77777777" w:rsidR="003E71D3" w:rsidRDefault="003E71D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min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– najniższa CENA spośród wszystkich ważnych i nieodrzuconych ofert</w:t>
            </w:r>
          </w:p>
        </w:tc>
      </w:tr>
    </w:tbl>
    <w:p w14:paraId="1DBA4F9A" w14:textId="77777777" w:rsidR="003E71D3" w:rsidRDefault="003E71D3" w:rsidP="003E71D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72DBF7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116952B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Informacje dotyczące wyboru najkorzystniejszej oferty:</w:t>
      </w:r>
    </w:p>
    <w:p w14:paraId="2A6545CC" w14:textId="76710A18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Zamawiający wybierze ofertę </w:t>
      </w:r>
      <w:r w:rsidR="00F25993">
        <w:rPr>
          <w:rFonts w:ascii="Arial" w:eastAsia="Times New Roman" w:hAnsi="Arial" w:cs="Arial"/>
          <w:color w:val="000000"/>
          <w:lang w:eastAsia="pl-PL"/>
        </w:rPr>
        <w:t xml:space="preserve">zgodną z opisem 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spełniającą wszystkie wymagane warunki oraz </w:t>
      </w:r>
      <w:r w:rsidR="002261C2">
        <w:rPr>
          <w:rFonts w:ascii="Arial" w:eastAsia="Times New Roman" w:hAnsi="Arial" w:cs="Arial"/>
          <w:color w:val="000000"/>
          <w:lang w:eastAsia="pl-PL"/>
        </w:rPr>
        <w:t>uzyska najniższą cenę</w:t>
      </w:r>
      <w:r w:rsidRPr="00A11B7E">
        <w:rPr>
          <w:rFonts w:ascii="Arial" w:eastAsia="Times New Roman" w:hAnsi="Arial" w:cs="Arial"/>
          <w:color w:val="000000"/>
          <w:lang w:eastAsia="pl-PL"/>
        </w:rPr>
        <w:t>.</w:t>
      </w:r>
    </w:p>
    <w:p w14:paraId="0A337F46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4A663F0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color w:val="000000"/>
          <w:lang w:eastAsia="pl-PL"/>
        </w:rPr>
        <w:t>Osoby zdolne do wykonywania zamówienia:</w:t>
      </w:r>
    </w:p>
    <w:p w14:paraId="2E54E147" w14:textId="462483BC" w:rsidR="00A11B7E" w:rsidRDefault="00A11B7E" w:rsidP="00A11B7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Zamówienie nie może być udzielone podmiotom powiązanym z Kupującym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Dostawcy a Dostawcą, polegające w szczególności na: • uczestniczeniu w spółce jako wspólnik spółki cywilnej lub spółki osobowej, • posiadaniu co najmniej 10% udziałów lub akcji, • pełnieniu funkcji członka organu nadzorczego lub zarządzającego, prokurenta, pełnomocnika, 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7AA049" w14:textId="40BD87C7" w:rsidR="007C363D" w:rsidRDefault="007C363D" w:rsidP="00A11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1DDBCA37" w14:textId="5926DD47" w:rsidR="00994AAE" w:rsidRPr="00994AAE" w:rsidRDefault="00994AAE" w:rsidP="00A11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994AAE">
        <w:rPr>
          <w:rFonts w:ascii="Arial" w:eastAsia="Times New Roman" w:hAnsi="Arial" w:cs="Arial"/>
          <w:b/>
          <w:color w:val="000000"/>
          <w:lang w:eastAsia="pl-PL"/>
        </w:rPr>
        <w:t>Dodatkowe informacje:</w:t>
      </w:r>
    </w:p>
    <w:p w14:paraId="2E27EA89" w14:textId="77777777" w:rsidR="00994AAE" w:rsidRP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 xml:space="preserve">Zamawiający zastrzega sobie prawo do zmiany treści niniejszego zapytania. Jeżeli zmiany będą mogły mieć wpływ na treść składanych w postępowaniu ofert Zamawiający przedłuży </w:t>
      </w:r>
      <w:r w:rsidRPr="00994AAE">
        <w:rPr>
          <w:rFonts w:ascii="Arial" w:eastAsia="Times New Roman" w:hAnsi="Arial" w:cs="Arial"/>
          <w:color w:val="000000"/>
          <w:lang w:eastAsia="pl-PL"/>
        </w:rPr>
        <w:lastRenderedPageBreak/>
        <w:t>termin składania ofert. Dokonane zmiany zostaną przekazane niezwłocznie wszystkim oferentom, do których zostało wystosowane zaproszenie ofertowe oraz od których otrzymano ofertę i będzie ono dla nich wiążące.</w:t>
      </w:r>
    </w:p>
    <w:p w14:paraId="4C5D5B37" w14:textId="77777777" w:rsidR="00994AAE" w:rsidRP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B4F79AD" w14:textId="06C82BBC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>Zamawiający zastrzega sobie prawo do unieważnienia niniejszego postępowania bez podania uzasadnienia, zmiany ilości zamawianych analiz w stosunku do określonej w zapytaniu, a także do pozostawienia postępowania bez wyboru oferty.</w:t>
      </w:r>
    </w:p>
    <w:p w14:paraId="63468591" w14:textId="77777777" w:rsidR="00994AAE" w:rsidRP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627AD5D0" w14:textId="65E1F799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94AAE">
        <w:rPr>
          <w:rFonts w:ascii="Arial" w:eastAsia="Times New Roman" w:hAnsi="Arial" w:cs="Arial"/>
          <w:color w:val="000000"/>
          <w:u w:val="single"/>
          <w:lang w:eastAsia="pl-PL"/>
        </w:rPr>
        <w:t>Zamawiający nie dopuszcza składania ofert wariantowych – oferty takie zostaną odrzucone.</w:t>
      </w:r>
    </w:p>
    <w:p w14:paraId="6A13F469" w14:textId="57F255E4" w:rsidR="00EF360C" w:rsidRPr="00994AAE" w:rsidRDefault="00EF360C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u w:val="single"/>
          <w:lang w:eastAsia="pl-PL"/>
        </w:rPr>
        <w:t>Zamawiający nie dopuszcza składania ofert częściowych – oferty takie zostaną odrzucone</w:t>
      </w:r>
    </w:p>
    <w:p w14:paraId="4202F6F0" w14:textId="3F6CB53C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D05D9D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1), zwanego dalej „RODO”, informujemy, że: </w:t>
      </w:r>
    </w:p>
    <w:p w14:paraId="62A43975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1) administratorem Pani/Pana danych osobowych jest Politechnika Krakowska im. Tadeusza Kościuszki, ul. Warszawska 24, 31-155 Kraków, </w:t>
      </w:r>
    </w:p>
    <w:p w14:paraId="513D2D25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2) kontakt z inspektorem ochrony danych osobowych na Politechnice Krakowskiej im. Tadeusza Kościuszki możliwy jest pod adresem e-mail: iodo@pk.edu.pl i tel. 12 628 22 37, </w:t>
      </w:r>
    </w:p>
    <w:p w14:paraId="32F9D702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3) Pani/Pana dane osobowe przetwarzane będą w celu związanym z niniejszym zapytaniem ofertowym tj. w celu zawarcia umowy i realizacji zamówienia, </w:t>
      </w:r>
    </w:p>
    <w:p w14:paraId="35BA3727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4) Pani/Pana dane osobowe przetwarzane będą na postawie art. 6 ust. 1 lit. c RODO oraz na podstawie: a) Zarządzenia nr 67 Rektora PK z dnia 22 grudnia 2016 r. z późniejszymi zmianami w sprawie Regulaminu udzielania zamówień publicznych Politechniki Krakowskiej, b) Zarządzenia nr 82 Rektora PK z dnia 14 grudnia 2017 r. w sprawie wprowadzenia na Politechnice Krakowskiej przepisów kancelaryjnych i archiwalnych. </w:t>
      </w:r>
    </w:p>
    <w:p w14:paraId="43E29B53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5) Pani/Pana dane osobowe zostaną pozyskane na podstawie złożonej oferty lub/oraz na podstawie zawartej umowy, </w:t>
      </w:r>
    </w:p>
    <w:p w14:paraId="676D95EB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6) Pani/Pana dane osobowe będą przechowywane przez okres 4 lat lub w okresie niezbędnym do wyżej wskazanych celów przewidzianych przepisami prawa oraz wewnętrznymi aktami prawnymi obowiązującymi na Politechnice Krakowskiej, </w:t>
      </w:r>
    </w:p>
    <w:p w14:paraId="721D3F3F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7) podanie przez Panią/Pana danych osobowych jest dobrowolne, ale niezbędne do udziału w postepowaniu, brak ich podania spowoduje brak możliwości wyboru oferty i zawarcia umowy, </w:t>
      </w:r>
    </w:p>
    <w:p w14:paraId="67103CC9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8) odbiorcą Pani/Pana danych osobowych będą upoważnieni pracownicy uczelni oraz osoby lub podmioty, którym udostępniona będzie dokumentacja postępowania zgodnie z Zarządzeniem Rektora 67 z dnia 22 grudnia 2016 r., z </w:t>
      </w:r>
      <w:proofErr w:type="spellStart"/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>późn</w:t>
      </w:r>
      <w:proofErr w:type="spellEnd"/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. zm. oraz w przypadkach przewidzianych przepisami prawa, </w:t>
      </w:r>
    </w:p>
    <w:p w14:paraId="74F8D03F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9) w odniesieniu do Pani/Pana danych osobowych decyzje nie będą podejmowane w sposób zautomatyzowany, </w:t>
      </w:r>
    </w:p>
    <w:p w14:paraId="0859E9F1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10) posiada Pani/Pan: prawo dostępu do danych osobowych Pani/Pana dotyczących, prawo do sprostowania Pani/Pana danych osobowych,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RODO; </w:t>
      </w:r>
    </w:p>
    <w:p w14:paraId="4871889A" w14:textId="7F7E5275" w:rsid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11) nie przysługuje Pani/Panu: prawo do usunięcia danych osobowych w związku z art. 17 ust. 3 lit. b, d lub e RODO, prawo do przenoszenia danych osobowych, o którym mowa w art. 20 RODO, prawo </w:t>
      </w: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lastRenderedPageBreak/>
        <w:t>sprzeciwu, wobec przetwarzania danych osobowych na podstawie art. 21 RODO, gdyż podstawą prawną przetwarzania Pani/Pana danych osobowych jest art. 6 ust. 1 lit. c RODO</w:t>
      </w:r>
    </w:p>
    <w:p w14:paraId="2C2E3E54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</w:p>
    <w:p w14:paraId="09533AA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Wszelkich informacji udziela</w:t>
      </w:r>
      <w:r w:rsidRPr="00A11B7E">
        <w:rPr>
          <w:rFonts w:ascii="Arial" w:eastAsia="Times New Roman" w:hAnsi="Arial" w:cs="Arial"/>
          <w:color w:val="000000"/>
          <w:lang w:eastAsia="pl-PL"/>
        </w:rPr>
        <w:t>:</w:t>
      </w:r>
    </w:p>
    <w:p w14:paraId="58FD2A86" w14:textId="555095C4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Joanna Ortyl, </w:t>
      </w:r>
      <w:r w:rsidR="00AA2FC0" w:rsidRPr="00AA2FC0">
        <w:rPr>
          <w:rFonts w:ascii="Arial" w:eastAsia="Times New Roman" w:hAnsi="Arial" w:cs="Arial"/>
          <w:color w:val="000000"/>
          <w:lang w:eastAsia="pl-PL"/>
        </w:rPr>
        <w:t>chemiajo@gmai</w:t>
      </w:r>
      <w:r w:rsidR="005559F2">
        <w:rPr>
          <w:rFonts w:ascii="Arial" w:eastAsia="Times New Roman" w:hAnsi="Arial" w:cs="Arial"/>
          <w:color w:val="000000"/>
          <w:lang w:eastAsia="pl-PL"/>
        </w:rPr>
        <w:t>l</w:t>
      </w:r>
      <w:r w:rsidR="00AA2FC0" w:rsidRPr="00AA2FC0">
        <w:rPr>
          <w:rFonts w:ascii="Arial" w:eastAsia="Times New Roman" w:hAnsi="Arial" w:cs="Arial"/>
          <w:color w:val="000000"/>
          <w:lang w:eastAsia="pl-PL"/>
        </w:rPr>
        <w:t>.com</w:t>
      </w:r>
    </w:p>
    <w:p w14:paraId="0355301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A11B7E">
        <w:rPr>
          <w:rFonts w:ascii="Arial" w:eastAsia="Times New Roman" w:hAnsi="Arial" w:cs="Arial"/>
          <w:i/>
          <w:iCs/>
          <w:color w:val="000000"/>
          <w:lang w:eastAsia="pl-PL"/>
        </w:rPr>
        <w:t>imię, nazwisko, telefon, e-mail osoby wyznaczonej do przeprowadzenia procedury</w:t>
      </w:r>
    </w:p>
    <w:p w14:paraId="7621F0C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F1E5AF6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11B7E">
        <w:rPr>
          <w:rFonts w:ascii="Arial" w:eastAsia="Times New Roman" w:hAnsi="Arial" w:cs="Arial"/>
          <w:b/>
          <w:bCs/>
          <w:color w:val="000000"/>
        </w:rPr>
        <w:t xml:space="preserve">Sposób przygotowania oferty: </w:t>
      </w:r>
    </w:p>
    <w:p w14:paraId="1A944BFD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 xml:space="preserve"> </w:t>
      </w:r>
    </w:p>
    <w:p w14:paraId="4633DA5D" w14:textId="46DD5E2D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>Ofertę</w:t>
      </w:r>
      <w:r w:rsidR="0073607F">
        <w:rPr>
          <w:rFonts w:ascii="Arial" w:eastAsia="Times New Roman" w:hAnsi="Arial" w:cs="Arial"/>
          <w:color w:val="000000"/>
        </w:rPr>
        <w:t xml:space="preserve"> należy sporządzić na załączonych formularzach</w:t>
      </w:r>
      <w:r w:rsidRPr="00A11B7E">
        <w:rPr>
          <w:rFonts w:ascii="Arial" w:eastAsia="Times New Roman" w:hAnsi="Arial" w:cs="Arial"/>
          <w:color w:val="000000"/>
        </w:rPr>
        <w:t xml:space="preserve"> „Oferta Cenowa” i </w:t>
      </w:r>
      <w:r w:rsidR="00711590">
        <w:rPr>
          <w:rFonts w:ascii="Arial" w:eastAsia="Times New Roman" w:hAnsi="Arial" w:cs="Arial"/>
          <w:color w:val="000000"/>
        </w:rPr>
        <w:t>„W</w:t>
      </w:r>
      <w:r w:rsidR="0073607F">
        <w:rPr>
          <w:rFonts w:ascii="Arial" w:eastAsia="Times New Roman" w:hAnsi="Arial" w:cs="Arial"/>
          <w:color w:val="000000"/>
        </w:rPr>
        <w:t xml:space="preserve">ykaz </w:t>
      </w:r>
      <w:r w:rsidR="00BC0DD6">
        <w:rPr>
          <w:rFonts w:ascii="Arial" w:eastAsia="Times New Roman" w:hAnsi="Arial" w:cs="Arial"/>
          <w:color w:val="000000"/>
        </w:rPr>
        <w:t xml:space="preserve">oferowanych </w:t>
      </w:r>
      <w:r w:rsidR="00711590">
        <w:rPr>
          <w:rFonts w:ascii="Arial" w:eastAsia="Times New Roman" w:hAnsi="Arial" w:cs="Arial"/>
          <w:color w:val="000000"/>
        </w:rPr>
        <w:t>produktów</w:t>
      </w:r>
      <w:r w:rsidR="0073607F">
        <w:rPr>
          <w:rFonts w:ascii="Arial" w:eastAsia="Times New Roman" w:hAnsi="Arial" w:cs="Arial"/>
          <w:color w:val="000000"/>
        </w:rPr>
        <w:t xml:space="preserve">” i </w:t>
      </w:r>
      <w:r w:rsidRPr="00A11B7E">
        <w:rPr>
          <w:rFonts w:ascii="Arial" w:eastAsia="Times New Roman" w:hAnsi="Arial" w:cs="Arial"/>
          <w:color w:val="000000"/>
        </w:rPr>
        <w:t xml:space="preserve">przekazać drogą elektroniczną </w:t>
      </w:r>
    </w:p>
    <w:p w14:paraId="4E4CF721" w14:textId="3FC4248A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 xml:space="preserve">e-mail  </w:t>
      </w:r>
      <w:hyperlink r:id="rId9" w:history="1">
        <w:r w:rsidR="00194234" w:rsidRPr="00227CF9">
          <w:rPr>
            <w:rStyle w:val="Hipercze"/>
            <w:rFonts w:ascii="Arial" w:eastAsia="Times New Roman" w:hAnsi="Arial" w:cs="Arial"/>
          </w:rPr>
          <w:t>chemiajo@gmail.com</w:t>
        </w:r>
      </w:hyperlink>
      <w:r w:rsidR="00AA2FC0">
        <w:rPr>
          <w:rFonts w:ascii="Arial" w:eastAsia="Times New Roman" w:hAnsi="Arial" w:cs="Arial"/>
          <w:color w:val="000000"/>
        </w:rPr>
        <w:t xml:space="preserve">, </w:t>
      </w:r>
      <w:r w:rsidR="007C363D">
        <w:rPr>
          <w:rFonts w:ascii="Arial" w:eastAsia="Times New Roman" w:hAnsi="Arial" w:cs="Arial"/>
          <w:color w:val="000000"/>
        </w:rPr>
        <w:t xml:space="preserve">oferta </w:t>
      </w:r>
      <w:r w:rsidR="00A646BD">
        <w:rPr>
          <w:rFonts w:ascii="Arial" w:eastAsia="Times New Roman" w:hAnsi="Arial" w:cs="Arial"/>
          <w:color w:val="000000"/>
        </w:rPr>
        <w:t>ważna</w:t>
      </w:r>
      <w:r w:rsidR="007C363D">
        <w:rPr>
          <w:rFonts w:ascii="Arial" w:eastAsia="Times New Roman" w:hAnsi="Arial" w:cs="Arial"/>
          <w:color w:val="000000"/>
        </w:rPr>
        <w:t xml:space="preserve"> do dnia </w:t>
      </w:r>
      <w:r w:rsidR="00661F24">
        <w:rPr>
          <w:rFonts w:ascii="Arial" w:eastAsia="Times New Roman" w:hAnsi="Arial" w:cs="Arial"/>
          <w:color w:val="000000"/>
        </w:rPr>
        <w:t>30</w:t>
      </w:r>
      <w:bookmarkStart w:id="0" w:name="_GoBack"/>
      <w:bookmarkEnd w:id="0"/>
      <w:r w:rsidR="009723E5">
        <w:rPr>
          <w:rFonts w:ascii="Arial" w:eastAsia="Times New Roman" w:hAnsi="Arial" w:cs="Arial"/>
          <w:color w:val="000000"/>
        </w:rPr>
        <w:t>.08</w:t>
      </w:r>
      <w:r w:rsidR="00360666">
        <w:rPr>
          <w:rFonts w:ascii="Arial" w:eastAsia="Times New Roman" w:hAnsi="Arial" w:cs="Arial"/>
          <w:color w:val="000000"/>
        </w:rPr>
        <w:t>.</w:t>
      </w:r>
      <w:r w:rsidR="0010352C">
        <w:rPr>
          <w:rFonts w:ascii="Arial" w:eastAsia="Times New Roman" w:hAnsi="Arial" w:cs="Arial"/>
          <w:color w:val="000000"/>
        </w:rPr>
        <w:t>2020</w:t>
      </w:r>
      <w:r w:rsidR="003A50F6">
        <w:rPr>
          <w:rFonts w:ascii="Arial" w:eastAsia="Times New Roman" w:hAnsi="Arial" w:cs="Arial"/>
          <w:color w:val="000000"/>
        </w:rPr>
        <w:t xml:space="preserve"> do godz. 2</w:t>
      </w:r>
      <w:r w:rsidR="007C363D">
        <w:rPr>
          <w:rFonts w:ascii="Arial" w:eastAsia="Times New Roman" w:hAnsi="Arial" w:cs="Arial"/>
          <w:color w:val="000000"/>
        </w:rPr>
        <w:t>4.00</w:t>
      </w:r>
    </w:p>
    <w:p w14:paraId="79B1828E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>Każdy Dostawca może złożyć tylko jedną ofertę.</w:t>
      </w:r>
    </w:p>
    <w:p w14:paraId="214059A3" w14:textId="77777777" w:rsidR="0069468E" w:rsidRDefault="0069468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CBB820E" w14:textId="77777777" w:rsidR="0069468E" w:rsidRPr="00A11B7E" w:rsidRDefault="0069468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Zamawiający zastrzega sobie prawo do unieważnienia postepowania jeżeli cena brutto najniższej oferty przekroczy kwotę jaka zamawiający przeznaczył na w/w zamówienie.</w:t>
      </w:r>
    </w:p>
    <w:p w14:paraId="007923A3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E04768E" w14:textId="6914EECC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………………………………………………...</w:t>
      </w:r>
    </w:p>
    <w:p w14:paraId="572B7949" w14:textId="104844B5" w:rsidR="00A11B7E" w:rsidRDefault="00F76419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76419">
        <w:rPr>
          <w:rFonts w:ascii="Arial" w:eastAsia="Times New Roman" w:hAnsi="Arial" w:cs="Arial"/>
          <w:color w:val="000000"/>
          <w:lang w:eastAsia="pl-PL"/>
        </w:rPr>
        <w:t>data i podpis kierownika jednostki organizacyjnej realizującej zakup</w:t>
      </w:r>
    </w:p>
    <w:p w14:paraId="3F807E9D" w14:textId="77777777" w:rsidR="00F76419" w:rsidRPr="00A11B7E" w:rsidRDefault="00F76419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C6F4D7" w14:textId="631A02C4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Zamawiający zastrzega sobie prawo do nierozpatrywania ofert otrzymanych po terminie.</w:t>
      </w:r>
    </w:p>
    <w:p w14:paraId="71D4C914" w14:textId="3BF855AD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B32EB85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B820C7B" w14:textId="4A98FF1A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="00661F24">
        <w:rPr>
          <w:rFonts w:ascii="Arial" w:eastAsia="Times New Roman" w:hAnsi="Arial" w:cs="Arial"/>
          <w:color w:val="000000"/>
          <w:lang w:eastAsia="pl-PL"/>
        </w:rPr>
        <w:t>Kraków, 19</w:t>
      </w:r>
      <w:r w:rsidR="009723E5">
        <w:rPr>
          <w:rFonts w:ascii="Arial" w:eastAsia="Times New Roman" w:hAnsi="Arial" w:cs="Arial"/>
          <w:color w:val="000000"/>
          <w:lang w:eastAsia="pl-PL"/>
        </w:rPr>
        <w:t>.08.2020 r.</w:t>
      </w:r>
    </w:p>
    <w:p w14:paraId="2788AFB3" w14:textId="6F93E58D" w:rsidR="00D86195" w:rsidRDefault="006E1332" w:rsidP="006E1332">
      <w:pPr>
        <w:spacing w:after="0" w:line="240" w:lineRule="auto"/>
        <w:ind w:left="4248" w:firstLine="708"/>
        <w:jc w:val="center"/>
      </w:pPr>
      <w:r>
        <w:rPr>
          <w:rFonts w:ascii="Arial" w:eastAsia="Times New Roman" w:hAnsi="Arial" w:cs="Arial"/>
          <w:color w:val="000000"/>
          <w:lang w:eastAsia="pl-PL"/>
        </w:rPr>
        <w:t>miejscowość, data</w:t>
      </w:r>
    </w:p>
    <w:sectPr w:rsidR="00D86195" w:rsidSect="00C20D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Page"/>
      </w:footnotePr>
      <w:pgSz w:w="11906" w:h="16838"/>
      <w:pgMar w:top="1134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4FEDB" w14:textId="77777777" w:rsidR="003933CC" w:rsidRDefault="003933CC">
      <w:pPr>
        <w:spacing w:after="0" w:line="240" w:lineRule="auto"/>
      </w:pPr>
      <w:r>
        <w:separator/>
      </w:r>
    </w:p>
  </w:endnote>
  <w:endnote w:type="continuationSeparator" w:id="0">
    <w:p w14:paraId="5980A7AB" w14:textId="77777777" w:rsidR="003933CC" w:rsidRDefault="0039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EEA25" w14:textId="77777777" w:rsidR="002F72F7" w:rsidRDefault="00A11B7E" w:rsidP="006F62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999A2" w14:textId="77777777" w:rsidR="002F72F7" w:rsidRDefault="003933CC" w:rsidP="005C102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7A2CE" w14:textId="0AF584F8" w:rsidR="00C53C98" w:rsidRPr="00C53C98" w:rsidRDefault="000C01DD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  <w:r>
      <w:rPr>
        <w:noProof/>
        <w:lang w:eastAsia="pl-PL"/>
      </w:rPr>
      <w:drawing>
        <wp:inline distT="0" distB="0" distL="0" distR="0" wp14:anchorId="07FAD159" wp14:editId="25C89ECA">
          <wp:extent cx="5939790" cy="863600"/>
          <wp:effectExtent l="0" t="0" r="3810" b="0"/>
          <wp:docPr id="4" name="Obraz 4" descr="https://www.fnp.org.pl/assets/Logotypy_pasek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fnp.org.pl/assets/Logotypy_pasek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1276"/>
      <w:gridCol w:w="1917"/>
    </w:tblGrid>
    <w:tr w:rsidR="00C53C98" w:rsidRPr="00C53C98" w14:paraId="539D66F7" w14:textId="77777777" w:rsidTr="003320B9">
      <w:tc>
        <w:tcPr>
          <w:tcW w:w="3969" w:type="dxa"/>
        </w:tcPr>
        <w:p w14:paraId="41AD7228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Wydział Inżynierii i Technologii Chemicznej</w:t>
          </w:r>
        </w:p>
        <w:p w14:paraId="360140A6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ul. Warszawska 24</w:t>
          </w:r>
        </w:p>
        <w:p w14:paraId="6919EB28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rPr>
              <w:rFonts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31-155 Kraków</w:t>
          </w:r>
        </w:p>
      </w:tc>
      <w:tc>
        <w:tcPr>
          <w:tcW w:w="2126" w:type="dxa"/>
        </w:tcPr>
        <w:p w14:paraId="225F48FB" w14:textId="77777777" w:rsidR="00C53C98" w:rsidRPr="00C53C98" w:rsidRDefault="003933CC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1276" w:type="dxa"/>
          <w:tcBorders>
            <w:left w:val="nil"/>
          </w:tcBorders>
        </w:tcPr>
        <w:p w14:paraId="3C7F8ACB" w14:textId="77777777" w:rsidR="00C53C98" w:rsidRPr="00C53C98" w:rsidRDefault="003933CC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1917" w:type="dxa"/>
        </w:tcPr>
        <w:p w14:paraId="03FC5DC6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12 628 31 36</w:t>
          </w:r>
        </w:p>
        <w:p w14:paraId="03A6281C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jortyl@chemia.pk.edu.pl</w:t>
          </w:r>
        </w:p>
        <w:p w14:paraId="185D6FF9" w14:textId="77777777" w:rsidR="00C53C98" w:rsidRPr="00C53C98" w:rsidRDefault="00A11B7E" w:rsidP="003320B9">
          <w:pPr>
            <w:widowControl w:val="0"/>
            <w:suppressAutoHyphens/>
            <w:spacing w:after="0" w:line="240" w:lineRule="auto"/>
            <w:jc w:val="right"/>
            <w:rPr>
              <w:rFonts w:cs="Arial"/>
              <w:color w:val="003571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www.chemia.pk.edu.pl</w:t>
          </w:r>
        </w:p>
      </w:tc>
    </w:tr>
  </w:tbl>
  <w:p w14:paraId="588404D2" w14:textId="77777777" w:rsidR="002F72F7" w:rsidRDefault="003933CC" w:rsidP="008E63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622E" w14:textId="3F44D32A" w:rsidR="00C53C98" w:rsidRPr="00C53C98" w:rsidRDefault="000C01DD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  <w:r>
      <w:rPr>
        <w:noProof/>
        <w:lang w:eastAsia="pl-PL"/>
      </w:rPr>
      <w:drawing>
        <wp:inline distT="0" distB="0" distL="0" distR="0" wp14:anchorId="4E65CCB2" wp14:editId="3334B910">
          <wp:extent cx="5939790" cy="863600"/>
          <wp:effectExtent l="0" t="0" r="3810" b="0"/>
          <wp:docPr id="3" name="Obraz 3" descr="https://www.fnp.org.pl/assets/Logotypy_pasek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fnp.org.pl/assets/Logotypy_pasek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993"/>
      <w:gridCol w:w="2268"/>
    </w:tblGrid>
    <w:tr w:rsidR="00C53C98" w:rsidRPr="00C53C98" w14:paraId="2068CB69" w14:textId="77777777" w:rsidTr="003320B9">
      <w:tc>
        <w:tcPr>
          <w:tcW w:w="3969" w:type="dxa"/>
        </w:tcPr>
        <w:p w14:paraId="430149A4" w14:textId="77777777" w:rsidR="00C53C98" w:rsidRPr="00C53C98" w:rsidRDefault="00A11B7E" w:rsidP="003320B9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Wydział Inżynierii i Technologii Chemicznej</w:t>
          </w:r>
        </w:p>
        <w:p w14:paraId="2372E4A2" w14:textId="77777777" w:rsidR="00C53C98" w:rsidRPr="00C53C98" w:rsidRDefault="00A11B7E" w:rsidP="003320B9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ul. Warszawska 24</w:t>
          </w:r>
        </w:p>
        <w:p w14:paraId="09B9DC58" w14:textId="77777777" w:rsidR="00C53C98" w:rsidRPr="00C53C98" w:rsidRDefault="00A11B7E" w:rsidP="003320B9">
          <w:pPr>
            <w:widowControl w:val="0"/>
            <w:suppressAutoHyphens/>
            <w:spacing w:after="0"/>
            <w:rPr>
              <w:rFonts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31-155 Kraków</w:t>
          </w:r>
        </w:p>
      </w:tc>
      <w:tc>
        <w:tcPr>
          <w:tcW w:w="2126" w:type="dxa"/>
        </w:tcPr>
        <w:p w14:paraId="3A46C601" w14:textId="77777777" w:rsidR="00C53C98" w:rsidRPr="00C53C98" w:rsidRDefault="003933CC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993" w:type="dxa"/>
          <w:tcBorders>
            <w:left w:val="nil"/>
          </w:tcBorders>
        </w:tcPr>
        <w:p w14:paraId="4826EA61" w14:textId="77777777" w:rsidR="00C53C98" w:rsidRPr="00C53C98" w:rsidRDefault="003933CC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2268" w:type="dxa"/>
        </w:tcPr>
        <w:p w14:paraId="17FA7929" w14:textId="77777777" w:rsidR="00C53C98" w:rsidRPr="00C53C98" w:rsidRDefault="00A11B7E" w:rsidP="003320B9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12 628 31 36</w:t>
          </w:r>
        </w:p>
        <w:p w14:paraId="7F06DF46" w14:textId="77777777" w:rsidR="00C53C98" w:rsidRPr="00C53C98" w:rsidRDefault="00A11B7E" w:rsidP="003320B9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jortyl@chemia.pk.edu.pl</w:t>
          </w:r>
        </w:p>
        <w:p w14:paraId="45B08846" w14:textId="77777777" w:rsidR="00C53C98" w:rsidRPr="00C53C98" w:rsidRDefault="00A11B7E" w:rsidP="003320B9">
          <w:pPr>
            <w:widowControl w:val="0"/>
            <w:suppressAutoHyphens/>
            <w:spacing w:after="0"/>
            <w:jc w:val="right"/>
            <w:rPr>
              <w:rFonts w:cs="Arial"/>
              <w:color w:val="003571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www.chemia.pk.edu.pl</w:t>
          </w:r>
        </w:p>
      </w:tc>
    </w:tr>
  </w:tbl>
  <w:p w14:paraId="6F5036C9" w14:textId="77777777" w:rsidR="00C53C98" w:rsidRDefault="00A11B7E" w:rsidP="00C53C98">
    <w:pPr>
      <w:pStyle w:val="Stopka"/>
      <w:tabs>
        <w:tab w:val="clear" w:pos="4536"/>
        <w:tab w:val="clear" w:pos="9072"/>
        <w:tab w:val="left" w:pos="30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8D7F0" w14:textId="77777777" w:rsidR="003933CC" w:rsidRDefault="003933CC">
      <w:pPr>
        <w:spacing w:after="0" w:line="240" w:lineRule="auto"/>
      </w:pPr>
      <w:r>
        <w:separator/>
      </w:r>
    </w:p>
  </w:footnote>
  <w:footnote w:type="continuationSeparator" w:id="0">
    <w:p w14:paraId="6C467C35" w14:textId="77777777" w:rsidR="003933CC" w:rsidRDefault="0039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CA9DF" w14:textId="77777777" w:rsidR="00C53C98" w:rsidRPr="00C53C98" w:rsidRDefault="00A11B7E" w:rsidP="00C53C98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noProof/>
        <w:sz w:val="14"/>
        <w:lang w:eastAsia="pl-PL"/>
      </w:rPr>
      <w:drawing>
        <wp:inline distT="0" distB="0" distL="0" distR="0" wp14:anchorId="6FB862C0" wp14:editId="0FB1547E">
          <wp:extent cx="2809875" cy="638175"/>
          <wp:effectExtent l="0" t="0" r="9525" b="9525"/>
          <wp:docPr id="9" name="Obraz 9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C98">
      <w:rPr>
        <w:color w:val="FFFFFF"/>
        <w:sz w:val="14"/>
        <w:lang w:val="en-US" w:eastAsia="ar-SA"/>
      </w:rPr>
      <w:t xml:space="preserve">        </w:t>
    </w:r>
    <w:r w:rsidRPr="00C53C98">
      <w:rPr>
        <w:noProof/>
        <w:color w:val="FFFFFF"/>
        <w:sz w:val="14"/>
        <w:lang w:eastAsia="pl-PL"/>
      </w:rPr>
      <mc:AlternateContent>
        <mc:Choice Requires="wps">
          <w:drawing>
            <wp:inline distT="0" distB="0" distL="0" distR="0" wp14:anchorId="21031940" wp14:editId="0EEC7DED">
              <wp:extent cx="2209800" cy="580390"/>
              <wp:effectExtent l="0" t="0" r="0" b="635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A86C65" w14:textId="77777777" w:rsidR="00DC1CFC" w:rsidRDefault="00DC1CFC" w:rsidP="00DC1CFC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Biotechnologii</w:t>
                          </w:r>
                        </w:p>
                        <w:p w14:paraId="42535A2C" w14:textId="77777777" w:rsidR="00DC1CFC" w:rsidRDefault="00DC1CFC" w:rsidP="00DC1CFC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i Chemii Fizycznej</w:t>
                          </w:r>
                        </w:p>
                        <w:p w14:paraId="12B73104" w14:textId="77777777" w:rsidR="00DC1CFC" w:rsidRPr="00C81E62" w:rsidRDefault="00DC1CFC" w:rsidP="00DC1CF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>Wydział Inżynierii i Technologii Chemicznej</w:t>
                          </w:r>
                        </w:p>
                        <w:p w14:paraId="4D697CFE" w14:textId="23A100CD" w:rsidR="00C53C98" w:rsidRPr="00C81E62" w:rsidRDefault="003933CC" w:rsidP="00C53C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width:174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" filled="f" stroked="f" insetpen="t">
              <v:textbox inset="2.88pt,2.88pt,2.88pt,2.88pt">
                <w:txbxContent>
                  <w:p w14:paraId="72A86C65" w14:textId="77777777" w:rsidR="00DC1CFC" w:rsidRDefault="00DC1CFC" w:rsidP="00DC1CFC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Katedra Biotechnologii</w:t>
                    </w:r>
                  </w:p>
                  <w:p w14:paraId="42535A2C" w14:textId="77777777" w:rsidR="00DC1CFC" w:rsidRDefault="00DC1CFC" w:rsidP="00DC1CFC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i Chemii Fizycznej</w:t>
                    </w:r>
                  </w:p>
                  <w:p w14:paraId="12B73104" w14:textId="77777777" w:rsidR="00DC1CFC" w:rsidRPr="00C81E62" w:rsidRDefault="00DC1CFC" w:rsidP="00DC1CFC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>Wydział Inżynierii i Technologii Chemicznej</w:t>
                    </w:r>
                  </w:p>
                  <w:p w14:paraId="4D697CFE" w14:textId="23A100CD" w:rsidR="00C53C98" w:rsidRPr="00C81E62" w:rsidRDefault="006A56B5" w:rsidP="00C53C9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C53C98">
      <w:rPr>
        <w:color w:val="FFFFFF"/>
        <w:sz w:val="14"/>
        <w:lang w:val="en-US" w:eastAsia="ar-SA"/>
      </w:rPr>
      <w:t xml:space="preserve">    </w:t>
    </w:r>
    <w:r w:rsidRPr="00C53C98">
      <w:rPr>
        <w:noProof/>
        <w:sz w:val="14"/>
        <w:lang w:eastAsia="pl-PL"/>
      </w:rPr>
      <w:drawing>
        <wp:inline distT="0" distB="0" distL="0" distR="0" wp14:anchorId="21A7A020" wp14:editId="36B6B9DA">
          <wp:extent cx="619125" cy="571500"/>
          <wp:effectExtent l="0" t="0" r="9525" b="0"/>
          <wp:docPr id="10" name="Obraz 10" descr="D:\Politechnika\wiitch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D:\Politechnika\wiitch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DAE93" w14:textId="77777777" w:rsidR="00C53C98" w:rsidRDefault="003933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679C8" w14:textId="30E67C69" w:rsidR="00C53C98" w:rsidRPr="003320B9" w:rsidRDefault="00A11B7E" w:rsidP="003320B9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noProof/>
        <w:sz w:val="14"/>
        <w:lang w:eastAsia="pl-PL"/>
      </w:rPr>
      <w:drawing>
        <wp:inline distT="0" distB="0" distL="0" distR="0" wp14:anchorId="07E47F80" wp14:editId="63FBFFA7">
          <wp:extent cx="2809875" cy="638175"/>
          <wp:effectExtent l="0" t="0" r="9525" b="9525"/>
          <wp:docPr id="12" name="Obraz 12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C98">
      <w:rPr>
        <w:color w:val="FFFFFF"/>
        <w:sz w:val="14"/>
        <w:lang w:val="en-US" w:eastAsia="ar-SA"/>
      </w:rPr>
      <w:t xml:space="preserve">        </w:t>
    </w:r>
    <w:r w:rsidRPr="00C53C98">
      <w:rPr>
        <w:noProof/>
        <w:color w:val="FFFFFF"/>
        <w:sz w:val="14"/>
        <w:lang w:eastAsia="pl-PL"/>
      </w:rPr>
      <mc:AlternateContent>
        <mc:Choice Requires="wps">
          <w:drawing>
            <wp:inline distT="0" distB="0" distL="0" distR="0" wp14:anchorId="558BA5AC" wp14:editId="695FA8EC">
              <wp:extent cx="2209800" cy="580390"/>
              <wp:effectExtent l="0" t="0" r="0" b="635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572BF5" w14:textId="77777777" w:rsidR="00C53C98" w:rsidRDefault="00A11B7E" w:rsidP="003320B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Biotechnologii</w:t>
                          </w:r>
                        </w:p>
                        <w:p w14:paraId="263E33D1" w14:textId="77777777" w:rsidR="00C53C98" w:rsidRDefault="00A11B7E" w:rsidP="003320B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i Chemii Fizycznej</w:t>
                          </w:r>
                        </w:p>
                        <w:p w14:paraId="3B569C49" w14:textId="77777777" w:rsidR="00C53C98" w:rsidRPr="00C81E62" w:rsidRDefault="00A11B7E" w:rsidP="00C53C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>Wydział Inżynierii i Technologii Chemicznej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width:174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" filled="f" stroked="f" insetpen="t">
              <v:textbox inset="2.88pt,2.88pt,2.88pt,2.88pt">
                <w:txbxContent>
                  <w:p w14:paraId="37572BF5" w14:textId="77777777" w:rsidR="00C53C98" w:rsidRDefault="00A11B7E" w:rsidP="003320B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Katedra Biotechnologii</w:t>
                    </w:r>
                  </w:p>
                  <w:p w14:paraId="263E33D1" w14:textId="77777777" w:rsidR="00C53C98" w:rsidRDefault="00A11B7E" w:rsidP="003320B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i Chemii Fizycznej</w:t>
                    </w:r>
                  </w:p>
                  <w:p w14:paraId="3B569C49" w14:textId="77777777" w:rsidR="00C53C98" w:rsidRPr="00C81E62" w:rsidRDefault="00A11B7E" w:rsidP="00C53C98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>Wydział Inżynierii i Technologii Chemicznej</w:t>
                    </w:r>
                  </w:p>
                </w:txbxContent>
              </v:textbox>
              <w10:anchorlock/>
            </v:shape>
          </w:pict>
        </mc:Fallback>
      </mc:AlternateContent>
    </w:r>
    <w:r w:rsidRPr="00C53C98">
      <w:rPr>
        <w:color w:val="FFFFFF"/>
        <w:sz w:val="14"/>
        <w:lang w:val="en-US" w:eastAsia="ar-SA"/>
      </w:rPr>
      <w:t xml:space="preserve">    </w:t>
    </w:r>
    <w:r w:rsidRPr="00C53C98">
      <w:rPr>
        <w:noProof/>
        <w:sz w:val="14"/>
        <w:lang w:eastAsia="pl-PL"/>
      </w:rPr>
      <w:drawing>
        <wp:inline distT="0" distB="0" distL="0" distR="0" wp14:anchorId="15E06617" wp14:editId="5CB93999">
          <wp:extent cx="619125" cy="571500"/>
          <wp:effectExtent l="0" t="0" r="9525" b="0"/>
          <wp:docPr id="13" name="Obraz 13" descr="D:\Politechnika\wiitch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D:\Politechnika\wiitch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08D"/>
    <w:multiLevelType w:val="hybridMultilevel"/>
    <w:tmpl w:val="BBF663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37A86"/>
    <w:multiLevelType w:val="hybridMultilevel"/>
    <w:tmpl w:val="228E1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98C"/>
    <w:multiLevelType w:val="hybridMultilevel"/>
    <w:tmpl w:val="AA12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0FB"/>
    <w:multiLevelType w:val="hybridMultilevel"/>
    <w:tmpl w:val="21F28AB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AC70AA"/>
    <w:multiLevelType w:val="hybridMultilevel"/>
    <w:tmpl w:val="EC4A905A"/>
    <w:lvl w:ilvl="0" w:tplc="42EE19F4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B768A"/>
    <w:multiLevelType w:val="hybridMultilevel"/>
    <w:tmpl w:val="FCCEF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86300"/>
    <w:multiLevelType w:val="hybridMultilevel"/>
    <w:tmpl w:val="7CB236D2"/>
    <w:lvl w:ilvl="0" w:tplc="8E9A3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A518D"/>
    <w:multiLevelType w:val="hybridMultilevel"/>
    <w:tmpl w:val="90B6F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B26CF"/>
    <w:multiLevelType w:val="hybridMultilevel"/>
    <w:tmpl w:val="F52EA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5603F"/>
    <w:multiLevelType w:val="hybridMultilevel"/>
    <w:tmpl w:val="D8942B6E"/>
    <w:lvl w:ilvl="0" w:tplc="9FFE6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E2B8A"/>
    <w:multiLevelType w:val="hybridMultilevel"/>
    <w:tmpl w:val="22A6BDE4"/>
    <w:lvl w:ilvl="0" w:tplc="D876A2D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60399"/>
    <w:multiLevelType w:val="hybridMultilevel"/>
    <w:tmpl w:val="176E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A4ABE"/>
    <w:multiLevelType w:val="hybridMultilevel"/>
    <w:tmpl w:val="FF6C912A"/>
    <w:lvl w:ilvl="0" w:tplc="70666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18B0"/>
    <w:multiLevelType w:val="hybridMultilevel"/>
    <w:tmpl w:val="4664B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34151"/>
    <w:multiLevelType w:val="multilevel"/>
    <w:tmpl w:val="E32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C6268"/>
    <w:multiLevelType w:val="multilevel"/>
    <w:tmpl w:val="D71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4528B"/>
    <w:multiLevelType w:val="hybridMultilevel"/>
    <w:tmpl w:val="FAEE0E62"/>
    <w:lvl w:ilvl="0" w:tplc="EF2AE3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D0C87"/>
    <w:multiLevelType w:val="hybridMultilevel"/>
    <w:tmpl w:val="8340C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40378"/>
    <w:multiLevelType w:val="hybridMultilevel"/>
    <w:tmpl w:val="9B4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755B56"/>
    <w:multiLevelType w:val="hybridMultilevel"/>
    <w:tmpl w:val="0EECD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C2BB4"/>
    <w:multiLevelType w:val="hybridMultilevel"/>
    <w:tmpl w:val="A942B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31A55"/>
    <w:multiLevelType w:val="hybridMultilevel"/>
    <w:tmpl w:val="534AB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00764"/>
    <w:multiLevelType w:val="hybridMultilevel"/>
    <w:tmpl w:val="048A5C2A"/>
    <w:lvl w:ilvl="0" w:tplc="4156E9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A67A8"/>
    <w:multiLevelType w:val="hybridMultilevel"/>
    <w:tmpl w:val="42343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924C3"/>
    <w:multiLevelType w:val="hybridMultilevel"/>
    <w:tmpl w:val="1DB2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448A1"/>
    <w:multiLevelType w:val="hybridMultilevel"/>
    <w:tmpl w:val="C4ACA05E"/>
    <w:lvl w:ilvl="0" w:tplc="0A6AC9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01C75"/>
    <w:multiLevelType w:val="hybridMultilevel"/>
    <w:tmpl w:val="84EAAAB8"/>
    <w:lvl w:ilvl="0" w:tplc="5B0C6A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A557A"/>
    <w:multiLevelType w:val="hybridMultilevel"/>
    <w:tmpl w:val="FEA8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18"/>
  </w:num>
  <w:num w:numId="5">
    <w:abstractNumId w:val="1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"/>
  </w:num>
  <w:num w:numId="14">
    <w:abstractNumId w:val="13"/>
  </w:num>
  <w:num w:numId="15">
    <w:abstractNumId w:val="8"/>
  </w:num>
  <w:num w:numId="16">
    <w:abstractNumId w:val="20"/>
  </w:num>
  <w:num w:numId="17">
    <w:abstractNumId w:val="1"/>
  </w:num>
  <w:num w:numId="18">
    <w:abstractNumId w:val="6"/>
  </w:num>
  <w:num w:numId="19">
    <w:abstractNumId w:val="22"/>
  </w:num>
  <w:num w:numId="20">
    <w:abstractNumId w:val="0"/>
  </w:num>
  <w:num w:numId="21">
    <w:abstractNumId w:val="7"/>
  </w:num>
  <w:num w:numId="22">
    <w:abstractNumId w:val="15"/>
  </w:num>
  <w:num w:numId="23">
    <w:abstractNumId w:val="26"/>
  </w:num>
  <w:num w:numId="24">
    <w:abstractNumId w:val="23"/>
  </w:num>
  <w:num w:numId="25">
    <w:abstractNumId w:val="10"/>
  </w:num>
  <w:num w:numId="26">
    <w:abstractNumId w:val="5"/>
  </w:num>
  <w:num w:numId="27">
    <w:abstractNumId w:val="19"/>
  </w:num>
  <w:num w:numId="28">
    <w:abstractNumId w:val="14"/>
  </w:num>
  <w:num w:numId="29">
    <w:abstractNumId w:val="1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7E"/>
    <w:rsid w:val="000138C9"/>
    <w:rsid w:val="00026375"/>
    <w:rsid w:val="00050000"/>
    <w:rsid w:val="00073D4F"/>
    <w:rsid w:val="00087CB8"/>
    <w:rsid w:val="000C01DD"/>
    <w:rsid w:val="000D1704"/>
    <w:rsid w:val="0010352C"/>
    <w:rsid w:val="00170C8B"/>
    <w:rsid w:val="00194234"/>
    <w:rsid w:val="002261C2"/>
    <w:rsid w:val="0023406A"/>
    <w:rsid w:val="00240053"/>
    <w:rsid w:val="00281851"/>
    <w:rsid w:val="002930E6"/>
    <w:rsid w:val="002A301E"/>
    <w:rsid w:val="002C0F82"/>
    <w:rsid w:val="002F4F29"/>
    <w:rsid w:val="00305A7B"/>
    <w:rsid w:val="003200E8"/>
    <w:rsid w:val="00323B00"/>
    <w:rsid w:val="003320B9"/>
    <w:rsid w:val="00333549"/>
    <w:rsid w:val="00345FDA"/>
    <w:rsid w:val="00360666"/>
    <w:rsid w:val="00361ABF"/>
    <w:rsid w:val="003675CF"/>
    <w:rsid w:val="0037320E"/>
    <w:rsid w:val="00383A70"/>
    <w:rsid w:val="0038451B"/>
    <w:rsid w:val="00390831"/>
    <w:rsid w:val="003933CC"/>
    <w:rsid w:val="003A50F6"/>
    <w:rsid w:val="003D0EF3"/>
    <w:rsid w:val="003E71D3"/>
    <w:rsid w:val="0040064F"/>
    <w:rsid w:val="00433061"/>
    <w:rsid w:val="004547D2"/>
    <w:rsid w:val="004623F2"/>
    <w:rsid w:val="004924A9"/>
    <w:rsid w:val="00494460"/>
    <w:rsid w:val="004946E0"/>
    <w:rsid w:val="004D0D94"/>
    <w:rsid w:val="004D4F04"/>
    <w:rsid w:val="004E1787"/>
    <w:rsid w:val="004E7834"/>
    <w:rsid w:val="004F4EFA"/>
    <w:rsid w:val="004F7517"/>
    <w:rsid w:val="00525B2B"/>
    <w:rsid w:val="00540254"/>
    <w:rsid w:val="005559F2"/>
    <w:rsid w:val="005720C1"/>
    <w:rsid w:val="00574618"/>
    <w:rsid w:val="00612BFE"/>
    <w:rsid w:val="00620FCF"/>
    <w:rsid w:val="00626B0B"/>
    <w:rsid w:val="00630131"/>
    <w:rsid w:val="00657533"/>
    <w:rsid w:val="00661F24"/>
    <w:rsid w:val="00665679"/>
    <w:rsid w:val="00690CD0"/>
    <w:rsid w:val="0069468E"/>
    <w:rsid w:val="006A19EE"/>
    <w:rsid w:val="006A32D1"/>
    <w:rsid w:val="006A56B5"/>
    <w:rsid w:val="006A679D"/>
    <w:rsid w:val="006C28A6"/>
    <w:rsid w:val="006C6838"/>
    <w:rsid w:val="006E1332"/>
    <w:rsid w:val="006E7C96"/>
    <w:rsid w:val="006F398E"/>
    <w:rsid w:val="0070008F"/>
    <w:rsid w:val="0070152B"/>
    <w:rsid w:val="00711590"/>
    <w:rsid w:val="00733CA5"/>
    <w:rsid w:val="0073607F"/>
    <w:rsid w:val="00740DA6"/>
    <w:rsid w:val="00747E40"/>
    <w:rsid w:val="007C363D"/>
    <w:rsid w:val="007E690D"/>
    <w:rsid w:val="007F1C3D"/>
    <w:rsid w:val="0080689F"/>
    <w:rsid w:val="00813419"/>
    <w:rsid w:val="008176C7"/>
    <w:rsid w:val="00827985"/>
    <w:rsid w:val="00840BEF"/>
    <w:rsid w:val="00925484"/>
    <w:rsid w:val="00953DE2"/>
    <w:rsid w:val="009543D2"/>
    <w:rsid w:val="009723E5"/>
    <w:rsid w:val="00983A2D"/>
    <w:rsid w:val="00991AF4"/>
    <w:rsid w:val="00994AAE"/>
    <w:rsid w:val="009A36FC"/>
    <w:rsid w:val="009B34A6"/>
    <w:rsid w:val="009E325C"/>
    <w:rsid w:val="009E7D5F"/>
    <w:rsid w:val="009F3568"/>
    <w:rsid w:val="009F7325"/>
    <w:rsid w:val="00A11B7E"/>
    <w:rsid w:val="00A3780D"/>
    <w:rsid w:val="00A52972"/>
    <w:rsid w:val="00A646BD"/>
    <w:rsid w:val="00A80A02"/>
    <w:rsid w:val="00AA2FC0"/>
    <w:rsid w:val="00AC1BD6"/>
    <w:rsid w:val="00AC326F"/>
    <w:rsid w:val="00AF2B17"/>
    <w:rsid w:val="00B0401A"/>
    <w:rsid w:val="00B16413"/>
    <w:rsid w:val="00B363B8"/>
    <w:rsid w:val="00B468C8"/>
    <w:rsid w:val="00B85FF6"/>
    <w:rsid w:val="00B86CE5"/>
    <w:rsid w:val="00BB6319"/>
    <w:rsid w:val="00BC0DD6"/>
    <w:rsid w:val="00BC16F2"/>
    <w:rsid w:val="00BC53C4"/>
    <w:rsid w:val="00C521DF"/>
    <w:rsid w:val="00C60825"/>
    <w:rsid w:val="00C65373"/>
    <w:rsid w:val="00C71DF1"/>
    <w:rsid w:val="00CF7FCF"/>
    <w:rsid w:val="00D04FB2"/>
    <w:rsid w:val="00D10860"/>
    <w:rsid w:val="00D1494C"/>
    <w:rsid w:val="00D440C5"/>
    <w:rsid w:val="00D467E8"/>
    <w:rsid w:val="00D61834"/>
    <w:rsid w:val="00D81CC3"/>
    <w:rsid w:val="00D82C99"/>
    <w:rsid w:val="00D86195"/>
    <w:rsid w:val="00D86B54"/>
    <w:rsid w:val="00DC1CFC"/>
    <w:rsid w:val="00DC6F8B"/>
    <w:rsid w:val="00DD3825"/>
    <w:rsid w:val="00E05CA5"/>
    <w:rsid w:val="00E46413"/>
    <w:rsid w:val="00E519C0"/>
    <w:rsid w:val="00E77079"/>
    <w:rsid w:val="00EA5E00"/>
    <w:rsid w:val="00EB2E81"/>
    <w:rsid w:val="00ED3BBF"/>
    <w:rsid w:val="00EF360C"/>
    <w:rsid w:val="00F04086"/>
    <w:rsid w:val="00F05A20"/>
    <w:rsid w:val="00F20503"/>
    <w:rsid w:val="00F25993"/>
    <w:rsid w:val="00F44104"/>
    <w:rsid w:val="00F71E0D"/>
    <w:rsid w:val="00F74EBC"/>
    <w:rsid w:val="00F76419"/>
    <w:rsid w:val="00F97231"/>
    <w:rsid w:val="00FB62E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0CB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1B7E"/>
  </w:style>
  <w:style w:type="table" w:styleId="Tabela-Siatka">
    <w:name w:val="Table Grid"/>
    <w:basedOn w:val="Standardowy"/>
    <w:uiPriority w:val="59"/>
    <w:rsid w:val="004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0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A2FC0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5720C1"/>
  </w:style>
  <w:style w:type="paragraph" w:styleId="NormalnyWeb">
    <w:name w:val="Normal (Web)"/>
    <w:basedOn w:val="Normalny"/>
    <w:uiPriority w:val="99"/>
    <w:semiHidden/>
    <w:unhideWhenUsed/>
    <w:rsid w:val="004F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EFA"/>
    <w:rPr>
      <w:b/>
      <w:bCs/>
    </w:rPr>
  </w:style>
  <w:style w:type="paragraph" w:customStyle="1" w:styleId="Default">
    <w:name w:val="Default"/>
    <w:rsid w:val="00AC1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1B7E"/>
  </w:style>
  <w:style w:type="table" w:styleId="Tabela-Siatka">
    <w:name w:val="Table Grid"/>
    <w:basedOn w:val="Standardowy"/>
    <w:uiPriority w:val="59"/>
    <w:rsid w:val="004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0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A2FC0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5720C1"/>
  </w:style>
  <w:style w:type="paragraph" w:styleId="NormalnyWeb">
    <w:name w:val="Normal (Web)"/>
    <w:basedOn w:val="Normalny"/>
    <w:uiPriority w:val="99"/>
    <w:semiHidden/>
    <w:unhideWhenUsed/>
    <w:rsid w:val="004F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EFA"/>
    <w:rPr>
      <w:b/>
      <w:bCs/>
    </w:rPr>
  </w:style>
  <w:style w:type="paragraph" w:customStyle="1" w:styleId="Default">
    <w:name w:val="Default"/>
    <w:rsid w:val="00AC1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emiajo@gmail.com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99D9-2D08-45FD-9E88-91AF2019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Urban</dc:creator>
  <cp:lastModifiedBy>Magda U</cp:lastModifiedBy>
  <cp:revision>3</cp:revision>
  <cp:lastPrinted>2017-06-21T09:55:00Z</cp:lastPrinted>
  <dcterms:created xsi:type="dcterms:W3CDTF">2020-08-19T09:42:00Z</dcterms:created>
  <dcterms:modified xsi:type="dcterms:W3CDTF">2020-08-19T09:43:00Z</dcterms:modified>
</cp:coreProperties>
</file>